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Calibri" w:cs="Calibri" w:eastAsia="Calibri" w:hAnsi="Calibri"/>
          <w:b/>
          <w:bCs/>
          <w:color w:val="B3242A"/>
          <w:spacing w:val="20"/>
          <w:sz w:val="22"/>
          <w:szCs w:val="22"/>
        </w:rPr>
        <w:t xml:space="preserve">PRODUCT REQUIREMENTS DOCUMENT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Netflix Customer Intelligence, Churn Prediction &amp;</w:t>
      </w:r>
    </w:p>
    <w:p>
      <w:pPr>
        <w:spacing w:after="300" w:before="6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AI Analytics Copilot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B5B5B"/>
          <w:sz w:val="22"/>
          <w:szCs w:val="22"/>
        </w:rPr>
        <w:t xml:space="preserve">An end-to-end analytics engineering platform modeled on Netflix's subscription business — combining relational data engineering, SQL analytics, machine learning, and a generative-AI analytics copilot.</w:t>
      </w:r>
    </w:p>
    <w:p>
      <w:pPr>
        <w:pBdr>
          <w:top w:val="single" w:color="B3242A" w:sz="12" w:space="8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B3242A"/>
          <w:sz w:val="19"/>
          <w:szCs w:val="19"/>
        </w:rPr>
        <w:t xml:space="preserve">PROJECT CLASSIFICATION</w:t>
      </w:r>
    </w:p>
    <w:p>
      <w:pPr>
        <w:spacing w:after="900"/>
      </w:pPr>
      <w:r>
        <w:rPr>
          <w:rFonts w:ascii="Calibri" w:cs="Calibri" w:eastAsia="Calibri" w:hAnsi="Calibri"/>
          <w:color w:val="1F2A44"/>
          <w:sz w:val="24"/>
          <w:szCs w:val="24"/>
        </w:rPr>
        <w:t xml:space="preserve">Advanced  ·  Individual Contributor  ·  4-Week Timeline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4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PRD — Netflix Customer Intelligence, Churn Prediction &amp; AI Analytics Copilot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 (baseline release)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Science / Analytics Engineering portfolio candidates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track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Science · Machine Learning · Analytics Engineering · AI/LLM Engineering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Difficulty level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size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contributor (individual project)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Duration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weeks (approx. 20–25 hours/week)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language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3.10+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 format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Relational database + Streamlit application + written report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B5B5B"/>
          <w:sz w:val="19"/>
          <w:szCs w:val="19"/>
        </w:rPr>
        <w:t xml:space="preserve">Reading note: </w:t>
      </w:r>
      <w:r>
        <w:rPr>
          <w:rFonts w:ascii="Calibri" w:cs="Calibri" w:eastAsia="Calibri" w:hAnsi="Calibri"/>
          <w:i/>
          <w:iCs/>
          <w:color w:val="5B5B5B"/>
          <w:sz w:val="19"/>
          <w:szCs w:val="19"/>
        </w:rPr>
        <w:t xml:space="preserve">This brief is written as a real analytics-engineering project specification. Every dataset, schema, and requirement in this document is provided alongside the brief and is ready to load, query, and model — nothing here depends on data you don't already have in hand.</w:t>
      </w:r>
    </w:p>
    <w:p>
      <w:r>
        <w:br w:type="page"/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Executive Summary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Subscription streaming businesses compete in a market where switching costs are low and a customer can cancel with a single click. Retaining customers profitably requires knowing, ahead of time, who is likely to leave, why, and what action is worth taking given each customer's value to the business.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project builds a complete Customer Intelligence Platform modeled on Netflix's large, multi-country subscription streaming business. It combines relational data engineering (SQL), applied machine learning (churn prediction, segmentation, lifetime value), and a generative-AI analytics layer — a natural-language “copilot” that can query the database, retrieve and summarize unstructured customer feedback, and explain model predictions in plain business language.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deliverable is not a notebook exercise. It is a working, demoable application backed by a real relational database, trained models, and an LLM-powered interface, built the way an analytics engineering team inside a subscription business would actually build it.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What a successful submission demonstrates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Rigour: </w:t>
      </w:r>
      <w:r>
        <w:rPr>
          <w:rFonts w:ascii="Calibri" w:cs="Calibri" w:eastAsia="Calibri" w:hAnsi="Calibri"/>
          <w:sz w:val="21"/>
          <w:szCs w:val="21"/>
        </w:rPr>
        <w:t xml:space="preserve">leak-free data cleaning, honest model evaluation, and a reproducible pipeline from raw CSV to trained model.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Breadth: </w:t>
      </w:r>
      <w:r>
        <w:rPr>
          <w:rFonts w:ascii="Calibri" w:cs="Calibri" w:eastAsia="Calibri" w:hAnsi="Calibri"/>
          <w:sz w:val="21"/>
          <w:szCs w:val="21"/>
        </w:rPr>
        <w:t xml:space="preserve">SQL analytics, feature engineering, three distinct ML tasks (classification, clustering, regression), and a six-capability generative-AI system.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framing: </w:t>
      </w:r>
      <w:r>
        <w:rPr>
          <w:rFonts w:ascii="Calibri" w:cs="Calibri" w:eastAsia="Calibri" w:hAnsi="Calibri"/>
          <w:sz w:val="21"/>
          <w:szCs w:val="21"/>
        </w:rPr>
        <w:t xml:space="preserve">every model and every copilot capability is tied back to a retention or revenue decision, not built as an isolated exercise.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Integration: </w:t>
      </w:r>
      <w:r>
        <w:rPr>
          <w:rFonts w:ascii="Calibri" w:cs="Calibri" w:eastAsia="Calibri" w:hAnsi="Calibri"/>
          <w:sz w:val="21"/>
          <w:szCs w:val="21"/>
        </w:rPr>
        <w:t xml:space="preserve">the AI copilot reads from the same database and the same trained models the rest of the project produces — it is not a disconnected chatbot.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Business Context &amp; Problem Statement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Netflix operates a tiered subscription streaming service across dozens of countries. Leadership has flagged customer churn as the top strategic risk for the next fiscal year: acquisition costs are rising, and the cost of replacing a lost subscriber is significantly higher than the cost of retaining one.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business has data scattered across several operational systems — customer/account records, billing, viewing and engagement logs, and customer support — but no single view connects them. This project builds that view, and layers analytics and AI on top of it, the way an internal analytics engineering team at Netflix would.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Business questions this platform must answer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Which customers are most likely to cancel in the next billing cycle?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What behavioral and support signals precede a cancellation?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Which customer segments generate the most lifetime value, and which are the most fragile?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Which subscription plans and which countries have disproportionately high churn?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Which customers are worth a retention offer, and which are not, based on value versus risk?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What are customers actually complaining about, and has that changed recently?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Can a non-technical manager ask these questions in plain English and get a trustworthy, data-backed answer in seconds?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Goals &amp; Non-Goals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2.1 Goals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Design and populate a normalized relational database representing the subscription business.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Solve 37 realistic SQL business problems ranging from intermediate to expert difficulty.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Build a full cleaning → feature engineering → modeling pipeline in Python.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Train and evaluate three ML models: churn classification, customer segmentation, and lifetime-value regression.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Build a multi-capability AI Analytics Copilot: text-to-SQL, retrieval-augmented generation (RAG), ML-prediction explanation, automated report generation, root-cause analysis, and retention recommendation.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Ship a working Streamlit application exposing all of the above to a business user.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2.2 Non-Goals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This is not a real-time production system — batch/offline processing is acceptable.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This is an independent analytics-engineering exercise modeled on Netflix's public subscription-business dynamics, built for skills demonstration rather than production use.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Deep infrastructure work (Kubernetes, CI/CD pipelines, cloud cost optimization) is out of scope; see Section 17 for optional deployment extensions.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Users &amp; Use Cases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3"/>
        <w:gridCol w:w="6078"/>
      </w:tblGrid>
      <w:tr>
        <w:trPr>
          <w:tblHeader/>
        </w:trPr>
        <w:tc>
          <w:tcPr>
            <w:tcW w:type="dxa" w:w="3273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6078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Need</w:t>
            </w:r>
          </w:p>
        </w:tc>
      </w:tr>
      <w:tr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Retention / Growth Manager</w:t>
            </w:r>
          </w:p>
        </w:tc>
        <w:tc>
          <w:tcPr>
            <w:tcW w:type="dxa" w:w="60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Identify which customers to target with retention offers this week</w:t>
            </w:r>
          </w:p>
        </w:tc>
      </w:tr>
      <w:tr>
        <w:tc>
          <w:tcPr>
            <w:tcW w:type="dxa" w:w="327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Support Lead</w:t>
            </w:r>
          </w:p>
        </w:tc>
        <w:tc>
          <w:tcPr>
            <w:tcW w:type="dxa" w:w="607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Understand recurring complaint themes and their business impact</w:t>
            </w:r>
          </w:p>
        </w:tc>
      </w:tr>
      <w:tr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Finance / Revenue Analyst</w:t>
            </w:r>
          </w:p>
        </w:tc>
        <w:tc>
          <w:tcPr>
            <w:tcW w:type="dxa" w:w="60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Understand revenue at risk from churn, by plan and region</w:t>
            </w:r>
          </w:p>
        </w:tc>
      </w:tr>
      <w:tr>
        <w:tc>
          <w:tcPr>
            <w:tcW w:type="dxa" w:w="327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Executive Stakeholder</w:t>
            </w:r>
          </w:p>
        </w:tc>
        <w:tc>
          <w:tcPr>
            <w:tcW w:type="dxa" w:w="607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a plain-English weekly/monthly summary without touching SQL</w:t>
            </w:r>
          </w:p>
        </w:tc>
      </w:tr>
    </w:tbl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System Architecture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platform is organized in five layers: raw data, a cleaning/ETL layer, a normalized relational database, a modeling and retrieval layer (ML models plus a vector store for unstructured text), and an AI Copilot orchestration layer exposed through a Streamlit application.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0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DATA SOURCES  ─▶  DATA CLEANING &amp; ETL  ─▶  POSTGRESQL DATABASE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(9 raw CSVs)      (pandas / numpy)         (normalized schema,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                       FKs, indexes, SQL)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                            │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┌───────────────────────────┼───────────────────────────┐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▼                            ▼                            ▼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FEATURE STORE /               VECTOR STORE (RAG)             ML MODELS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customer-level ML dataset     support tickets +              churn / CLV 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                     feedback embeddings            segmentation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│                            │                            │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└───────────────┬────────────┴───────────────┬────────────┘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                ▼                            ▼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      AI COPILOT ORCHESTRATOR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text-to-SQL │ RAG │ explainer │ report generator │ retention agent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                │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                ▼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       STREAMLIT APPLICATION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                       dashboards + AI copilot chat interface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54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Language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3.10+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PostgreSQL (MySQL-compatible schema provided)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DB access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SQLAlchemy / psycopg2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matplotlib, seaborn, plotly (optional)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scikit-learn, XGBoost (optional)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ChromaDB or FAISS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Embeddings / LLM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 hosted LLM API (Claude, OpenAI, or an open-weight model via Ollama)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LangChain optional — direct API calls are equally acceptable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Streamlit</w:t>
            </w:r>
          </w:p>
        </w:tc>
      </w:tr>
      <w:tr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Explainability (bonus)</w:t>
            </w:r>
          </w:p>
        </w:tc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SHAP</w:t>
            </w:r>
          </w:p>
        </w:tc>
      </w:tr>
    </w:tbl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Dataset Overview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project ships with nine relational CSV files modeling Netflix's subscription business — roughly 8,000 customers, their subscription history, tens of thousands of viewing sessions, over a hundred thousand payment transactions, thousands of support tickets, and thousands of feedback entries, plus a churn-outcome table.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data is deliberately not pre-cleaned. It contains the problems a real analyst encounters on day one: missing values, a small percentage of duplicate customer records, inconsistent country and device spellings, a few malformed dates, and a handful of extreme outliers in watch time and payment amounts. Cleaning this data correctly is graded as part of the project — skipping it will visibly hurt downstream model performance.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Churn itself is not random. It is driven by a combination of declining engagement, payment failures, support experience, plan type, and tenure — but the relationship is intentionally noisy, so meaningful feature engineering and model selection genuinely matter. A model that memorizes an obvious rule will not score well.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1"/>
        <w:gridCol w:w="1496"/>
        <w:gridCol w:w="5423"/>
      </w:tblGrid>
      <w:tr>
        <w:trPr>
          <w:tblHeader/>
        </w:trPr>
        <w:tc>
          <w:tcPr>
            <w:tcW w:type="dxa" w:w="2431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496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Approx. Rows</w:t>
            </w:r>
          </w:p>
        </w:tc>
        <w:tc>
          <w:tcPr>
            <w:tcW w:type="dxa" w:w="5423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customers.csv</w:t>
            </w:r>
          </w:p>
        </w:tc>
        <w:tc>
          <w:tcPr>
            <w:tcW w:type="dxa" w:w="1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8,048</w:t>
            </w:r>
          </w:p>
        </w:tc>
        <w:tc>
          <w:tcPr>
            <w:tcW w:type="dxa" w:w="54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demographics and account attributes</w:t>
            </w:r>
          </w:p>
        </w:tc>
      </w:tr>
      <w:tr>
        <w:tc>
          <w:tcPr>
            <w:tcW w:type="dxa" w:w="2431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subscription_plans.csv</w:t>
            </w:r>
          </w:p>
        </w:tc>
        <w:tc>
          <w:tcPr>
            <w:tcW w:type="dxa" w:w="149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2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catalog (Basic, Standard, Premium)</w:t>
            </w:r>
          </w:p>
        </w:tc>
      </w:tr>
      <w:tr>
        <w:tc>
          <w:tcPr>
            <w:tcW w:type="dxa" w:w="24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subscriptions.csv</w:t>
            </w:r>
          </w:p>
        </w:tc>
        <w:tc>
          <w:tcPr>
            <w:tcW w:type="dxa" w:w="1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8,875</w:t>
            </w:r>
          </w:p>
        </w:tc>
        <w:tc>
          <w:tcPr>
            <w:tcW w:type="dxa" w:w="54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Subscription history, one or more rows per customer</w:t>
            </w:r>
          </w:p>
        </w:tc>
      </w:tr>
      <w:tr>
        <w:tc>
          <w:tcPr>
            <w:tcW w:type="dxa" w:w="2431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content.csv</w:t>
            </w:r>
          </w:p>
        </w:tc>
        <w:tc>
          <w:tcPr>
            <w:tcW w:type="dxa" w:w="149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542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Content catalog (titles, genres, metadata)</w:t>
            </w:r>
          </w:p>
        </w:tc>
      </w:tr>
      <w:tr>
        <w:tc>
          <w:tcPr>
            <w:tcW w:type="dxa" w:w="24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viewing_activity.csv</w:t>
            </w:r>
          </w:p>
        </w:tc>
        <w:tc>
          <w:tcPr>
            <w:tcW w:type="dxa" w:w="1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66,422</w:t>
            </w:r>
          </w:p>
        </w:tc>
        <w:tc>
          <w:tcPr>
            <w:tcW w:type="dxa" w:w="54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Individual viewing sessions</w:t>
            </w:r>
          </w:p>
        </w:tc>
      </w:tr>
      <w:tr>
        <w:tc>
          <w:tcPr>
            <w:tcW w:type="dxa" w:w="2431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payments.csv</w:t>
            </w:r>
          </w:p>
        </w:tc>
        <w:tc>
          <w:tcPr>
            <w:tcW w:type="dxa" w:w="149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110,735</w:t>
            </w:r>
          </w:p>
        </w:tc>
        <w:tc>
          <w:tcPr>
            <w:tcW w:type="dxa" w:w="542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Billing transactions, including failures and retries</w:t>
            </w:r>
          </w:p>
        </w:tc>
      </w:tr>
      <w:tr>
        <w:tc>
          <w:tcPr>
            <w:tcW w:type="dxa" w:w="24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support_tickets.csv</w:t>
            </w:r>
          </w:p>
        </w:tc>
        <w:tc>
          <w:tcPr>
            <w:tcW w:type="dxa" w:w="1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6,120</w:t>
            </w:r>
          </w:p>
        </w:tc>
        <w:tc>
          <w:tcPr>
            <w:tcW w:type="dxa" w:w="54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support tickets with free-text descriptions</w:t>
            </w:r>
          </w:p>
        </w:tc>
      </w:tr>
      <w:tr>
        <w:tc>
          <w:tcPr>
            <w:tcW w:type="dxa" w:w="2431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customer_feedback.csv</w:t>
            </w:r>
          </w:p>
        </w:tc>
        <w:tc>
          <w:tcPr>
            <w:tcW w:type="dxa" w:w="149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5,046</w:t>
            </w:r>
          </w:p>
        </w:tc>
        <w:tc>
          <w:tcPr>
            <w:tcW w:type="dxa" w:w="542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reviews with ratings and sentiment labels</w:t>
            </w:r>
          </w:p>
        </w:tc>
      </w:tr>
      <w:tr>
        <w:tc>
          <w:tcPr>
            <w:tcW w:type="dxa" w:w="24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churn_labels.csv</w:t>
            </w:r>
          </w:p>
        </w:tc>
        <w:tc>
          <w:tcPr>
            <w:tcW w:type="dxa" w:w="1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8,000</w:t>
            </w:r>
          </w:p>
        </w:tc>
        <w:tc>
          <w:tcPr>
            <w:tcW w:type="dxa" w:w="54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Ground-truth churn outcome per customer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B5B5B"/>
          <w:sz w:val="21"/>
          <w:szCs w:val="21"/>
        </w:rPr>
        <w:t xml:space="preserve">Full column-level documentation for every file — including exactly which fields contain missing values, inconsistent formatting, or intentional noise — is provided in the accompanying Dataset Dictionary.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Database Design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 fully normalized relational schema (provided as schema.sql) implements the nine tables above with primary keys, foreign keys, and indexes tuned for the analytics workload.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3"/>
        <w:gridCol w:w="4208"/>
      </w:tblGrid>
      <w:tr>
        <w:trPr>
          <w:tblHeader/>
        </w:trPr>
        <w:tc>
          <w:tcPr>
            <w:tcW w:type="dxa" w:w="5143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4208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</w:tr>
      <w:tr>
        <w:tc>
          <w:tcPr>
            <w:tcW w:type="dxa" w:w="514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 → subscriptions</w:t>
            </w:r>
          </w:p>
        </w:tc>
        <w:tc>
          <w:tcPr>
            <w:tcW w:type="dxa" w:w="42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many (plan changes create additional rows)</w:t>
            </w:r>
          </w:p>
        </w:tc>
      </w:tr>
      <w:tr>
        <w:tc>
          <w:tcPr>
            <w:tcW w:type="dxa" w:w="514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subscription_plans → subscriptions</w:t>
            </w:r>
          </w:p>
        </w:tc>
        <w:tc>
          <w:tcPr>
            <w:tcW w:type="dxa" w:w="42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many</w:t>
            </w:r>
          </w:p>
        </w:tc>
      </w:tr>
      <w:tr>
        <w:tc>
          <w:tcPr>
            <w:tcW w:type="dxa" w:w="514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 → viewing_activity</w:t>
            </w:r>
          </w:p>
        </w:tc>
        <w:tc>
          <w:tcPr>
            <w:tcW w:type="dxa" w:w="42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many</w:t>
            </w:r>
          </w:p>
        </w:tc>
      </w:tr>
      <w:tr>
        <w:tc>
          <w:tcPr>
            <w:tcW w:type="dxa" w:w="514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content → viewing_activity</w:t>
            </w:r>
          </w:p>
        </w:tc>
        <w:tc>
          <w:tcPr>
            <w:tcW w:type="dxa" w:w="42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many</w:t>
            </w:r>
          </w:p>
        </w:tc>
      </w:tr>
      <w:tr>
        <w:tc>
          <w:tcPr>
            <w:tcW w:type="dxa" w:w="514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 → payments</w:t>
            </w:r>
          </w:p>
        </w:tc>
        <w:tc>
          <w:tcPr>
            <w:tcW w:type="dxa" w:w="42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many</w:t>
            </w:r>
          </w:p>
        </w:tc>
      </w:tr>
      <w:tr>
        <w:tc>
          <w:tcPr>
            <w:tcW w:type="dxa" w:w="514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 → support_tickets</w:t>
            </w:r>
          </w:p>
        </w:tc>
        <w:tc>
          <w:tcPr>
            <w:tcW w:type="dxa" w:w="42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many</w:t>
            </w:r>
          </w:p>
        </w:tc>
      </w:tr>
      <w:tr>
        <w:tc>
          <w:tcPr>
            <w:tcW w:type="dxa" w:w="514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 → customer_feedback</w:t>
            </w:r>
          </w:p>
        </w:tc>
        <w:tc>
          <w:tcPr>
            <w:tcW w:type="dxa" w:w="42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many</w:t>
            </w:r>
          </w:p>
        </w:tc>
      </w:tr>
      <w:tr>
        <w:tc>
          <w:tcPr>
            <w:tcW w:type="dxa" w:w="514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 → churn_labels</w:t>
            </w:r>
          </w:p>
        </w:tc>
        <w:tc>
          <w:tcPr>
            <w:tcW w:type="dxa" w:w="42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1</w:t>
            </w:r>
          </w:p>
        </w:tc>
      </w:tr>
    </w:tbl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SQL Analytics Requirements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accompanying sql_business_questions.sql file contains 37 business questions split across three tiers. All 37 must be answered with working, tested SQL against the loaded database.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1"/>
        <w:gridCol w:w="1309"/>
        <w:gridCol w:w="5610"/>
      </w:tblGrid>
      <w:tr>
        <w:trPr>
          <w:tblHeader/>
        </w:trPr>
        <w:tc>
          <w:tcPr>
            <w:tcW w:type="dxa" w:w="2431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309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561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4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— Intermediate</w:t>
            </w:r>
          </w:p>
        </w:tc>
        <w:tc>
          <w:tcPr>
            <w:tcW w:type="dxa" w:w="13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6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Joins, aggregation, group-by reporting</w:t>
            </w:r>
          </w:p>
        </w:tc>
      </w:tr>
      <w:tr>
        <w:tc>
          <w:tcPr>
            <w:tcW w:type="dxa" w:w="2431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— Advanced</w:t>
            </w:r>
          </w:p>
        </w:tc>
        <w:tc>
          <w:tcPr>
            <w:tcW w:type="dxa" w:w="1309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61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CTEs, RANK/DENSE_RANK/ROW_NUMBER, LAG/LEAD, NTILE, moving averages, cohort retention</w:t>
            </w:r>
          </w:p>
        </w:tc>
      </w:tr>
      <w:tr>
        <w:tc>
          <w:tcPr>
            <w:tcW w:type="dxa" w:w="24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— Expert</w:t>
            </w:r>
          </w:p>
        </w:tc>
        <w:tc>
          <w:tcPr>
            <w:tcW w:type="dxa" w:w="13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6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Multi-CTE pipelines combining engagement, billing, and support signals into composite business metrics</w:t>
            </w:r>
          </w:p>
        </w:tc>
      </w:tr>
    </w:tbl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9. Data Cleaning &amp; Feature Engineering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9.1 Cleaning checklist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Standardize inconsistent category values (country names, device types) into a canonical set.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Handle missing values in age, country, city, preferred_language, completion_percentage, device_type, and customer_satisfaction_score — document the strategy used for each.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Detect and resolve duplicate customer records.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Detect and handle invalid or malformed dates in support_tickets.ticket_date.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Detect and handle outliers in age, watch_duration_minutes, session_duration_minutes, and payments.amount.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Reconcile payments.subscription_id (shipped blank) by matching each payment to the customer's active subscription window on payment_date.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9.2 Required engineered features (customer-level table)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3"/>
        <w:gridCol w:w="5797"/>
      </w:tblGrid>
      <w:tr>
        <w:trPr>
          <w:tblHeader/>
        </w:trPr>
        <w:tc>
          <w:tcPr>
            <w:tcW w:type="dxa" w:w="3553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797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customer_tenure_days</w:t>
            </w:r>
          </w:p>
        </w:tc>
        <w:tc>
          <w:tcPr>
            <w:tcW w:type="dxa" w:w="5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Days since registration</w:t>
            </w:r>
          </w:p>
        </w:tc>
      </w:tr>
      <w:tr>
        <w:tc>
          <w:tcPr>
            <w:tcW w:type="dxa" w:w="355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avg_watch_time_per_session</w:t>
            </w:r>
          </w:p>
        </w:tc>
        <w:tc>
          <w:tcPr>
            <w:tcW w:type="dxa" w:w="5797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Mean watch_duration_minutes</w:t>
            </w:r>
          </w:p>
        </w:tc>
      </w:tr>
      <w:tr>
        <w:tc>
          <w:tcPr>
            <w:tcW w:type="dxa" w:w="35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monthly_watch_time_trend</w:t>
            </w:r>
          </w:p>
        </w:tc>
        <w:tc>
          <w:tcPr>
            <w:tcW w:type="dxa" w:w="5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Slope of watch minutes over last 3–6 months</w:t>
            </w:r>
          </w:p>
        </w:tc>
      </w:tr>
      <w:tr>
        <w:tc>
          <w:tcPr>
            <w:tcW w:type="dxa" w:w="355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days_since_last_activity</w:t>
            </w:r>
          </w:p>
        </w:tc>
        <w:tc>
          <w:tcPr>
            <w:tcW w:type="dxa" w:w="5797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Recency signal</w:t>
            </w:r>
          </w:p>
        </w:tc>
      </w:tr>
      <w:tr>
        <w:tc>
          <w:tcPr>
            <w:tcW w:type="dxa" w:w="35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login_frequency</w:t>
            </w:r>
          </w:p>
        </w:tc>
        <w:tc>
          <w:tcPr>
            <w:tcW w:type="dxa" w:w="5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Sessions per active month</w:t>
            </w:r>
          </w:p>
        </w:tc>
      </w:tr>
      <w:tr>
        <w:tc>
          <w:tcPr>
            <w:tcW w:type="dxa" w:w="355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support_ticket_count</w:t>
            </w:r>
          </w:p>
        </w:tc>
        <w:tc>
          <w:tcPr>
            <w:tcW w:type="dxa" w:w="5797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tickets raised</w:t>
            </w:r>
          </w:p>
        </w:tc>
      </w:tr>
      <w:tr>
        <w:tc>
          <w:tcPr>
            <w:tcW w:type="dxa" w:w="35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avg_customer_satisfaction</w:t>
            </w:r>
          </w:p>
        </w:tc>
        <w:tc>
          <w:tcPr>
            <w:tcW w:type="dxa" w:w="5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Mean CSAT across resolved tickets</w:t>
            </w:r>
          </w:p>
        </w:tc>
      </w:tr>
      <w:tr>
        <w:tc>
          <w:tcPr>
            <w:tcW w:type="dxa" w:w="355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failed_payment_count / rate</w:t>
            </w:r>
          </w:p>
        </w:tc>
        <w:tc>
          <w:tcPr>
            <w:tcW w:type="dxa" w:w="5797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Billing reliability signal</w:t>
            </w:r>
          </w:p>
        </w:tc>
      </w:tr>
      <w:tr>
        <w:tc>
          <w:tcPr>
            <w:tcW w:type="dxa" w:w="35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plan_changes</w:t>
            </w:r>
          </w:p>
        </w:tc>
        <w:tc>
          <w:tcPr>
            <w:tcW w:type="dxa" w:w="5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 of subscription-plan switches</w:t>
            </w:r>
          </w:p>
        </w:tc>
      </w:tr>
      <w:tr>
        <w:tc>
          <w:tcPr>
            <w:tcW w:type="dxa" w:w="355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engagement_score</w:t>
            </w:r>
          </w:p>
        </w:tc>
        <w:tc>
          <w:tcPr>
            <w:tcW w:type="dxa" w:w="5797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Composite of recency + frequency + watch depth</w:t>
            </w:r>
          </w:p>
        </w:tc>
      </w:tr>
      <w:tr>
        <w:tc>
          <w:tcPr>
            <w:tcW w:type="dxa" w:w="35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customer_lifetime_value</w:t>
            </w:r>
          </w:p>
        </w:tc>
        <w:tc>
          <w:tcPr>
            <w:tcW w:type="dxa" w:w="5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 of successful payments to date</w:t>
            </w:r>
          </w:p>
        </w:tc>
      </w:tr>
      <w:tr>
        <w:tc>
          <w:tcPr>
            <w:tcW w:type="dxa" w:w="355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churn_risk_score</w:t>
            </w:r>
          </w:p>
        </w:tc>
        <w:tc>
          <w:tcPr>
            <w:tcW w:type="dxa" w:w="5797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Output of the trained churn model (added after Section 12)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B5B5B"/>
          <w:sz w:val="21"/>
          <w:szCs w:val="21"/>
        </w:rPr>
        <w:t xml:space="preserve">Students are expected to propose at least three additional features discovered during EDA.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10. Exploratory Data Analysis Requirements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 minimum of 20 visualizations is required, covering: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Customer distribution by country, age, and acquisition channel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Plan distribution and revenue mix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Cancellation trend over time and by plan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Watch time, completion percentage, and device-usage patterns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Churn rate broken down by country, plan, tenure bucket, engagement tier, payment-failure history, and support-ticket volume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Support ticket volume and resolution-time trends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Complaint category frequency and its relationship to CSAT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11. Machine Learning Plan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Model 1 — Churn Prediction (Classification)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Target: churned. Candidates: Logistic Regression, Random Forest, Gradient Boosting, XGBoost. Required: train/test split, categorical encoding, class-imbalance handling, cross-validation. Metrics: Accuracy, Precision, Recall, F1, ROC-AUC, confusion matrix. Deliverable: a written justification for the final model choice, including a discussion of the precision/recall tradeoff in a retention-offer context.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Model 2 — Customer Segmentation (Clustering)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Method: K-Means on engagement, billing, tenure, and satisfaction features. Required: Elbow method plus silhouette score to select K. Deliverable: business-readable names and descriptions for each cluster (for example, “High-Value Loyal,” “At-Risk Low-Engagement,” “Price-Sensitive New Signups”).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Model 3 — Customer Lifetime Value (Regression)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Target: customer_lifetime_value. Candidates: Linear Regression, Random Forest Regressor, XGBoost Regressor. Metrics: MAE, RMSE, R².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Model 4 (Optional / Bonus) — Satisfaction Prediction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Predict customer_satisfaction_score on open tickets from ticket metadata and text features.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12. AI Analytics Copilot — Generative AI Architecture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is the most heavily weighted component of the project. The copilot must be a genuine multi-capability system wired into the real database, model outputs, and unstructured text — not a standalone chatbot answering from general knowledge.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Capability 1 — Text-to-SQL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Natural-language question → LLM generates SQL against the known schema → validation layer → execution → LLM converts the result into a plain-language answer. Validation layer requirements are non-negotiable: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Only SELECT statements are permitted.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INSERT, UPDATE, DELETE, DROP, ALTER, and TRUNCATE are blocked before execution.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Table and column names in the generated SQL are checked against the known schema.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 query timeout and a row-limit cap are enforced.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Every generated query is logged (question, generated SQL, execution status) for auditability.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Capability 2 — RAG over Support &amp; Feedback Text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Embed support_tickets.ticket_description and customer_feedback.feedback_text into a vector store. A question like “what are customers saying about payment failures?” retrieves the most relevant records and the LLM produces a grounded summary, citing how many records the summary is based 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Capability 3 — ML Prediction Explainer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Given a customer ID and the trained churn model's output, the LLM translates the numeric result into a business explanation — for example, flagged high-risk because viewing activity dropped roughly 60% over two months, two recent payments failed, and the last support interaction scored 2 out of 5.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Capability 4 — Automated Business Report Generator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Given a period (weekly, monthly, quarterly), the system pulls revenue, churn, growth, engagement, and top-complaint metrics via SQL, then the LLM drafts an executive summary, key findings, risks, and recommendations — clearly separating calculated facts from AI interpretation.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Capability 5 — Root-Cause Analysis Agent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For a question like “why did churn increase in a given region last month?”, the agent runs a defined sequence: pull churn deltas, compare engagement month-over-month, check support and payment signals, check plan-mix shifts, and produce a data-backed explanation. The system must never state a number that was not actually returned by a query.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Capability 6 — Retention Strategy Recommendation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Combines churn probability, lifetime value, segment, and support history into a rules-plus-LLM recommendation — for example, high value plus high risk triggers immediate personalized outreach, while low value plus high risk triggers an automated promotional campaign.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13. Application Requirements (Streamlit)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Executive Dashboard — total/active customers, churn rate, revenue, high-risk-customer count, average satisfaction.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Customer Analytics — demographics, engagement, subscription behavior, segmentation view.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Churn Prediction — select a customer, view probability, risk factors, and AI explanation.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Customer Segmentation — cluster visualizations with business framing.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AI Analytics Copilot — chat interface showing the generated SQL, the result table, any chart, and the AI's explanation.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Support Intelligence — complaint search, sentiment view, trend charts, AI-generated summaries.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Automated Reports — generate and download weekly/monthly/quarterly report drafts.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14. Project Folder Structure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0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customer-intelligence-platform/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├── data/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raw/              # the 9 CSVs as provided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processed/        # cleaned tables + customer-level ML dataset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└── external/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├── database/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schema.sql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sql_business_questions.sql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└── load_data.py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├── notebooks/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01_data_cleaning.ipynb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02_exploratory_analysis.ipynb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03_feature_engineering.ipynb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04_churn_prediction.ipynb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05_customer_segmentation.ipynb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└── 06_clv_prediction.ipynb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├── src/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data_processing/  ├── features/   ├── models/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database/         ├── llm/        └── utils/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├── app/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├── dashboard.py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│   └── pages/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├── models/                # serialized trained models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├── reports/                # generated report drafts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├── tests/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├── requirements.txt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├── README.md</w:t>
      </w:r>
      <w:r>
        <w:rPr>
          <w:rFonts w:ascii="Consolas" w:cs="Consolas" w:eastAsia="Consolas" w:hAnsi="Consolas"/>
          <w:color w:val="C9D1D9"/>
          <w:sz w:val="17"/>
          <w:szCs w:val="17"/>
        </w:rPr>
        <w:br/>
        <w:t xml:space="preserve">└── .env.example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15. Evaluation Rubric (100 points)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45"/>
        <w:gridCol w:w="2805"/>
      </w:tblGrid>
      <w:tr>
        <w:trPr>
          <w:tblHeader/>
        </w:trPr>
        <w:tc>
          <w:tcPr>
            <w:tcW w:type="dxa" w:w="654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80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Cleaning</w:t>
            </w:r>
          </w:p>
        </w:tc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SQL &amp; Database Design</w:t>
            </w:r>
          </w:p>
        </w:tc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EDA &amp; Visualization</w:t>
            </w:r>
          </w:p>
        </w:tc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Machine Learning (3 models)</w:t>
            </w:r>
          </w:p>
        </w:tc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Analytics Copilot (all 6 capabilities)</w:t>
            </w:r>
          </w:p>
        </w:tc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 &amp; Usability</w:t>
            </w:r>
          </w:p>
        </w:tc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Documentation &amp; Code Quality</w:t>
            </w:r>
          </w:p>
        </w:tc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5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8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</w:tbl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16. Advanced / Bonus Features (Optional)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Complete the core requirements (Sections 6–15) before attempting any of the following.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SHAP-based explainability integrated directly into the prediction explainer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Multi-agent orchestration — separate agents per copilot capability, coordinated by a router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Conversation memory across copilot turns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Automated anomaly detection on daily metrics (for example, a sudden payment-failure spike)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FastAPI backend as an alternative or complement to Streamlit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Docker packaging for the full stack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Role-based access control (executive vs. support-agent views)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Data-quality monitoring checks that run on each data refresh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 lightweight model-monitoring dashboard tracking prediction drift over time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17. 4-Week Milestone Plan (Solo Contributor)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project is scoped for one person working roughly 20–25 hours per week across four weeks. Each week ends with a concrete, demoable checkpoint — do not move to the next week until that week's checkpoint actually works.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Week 1 — Data Foundation, Database, and SQL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1–2: load and inspect all nine raw CSVs; write the data-cleaning notebook.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3–4: stand up PostgreSQL, run schema.sql, load the cleaned data, resolve payments.subscription_id.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5–7: answer all 37 SQL business questions; write the EDA notebook with 20+ visualizations.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sz w:val="21"/>
          <w:szCs w:val="21"/>
        </w:rPr>
        <w:t xml:space="preserve">cleaned dataset + populated database + 37 solved SQL queries + EDA notebook.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Week 2 — Feature Engineering &amp; Machine Learning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1–2: build the customer-level feature-engineering pipeline.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3–4: train and tune the churn classification model; produce the full metric suite and a written model-selection justification.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5–6: build the K-Means segmentation model and name the clusters; build the CLV regression model.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 7: serialize all three models; write a short model evaluation report.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sz w:val="21"/>
          <w:szCs w:val="21"/>
        </w:rPr>
        <w:t xml:space="preserve">three trained, evaluated, serialized models + feature-engineering notebook.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Week 3 — AI Analytics Copilot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1–2: build the text-to-SQL pipeline with the validation/security layer.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3–4: build the RAG pipeline over support tickets and feedback.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5–6: build the ML prediction explainer and the retention-recommendation logic.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 7: build the automated report generator and the root-cause-analysis agent.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sz w:val="21"/>
          <w:szCs w:val="21"/>
        </w:rPr>
        <w:t xml:space="preserve">all six copilot capabilities working from a script or notebook.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Week 4 — Application, Testing, Documentation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1–3: build the Streamlit application (all seven pages), wiring in the database, models, and copilot.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 4: end-to-end testing across every dashboard page and every copilot capability.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Days 5–6: write the final project report, polish the README, clean up the repository structure.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Day 7: record a short demo walkthrough; final review against the evaluation rubric.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sz w:val="21"/>
          <w:szCs w:val="21"/>
        </w:rPr>
        <w:t xml:space="preserve">fully working Streamlit application + final report + clean GitHub repository.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18. Student Deliverables Checklist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Cleaned datasets (data/processed/)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Data cleaning notebook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Populated PostgreSQL database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All 37 SQL business questions answered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EDA notebook (20+ visualizations)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Feature engineering notebook / pipeline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Churn prediction model + evaluation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Customer segmentation model + cluster naming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CLV prediction model + evaluation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Text-to-SQL system with validation layer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RAG system over support/feedback text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ML prediction explainer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Automated report generator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Retention recommendation logic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Streamlit application (all seven pages)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Final project report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README + clean GitHub repository</w:t>
      </w:r>
    </w:p>
    <w:p>
      <w:pPr>
        <w:pStyle w:val="Heading1"/>
        <w:pBdr>
          <w:bottom w:val="single" w:color="B324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19. Resume &amp; Portfolio Positioning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project is presented as an independent, self-directed portfolio piece modeled on Netflix's subscription business — a strong way to demonstrate applied data science, analytics engineering, and AI/LLM engineering skills to employers.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GitHub project title</w:t>
      </w:r>
    </w:p>
    <w:p>
      <w:pPr>
        <w:spacing w:after="160" w:line="276"/>
      </w:pPr>
      <w:r>
        <w:rPr>
          <w:rFonts w:ascii="Consolas" w:cs="Consolas" w:eastAsia="Consolas" w:hAnsi="Consolas"/>
          <w:color w:val="1F2A44"/>
          <w:sz w:val="21"/>
          <w:szCs w:val="21"/>
        </w:rPr>
        <w:t xml:space="preserve">netflix-customer-intelligence-ai-copilot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One-line LinkedIn description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Built an end-to-end customer intelligence platform modeled on Netflix's subscription business — SQL analytics, churn/CLV/segmentation ML models, and an LLM-powered analytics copilot with text-to-SQL and RAG.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Resume project description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Designed and built a full-stack customer intelligence platform modeled on Netflix's subscription business, combining a normalized PostgreSQL database, 37 advanced SQL analyses, and three production-style ML models (churn classification, K-Means segmentation, CLV regression). Built a generative-AI analytics copilot with a validated text-to-SQL pipeline, a RAG system over unstructured support and feedback data, and an ML-explanation layer that translates model output into business language, deployed via a multi-page Streamlit application.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Resume bullet points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Engineered a nine-table normalized PostgreSQL schema and answered 37 advanced SQL business questions (CTEs, window functions, cohort analysis) across roughly 200,000 transactional records.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Built and evaluated churn (XGBoost/Random Forest classification), customer lifetime value (regression), and customer segmentation (K-Means) models, improving churn identification via engineered engagement, billing, and support-interaction features.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Designed and implemented a generative-AI analytics copilot featuring a secured text-to-SQL pipeline, a RAG-based support-intelligence system, and an automated ML-prediction explainer, deployed through a multi-page Streamlit application.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3242A"/>
          <w:sz w:val="21"/>
          <w:szCs w:val="21"/>
        </w:rPr>
        <w:t xml:space="preserve">Technical skills demonstrated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Python, pandas, NumPy, SQL (PostgreSQL), relational database design, scikit-learn, XGBoost, K-Means clustering, model evaluation, feature engineering, exploratory data analysis, matplotlib/seaborn, LLM application development, prompt engineering, text-to-SQL, retrieval-augmented generation, vector databases (FAISS/ChromaDB), Streamlit application development, data cleaning and data-quality remediation.</w:t>
      </w:r>
    </w:p>
    <w:p>
      <w:pPr>
        <w:spacing w:after="200"/>
      </w:pPr>
    </w:p>
    <w:p>
      <w:pPr>
        <w:pBdr>
          <w:top w:val="single" w:color="B3242A" w:sz="8" w:space="8"/>
        </w:pBdr>
        <w:spacing w:before="20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Appendix — companion files provided alongside this brief: Dataset_Dictionary.docx (full column-level spec), schema.sql (database schema), sql_business_questions.sql (the 37 required queries), and the nine raw CSV datasets modeling Netflix's subscription business.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B5B"/>
        <w:sz w:val="16"/>
        <w:szCs w:val="16"/>
      </w:rPr>
      <w:t xml:space="preserve">Page </w:t>
    </w:r>
    <w:r>
      <w:rPr>
        <w:rFonts w:ascii="Calibri" w:cs="Calibri" w:eastAsia="Calibri" w:hAnsi="Calibri"/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5B"/>
        <w:sz w:val="16"/>
        <w:szCs w:val="16"/>
      </w:rPr>
      <w:t xml:space="preserve"> of </w:t>
    </w:r>
    <w:r>
      <w:rPr>
        <w:rFonts w:ascii="Calibri" w:cs="Calibri" w:eastAsia="Calibri" w:hAnsi="Calibri"/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color w:val="5B5B5B"/>
        <w:sz w:val="16"/>
        <w:szCs w:val="16"/>
      </w:rPr>
      <w:t xml:space="preserve">Netflix Customer Intelligence &amp; AI Analytics Copilot — PRD</w:t>
    </w:r>
    <w:r>
      <w:rPr>
        <w:rFonts w:ascii="Calibri" w:cs="Calibri" w:eastAsia="Calibri" w:hAnsi="Calibri"/>
        <w:color w:val="5B5B5B"/>
        <w:sz w:val="16"/>
        <w:szCs w:val="16"/>
      </w:rPr>
      <w:t xml:space="preserve">	Confidential — Portfolio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2026-08-13T07:26:14.743Z</dcterms:created>
  <dcterms:modified xsi:type="dcterms:W3CDTF">2026-08-13T07:26:14.759Z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