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question: When was royal enfield facing a loss of rs. 20 crores?</w:t>
        <w:br/>
        <w:t xml:space="preserve"> Ans: The turn of the millennium</w:t>
        <w:br/>
        <w:br/>
        <w:br/>
        <w:t>question: What brand was royal enfield?</w:t>
        <w:br/>
        <w:t xml:space="preserve"> Ans: E(cid:)field</w:t>
        <w:br/>
        <w:br/>
        <w:br/>
        <w:t>question: What year did royal enfield sell 74,600 motorcycles?</w:t>
        <w:br/>
        <w:t xml:space="preserve"> Ans: The pre(cid:)ious year</w:t>
        <w:br/>
        <w:br/>
        <w:br/>
        <w:t>question: Who was the promoter of the eicher group of companies?</w:t>
        <w:br/>
        <w:t xml:space="preserve"> Ans: Siddhartha</w:t>
        <w:br/>
        <w:br/>
        <w:br/>
        <w:t>question: Where is Siddhartha lal from?</w:t>
        <w:br/>
        <w:t xml:space="preserve"> Ans: Delhi</w:t>
        <w:br/>
        <w:t>Maharashtra, Gujarat,</w:t>
        <w:br/>
        <w:br/>
        <w:t>question: What was the name of the company that had to turn its business around?</w:t>
        <w:br/>
        <w:t xml:space="preserve"> Ans: Royal enfield's</w:t>
        <w:br/>
        <w:br/>
        <w:br/>
        <w:t>question: What iconic company was facing a loss of rs 20 crores?</w:t>
        <w:br/>
        <w:t xml:space="preserve"> Ans: Enfield</w:t>
        <w:br/>
        <w:t>Sks, Remington,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