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49" w:rsidP="22ED4A2E" w:rsidRDefault="00F31149" w14:paraId="6BAAB2E3" w14:textId="06EEFDFA">
      <w:pPr>
        <w:spacing w:line="240" w:lineRule="exact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2ED4A2E" w:rsidR="00F31149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4"/>
          <w:szCs w:val="24"/>
        </w:rPr>
        <w:t>Reflections on Continuing Growth</w:t>
      </w:r>
    </w:p>
    <w:p w:rsidRPr="00F31149" w:rsidR="00262FD6" w:rsidP="00F31149" w:rsidRDefault="00262FD6" w14:paraId="5FC279B1" w14:textId="323664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114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For my personal and professional growth, I take every opportunity to attend teaching and research related workshops relevant to my field.  In the past year, I attended a Statistics workshop related to my interest in machine learning (workshop title: Bayesian Decision-making and Applications; May 9-10, 2019, Clarkson University).  I also attended 5-days of the Sensors and Data Analytics workshop which was related to my interests in data analytics and visualization (Clarkson University; Aug 5-9, 2019).  I attended the ACM-W NYCWIC conference (Lake George, NY; April 12-13, 2019) where our students got the best poster award.</w:t>
      </w:r>
    </w:p>
    <w:p w:rsidRPr="00F31149" w:rsidR="00262FD6" w:rsidP="00F31149" w:rsidRDefault="00262FD6" w14:paraId="1B47A3AC" w14:textId="306E25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114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Recently, I attended a Center for Creative Instruction (CCI) Winter workshop in SUNY Potsdam (Jan 22, 2020), where I learnt about powerful online tools that could be useful for me and my students when our course is interrupted by </w:t>
      </w:r>
      <w:proofErr w:type="gramStart"/>
      <w:r w:rsidRPr="00F3114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bad-weather</w:t>
      </w:r>
      <w:proofErr w:type="gramEnd"/>
      <w:r w:rsidRPr="00F3114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.  I expect to use some of these tools this semester, if needed.</w:t>
      </w:r>
      <w:bookmarkStart w:name="_GoBack" w:id="0"/>
      <w:bookmarkEnd w:id="0"/>
    </w:p>
    <w:p w:rsidRPr="00F31149" w:rsidR="00262FD6" w:rsidP="00F31149" w:rsidRDefault="00262FD6" w14:paraId="54703DA8" w14:textId="1A2644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114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In the near future, I expect to continue attending workshops, seminars, and conferences to both present my work and to learn about advances in the field.  In particular, I’m looking forward to </w:t>
      </w:r>
      <w:proofErr w:type="gramStart"/>
      <w:r w:rsidRPr="00F3114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>being</w:t>
      </w:r>
      <w:proofErr w:type="gramEnd"/>
      <w:r w:rsidRPr="00F31149">
        <w:rPr>
          <w:rFonts w:ascii="Times New Roman" w:hAnsi="Times New Roman" w:eastAsia="Calibri" w:cs="Times New Roman"/>
          <w:color w:val="000000" w:themeColor="text1"/>
          <w:sz w:val="24"/>
          <w:szCs w:val="24"/>
        </w:rPr>
        <w:t xml:space="preserve"> an active participant in teaching and research workshops and meetings on campus, including relevant conferences hosted by the Associated Colleges of the St. Lawrence Valley.</w:t>
      </w:r>
    </w:p>
    <w:p w:rsidRPr="00F31149" w:rsidR="6BC5037A" w:rsidP="6BC5037A" w:rsidRDefault="6BC5037A" w14:paraId="0966324C" w14:textId="5A6C245B">
      <w:pPr>
        <w:rPr>
          <w:rFonts w:ascii="Times New Roman" w:hAnsi="Times New Roman" w:cs="Times New Roman"/>
          <w:sz w:val="24"/>
          <w:szCs w:val="24"/>
        </w:rPr>
      </w:pPr>
    </w:p>
    <w:sectPr w:rsidRPr="00F31149" w:rsidR="6BC503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2695C0"/>
    <w:rsid w:val="00262FD6"/>
    <w:rsid w:val="00F31149"/>
    <w:rsid w:val="22ED4A2E"/>
    <w:rsid w:val="3A2695C0"/>
    <w:rsid w:val="6BC5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95C0"/>
  <w15:chartTrackingRefBased/>
  <w15:docId w15:val="{A2DBBE11-66F5-4140-A08A-193E3151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Supraja Gurajala</dc:creator>
  <keywords/>
  <dc:description/>
  <lastModifiedBy>Supraja Gurajala</lastModifiedBy>
  <revision>3</revision>
  <dcterms:created xsi:type="dcterms:W3CDTF">2020-02-20T02:10:00.0000000Z</dcterms:created>
  <dcterms:modified xsi:type="dcterms:W3CDTF">2020-02-20T04:52:49.0948369Z</dcterms:modified>
</coreProperties>
</file>