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official categories should be available during registration?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Referee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Technical Official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Classifier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Volunteer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Team Manager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Medical Staff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Escort/Assistant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 Official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 (please specify)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each category have different registration fields, or should all categories use the same registration form?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different categories require different information, could you please specify the mandatory fields for each category?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Aadhaar Card mandatory for both Athletes and Officials?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is only the Aadhaar number required, or should a scanned copy/photo also be uploaded?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Passport mandatory for both Athletes and Officials?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required, should applicants upload only the passport number or a scanned copy of the passport as well?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any category-specific document requirements?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Coaching certificate for Coaches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Referee certification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Medical license for Medical Staff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Volunteer ID, etc.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officials be linked to a particular State Association, District Association, or Organization during registration?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prior experience or certification information required for certain categories?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yes, what details should be collected?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every official registration require approval before becoming active, or are some categories auto-approved?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the registration form support multiple official roles for a single person (e.g., Coach + Referee), or should only one category be selected per registration?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