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Responsibilities</w:t>
      </w:r>
    </w:p>
    <w:p>
      <w:r>
        <w:t>Responsibilities:</w:t>
        <w:br/>
      </w:r>
    </w:p>
    <w:p>
      <w:pPr>
        <w:pStyle w:val="ListBullet"/>
      </w:pPr>
      <w:r>
        <w:t>Prepared complete OAuth2 authentication implementation documentation.</w:t>
      </w:r>
    </w:p>
    <w:p>
      <w:pPr>
        <w:pStyle w:val="ListBullet"/>
      </w:pPr>
      <w:r>
        <w:t>Documented secure API configuration and authorization rules.</w:t>
      </w:r>
    </w:p>
    <w:p>
      <w:pPr>
        <w:pStyle w:val="ListBullet"/>
      </w:pPr>
      <w:r>
        <w:t>Recorded encryption and password handling procedures.</w:t>
      </w:r>
    </w:p>
    <w:p>
      <w:pPr>
        <w:pStyle w:val="ListBullet"/>
      </w:pPr>
      <w:r>
        <w:t>Included security testing methodology and test results.</w:t>
      </w:r>
    </w:p>
    <w:p>
      <w:pPr>
        <w:pStyle w:val="ListBullet"/>
      </w:pPr>
      <w:r>
        <w:t>Documented vulnerability assessment findings and resolutions.</w:t>
      </w:r>
    </w:p>
    <w:p>
      <w:pPr>
        <w:pStyle w:val="ListBullet"/>
      </w:pPr>
      <w:r>
        <w:t>Provided secure coding standards and implementation guidelines.</w:t>
      </w:r>
    </w:p>
    <w:p>
      <w:pPr>
        <w:pStyle w:val="ListBullet"/>
      </w:pPr>
      <w:r>
        <w:t>Added deployment and configuration instructions.</w:t>
      </w:r>
    </w:p>
    <w:p>
      <w:pPr>
        <w:pStyle w:val="ListBullet"/>
      </w:pPr>
      <w:r>
        <w:t>Prepared final project summary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