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hd w:fill="ffffff" w:val="clear"/>
        <w:spacing w:after="0" w:before="300" w:line="240" w:lineRule="auto"/>
        <w:rPr>
          <w:rFonts w:ascii="Times New Roman" w:cs="Times New Roman" w:eastAsia="Times New Roman" w:hAnsi="Times New Roman"/>
          <w:b w:val="1"/>
          <w:u w:val="single"/>
        </w:rPr>
      </w:pPr>
      <w:bookmarkStart w:colFirst="0" w:colLast="0" w:name="_ejdyk4u9dquz" w:id="0"/>
      <w:bookmarkEnd w:id="0"/>
      <w:r w:rsidDel="00000000" w:rsidR="00000000" w:rsidRPr="00000000">
        <w:rPr>
          <w:rFonts w:ascii="Times New Roman" w:cs="Times New Roman" w:eastAsia="Times New Roman" w:hAnsi="Times New Roman"/>
          <w:b w:val="1"/>
          <w:u w:val="single"/>
          <w:rtl w:val="0"/>
        </w:rPr>
        <w:t xml:space="preserve">CSYE 7245 - Big Data Sys and Int Analytics</w:t>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pStyle w:val="Heading2"/>
        <w:rPr>
          <w:rFonts w:ascii="Times New Roman" w:cs="Times New Roman" w:eastAsia="Times New Roman" w:hAnsi="Times New Roman"/>
          <w:b w:val="1"/>
        </w:rPr>
      </w:pPr>
      <w:bookmarkStart w:colFirst="0" w:colLast="0" w:name="_4vlq315sgz5" w:id="1"/>
      <w:bookmarkEnd w:id="1"/>
      <w:r w:rsidDel="00000000" w:rsidR="00000000" w:rsidRPr="00000000">
        <w:rPr>
          <w:rFonts w:ascii="Times New Roman" w:cs="Times New Roman" w:eastAsia="Times New Roman" w:hAnsi="Times New Roman"/>
          <w:b w:val="1"/>
          <w:rtl w:val="0"/>
        </w:rPr>
        <w:t xml:space="preserve">Lab - Snowflake  </w:t>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pStyle w:val="Heading3"/>
        <w:rPr>
          <w:rFonts w:ascii="Times New Roman" w:cs="Times New Roman" w:eastAsia="Times New Roman" w:hAnsi="Times New Roman"/>
          <w:b w:val="1"/>
          <w:color w:val="000000"/>
          <w:u w:val="single"/>
        </w:rPr>
      </w:pPr>
      <w:bookmarkStart w:colFirst="0" w:colLast="0" w:name="_sm86suhhkzhb" w:id="2"/>
      <w:bookmarkEnd w:id="2"/>
      <w:r w:rsidDel="00000000" w:rsidR="00000000" w:rsidRPr="00000000">
        <w:rPr>
          <w:rFonts w:ascii="Times New Roman" w:cs="Times New Roman" w:eastAsia="Times New Roman" w:hAnsi="Times New Roman"/>
          <w:b w:val="1"/>
          <w:color w:val="000000"/>
          <w:u w:val="single"/>
          <w:rtl w:val="0"/>
        </w:rPr>
        <w:t xml:space="preserve">Team Information:</w:t>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NUID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Tanvi Gurav</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001306848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Keerti Ojha</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001050173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Priyanka Malpekar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001302741</w:t>
            </w:r>
          </w:p>
        </w:tc>
      </w:tr>
    </w:tbl>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Lab Completion Date</w:t>
      </w:r>
      <w:r w:rsidDel="00000000" w:rsidR="00000000" w:rsidRPr="00000000">
        <w:rPr>
          <w:rFonts w:ascii="Times New Roman" w:cs="Times New Roman" w:eastAsia="Times New Roman" w:hAnsi="Times New Roman"/>
          <w:sz w:val="24"/>
          <w:szCs w:val="24"/>
          <w:rtl w:val="0"/>
        </w:rPr>
        <w:t xml:space="preserve">: 17th February’ 21 </w:t>
      </w:r>
      <w:r w:rsidDel="00000000" w:rsidR="00000000" w:rsidRPr="00000000">
        <w:rPr>
          <w:rtl w:val="0"/>
        </w:rPr>
      </w:r>
    </w:p>
    <w:p w:rsidR="00000000" w:rsidDel="00000000" w:rsidP="00000000" w:rsidRDefault="00000000" w:rsidRPr="00000000" w14:paraId="00000012">
      <w:pPr>
        <w:pStyle w:val="Heading1"/>
        <w:rPr>
          <w:rFonts w:ascii="Times New Roman" w:cs="Times New Roman" w:eastAsia="Times New Roman" w:hAnsi="Times New Roman"/>
          <w:b w:val="1"/>
        </w:rPr>
      </w:pPr>
      <w:bookmarkStart w:colFirst="0" w:colLast="0" w:name="_amnhtwe9plik" w:id="3"/>
      <w:bookmarkEnd w:id="3"/>
      <w:r w:rsidDel="00000000" w:rsidR="00000000" w:rsidRPr="00000000">
        <w:rPr>
          <w:rFonts w:ascii="Times New Roman" w:cs="Times New Roman" w:eastAsia="Times New Roman" w:hAnsi="Times New Roman"/>
          <w:b w:val="1"/>
          <w:rtl w:val="0"/>
        </w:rPr>
        <w:t xml:space="preserve">About</w:t>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lab demonstrates working with Snowflake data cloud, querying, data loading, caching, cloning, user roles and permissions and time travel concepts.</w:t>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pStyle w:val="Heading1"/>
        <w:rPr/>
      </w:pPr>
      <w:bookmarkStart w:colFirst="0" w:colLast="0" w:name="_b08e6hxtdddd" w:id="4"/>
      <w:bookmarkEnd w:id="4"/>
      <w:r w:rsidDel="00000000" w:rsidR="00000000" w:rsidRPr="00000000">
        <w:rPr/>
        <w:drawing>
          <wp:inline distB="114300" distT="114300" distL="114300" distR="114300">
            <wp:extent cx="5078392" cy="3214688"/>
            <wp:effectExtent b="0" l="0" r="0" t="0"/>
            <wp:docPr id="9" name="image21.jpg"/>
            <a:graphic>
              <a:graphicData uri="http://schemas.openxmlformats.org/drawingml/2006/picture">
                <pic:pic>
                  <pic:nvPicPr>
                    <pic:cNvPr id="0" name="image21.jpg"/>
                    <pic:cNvPicPr preferRelativeResize="0"/>
                  </pic:nvPicPr>
                  <pic:blipFill>
                    <a:blip r:embed="rId6"/>
                    <a:srcRect b="0" l="0" r="0" t="0"/>
                    <a:stretch>
                      <a:fillRect/>
                    </a:stretch>
                  </pic:blipFill>
                  <pic:spPr>
                    <a:xfrm>
                      <a:off x="0" y="0"/>
                      <a:ext cx="5078392" cy="3214688"/>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Snowflake’s Data Cloud is powered by an advanced data platform provided as Software-as-a-Service (SaaS). Snowflake enables data storage, processing, and analytic solutions that are faster, easier to use, and far more flexible than traditional offerings.Snowflake combines a completely new SQL query engine with an innovative architecture natively designed for the cloud. To the user, Snowflake provides all of the functionality of an enterprise analytic database, along with many additional special features and unique capabilities.</w:t>
      </w:r>
    </w:p>
    <w:p w:rsidR="00000000" w:rsidDel="00000000" w:rsidP="00000000" w:rsidRDefault="00000000" w:rsidRPr="00000000" w14:paraId="00000018">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hd w:fill="ffffff" w:val="clear"/>
        <w:spacing w:after="240" w:line="368.3076923076924"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Snowflake is a true SaaS offering. More specifically:</w:t>
      </w:r>
    </w:p>
    <w:p w:rsidR="00000000" w:rsidDel="00000000" w:rsidP="00000000" w:rsidRDefault="00000000" w:rsidRPr="00000000" w14:paraId="0000001A">
      <w:pPr>
        <w:numPr>
          <w:ilvl w:val="0"/>
          <w:numId w:val="6"/>
        </w:numPr>
        <w:pBdr>
          <w:top w:color="auto" w:space="0" w:sz="0" w:val="none"/>
          <w:bottom w:color="auto" w:space="0" w:sz="0" w:val="none"/>
          <w:right w:color="auto" w:space="0" w:sz="0" w:val="none"/>
          <w:between w:color="auto" w:space="0" w:sz="0" w:val="none"/>
        </w:pBdr>
        <w:shd w:fill="ffffff" w:val="clear"/>
        <w:spacing w:after="0" w:afterAutospacing="0" w:lineRule="auto"/>
        <w:ind w:left="138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There is no hardware (virtual or physical) to select, install, configure, or manage.</w:t>
      </w:r>
    </w:p>
    <w:p w:rsidR="00000000" w:rsidDel="00000000" w:rsidP="00000000" w:rsidRDefault="00000000" w:rsidRPr="00000000" w14:paraId="0000001B">
      <w:pPr>
        <w:numPr>
          <w:ilvl w:val="0"/>
          <w:numId w:val="6"/>
        </w:numPr>
        <w:pBdr>
          <w:top w:color="auto" w:space="0" w:sz="0" w:val="none"/>
          <w:bottom w:color="auto" w:space="0" w:sz="0" w:val="none"/>
          <w:right w:color="auto" w:space="0" w:sz="0" w:val="none"/>
          <w:between w:color="auto" w:space="0" w:sz="0" w:val="none"/>
        </w:pBdr>
        <w:shd w:fill="ffffff" w:val="clear"/>
        <w:spacing w:after="0" w:afterAutospacing="0" w:lineRule="auto"/>
        <w:ind w:left="138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There is virtually no software to install, configure, or manage.</w:t>
      </w:r>
    </w:p>
    <w:p w:rsidR="00000000" w:rsidDel="00000000" w:rsidP="00000000" w:rsidRDefault="00000000" w:rsidRPr="00000000" w14:paraId="0000001C">
      <w:pPr>
        <w:numPr>
          <w:ilvl w:val="0"/>
          <w:numId w:val="6"/>
        </w:numPr>
        <w:pBdr>
          <w:top w:color="auto" w:space="0" w:sz="0" w:val="none"/>
          <w:bottom w:color="auto" w:space="0" w:sz="0" w:val="none"/>
          <w:right w:color="auto" w:space="0" w:sz="0" w:val="none"/>
          <w:between w:color="auto" w:space="0" w:sz="0" w:val="none"/>
        </w:pBdr>
        <w:shd w:fill="ffffff" w:val="clear"/>
        <w:spacing w:after="720" w:lineRule="auto"/>
        <w:ind w:left="138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Ongoing maintenance, management, upgrades, and tuning are handled by Snowflake.</w:t>
      </w:r>
    </w:p>
    <w:p w:rsidR="00000000" w:rsidDel="00000000" w:rsidP="00000000" w:rsidRDefault="00000000" w:rsidRPr="00000000" w14:paraId="0000001D">
      <w:pPr>
        <w:pBdr>
          <w:top w:color="auto" w:space="0" w:sz="0" w:val="none"/>
          <w:bottom w:color="auto" w:space="0" w:sz="0" w:val="none"/>
          <w:right w:color="auto" w:space="0" w:sz="0" w:val="none"/>
          <w:between w:color="auto" w:space="0" w:sz="0" w:val="none"/>
        </w:pBdr>
        <w:shd w:fill="ffffff" w:val="clear"/>
        <w:spacing w:after="72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Snowflake runs completely on cloud infrastructure. All components of Snowflake’s service (other than optional command line clients, drivers, and connectors), run in public cloud infrastructures.</w:t>
      </w:r>
    </w:p>
    <w:p w:rsidR="00000000" w:rsidDel="00000000" w:rsidP="00000000" w:rsidRDefault="00000000" w:rsidRPr="00000000" w14:paraId="0000001E">
      <w:pPr>
        <w:rPr>
          <w:sz w:val="26"/>
          <w:szCs w:val="26"/>
          <w:highlight w:val="white"/>
        </w:rPr>
      </w:pPr>
      <w:r w:rsidDel="00000000" w:rsidR="00000000" w:rsidRPr="00000000">
        <w:rPr>
          <w:sz w:val="26"/>
          <w:szCs w:val="26"/>
          <w:highlight w:val="white"/>
        </w:rPr>
        <w:drawing>
          <wp:inline distB="114300" distT="114300" distL="114300" distR="114300">
            <wp:extent cx="5943600" cy="3365500"/>
            <wp:effectExtent b="0" l="0" r="0" t="0"/>
            <wp:docPr id="8" name="image29.png"/>
            <a:graphic>
              <a:graphicData uri="http://schemas.openxmlformats.org/drawingml/2006/picture">
                <pic:pic>
                  <pic:nvPicPr>
                    <pic:cNvPr id="0" name="image29.png"/>
                    <pic:cNvPicPr preferRelativeResize="0"/>
                  </pic:nvPicPr>
                  <pic:blipFill>
                    <a:blip r:embed="rId7"/>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Snowflake’s architecture is a hybrid of traditional shared-disk and shared-nothing database architectures. Similar to shared-disk architectures, Snowflake uses a central data repository for persisted data that is accessible from all compute nodes in the platform. But similar to shared-nothing architectures, Snowflake processes queries using MPP (massively parallel processing) compute clusters where each node in the cluster stores a portion of the entire data set locally. This approach offers the data management simplicity of a shared-disk architecture, but with the performance and scale-out benefits of a shared-nothing architecture.</w:t>
      </w:r>
    </w:p>
    <w:p w:rsidR="00000000" w:rsidDel="00000000" w:rsidP="00000000" w:rsidRDefault="00000000" w:rsidRPr="00000000" w14:paraId="00000020">
      <w:pPr>
        <w:pStyle w:val="Heading1"/>
        <w:rPr>
          <w:rFonts w:ascii="Times New Roman" w:cs="Times New Roman" w:eastAsia="Times New Roman" w:hAnsi="Times New Roman"/>
        </w:rPr>
      </w:pPr>
      <w:bookmarkStart w:colFirst="0" w:colLast="0" w:name="_tzisv9quyd5x" w:id="5"/>
      <w:bookmarkEnd w:id="5"/>
      <w:r w:rsidDel="00000000" w:rsidR="00000000" w:rsidRPr="00000000">
        <w:rPr>
          <w:rFonts w:ascii="Times New Roman" w:cs="Times New Roman" w:eastAsia="Times New Roman" w:hAnsi="Times New Roman"/>
          <w:b w:val="1"/>
          <w:rtl w:val="0"/>
        </w:rPr>
        <w:t xml:space="preserve">Dataset:</w:t>
      </w: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used 2  data sets in our lab one was trips and the other was weather and it was staged on Snowflake from S3 bucket.</w:t>
      </w:r>
    </w:p>
    <w:p w:rsidR="00000000" w:rsidDel="00000000" w:rsidP="00000000" w:rsidRDefault="00000000" w:rsidRPr="00000000" w14:paraId="00000022">
      <w:pPr>
        <w:rPr>
          <w:rFonts w:ascii="Times New Roman" w:cs="Times New Roman" w:eastAsia="Times New Roman" w:hAnsi="Times New Roman"/>
          <w:sz w:val="24"/>
          <w:szCs w:val="24"/>
          <w:shd w:fill="e8eaed" w:val="clear"/>
        </w:rPr>
      </w:pPr>
      <w:r w:rsidDel="00000000" w:rsidR="00000000" w:rsidRPr="00000000">
        <w:rPr>
          <w:rFonts w:ascii="Times New Roman" w:cs="Times New Roman" w:eastAsia="Times New Roman" w:hAnsi="Times New Roman"/>
          <w:sz w:val="24"/>
          <w:szCs w:val="24"/>
          <w:shd w:fill="e8eaed" w:val="clear"/>
          <w:rtl w:val="0"/>
        </w:rPr>
        <w:t xml:space="preserve">s3://snowflake-workshop-lab/citibike-trips</w:t>
      </w: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shd w:fill="e8eaed" w:val="clear"/>
        </w:rPr>
      </w:pPr>
      <w:r w:rsidDel="00000000" w:rsidR="00000000" w:rsidRPr="00000000">
        <w:rPr>
          <w:rFonts w:ascii="Times New Roman" w:cs="Times New Roman" w:eastAsia="Times New Roman" w:hAnsi="Times New Roman"/>
          <w:sz w:val="24"/>
          <w:szCs w:val="24"/>
          <w:shd w:fill="e8eaed" w:val="clear"/>
          <w:rtl w:val="0"/>
        </w:rPr>
        <w:t xml:space="preserve">s3://snowflake-workshop-lab/weather-nyc</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pStyle w:val="Heading1"/>
        <w:rPr>
          <w:rFonts w:ascii="Times New Roman" w:cs="Times New Roman" w:eastAsia="Times New Roman" w:hAnsi="Times New Roman"/>
          <w:b w:val="1"/>
        </w:rPr>
      </w:pPr>
      <w:bookmarkStart w:colFirst="0" w:colLast="0" w:name="_ka3w2hga0o3l" w:id="6"/>
      <w:bookmarkEnd w:id="6"/>
      <w:r w:rsidDel="00000000" w:rsidR="00000000" w:rsidRPr="00000000">
        <w:rPr>
          <w:rFonts w:ascii="Times New Roman" w:cs="Times New Roman" w:eastAsia="Times New Roman" w:hAnsi="Times New Roman"/>
          <w:b w:val="1"/>
          <w:rtl w:val="0"/>
        </w:rPr>
        <w:t xml:space="preserve">Experiment setup:</w:t>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Prepare for our Lab Environment we registered for a </w:t>
      </w:r>
      <w:hyperlink r:id="rId8">
        <w:r w:rsidDel="00000000" w:rsidR="00000000" w:rsidRPr="00000000">
          <w:rPr>
            <w:rFonts w:ascii="Times New Roman" w:cs="Times New Roman" w:eastAsia="Times New Roman" w:hAnsi="Times New Roman"/>
            <w:color w:val="1155cc"/>
            <w:sz w:val="24"/>
            <w:szCs w:val="24"/>
            <w:u w:val="single"/>
            <w:rtl w:val="0"/>
          </w:rPr>
          <w:t xml:space="preserve">Snowflake free 30-day trial</w:t>
        </w:r>
      </w:hyperlink>
      <w:r w:rsidDel="00000000" w:rsidR="00000000" w:rsidRPr="00000000">
        <w:rPr>
          <w:rFonts w:ascii="Times New Roman" w:cs="Times New Roman" w:eastAsia="Times New Roman" w:hAnsi="Times New Roman"/>
          <w:sz w:val="24"/>
          <w:szCs w:val="24"/>
          <w:rtl w:val="0"/>
        </w:rPr>
        <w:t xml:space="preserve"> and used Snowflake Enterprise Edition, AWS cloud provider, and selected US East region. After registering, we received an email with an activation link of our Snowflake account URL</w:t>
      </w:r>
    </w:p>
    <w:p w:rsidR="00000000" w:rsidDel="00000000" w:rsidP="00000000" w:rsidRDefault="00000000" w:rsidRPr="00000000" w14:paraId="00000027">
      <w:pPr>
        <w:keepNext w:val="0"/>
        <w:keepLines w:val="0"/>
        <w:shd w:fill="ffffff" w:val="clear"/>
        <w:spacing w:after="0" w:before="300" w:line="240" w:lineRule="auto"/>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5943600" cy="4927600"/>
            <wp:effectExtent b="0" l="0" r="0" t="0"/>
            <wp:docPr id="6"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49276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pStyle w:val="Heading1"/>
        <w:rPr>
          <w:rFonts w:ascii="Times New Roman" w:cs="Times New Roman" w:eastAsia="Times New Roman" w:hAnsi="Times New Roman"/>
          <w:b w:val="1"/>
        </w:rPr>
      </w:pPr>
      <w:bookmarkStart w:colFirst="0" w:colLast="0" w:name="_olmnv7wu66lz" w:id="7"/>
      <w:bookmarkEnd w:id="7"/>
      <w:r w:rsidDel="00000000" w:rsidR="00000000" w:rsidRPr="00000000">
        <w:rPr>
          <w:rFonts w:ascii="Times New Roman" w:cs="Times New Roman" w:eastAsia="Times New Roman" w:hAnsi="Times New Roman"/>
          <w:b w:val="1"/>
          <w:rtl w:val="0"/>
        </w:rPr>
        <w:t xml:space="preserve">T</w:t>
      </w:r>
      <w:r w:rsidDel="00000000" w:rsidR="00000000" w:rsidRPr="00000000">
        <w:rPr>
          <w:rFonts w:ascii="Times New Roman" w:cs="Times New Roman" w:eastAsia="Times New Roman" w:hAnsi="Times New Roman"/>
          <w:b w:val="1"/>
          <w:rtl w:val="0"/>
        </w:rPr>
        <w:t xml:space="preserve">est Cases</w:t>
      </w:r>
    </w:p>
    <w:p w:rsidR="00000000" w:rsidDel="00000000" w:rsidP="00000000" w:rsidRDefault="00000000" w:rsidRPr="00000000" w14:paraId="00000029">
      <w:pPr>
        <w:pStyle w:val="Heading2"/>
        <w:rPr>
          <w:rFonts w:ascii="Times New Roman" w:cs="Times New Roman" w:eastAsia="Times New Roman" w:hAnsi="Times New Roman"/>
          <w:b w:val="1"/>
        </w:rPr>
      </w:pPr>
      <w:bookmarkStart w:colFirst="0" w:colLast="0" w:name="_23gv55ygaufm" w:id="8"/>
      <w:bookmarkEnd w:id="8"/>
      <w:r w:rsidDel="00000000" w:rsidR="00000000" w:rsidRPr="00000000">
        <w:rPr>
          <w:rFonts w:ascii="Times New Roman" w:cs="Times New Roman" w:eastAsia="Times New Roman" w:hAnsi="Times New Roman"/>
          <w:b w:val="1"/>
          <w:rtl w:val="0"/>
        </w:rPr>
        <w:t xml:space="preserve">Preparing to Load Data</w:t>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performed below steps in this section:</w:t>
      </w:r>
    </w:p>
    <w:p w:rsidR="00000000" w:rsidDel="00000000" w:rsidP="00000000" w:rsidRDefault="00000000" w:rsidRPr="00000000" w14:paraId="0000002B">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created a database and table</w:t>
      </w:r>
    </w:p>
    <w:p w:rsidR="00000000" w:rsidDel="00000000" w:rsidP="00000000" w:rsidRDefault="00000000" w:rsidRPr="00000000" w14:paraId="0000002C">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created an external stage</w:t>
      </w:r>
    </w:p>
    <w:p w:rsidR="00000000" w:rsidDel="00000000" w:rsidP="00000000" w:rsidRDefault="00000000" w:rsidRPr="00000000" w14:paraId="0000002D">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created a file format for the data</w:t>
      </w:r>
    </w:p>
    <w:p w:rsidR="00000000" w:rsidDel="00000000" w:rsidP="00000000" w:rsidRDefault="00000000" w:rsidRPr="00000000" w14:paraId="0000002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Databases</w:t>
      </w:r>
    </w:p>
    <w:p w:rsidR="00000000" w:rsidDel="00000000" w:rsidP="00000000" w:rsidRDefault="00000000" w:rsidRPr="00000000" w14:paraId="00000035">
      <w:pPr>
        <w:ind w:left="720" w:firstLine="0"/>
        <w:rPr/>
      </w:pPr>
      <w:r w:rsidDel="00000000" w:rsidR="00000000" w:rsidRPr="00000000">
        <w:rPr/>
        <w:drawing>
          <wp:inline distB="114300" distT="114300" distL="114300" distR="114300">
            <wp:extent cx="5943600" cy="2997200"/>
            <wp:effectExtent b="0" l="0" r="0" t="0"/>
            <wp:docPr id="16" name="image36.png"/>
            <a:graphic>
              <a:graphicData uri="http://schemas.openxmlformats.org/drawingml/2006/picture">
                <pic:pic>
                  <pic:nvPicPr>
                    <pic:cNvPr id="0" name="image36.png"/>
                    <pic:cNvPicPr preferRelativeResize="0"/>
                  </pic:nvPicPr>
                  <pic:blipFill>
                    <a:blip r:embed="rId10"/>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Roles</w:t>
      </w:r>
    </w:p>
    <w:p w:rsidR="00000000" w:rsidDel="00000000" w:rsidP="00000000" w:rsidRDefault="00000000" w:rsidRPr="00000000" w14:paraId="00000037">
      <w:pPr>
        <w:ind w:left="720" w:firstLine="0"/>
        <w:rPr/>
      </w:pPr>
      <w:r w:rsidDel="00000000" w:rsidR="00000000" w:rsidRPr="00000000">
        <w:rPr>
          <w:rtl w:val="0"/>
        </w:rPr>
      </w:r>
    </w:p>
    <w:p w:rsidR="00000000" w:rsidDel="00000000" w:rsidP="00000000" w:rsidRDefault="00000000" w:rsidRPr="00000000" w14:paraId="00000038">
      <w:pPr>
        <w:ind w:left="720" w:firstLine="0"/>
        <w:rPr/>
      </w:pPr>
      <w:r w:rsidDel="00000000" w:rsidR="00000000" w:rsidRPr="00000000">
        <w:rPr/>
        <w:drawing>
          <wp:inline distB="114300" distT="114300" distL="114300" distR="114300">
            <wp:extent cx="5943600" cy="3162300"/>
            <wp:effectExtent b="0" l="0" r="0" t="0"/>
            <wp:docPr id="5" name="image27.png"/>
            <a:graphic>
              <a:graphicData uri="http://schemas.openxmlformats.org/drawingml/2006/picture">
                <pic:pic>
                  <pic:nvPicPr>
                    <pic:cNvPr id="0" name="image27.png"/>
                    <pic:cNvPicPr preferRelativeResize="0"/>
                  </pic:nvPicPr>
                  <pic:blipFill>
                    <a:blip r:embed="rId11"/>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ind w:left="720" w:firstLine="0"/>
        <w:rPr/>
      </w:pPr>
      <w:r w:rsidDel="00000000" w:rsidR="00000000" w:rsidRPr="00000000">
        <w:rPr>
          <w:rtl w:val="0"/>
        </w:rPr>
      </w:r>
    </w:p>
    <w:p w:rsidR="00000000" w:rsidDel="00000000" w:rsidP="00000000" w:rsidRDefault="00000000" w:rsidRPr="00000000" w14:paraId="0000003A">
      <w:pPr>
        <w:ind w:left="0" w:firstLine="0"/>
        <w:rPr/>
      </w:pPr>
      <w:r w:rsidDel="00000000" w:rsidR="00000000" w:rsidRPr="00000000">
        <w:rPr>
          <w:rtl w:val="0"/>
        </w:rPr>
        <w:t xml:space="preserve">           </w:t>
      </w:r>
    </w:p>
    <w:p w:rsidR="00000000" w:rsidDel="00000000" w:rsidP="00000000" w:rsidRDefault="00000000" w:rsidRPr="00000000" w14:paraId="0000003B">
      <w:pPr>
        <w:ind w:left="0" w:firstLine="0"/>
        <w:rPr/>
      </w:pPr>
      <w:r w:rsidDel="00000000" w:rsidR="00000000" w:rsidRPr="00000000">
        <w:rPr>
          <w:rtl w:val="0"/>
        </w:rPr>
      </w:r>
    </w:p>
    <w:p w:rsidR="00000000" w:rsidDel="00000000" w:rsidP="00000000" w:rsidRDefault="00000000" w:rsidRPr="00000000" w14:paraId="0000003C">
      <w:pPr>
        <w:ind w:left="0" w:firstLine="0"/>
        <w:rPr/>
      </w:pPr>
      <w:r w:rsidDel="00000000" w:rsidR="00000000" w:rsidRPr="00000000">
        <w:rPr>
          <w:rtl w:val="0"/>
        </w:rPr>
      </w:r>
    </w:p>
    <w:p w:rsidR="00000000" w:rsidDel="00000000" w:rsidP="00000000" w:rsidRDefault="00000000" w:rsidRPr="00000000" w14:paraId="0000003D">
      <w:pPr>
        <w:ind w:left="0" w:firstLine="0"/>
        <w:rPr/>
      </w:pPr>
      <w:r w:rsidDel="00000000" w:rsidR="00000000" w:rsidRPr="00000000">
        <w:rPr>
          <w:rtl w:val="0"/>
        </w:rPr>
      </w:r>
    </w:p>
    <w:p w:rsidR="00000000" w:rsidDel="00000000" w:rsidP="00000000" w:rsidRDefault="00000000" w:rsidRPr="00000000" w14:paraId="0000003E">
      <w:pPr>
        <w:ind w:left="0" w:firstLine="0"/>
        <w:rPr/>
      </w:pPr>
      <w:r w:rsidDel="00000000" w:rsidR="00000000" w:rsidRPr="00000000">
        <w:rPr>
          <w:rtl w:val="0"/>
        </w:rPr>
      </w:r>
    </w:p>
    <w:p w:rsidR="00000000" w:rsidDel="00000000" w:rsidP="00000000" w:rsidRDefault="00000000" w:rsidRPr="00000000" w14:paraId="0000003F">
      <w:pPr>
        <w:ind w:left="0" w:firstLine="0"/>
        <w:rPr/>
      </w:pPr>
      <w:r w:rsidDel="00000000" w:rsidR="00000000" w:rsidRPr="00000000">
        <w:rPr>
          <w:rtl w:val="0"/>
        </w:rPr>
      </w:r>
    </w:p>
    <w:p w:rsidR="00000000" w:rsidDel="00000000" w:rsidP="00000000" w:rsidRDefault="00000000" w:rsidRPr="00000000" w14:paraId="00000040">
      <w:pPr>
        <w:ind w:left="0" w:firstLine="0"/>
        <w:rPr>
          <w:rFonts w:ascii="Times New Roman" w:cs="Times New Roman" w:eastAsia="Times New Roman" w:hAnsi="Times New Roman"/>
          <w:sz w:val="24"/>
          <w:szCs w:val="24"/>
        </w:rPr>
      </w:pP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Table</w:t>
      </w:r>
    </w:p>
    <w:p w:rsidR="00000000" w:rsidDel="00000000" w:rsidP="00000000" w:rsidRDefault="00000000" w:rsidRPr="00000000" w14:paraId="00000042">
      <w:pPr>
        <w:ind w:left="720" w:firstLine="0"/>
        <w:rPr/>
      </w:pPr>
      <w:r w:rsidDel="00000000" w:rsidR="00000000" w:rsidRPr="00000000">
        <w:rPr/>
        <w:drawing>
          <wp:inline distB="114300" distT="114300" distL="114300" distR="114300">
            <wp:extent cx="5943600" cy="2057400"/>
            <wp:effectExtent b="0" l="0" r="0" t="0"/>
            <wp:docPr id="19" name="image39.png"/>
            <a:graphic>
              <a:graphicData uri="http://schemas.openxmlformats.org/drawingml/2006/picture">
                <pic:pic>
                  <pic:nvPicPr>
                    <pic:cNvPr id="0" name="image39.png"/>
                    <pic:cNvPicPr preferRelativeResize="0"/>
                  </pic:nvPicPr>
                  <pic:blipFill>
                    <a:blip r:embed="rId12"/>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Stages</w:t>
      </w:r>
    </w:p>
    <w:p w:rsidR="00000000" w:rsidDel="00000000" w:rsidP="00000000" w:rsidRDefault="00000000" w:rsidRPr="00000000" w14:paraId="00000044">
      <w:pPr>
        <w:ind w:left="720" w:firstLine="0"/>
        <w:rPr/>
      </w:pPr>
      <w:r w:rsidDel="00000000" w:rsidR="00000000" w:rsidRPr="00000000">
        <w:rPr/>
        <w:drawing>
          <wp:inline distB="114300" distT="114300" distL="114300" distR="114300">
            <wp:extent cx="5943600" cy="2324100"/>
            <wp:effectExtent b="0" l="0" r="0" t="0"/>
            <wp:docPr id="10" name="image30.png"/>
            <a:graphic>
              <a:graphicData uri="http://schemas.openxmlformats.org/drawingml/2006/picture">
                <pic:pic>
                  <pic:nvPicPr>
                    <pic:cNvPr id="0" name="image30.png"/>
                    <pic:cNvPicPr preferRelativeResize="0"/>
                  </pic:nvPicPr>
                  <pic:blipFill>
                    <a:blip r:embed="rId13"/>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pStyle w:val="Heading2"/>
        <w:rPr>
          <w:rFonts w:ascii="Times New Roman" w:cs="Times New Roman" w:eastAsia="Times New Roman" w:hAnsi="Times New Roman"/>
        </w:rPr>
      </w:pPr>
      <w:bookmarkStart w:colFirst="0" w:colLast="0" w:name="_52fw9udxqo0u" w:id="9"/>
      <w:bookmarkEnd w:id="9"/>
      <w:r w:rsidDel="00000000" w:rsidR="00000000" w:rsidRPr="00000000">
        <w:rPr>
          <w:rFonts w:ascii="Times New Roman" w:cs="Times New Roman" w:eastAsia="Times New Roman" w:hAnsi="Times New Roman"/>
          <w:rtl w:val="0"/>
        </w:rPr>
        <w:t xml:space="preserve">Loading Data</w:t>
      </w:r>
    </w:p>
    <w:p w:rsidR="00000000" w:rsidDel="00000000" w:rsidP="00000000" w:rsidRDefault="00000000" w:rsidRPr="00000000" w14:paraId="00000048">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Created new Warehouse</w:t>
      </w:r>
    </w:p>
    <w:p w:rsidR="00000000" w:rsidDel="00000000" w:rsidP="00000000" w:rsidRDefault="00000000" w:rsidRPr="00000000" w14:paraId="00000049">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Loaded data into table</w:t>
      </w:r>
    </w:p>
    <w:p w:rsidR="00000000" w:rsidDel="00000000" w:rsidP="00000000" w:rsidRDefault="00000000" w:rsidRPr="00000000" w14:paraId="0000004A">
      <w:pPr>
        <w:ind w:left="720" w:firstLine="0"/>
        <w:rPr/>
      </w:pPr>
      <w:r w:rsidDel="00000000" w:rsidR="00000000" w:rsidRPr="00000000">
        <w:rPr>
          <w:rtl w:val="0"/>
        </w:rPr>
      </w:r>
    </w:p>
    <w:p w:rsidR="00000000" w:rsidDel="00000000" w:rsidP="00000000" w:rsidRDefault="00000000" w:rsidRPr="00000000" w14:paraId="0000004B">
      <w:pPr>
        <w:ind w:left="720" w:firstLine="0"/>
        <w:rPr/>
      </w:pPr>
      <w:r w:rsidDel="00000000" w:rsidR="00000000" w:rsidRPr="00000000">
        <w:rPr/>
        <w:drawing>
          <wp:inline distB="114300" distT="114300" distL="114300" distR="114300">
            <wp:extent cx="5943600" cy="1625600"/>
            <wp:effectExtent b="0" l="0" r="0" t="0"/>
            <wp:docPr id="15" name="image35.png"/>
            <a:graphic>
              <a:graphicData uri="http://schemas.openxmlformats.org/drawingml/2006/picture">
                <pic:pic>
                  <pic:nvPicPr>
                    <pic:cNvPr id="0" name="image35.png"/>
                    <pic:cNvPicPr preferRelativeResize="0"/>
                  </pic:nvPicPr>
                  <pic:blipFill>
                    <a:blip r:embed="rId14"/>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ind w:left="720" w:firstLine="0"/>
        <w:rPr/>
      </w:pPr>
      <w:r w:rsidDel="00000000" w:rsidR="00000000" w:rsidRPr="00000000">
        <w:rPr>
          <w:rtl w:val="0"/>
        </w:rPr>
      </w:r>
    </w:p>
    <w:p w:rsidR="00000000" w:rsidDel="00000000" w:rsidP="00000000" w:rsidRDefault="00000000" w:rsidRPr="00000000" w14:paraId="0000004D">
      <w:pPr>
        <w:ind w:left="720" w:firstLine="0"/>
        <w:rPr/>
      </w:pPr>
      <w:r w:rsidDel="00000000" w:rsidR="00000000" w:rsidRPr="00000000">
        <w:rPr/>
        <w:drawing>
          <wp:inline distB="114300" distT="114300" distL="114300" distR="114300">
            <wp:extent cx="5943600" cy="1841500"/>
            <wp:effectExtent b="0" l="0" r="0" t="0"/>
            <wp:docPr id="7" name="image28.png"/>
            <a:graphic>
              <a:graphicData uri="http://schemas.openxmlformats.org/drawingml/2006/picture">
                <pic:pic>
                  <pic:nvPicPr>
                    <pic:cNvPr id="0" name="image28.png"/>
                    <pic:cNvPicPr preferRelativeResize="0"/>
                  </pic:nvPicPr>
                  <pic:blipFill>
                    <a:blip r:embed="rId15"/>
                    <a:srcRect b="0" l="0" r="0" t="0"/>
                    <a:stretch>
                      <a:fillRect/>
                    </a:stretch>
                  </pic:blipFill>
                  <pic:spPr>
                    <a:xfrm>
                      <a:off x="0" y="0"/>
                      <a:ext cx="59436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ind w:left="720" w:firstLine="0"/>
        <w:rPr/>
      </w:pPr>
      <w:r w:rsidDel="00000000" w:rsidR="00000000" w:rsidRPr="00000000">
        <w:rPr>
          <w:rtl w:val="0"/>
        </w:rPr>
      </w:r>
    </w:p>
    <w:p w:rsidR="00000000" w:rsidDel="00000000" w:rsidP="00000000" w:rsidRDefault="00000000" w:rsidRPr="00000000" w14:paraId="0000004F">
      <w:pPr>
        <w:ind w:left="720" w:firstLine="0"/>
        <w:rPr/>
      </w:pPr>
      <w:r w:rsidDel="00000000" w:rsidR="00000000" w:rsidRPr="00000000">
        <w:rPr>
          <w:rtl w:val="0"/>
        </w:rPr>
      </w:r>
    </w:p>
    <w:p w:rsidR="00000000" w:rsidDel="00000000" w:rsidP="00000000" w:rsidRDefault="00000000" w:rsidRPr="00000000" w14:paraId="00000050">
      <w:pPr>
        <w:pStyle w:val="Heading1"/>
        <w:rPr>
          <w:rFonts w:ascii="Times New Roman" w:cs="Times New Roman" w:eastAsia="Times New Roman" w:hAnsi="Times New Roman"/>
          <w:b w:val="1"/>
        </w:rPr>
      </w:pPr>
      <w:bookmarkStart w:colFirst="0" w:colLast="0" w:name="_97ewnif7yfpp" w:id="10"/>
      <w:bookmarkEnd w:id="10"/>
      <w:r w:rsidDel="00000000" w:rsidR="00000000" w:rsidRPr="00000000">
        <w:rPr>
          <w:rFonts w:ascii="Times New Roman" w:cs="Times New Roman" w:eastAsia="Times New Roman" w:hAnsi="Times New Roman"/>
          <w:b w:val="1"/>
          <w:rtl w:val="0"/>
        </w:rPr>
        <w:t xml:space="preserve">Results</w:t>
      </w:r>
    </w:p>
    <w:p w:rsidR="00000000" w:rsidDel="00000000" w:rsidP="00000000" w:rsidRDefault="00000000" w:rsidRPr="00000000" w14:paraId="00000051">
      <w:pPr>
        <w:pStyle w:val="Heading2"/>
        <w:rPr>
          <w:rFonts w:ascii="Times New Roman" w:cs="Times New Roman" w:eastAsia="Times New Roman" w:hAnsi="Times New Roman"/>
        </w:rPr>
      </w:pPr>
      <w:bookmarkStart w:colFirst="0" w:colLast="0" w:name="_3anq1i3ki7cl" w:id="11"/>
      <w:bookmarkEnd w:id="11"/>
      <w:r w:rsidDel="00000000" w:rsidR="00000000" w:rsidRPr="00000000">
        <w:rPr>
          <w:rFonts w:ascii="Times New Roman" w:cs="Times New Roman" w:eastAsia="Times New Roman" w:hAnsi="Times New Roman"/>
          <w:rtl w:val="0"/>
        </w:rPr>
        <w:t xml:space="preserve">Analytical Queries, Results Cache, Cloning</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keepNext w:val="0"/>
        <w:keepLines w:val="0"/>
        <w:numPr>
          <w:ilvl w:val="0"/>
          <w:numId w:val="4"/>
        </w:numPr>
        <w:shd w:fill="ffffff" w:val="clear"/>
        <w:spacing w:after="0" w:before="300" w:line="240" w:lineRule="auto"/>
        <w:ind w:left="720" w:hanging="360"/>
        <w:rPr>
          <w:sz w:val="26"/>
          <w:szCs w:val="26"/>
        </w:rPr>
      </w:pPr>
      <w:r w:rsidDel="00000000" w:rsidR="00000000" w:rsidRPr="00000000">
        <w:rPr>
          <w:rFonts w:ascii="Times New Roman" w:cs="Times New Roman" w:eastAsia="Times New Roman" w:hAnsi="Times New Roman"/>
          <w:sz w:val="24"/>
          <w:szCs w:val="24"/>
          <w:rtl w:val="0"/>
        </w:rPr>
        <w:t xml:space="preserve">Executing SELECT Statements and Result Cache</w:t>
      </w:r>
      <w:r w:rsidDel="00000000" w:rsidR="00000000" w:rsidRPr="00000000">
        <w:rPr>
          <w:rFonts w:ascii="Times New Roman" w:cs="Times New Roman" w:eastAsia="Times New Roman" w:hAnsi="Times New Roman"/>
          <w:rtl w:val="0"/>
        </w:rPr>
        <w:t xml:space="preserve"> </w:t>
      </w:r>
      <w:r w:rsidDel="00000000" w:rsidR="00000000" w:rsidRPr="00000000">
        <w:rPr/>
        <w:drawing>
          <wp:inline distB="114300" distT="114300" distL="114300" distR="114300">
            <wp:extent cx="5943600" cy="1892300"/>
            <wp:effectExtent b="0" l="0" r="0" t="0"/>
            <wp:docPr id="1"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ind w:left="720" w:firstLine="0"/>
        <w:rPr/>
      </w:pPr>
      <w:r w:rsidDel="00000000" w:rsidR="00000000" w:rsidRPr="00000000">
        <w:rPr>
          <w:rtl w:val="0"/>
        </w:rPr>
      </w:r>
    </w:p>
    <w:p w:rsidR="00000000" w:rsidDel="00000000" w:rsidP="00000000" w:rsidRDefault="00000000" w:rsidRPr="00000000" w14:paraId="00000055">
      <w:pPr>
        <w:ind w:left="720" w:firstLine="0"/>
        <w:rPr/>
      </w:pPr>
      <w:r w:rsidDel="00000000" w:rsidR="00000000" w:rsidRPr="00000000">
        <w:rPr>
          <w:rtl w:val="0"/>
        </w:rPr>
      </w:r>
    </w:p>
    <w:p w:rsidR="00000000" w:rsidDel="00000000" w:rsidP="00000000" w:rsidRDefault="00000000" w:rsidRPr="00000000" w14:paraId="00000056">
      <w:pPr>
        <w:ind w:left="720" w:firstLine="0"/>
        <w:rPr/>
      </w:pPr>
      <w:r w:rsidDel="00000000" w:rsidR="00000000" w:rsidRPr="00000000">
        <w:rPr>
          <w:rtl w:val="0"/>
        </w:rPr>
      </w:r>
    </w:p>
    <w:p w:rsidR="00000000" w:rsidDel="00000000" w:rsidP="00000000" w:rsidRDefault="00000000" w:rsidRPr="00000000" w14:paraId="00000057">
      <w:pPr>
        <w:ind w:left="720" w:firstLine="0"/>
        <w:rPr/>
      </w:pPr>
      <w:r w:rsidDel="00000000" w:rsidR="00000000" w:rsidRPr="00000000">
        <w:rPr>
          <w:rtl w:val="0"/>
        </w:rPr>
      </w:r>
    </w:p>
    <w:p w:rsidR="00000000" w:rsidDel="00000000" w:rsidP="00000000" w:rsidRDefault="00000000" w:rsidRPr="00000000" w14:paraId="00000058">
      <w:pPr>
        <w:ind w:left="720" w:firstLine="0"/>
        <w:rPr/>
      </w:pPr>
      <w:r w:rsidDel="00000000" w:rsidR="00000000" w:rsidRPr="00000000">
        <w:rPr>
          <w:rtl w:val="0"/>
        </w:rPr>
      </w:r>
    </w:p>
    <w:p w:rsidR="00000000" w:rsidDel="00000000" w:rsidP="00000000" w:rsidRDefault="00000000" w:rsidRPr="00000000" w14:paraId="00000059">
      <w:pPr>
        <w:ind w:left="720" w:firstLine="0"/>
        <w:rPr/>
      </w:pPr>
      <w:r w:rsidDel="00000000" w:rsidR="00000000" w:rsidRPr="00000000">
        <w:rPr>
          <w:rtl w:val="0"/>
        </w:rPr>
      </w:r>
    </w:p>
    <w:p w:rsidR="00000000" w:rsidDel="00000000" w:rsidP="00000000" w:rsidRDefault="00000000" w:rsidRPr="00000000" w14:paraId="0000005A">
      <w:pPr>
        <w:ind w:left="720" w:firstLine="0"/>
        <w:rPr/>
      </w:pPr>
      <w:r w:rsidDel="00000000" w:rsidR="00000000" w:rsidRPr="00000000">
        <w:rPr>
          <w:rtl w:val="0"/>
        </w:rPr>
      </w:r>
    </w:p>
    <w:p w:rsidR="00000000" w:rsidDel="00000000" w:rsidP="00000000" w:rsidRDefault="00000000" w:rsidRPr="00000000" w14:paraId="0000005B">
      <w:pPr>
        <w:ind w:left="720" w:firstLine="0"/>
        <w:rPr/>
      </w:pPr>
      <w:r w:rsidDel="00000000" w:rsidR="00000000" w:rsidRPr="00000000">
        <w:rPr>
          <w:rtl w:val="0"/>
        </w:rPr>
      </w:r>
    </w:p>
    <w:p w:rsidR="00000000" w:rsidDel="00000000" w:rsidP="00000000" w:rsidRDefault="00000000" w:rsidRPr="00000000" w14:paraId="0000005C">
      <w:pPr>
        <w:ind w:left="720" w:firstLine="0"/>
        <w:rPr/>
      </w:pPr>
      <w:r w:rsidDel="00000000" w:rsidR="00000000" w:rsidRPr="00000000">
        <w:rPr>
          <w:rtl w:val="0"/>
        </w:rPr>
      </w:r>
    </w:p>
    <w:p w:rsidR="00000000" w:rsidDel="00000000" w:rsidP="00000000" w:rsidRDefault="00000000" w:rsidRPr="00000000" w14:paraId="0000005D">
      <w:pPr>
        <w:ind w:left="720" w:firstLine="0"/>
        <w:rPr/>
      </w:pPr>
      <w:r w:rsidDel="00000000" w:rsidR="00000000" w:rsidRPr="00000000">
        <w:rPr>
          <w:rtl w:val="0"/>
        </w:rPr>
      </w:r>
    </w:p>
    <w:p w:rsidR="00000000" w:rsidDel="00000000" w:rsidP="00000000" w:rsidRDefault="00000000" w:rsidRPr="00000000" w14:paraId="0000005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Caching:</w:t>
      </w:r>
    </w:p>
    <w:p w:rsidR="00000000" w:rsidDel="00000000" w:rsidP="00000000" w:rsidRDefault="00000000" w:rsidRPr="00000000" w14:paraId="0000005F">
      <w:pPr>
        <w:ind w:left="720" w:firstLine="0"/>
        <w:rPr/>
      </w:pPr>
      <w:r w:rsidDel="00000000" w:rsidR="00000000" w:rsidRPr="00000000">
        <w:rPr/>
        <w:drawing>
          <wp:inline distB="114300" distT="114300" distL="114300" distR="114300">
            <wp:extent cx="5943600" cy="2438400"/>
            <wp:effectExtent b="0" l="0" r="0" t="0"/>
            <wp:docPr id="18" name="image38.png"/>
            <a:graphic>
              <a:graphicData uri="http://schemas.openxmlformats.org/drawingml/2006/picture">
                <pic:pic>
                  <pic:nvPicPr>
                    <pic:cNvPr id="0" name="image38.png"/>
                    <pic:cNvPicPr preferRelativeResize="0"/>
                  </pic:nvPicPr>
                  <pic:blipFill>
                    <a:blip r:embed="rId17"/>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ind w:left="720" w:firstLine="0"/>
        <w:rPr/>
      </w:pPr>
      <w:r w:rsidDel="00000000" w:rsidR="00000000" w:rsidRPr="00000000">
        <w:rPr>
          <w:rtl w:val="0"/>
        </w:rPr>
      </w:r>
    </w:p>
    <w:p w:rsidR="00000000" w:rsidDel="00000000" w:rsidP="00000000" w:rsidRDefault="00000000" w:rsidRPr="00000000" w14:paraId="00000061">
      <w:pPr>
        <w:ind w:left="720" w:firstLine="0"/>
        <w:rPr/>
      </w:pPr>
      <w:r w:rsidDel="00000000" w:rsidR="00000000" w:rsidRPr="00000000">
        <w:rPr/>
        <w:drawing>
          <wp:inline distB="114300" distT="114300" distL="114300" distR="114300">
            <wp:extent cx="5943600" cy="2514600"/>
            <wp:effectExtent b="0" l="0" r="0" t="0"/>
            <wp:docPr id="4"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ind w:left="720" w:firstLine="0"/>
        <w:rPr/>
      </w:pPr>
      <w:r w:rsidDel="00000000" w:rsidR="00000000" w:rsidRPr="00000000">
        <w:rPr>
          <w:rtl w:val="0"/>
        </w:rPr>
      </w:r>
    </w:p>
    <w:p w:rsidR="00000000" w:rsidDel="00000000" w:rsidP="00000000" w:rsidRDefault="00000000" w:rsidRPr="00000000" w14:paraId="00000063">
      <w:pPr>
        <w:ind w:left="720" w:firstLine="0"/>
        <w:rPr/>
      </w:pPr>
      <w:r w:rsidDel="00000000" w:rsidR="00000000" w:rsidRPr="00000000">
        <w:rPr>
          <w:rtl w:val="0"/>
        </w:rPr>
      </w:r>
    </w:p>
    <w:p w:rsidR="00000000" w:rsidDel="00000000" w:rsidP="00000000" w:rsidRDefault="00000000" w:rsidRPr="00000000" w14:paraId="00000064">
      <w:pPr>
        <w:ind w:left="720" w:firstLine="0"/>
        <w:rPr/>
      </w:pPr>
      <w:r w:rsidDel="00000000" w:rsidR="00000000" w:rsidRPr="00000000">
        <w:rPr>
          <w:rtl w:val="0"/>
        </w:rPr>
      </w:r>
    </w:p>
    <w:p w:rsidR="00000000" w:rsidDel="00000000" w:rsidP="00000000" w:rsidRDefault="00000000" w:rsidRPr="00000000" w14:paraId="00000065">
      <w:pPr>
        <w:ind w:left="720" w:firstLine="0"/>
        <w:rPr/>
      </w:pPr>
      <w:r w:rsidDel="00000000" w:rsidR="00000000" w:rsidRPr="00000000">
        <w:rPr>
          <w:rtl w:val="0"/>
        </w:rPr>
      </w:r>
    </w:p>
    <w:p w:rsidR="00000000" w:rsidDel="00000000" w:rsidP="00000000" w:rsidRDefault="00000000" w:rsidRPr="00000000" w14:paraId="00000066">
      <w:pPr>
        <w:ind w:left="720" w:firstLine="0"/>
        <w:rPr/>
      </w:pPr>
      <w:r w:rsidDel="00000000" w:rsidR="00000000" w:rsidRPr="00000000">
        <w:rPr>
          <w:rtl w:val="0"/>
        </w:rPr>
      </w:r>
    </w:p>
    <w:p w:rsidR="00000000" w:rsidDel="00000000" w:rsidP="00000000" w:rsidRDefault="00000000" w:rsidRPr="00000000" w14:paraId="00000067">
      <w:pPr>
        <w:ind w:left="0" w:firstLine="0"/>
        <w:rPr/>
      </w:pPr>
      <w:r w:rsidDel="00000000" w:rsidR="00000000" w:rsidRPr="00000000">
        <w:rPr>
          <w:rtl w:val="0"/>
        </w:rPr>
      </w:r>
    </w:p>
    <w:p w:rsidR="00000000" w:rsidDel="00000000" w:rsidP="00000000" w:rsidRDefault="00000000" w:rsidRPr="00000000" w14:paraId="00000068">
      <w:pPr>
        <w:ind w:left="0" w:firstLine="0"/>
        <w:rPr>
          <w:rFonts w:ascii="Times New Roman" w:cs="Times New Roman" w:eastAsia="Times New Roman" w:hAnsi="Times New Roman"/>
          <w:sz w:val="24"/>
          <w:szCs w:val="24"/>
        </w:rPr>
      </w:pP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Cloning:</w:t>
      </w:r>
    </w:p>
    <w:p w:rsidR="00000000" w:rsidDel="00000000" w:rsidP="00000000" w:rsidRDefault="00000000" w:rsidRPr="00000000" w14:paraId="00000069">
      <w:pPr>
        <w:ind w:left="720" w:firstLine="0"/>
        <w:rPr/>
      </w:pPr>
      <w:r w:rsidDel="00000000" w:rsidR="00000000" w:rsidRPr="00000000">
        <w:rPr/>
        <w:drawing>
          <wp:inline distB="114300" distT="114300" distL="114300" distR="114300">
            <wp:extent cx="5943600" cy="2222500"/>
            <wp:effectExtent b="0" l="0" r="0" t="0"/>
            <wp:docPr id="13" name="image33.png"/>
            <a:graphic>
              <a:graphicData uri="http://schemas.openxmlformats.org/drawingml/2006/picture">
                <pic:pic>
                  <pic:nvPicPr>
                    <pic:cNvPr id="0" name="image33.png"/>
                    <pic:cNvPicPr preferRelativeResize="0"/>
                  </pic:nvPicPr>
                  <pic:blipFill>
                    <a:blip r:embed="rId19"/>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pStyle w:val="Heading2"/>
        <w:shd w:fill="ffffff" w:val="clear"/>
        <w:spacing w:after="0" w:before="300" w:line="240" w:lineRule="auto"/>
        <w:rPr>
          <w:rFonts w:ascii="Times New Roman" w:cs="Times New Roman" w:eastAsia="Times New Roman" w:hAnsi="Times New Roman"/>
        </w:rPr>
      </w:pPr>
      <w:bookmarkStart w:colFirst="0" w:colLast="0" w:name="_5lxoyulq1lpn" w:id="12"/>
      <w:bookmarkEnd w:id="12"/>
      <w:r w:rsidDel="00000000" w:rsidR="00000000" w:rsidRPr="00000000">
        <w:rPr>
          <w:rFonts w:ascii="Times New Roman" w:cs="Times New Roman" w:eastAsia="Times New Roman" w:hAnsi="Times New Roman"/>
          <w:rtl w:val="0"/>
        </w:rPr>
        <w:t xml:space="preserve">Working With Semi-Structured Data, Views, JOIN</w:t>
      </w:r>
    </w:p>
    <w:p w:rsidR="00000000" w:rsidDel="00000000" w:rsidP="00000000" w:rsidRDefault="00000000" w:rsidRPr="00000000" w14:paraId="0000006B">
      <w:pPr>
        <w:numPr>
          <w:ilvl w:val="0"/>
          <w:numId w:val="5"/>
        </w:numPr>
        <w:shd w:fill="ffffff" w:val="clear"/>
        <w:spacing w:after="0" w:afterAutospacing="0" w:before="320" w:line="240" w:lineRule="auto"/>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4"/>
          <w:szCs w:val="24"/>
          <w:rtl w:val="0"/>
        </w:rPr>
        <w:t xml:space="preserve">Loaded weather data in JSON format held in a public S3 bucket</w:t>
      </w:r>
    </w:p>
    <w:p w:rsidR="00000000" w:rsidDel="00000000" w:rsidP="00000000" w:rsidRDefault="00000000" w:rsidRPr="00000000" w14:paraId="0000006C">
      <w:pPr>
        <w:numPr>
          <w:ilvl w:val="0"/>
          <w:numId w:val="5"/>
        </w:numPr>
        <w:shd w:fill="ffffff" w:val="clear"/>
        <w:spacing w:after="320" w:before="0" w:beforeAutospacing="0" w:line="240" w:lineRule="auto"/>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4"/>
          <w:szCs w:val="24"/>
          <w:rtl w:val="0"/>
        </w:rPr>
        <w:t xml:space="preserve">Created a View and query the semi-structured data using SQL dot notation</w:t>
      </w:r>
    </w:p>
    <w:p w:rsidR="00000000" w:rsidDel="00000000" w:rsidP="00000000" w:rsidRDefault="00000000" w:rsidRPr="00000000" w14:paraId="0000006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Json data</w:t>
      </w:r>
    </w:p>
    <w:p w:rsidR="00000000" w:rsidDel="00000000" w:rsidP="00000000" w:rsidRDefault="00000000" w:rsidRPr="00000000" w14:paraId="0000006E">
      <w:pPr>
        <w:rPr/>
      </w:pPr>
      <w:r w:rsidDel="00000000" w:rsidR="00000000" w:rsidRPr="00000000">
        <w:rPr/>
        <w:drawing>
          <wp:inline distB="114300" distT="114300" distL="114300" distR="114300">
            <wp:extent cx="5943600" cy="3035300"/>
            <wp:effectExtent b="0" l="0" r="0" t="0"/>
            <wp:docPr id="14" name="image34.png"/>
            <a:graphic>
              <a:graphicData uri="http://schemas.openxmlformats.org/drawingml/2006/picture">
                <pic:pic>
                  <pic:nvPicPr>
                    <pic:cNvPr id="0" name="image34.png"/>
                    <pic:cNvPicPr preferRelativeResize="0"/>
                  </pic:nvPicPr>
                  <pic:blipFill>
                    <a:blip r:embed="rId20"/>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Creating view</w:t>
      </w:r>
    </w:p>
    <w:p w:rsidR="00000000" w:rsidDel="00000000" w:rsidP="00000000" w:rsidRDefault="00000000" w:rsidRPr="00000000" w14:paraId="00000077">
      <w:pPr>
        <w:rPr/>
      </w:pPr>
      <w:r w:rsidDel="00000000" w:rsidR="00000000" w:rsidRPr="00000000">
        <w:rPr/>
        <w:drawing>
          <wp:inline distB="114300" distT="114300" distL="114300" distR="114300">
            <wp:extent cx="5943600" cy="2946400"/>
            <wp:effectExtent b="0" l="0" r="0" t="0"/>
            <wp:docPr id="2"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hd w:fill="ffffff" w:val="clear"/>
        <w:spacing w:before="3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Joining trips data and weather view</w:t>
      </w:r>
    </w:p>
    <w:p w:rsidR="00000000" w:rsidDel="00000000" w:rsidP="00000000" w:rsidRDefault="00000000" w:rsidRPr="00000000" w14:paraId="00000079">
      <w:pPr>
        <w:rPr/>
      </w:pPr>
      <w:r w:rsidDel="00000000" w:rsidR="00000000" w:rsidRPr="00000000">
        <w:rPr/>
        <w:drawing>
          <wp:inline distB="114300" distT="114300" distL="114300" distR="114300">
            <wp:extent cx="5943600" cy="3048000"/>
            <wp:effectExtent b="0" l="0" r="0" t="0"/>
            <wp:docPr id="22" name="image42.png"/>
            <a:graphic>
              <a:graphicData uri="http://schemas.openxmlformats.org/drawingml/2006/picture">
                <pic:pic>
                  <pic:nvPicPr>
                    <pic:cNvPr id="0" name="image42.png"/>
                    <pic:cNvPicPr preferRelativeResize="0"/>
                  </pic:nvPicPr>
                  <pic:blipFill>
                    <a:blip r:embed="rId22"/>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pStyle w:val="Heading2"/>
        <w:rPr/>
      </w:pPr>
      <w:bookmarkStart w:colFirst="0" w:colLast="0" w:name="_q86hv3x2ozx2" w:id="13"/>
      <w:bookmarkEnd w:id="13"/>
      <w:r w:rsidDel="00000000" w:rsidR="00000000" w:rsidRPr="00000000">
        <w:rPr>
          <w:rtl w:val="0"/>
        </w:rPr>
      </w:r>
    </w:p>
    <w:p w:rsidR="00000000" w:rsidDel="00000000" w:rsidP="00000000" w:rsidRDefault="00000000" w:rsidRPr="00000000" w14:paraId="0000007B">
      <w:pPr>
        <w:pStyle w:val="Heading2"/>
        <w:rPr/>
      </w:pPr>
      <w:bookmarkStart w:colFirst="0" w:colLast="0" w:name="_j1h86on3dmn9" w:id="14"/>
      <w:bookmarkEnd w:id="14"/>
      <w:r w:rsidDel="00000000" w:rsidR="00000000" w:rsidRPr="00000000">
        <w:rPr>
          <w:rtl w:val="0"/>
        </w:rPr>
      </w:r>
    </w:p>
    <w:p w:rsidR="00000000" w:rsidDel="00000000" w:rsidP="00000000" w:rsidRDefault="00000000" w:rsidRPr="00000000" w14:paraId="0000007C">
      <w:pPr>
        <w:pStyle w:val="Heading2"/>
        <w:rPr>
          <w:rFonts w:ascii="Times New Roman" w:cs="Times New Roman" w:eastAsia="Times New Roman" w:hAnsi="Times New Roman"/>
        </w:rPr>
      </w:pPr>
      <w:bookmarkStart w:colFirst="0" w:colLast="0" w:name="_6yllsh7w9i7m" w:id="15"/>
      <w:bookmarkEnd w:id="15"/>
      <w:r w:rsidDel="00000000" w:rsidR="00000000" w:rsidRPr="00000000">
        <w:rPr>
          <w:rFonts w:ascii="Times New Roman" w:cs="Times New Roman" w:eastAsia="Times New Roman" w:hAnsi="Times New Roman"/>
          <w:rtl w:val="0"/>
        </w:rPr>
        <w:t xml:space="preserve">Time Travelling</w:t>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Restoring weather table after dropping it accidentally</w:t>
      </w:r>
    </w:p>
    <w:p w:rsidR="00000000" w:rsidDel="00000000" w:rsidP="00000000" w:rsidRDefault="00000000" w:rsidRPr="00000000" w14:paraId="0000007E">
      <w:pPr>
        <w:rPr/>
      </w:pPr>
      <w:r w:rsidDel="00000000" w:rsidR="00000000" w:rsidRPr="00000000">
        <w:rPr/>
        <w:drawing>
          <wp:inline distB="114300" distT="114300" distL="114300" distR="114300">
            <wp:extent cx="5943600" cy="2286000"/>
            <wp:effectExtent b="0" l="0" r="0" t="0"/>
            <wp:docPr id="3"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Updating the records with wrong data and then rolling back the action</w:t>
      </w:r>
    </w:p>
    <w:p w:rsidR="00000000" w:rsidDel="00000000" w:rsidP="00000000" w:rsidRDefault="00000000" w:rsidRPr="00000000" w14:paraId="00000081">
      <w:pPr>
        <w:rPr/>
      </w:pPr>
      <w:r w:rsidDel="00000000" w:rsidR="00000000" w:rsidRPr="00000000">
        <w:rPr/>
        <w:drawing>
          <wp:inline distB="114300" distT="114300" distL="114300" distR="114300">
            <wp:extent cx="5943600" cy="2717800"/>
            <wp:effectExtent b="0" l="0" r="0" t="0"/>
            <wp:docPr id="20" name="image40.png"/>
            <a:graphic>
              <a:graphicData uri="http://schemas.openxmlformats.org/drawingml/2006/picture">
                <pic:pic>
                  <pic:nvPicPr>
                    <pic:cNvPr id="0" name="image40.png"/>
                    <pic:cNvPicPr preferRelativeResize="0"/>
                  </pic:nvPicPr>
                  <pic:blipFill>
                    <a:blip r:embed="rId24"/>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pPr>
      <w:r w:rsidDel="00000000" w:rsidR="00000000" w:rsidRPr="00000000">
        <w:rPr/>
        <w:drawing>
          <wp:inline distB="114300" distT="114300" distL="114300" distR="114300">
            <wp:extent cx="5943600" cy="2686050"/>
            <wp:effectExtent b="0" l="0" r="0" t="0"/>
            <wp:docPr id="21" name="image41.png"/>
            <a:graphic>
              <a:graphicData uri="http://schemas.openxmlformats.org/drawingml/2006/picture">
                <pic:pic>
                  <pic:nvPicPr>
                    <pic:cNvPr id="0" name="image41.png"/>
                    <pic:cNvPicPr preferRelativeResize="0"/>
                  </pic:nvPicPr>
                  <pic:blipFill>
                    <a:blip r:embed="rId25"/>
                    <a:srcRect b="0" l="0" r="0" t="0"/>
                    <a:stretch>
                      <a:fillRect/>
                    </a:stretch>
                  </pic:blipFill>
                  <pic:spPr>
                    <a:xfrm>
                      <a:off x="0" y="0"/>
                      <a:ext cx="5943600"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pStyle w:val="Heading2"/>
        <w:rPr>
          <w:rFonts w:ascii="Times New Roman" w:cs="Times New Roman" w:eastAsia="Times New Roman" w:hAnsi="Times New Roman"/>
        </w:rPr>
      </w:pPr>
      <w:bookmarkStart w:colFirst="0" w:colLast="0" w:name="_lgbfb8si0rij" w:id="16"/>
      <w:bookmarkEnd w:id="16"/>
      <w:r w:rsidDel="00000000" w:rsidR="00000000" w:rsidRPr="00000000">
        <w:rPr>
          <w:rFonts w:ascii="Times New Roman" w:cs="Times New Roman" w:eastAsia="Times New Roman" w:hAnsi="Times New Roman"/>
          <w:rtl w:val="0"/>
        </w:rPr>
        <w:t xml:space="preserve">Role based Access Controls</w:t>
      </w:r>
    </w:p>
    <w:p w:rsidR="00000000" w:rsidDel="00000000" w:rsidP="00000000" w:rsidRDefault="00000000" w:rsidRPr="00000000" w14:paraId="00000084">
      <w:pPr>
        <w:rPr/>
      </w:pPr>
      <w:r w:rsidDel="00000000" w:rsidR="00000000" w:rsidRPr="00000000">
        <w:rPr/>
        <w:drawing>
          <wp:inline distB="114300" distT="114300" distL="114300" distR="114300">
            <wp:extent cx="5943600" cy="2324100"/>
            <wp:effectExtent b="0" l="0" r="0" t="0"/>
            <wp:docPr id="11" name="image31.png"/>
            <a:graphic>
              <a:graphicData uri="http://schemas.openxmlformats.org/drawingml/2006/picture">
                <pic:pic>
                  <pic:nvPicPr>
                    <pic:cNvPr id="0" name="image31.png"/>
                    <pic:cNvPicPr preferRelativeResize="0"/>
                  </pic:nvPicPr>
                  <pic:blipFill>
                    <a:blip r:embed="rId26"/>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drawing>
          <wp:inline distB="114300" distT="114300" distL="114300" distR="114300">
            <wp:extent cx="5943600" cy="2133600"/>
            <wp:effectExtent b="0" l="0" r="0" t="0"/>
            <wp:docPr id="17" name="image37.png"/>
            <a:graphic>
              <a:graphicData uri="http://schemas.openxmlformats.org/drawingml/2006/picture">
                <pic:pic>
                  <pic:nvPicPr>
                    <pic:cNvPr id="0" name="image37.png"/>
                    <pic:cNvPicPr preferRelativeResize="0"/>
                  </pic:nvPicPr>
                  <pic:blipFill>
                    <a:blip r:embed="rId27"/>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Preview</w:t>
      </w:r>
      <w:r w:rsidDel="00000000" w:rsidR="00000000" w:rsidRPr="00000000">
        <w:rPr>
          <w:rtl w:val="0"/>
        </w:rPr>
      </w:r>
    </w:p>
    <w:p w:rsidR="00000000" w:rsidDel="00000000" w:rsidP="00000000" w:rsidRDefault="00000000" w:rsidRPr="00000000" w14:paraId="00000088">
      <w:pPr>
        <w:rPr/>
      </w:pPr>
      <w:r w:rsidDel="00000000" w:rsidR="00000000" w:rsidRPr="00000000">
        <w:rPr/>
        <w:drawing>
          <wp:inline distB="114300" distT="114300" distL="114300" distR="114300">
            <wp:extent cx="5943600" cy="1955800"/>
            <wp:effectExtent b="0" l="0" r="0" t="0"/>
            <wp:docPr id="12" name="image32.png"/>
            <a:graphic>
              <a:graphicData uri="http://schemas.openxmlformats.org/drawingml/2006/picture">
                <pic:pic>
                  <pic:nvPicPr>
                    <pic:cNvPr id="0" name="image32.png"/>
                    <pic:cNvPicPr preferRelativeResize="0"/>
                  </pic:nvPicPr>
                  <pic:blipFill>
                    <a:blip r:embed="rId28"/>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pStyle w:val="Heading1"/>
        <w:rPr>
          <w:rFonts w:ascii="Times New Roman" w:cs="Times New Roman" w:eastAsia="Times New Roman" w:hAnsi="Times New Roman"/>
        </w:rPr>
      </w:pPr>
      <w:bookmarkStart w:colFirst="0" w:colLast="0" w:name="_desoamzd5xvd" w:id="17"/>
      <w:bookmarkEnd w:id="17"/>
      <w:r w:rsidDel="00000000" w:rsidR="00000000" w:rsidRPr="00000000">
        <w:rPr>
          <w:rFonts w:ascii="Times New Roman" w:cs="Times New Roman" w:eastAsia="Times New Roman" w:hAnsi="Times New Roman"/>
          <w:rtl w:val="0"/>
        </w:rPr>
        <w:t xml:space="preserve">Lessons learned</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Learned to create stages, databases, tables, views, and warehouses on Snowflake</w:t>
      </w:r>
    </w:p>
    <w:p w:rsidR="00000000" w:rsidDel="00000000" w:rsidP="00000000" w:rsidRDefault="00000000" w:rsidRPr="00000000" w14:paraId="0000008D">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Learned to load structured and semi structured data, querying the tables and cloning the table</w:t>
      </w:r>
    </w:p>
    <w:p w:rsidR="00000000" w:rsidDel="00000000" w:rsidP="00000000" w:rsidRDefault="00000000" w:rsidRPr="00000000" w14:paraId="0000008E">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Also learned to grant privileges to roles and time travelling i.e rolling back the dropped table  and updated records.</w:t>
      </w:r>
    </w:p>
    <w:p w:rsidR="00000000" w:rsidDel="00000000" w:rsidP="00000000" w:rsidRDefault="00000000" w:rsidRPr="00000000" w14:paraId="0000008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References</w:t>
      </w:r>
    </w:p>
    <w:p w:rsidR="00000000" w:rsidDel="00000000" w:rsidP="00000000" w:rsidRDefault="00000000" w:rsidRPr="00000000" w14:paraId="00000091">
      <w:pPr>
        <w:rPr>
          <w:rFonts w:ascii="Times New Roman" w:cs="Times New Roman" w:eastAsia="Times New Roman" w:hAnsi="Times New Roman"/>
          <w:sz w:val="24"/>
          <w:szCs w:val="24"/>
        </w:rPr>
      </w:pPr>
      <w:hyperlink r:id="rId29">
        <w:r w:rsidDel="00000000" w:rsidR="00000000" w:rsidRPr="00000000">
          <w:rPr>
            <w:rFonts w:ascii="Times New Roman" w:cs="Times New Roman" w:eastAsia="Times New Roman" w:hAnsi="Times New Roman"/>
            <w:color w:val="1155cc"/>
            <w:sz w:val="24"/>
            <w:szCs w:val="24"/>
            <w:u w:val="single"/>
            <w:rtl w:val="0"/>
          </w:rPr>
          <w:t xml:space="preserve">https://guides.snowflake.com/guide/getting_started_with_snowflake/#11</w:t>
        </w:r>
      </w:hyperlink>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sectPr>
      <w:headerReference r:id="rId3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4.png"/><Relationship Id="rId22" Type="http://schemas.openxmlformats.org/officeDocument/2006/relationships/image" Target="media/image42.png"/><Relationship Id="rId21" Type="http://schemas.openxmlformats.org/officeDocument/2006/relationships/image" Target="media/image24.png"/><Relationship Id="rId24" Type="http://schemas.openxmlformats.org/officeDocument/2006/relationships/image" Target="media/image40.png"/><Relationship Id="rId23"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31.png"/><Relationship Id="rId25" Type="http://schemas.openxmlformats.org/officeDocument/2006/relationships/image" Target="media/image41.png"/><Relationship Id="rId28" Type="http://schemas.openxmlformats.org/officeDocument/2006/relationships/image" Target="media/image32.png"/><Relationship Id="rId27" Type="http://schemas.openxmlformats.org/officeDocument/2006/relationships/image" Target="media/image37.png"/><Relationship Id="rId5" Type="http://schemas.openxmlformats.org/officeDocument/2006/relationships/styles" Target="styles.xml"/><Relationship Id="rId6" Type="http://schemas.openxmlformats.org/officeDocument/2006/relationships/image" Target="media/image21.jpg"/><Relationship Id="rId29" Type="http://schemas.openxmlformats.org/officeDocument/2006/relationships/hyperlink" Target="https://guides.snowflake.com/guide/getting_started_with_snowflake/#11" TargetMode="External"/><Relationship Id="rId7" Type="http://schemas.openxmlformats.org/officeDocument/2006/relationships/image" Target="media/image29.png"/><Relationship Id="rId8" Type="http://schemas.openxmlformats.org/officeDocument/2006/relationships/hyperlink" Target="https://trial.snowflake.com/" TargetMode="External"/><Relationship Id="rId30" Type="http://schemas.openxmlformats.org/officeDocument/2006/relationships/header" Target="header1.xml"/><Relationship Id="rId11" Type="http://schemas.openxmlformats.org/officeDocument/2006/relationships/image" Target="media/image27.png"/><Relationship Id="rId10" Type="http://schemas.openxmlformats.org/officeDocument/2006/relationships/image" Target="media/image36.png"/><Relationship Id="rId13" Type="http://schemas.openxmlformats.org/officeDocument/2006/relationships/image" Target="media/image30.png"/><Relationship Id="rId12" Type="http://schemas.openxmlformats.org/officeDocument/2006/relationships/image" Target="media/image39.png"/><Relationship Id="rId15" Type="http://schemas.openxmlformats.org/officeDocument/2006/relationships/image" Target="media/image28.png"/><Relationship Id="rId14" Type="http://schemas.openxmlformats.org/officeDocument/2006/relationships/image" Target="media/image35.png"/><Relationship Id="rId17" Type="http://schemas.openxmlformats.org/officeDocument/2006/relationships/image" Target="media/image38.png"/><Relationship Id="rId16" Type="http://schemas.openxmlformats.org/officeDocument/2006/relationships/image" Target="media/image23.png"/><Relationship Id="rId19" Type="http://schemas.openxmlformats.org/officeDocument/2006/relationships/image" Target="media/image33.png"/><Relationship Id="rId18" Type="http://schemas.openxmlformats.org/officeDocument/2006/relationships/image" Target="media/image2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