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300" w:line="240" w:lineRule="auto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ejdyk4u9dqu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CSYE 7245 - Big Data Sys and Int Analytics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4vlq315sgz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Lab 8 - Airflow TFX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bookmarkStart w:colFirst="0" w:colLast="0" w:name="_sm86suhhkzh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Team Information: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NUID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Tanvi Gurav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001306848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Keerti Ojha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001050173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Priyanka Malpekar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001302741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>
          <w:rFonts w:ascii="Times New Roman" w:cs="Times New Roman" w:eastAsia="Times New Roman" w:hAnsi="Times New Roman"/>
          <w:color w:val="000000"/>
        </w:rPr>
      </w:pPr>
      <w:bookmarkStart w:colFirst="0" w:colLast="0" w:name="_48eg4waqv5gf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Lab Completion Date: 24th February’21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sz w:val="42"/>
          <w:szCs w:val="42"/>
        </w:rPr>
      </w:pPr>
      <w:bookmarkStart w:colFirst="0" w:colLast="0" w:name="_vklddq6c7rq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sz w:val="42"/>
          <w:szCs w:val="42"/>
        </w:rPr>
      </w:pPr>
      <w:bookmarkStart w:colFirst="0" w:colLast="0" w:name="_vklddq6c7rqy" w:id="4"/>
      <w:bookmarkEnd w:id="4"/>
      <w:r w:rsidDel="00000000" w:rsidR="00000000" w:rsidRPr="00000000">
        <w:rPr>
          <w:sz w:val="42"/>
          <w:szCs w:val="42"/>
          <w:rtl w:val="0"/>
        </w:rPr>
        <w:t xml:space="preserve">About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lab demonstrates the functionalities of Airflow to programmatically automate, author, schedule and monitor workflows.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62250" cy="116895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68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Airflow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platform to programmatically automate, schedule and monitor workflows.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Airflow,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DAG – or a Directed Acyclic Graph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is a collection of all the tasks you want to run, organized in a way that reflects their relationships and dependencies. 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Airflow scheduler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executes your tasks on an array of workers while following the specified dependencies. 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Rich command line utilities make performing complex surgeries on DAGs a snap.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rich user interface makes it easy to visualize pipelines running in production, monitor progress, and troubleshoot issues when needed.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rsy1ty1wdbeg" w:id="5"/>
      <w:bookmarkEnd w:id="5"/>
      <w:r w:rsidDel="00000000" w:rsidR="00000000" w:rsidRPr="00000000">
        <w:rPr>
          <w:rtl w:val="0"/>
        </w:rPr>
        <w:t xml:space="preserve">Experiment Setup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new project and install the required dependencies.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pip install apache-airflow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6764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EXPORT AIRFLOW_HOME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path of the present working directory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2827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Initialize the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airflow db init</w:t>
      </w:r>
    </w:p>
    <w:p w:rsidR="00000000" w:rsidDel="00000000" w:rsidP="00000000" w:rsidRDefault="00000000" w:rsidRPr="00000000" w14:paraId="00000039">
      <w:pPr>
        <w:ind w:left="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270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an admin user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airflow users create \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--username admin \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--firstname YourName \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--lastname YourLastName \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--role Admin \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--email example@example.com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562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the Daemon in the background.</w:t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60" w:before="60" w:line="360.0024000000001" w:lineRule="auto"/>
        <w:rPr>
          <w:rFonts w:ascii="Courier New" w:cs="Courier New" w:eastAsia="Courier New" w:hAnsi="Courier New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24"/>
          <w:szCs w:val="24"/>
          <w:rtl w:val="0"/>
        </w:rPr>
        <w:t xml:space="preserve">airflow webserver -D</w:t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usually runs on port 8080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816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60" w:before="60" w:line="360.0024000000001" w:lineRule="auto"/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60" w:before="60" w:line="360.0024000000001" w:lineRule="auto"/>
        <w:ind w:left="720" w:hanging="360"/>
        <w:rPr>
          <w:b w:val="1"/>
          <w:color w:val="1d1c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c1d"/>
          <w:sz w:val="24"/>
          <w:szCs w:val="24"/>
          <w:rtl w:val="0"/>
        </w:rPr>
        <w:t xml:space="preserve">To check whether Airflow Daemon is running:</w:t>
      </w:r>
    </w:p>
    <w:p w:rsidR="00000000" w:rsidDel="00000000" w:rsidP="00000000" w:rsidRDefault="00000000" w:rsidRPr="00000000" w14:paraId="00000055">
      <w:pPr>
        <w:spacing w:after="60" w:before="60" w:line="360.0024000000001" w:lineRule="auto"/>
        <w:rPr>
          <w:rFonts w:ascii="Times New Roman" w:cs="Times New Roman" w:eastAsia="Times New Roman" w:hAnsi="Times New Roman"/>
          <w:color w:val="1d1c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c1d"/>
          <w:sz w:val="24"/>
          <w:szCs w:val="24"/>
          <w:rtl w:val="0"/>
        </w:rPr>
        <w:t xml:space="preserve">List the services running on port 8080</w:t>
      </w:r>
    </w:p>
    <w:p w:rsidR="00000000" w:rsidDel="00000000" w:rsidP="00000000" w:rsidRDefault="00000000" w:rsidRPr="00000000" w14:paraId="00000056">
      <w:pPr>
        <w:spacing w:after="60" w:before="60" w:line="360.0024000000001" w:lineRule="auto"/>
        <w:rPr>
          <w:rFonts w:ascii="Times New Roman" w:cs="Times New Roman" w:eastAsia="Times New Roman" w:hAnsi="Times New Roman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60" w:before="60" w:line="360.0024000000001" w:lineRule="auto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lsof -i tcp:8080 </w:t>
      </w:r>
    </w:p>
    <w:p w:rsidR="00000000" w:rsidDel="00000000" w:rsidP="00000000" w:rsidRDefault="00000000" w:rsidRPr="00000000" w14:paraId="00000058">
      <w:pPr>
        <w:spacing w:after="60" w:before="60" w:line="360.0024000000001" w:lineRule="auto"/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60" w:before="60" w:line="360.0024000000001" w:lineRule="auto"/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</w:rPr>
        <w:drawing>
          <wp:inline distB="114300" distT="114300" distL="114300" distR="114300">
            <wp:extent cx="5943600" cy="12319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60" w:before="60" w:line="360.0024000000001" w:lineRule="auto"/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60" w:before="60" w:line="360.0024000000001" w:lineRule="auto"/>
        <w:ind w:left="720" w:hanging="360"/>
        <w:rPr>
          <w:color w:val="1d1c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c1d"/>
          <w:sz w:val="24"/>
          <w:szCs w:val="24"/>
          <w:rtl w:val="0"/>
        </w:rPr>
        <w:t xml:space="preserve">Start the scheduler</w:t>
      </w:r>
    </w:p>
    <w:p w:rsidR="00000000" w:rsidDel="00000000" w:rsidP="00000000" w:rsidRDefault="00000000" w:rsidRPr="00000000" w14:paraId="0000005C">
      <w:pPr>
        <w:spacing w:after="60" w:before="60" w:line="360.0024000000001" w:lineRule="auto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airflow scheduler</w:t>
      </w:r>
    </w:p>
    <w:p w:rsidR="00000000" w:rsidDel="00000000" w:rsidP="00000000" w:rsidRDefault="00000000" w:rsidRPr="00000000" w14:paraId="0000005D">
      <w:pPr>
        <w:spacing w:after="60" w:before="60" w:line="360.0024000000001" w:lineRule="auto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60" w:before="60" w:line="360.0024000000001" w:lineRule="auto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320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60" w:before="60" w:line="360.0024000000001" w:lineRule="auto"/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60" w:before="60" w:line="360.0024000000001" w:lineRule="auto"/>
        <w:rPr>
          <w:rFonts w:ascii="Courier New" w:cs="Courier New" w:eastAsia="Courier New" w:hAnsi="Courier New"/>
          <w:b w:val="1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60" w:before="60" w:line="360.0024000000001" w:lineRule="auto"/>
        <w:rPr>
          <w:rFonts w:ascii="Times New Roman" w:cs="Times New Roman" w:eastAsia="Times New Roman" w:hAnsi="Times New Roman"/>
          <w:b w:val="1"/>
          <w:color w:val="1d1c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d1c1d"/>
          <w:sz w:val="24"/>
          <w:szCs w:val="24"/>
          <w:rtl w:val="0"/>
        </w:rPr>
        <w:t xml:space="preserve">Check the web server on 127.0.0.1:8080</w:t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654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6162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folder dags inside AIRFLOW_HOME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Place the DemoDag python file under the ‘dags’ folder.</w:t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Kill and Start the scheduler again to show the dags on the web server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lsof  -i tcp:8080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Kill the pid of the running services on port 8080</w:t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the web server again by ‘</w:t>
      </w:r>
      <w:r w:rsidDel="00000000" w:rsidR="00000000" w:rsidRPr="00000000">
        <w:rPr>
          <w:rFonts w:ascii="Times New Roman" w:cs="Times New Roman" w:eastAsia="Times New Roman" w:hAnsi="Times New Roman"/>
          <w:color w:val="1d1c1d"/>
          <w:sz w:val="24"/>
          <w:szCs w:val="24"/>
          <w:rtl w:val="0"/>
        </w:rPr>
        <w:t xml:space="preserve">airflow webserver -D’</w:t>
      </w:r>
    </w:p>
    <w:p w:rsidR="00000000" w:rsidDel="00000000" w:rsidP="00000000" w:rsidRDefault="00000000" w:rsidRPr="00000000" w14:paraId="00000076">
      <w:pPr>
        <w:ind w:left="720" w:firstLine="0"/>
        <w:rPr>
          <w:rFonts w:ascii="Times New Roman" w:cs="Times New Roman" w:eastAsia="Times New Roman" w:hAnsi="Times New Roman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c1d"/>
          <w:sz w:val="24"/>
          <w:szCs w:val="24"/>
          <w:rtl w:val="0"/>
        </w:rPr>
        <w:t xml:space="preserve">The file can now be seen under the ‘dags’ folder.</w:t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color w:val="1d1c1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c1d"/>
          <w:sz w:val="18"/>
          <w:szCs w:val="18"/>
        </w:rPr>
        <w:drawing>
          <wp:inline distB="114300" distT="114300" distL="114300" distR="114300">
            <wp:extent cx="5943600" cy="27305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c1d"/>
          <w:sz w:val="24"/>
          <w:szCs w:val="24"/>
          <w:rtl w:val="0"/>
        </w:rPr>
        <w:t xml:space="preserve">Dags can be scheduled and run every minute or hourly/daily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c1d"/>
          <w:sz w:val="24"/>
          <w:szCs w:val="24"/>
          <w:rtl w:val="0"/>
        </w:rPr>
        <w:t xml:space="preserve">You can also pause/unpause the dag depending on the requirement</w:t>
      </w:r>
    </w:p>
    <w:p w:rsidR="00000000" w:rsidDel="00000000" w:rsidP="00000000" w:rsidRDefault="00000000" w:rsidRPr="00000000" w14:paraId="0000007D">
      <w:pPr>
        <w:ind w:left="720" w:firstLine="0"/>
        <w:rPr>
          <w:rFonts w:ascii="Times New Roman" w:cs="Times New Roman" w:eastAsia="Times New Roman" w:hAnsi="Times New Roman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1d1c1d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c1d"/>
          <w:sz w:val="24"/>
          <w:szCs w:val="24"/>
          <w:rtl w:val="0"/>
        </w:rPr>
        <w:t xml:space="preserve">Trigger your dag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color w:val="1d1c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c1d"/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Check the logs for additional information</w:t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6035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Adding tasks to a DAG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Adding task_2 by making changes in the code and clicking the ‘Update’ button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486400" cy="14001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6035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Checking logs for additional information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578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Restructuring the code </w:t>
      </w:r>
    </w:p>
    <w:p w:rsidR="00000000" w:rsidDel="00000000" w:rsidP="00000000" w:rsidRDefault="00000000" w:rsidRPr="00000000" w14:paraId="000000A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-9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384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-9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ieydcunk3p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Airflow TFX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Installing ‘requirements.txt’ 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now see the ‘taxi_pipeline’ dag in the dags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3049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7ewnif7yfpp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Tree view looks something like this: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Successful execution of ‘taxi pipeline’.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80" w:lineRule="auto"/>
        <w:ind w:left="720" w:hanging="360"/>
        <w:rPr>
          <w:rFonts w:ascii="Times New Roman" w:cs="Times New Roman" w:eastAsia="Times New Roman" w:hAnsi="Times New Roman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ExampleGen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 ingests and splits the input dataset.</w:t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StatisticsGen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 calculates statistics for the dataset.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SchemaGen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 SchemaGen examines the statistics and creates a data schema.</w:t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ExampleValidator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 looks for anomalies and missing values in the dataset.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f8yem6dsnhcx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Lessons learned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highlight w:val="white"/>
          <w:rtl w:val="0"/>
        </w:rPr>
        <w:t xml:space="preserve">This lab helps us understand how Airflow allows users to create workflows with high granularity and track the progress as they execute. 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highlight w:val="white"/>
          <w:rtl w:val="0"/>
        </w:rPr>
        <w:t xml:space="preserve">Airflow enables us to have a platform that can run and automate all the jobs on a schedule.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highlight w:val="white"/>
          <w:rtl w:val="0"/>
        </w:rPr>
        <w:t xml:space="preserve">You can also add/transform jobs as and when required.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rPr/>
      </w:pPr>
      <w:bookmarkStart w:colFirst="0" w:colLast="0" w:name="_wdsblwpk800f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rPr/>
      </w:pPr>
      <w:bookmarkStart w:colFirst="0" w:colLast="0" w:name="_wdsblwpk800f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rPr/>
      </w:pPr>
      <w:bookmarkStart w:colFirst="0" w:colLast="0" w:name="_dgwriok2net" w:id="10"/>
      <w:bookmarkEnd w:id="10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ind w:left="720" w:hanging="360"/>
        <w:rPr>
          <w:sz w:val="24"/>
          <w:szCs w:val="24"/>
          <w:highlight w:val="white"/>
        </w:rPr>
      </w:pPr>
      <w:hyperlink r:id="rId3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https://www.tensorflow.org/tfx/tutorials/tfx/airflow_workshop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ind w:left="720" w:hanging="360"/>
        <w:rPr>
          <w:sz w:val="24"/>
          <w:szCs w:val="24"/>
          <w:highlight w:val="white"/>
          <w:u w:val="none"/>
        </w:rPr>
      </w:pPr>
      <w:hyperlink r:id="rId33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https://github.com/tensorflow/tfx/tree/master/tfx/examples/airflow_workshop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3.png"/><Relationship Id="rId21" Type="http://schemas.openxmlformats.org/officeDocument/2006/relationships/image" Target="media/image7.png"/><Relationship Id="rId24" Type="http://schemas.openxmlformats.org/officeDocument/2006/relationships/image" Target="media/image16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.png"/><Relationship Id="rId25" Type="http://schemas.openxmlformats.org/officeDocument/2006/relationships/image" Target="media/image11.png"/><Relationship Id="rId28" Type="http://schemas.openxmlformats.org/officeDocument/2006/relationships/hyperlink" Target="https://www.tensorflow.org/tfx/guide/examplegen" TargetMode="External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www.tensorflow.org/tfx/guide/statsgen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21.png"/><Relationship Id="rId31" Type="http://schemas.openxmlformats.org/officeDocument/2006/relationships/hyperlink" Target="https://www.tensorflow.org/tfx/guide/exampleval" TargetMode="External"/><Relationship Id="rId30" Type="http://schemas.openxmlformats.org/officeDocument/2006/relationships/hyperlink" Target="https://www.tensorflow.org/tfx/guide/schemagen" TargetMode="External"/><Relationship Id="rId11" Type="http://schemas.openxmlformats.org/officeDocument/2006/relationships/image" Target="media/image17.png"/><Relationship Id="rId33" Type="http://schemas.openxmlformats.org/officeDocument/2006/relationships/hyperlink" Target="https://github.com/tensorflow/tfx/tree/master/tfx/examples/airflow_workshop" TargetMode="External"/><Relationship Id="rId10" Type="http://schemas.openxmlformats.org/officeDocument/2006/relationships/image" Target="media/image4.png"/><Relationship Id="rId32" Type="http://schemas.openxmlformats.org/officeDocument/2006/relationships/hyperlink" Target="https://www.tensorflow.org/tfx/tutorials/tfx/airflow_workshop" TargetMode="External"/><Relationship Id="rId13" Type="http://schemas.openxmlformats.org/officeDocument/2006/relationships/image" Target="media/image22.png"/><Relationship Id="rId12" Type="http://schemas.openxmlformats.org/officeDocument/2006/relationships/image" Target="media/image14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18.png"/><Relationship Id="rId16" Type="http://schemas.openxmlformats.org/officeDocument/2006/relationships/image" Target="media/image19.png"/><Relationship Id="rId19" Type="http://schemas.openxmlformats.org/officeDocument/2006/relationships/image" Target="media/image5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