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A4" w:rsidRDefault="002C397C">
      <w:pPr>
        <w:pStyle w:val="1"/>
        <w:spacing w:before="0" w:after="0" w:line="264" w:lineRule="atLeast"/>
        <w:rPr>
          <w:rFonts w:ascii="Arial;sans-serif" w:hAnsi="Arial;sans-serif"/>
          <w:color w:val="000000"/>
          <w:sz w:val="17"/>
        </w:rPr>
      </w:pPr>
      <w:r>
        <w:rPr>
          <w:rFonts w:ascii="Arial;sans-serif" w:hAnsi="Arial;sans-serif"/>
          <w:color w:val="000000"/>
          <w:sz w:val="17"/>
        </w:rPr>
        <w:t xml:space="preserve">7. Данные для учета успеваемости студентов </w:t>
      </w:r>
      <w:proofErr w:type="gramStart"/>
      <w:r>
        <w:rPr>
          <w:rFonts w:ascii="Arial;sans-serif" w:hAnsi="Arial;sans-serif"/>
          <w:color w:val="000000"/>
          <w:sz w:val="17"/>
        </w:rPr>
        <w:t>в</w:t>
      </w:r>
      <w:proofErr w:type="gramEnd"/>
      <w:r>
        <w:rPr>
          <w:rFonts w:ascii="Arial;sans-serif" w:hAnsi="Arial;sans-serif"/>
          <w:color w:val="000000"/>
          <w:sz w:val="17"/>
        </w:rPr>
        <w:t xml:space="preserve"> БАРС</w:t>
      </w:r>
    </w:p>
    <w:p w:rsidR="002C397C" w:rsidRPr="00C062E8" w:rsidRDefault="002C397C" w:rsidP="002C397C">
      <w:pPr>
        <w:pStyle w:val="ab"/>
        <w:ind w:firstLine="709"/>
        <w:jc w:val="both"/>
        <w:rPr>
          <w:b w:val="0"/>
          <w:sz w:val="28"/>
          <w:szCs w:val="28"/>
        </w:rPr>
      </w:pPr>
      <w:r w:rsidRPr="00C062E8">
        <w:rPr>
          <w:b w:val="0"/>
          <w:sz w:val="28"/>
          <w:szCs w:val="28"/>
        </w:rPr>
        <w:t>Таблица 1 – Таблица максимальных баллов по видам учебной деятельности</w:t>
      </w:r>
    </w:p>
    <w:tbl>
      <w:tblPr>
        <w:tblW w:w="9613" w:type="dxa"/>
        <w:jc w:val="center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9"/>
      </w:tblGrid>
      <w:tr w:rsidR="002C397C" w:rsidRPr="000173DB" w:rsidTr="003F757F">
        <w:trPr>
          <w:jc w:val="center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>
              <w:t>9</w:t>
            </w:r>
          </w:p>
        </w:tc>
      </w:tr>
      <w:tr w:rsidR="002C397C" w:rsidRPr="000173DB" w:rsidTr="003F757F">
        <w:trPr>
          <w:jc w:val="center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Семестр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Лекции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Лабораторные занятия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Практические занятия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Самостоятельная работа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Автоматизированное тестирование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Другие виды учебной деятельности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Промежуточная аттестация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Итого</w:t>
            </w:r>
          </w:p>
        </w:tc>
      </w:tr>
      <w:tr w:rsidR="002C397C" w:rsidRPr="000173DB" w:rsidTr="003F757F">
        <w:trPr>
          <w:jc w:val="center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>
              <w:t>30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C062E8" w:rsidRDefault="002C397C" w:rsidP="003F757F">
            <w:pPr>
              <w:pStyle w:val="ac"/>
              <w:jc w:val="center"/>
              <w:rPr>
                <w:highlight w:val="yellow"/>
              </w:rPr>
            </w:pPr>
            <w:r w:rsidRPr="00547F7B"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7C" w:rsidRPr="000173DB" w:rsidRDefault="002C397C" w:rsidP="003F757F">
            <w:pPr>
              <w:pStyle w:val="ac"/>
              <w:jc w:val="center"/>
            </w:pPr>
            <w:r w:rsidRPr="000173DB">
              <w:t>100</w:t>
            </w:r>
          </w:p>
        </w:tc>
      </w:tr>
    </w:tbl>
    <w:p w:rsidR="002C397C" w:rsidRPr="00766589" w:rsidRDefault="002C397C" w:rsidP="002C397C">
      <w:pPr>
        <w:pStyle w:val="2"/>
        <w:spacing w:before="0" w:after="0"/>
        <w:ind w:firstLine="709"/>
        <w:jc w:val="both"/>
        <w:rPr>
          <w:rFonts w:ascii="Times New Roman" w:hAnsi="Times New Roman"/>
          <w:i/>
        </w:rPr>
      </w:pPr>
      <w:r w:rsidRPr="00766589">
        <w:rPr>
          <w:rFonts w:ascii="Times New Roman" w:hAnsi="Times New Roman"/>
        </w:rPr>
        <w:t>Программа оценивания учебной деятельности студента</w:t>
      </w:r>
    </w:p>
    <w:p w:rsidR="002C397C" w:rsidRPr="00766589" w:rsidRDefault="002C397C" w:rsidP="002C397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/>
        </w:rPr>
      </w:pPr>
      <w:r w:rsidRPr="00766589">
        <w:rPr>
          <w:rFonts w:ascii="Times New Roman" w:hAnsi="Times New Roman"/>
          <w:b w:val="0"/>
        </w:rPr>
        <w:t>9 семестр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>Лекции</w:t>
      </w:r>
    </w:p>
    <w:p w:rsidR="002C397C" w:rsidRPr="00766589" w:rsidRDefault="002C397C" w:rsidP="002C397C">
      <w:pPr>
        <w:ind w:firstLine="709"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Посещаемость, опрос, активность и др. за один семестр – от 0 до 10 баллов.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>Лабораторные занятия</w:t>
      </w:r>
    </w:p>
    <w:p w:rsidR="002C397C" w:rsidRPr="00766589" w:rsidRDefault="002C397C" w:rsidP="002C397C">
      <w:pPr>
        <w:ind w:firstLine="709"/>
        <w:jc w:val="both"/>
        <w:rPr>
          <w:b/>
          <w:sz w:val="28"/>
          <w:szCs w:val="28"/>
        </w:rPr>
      </w:pPr>
      <w:r w:rsidRPr="00766589">
        <w:rPr>
          <w:sz w:val="28"/>
          <w:szCs w:val="28"/>
        </w:rPr>
        <w:t>Контроль выполнения лабораторных заданий в течение одного семестра – от 0 до 30 баллов.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>Практические занятия</w:t>
      </w:r>
    </w:p>
    <w:p w:rsidR="002C397C" w:rsidRPr="00766589" w:rsidRDefault="002C397C" w:rsidP="002C397C">
      <w:pPr>
        <w:ind w:firstLine="709"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Не предусмотрены.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>Самостоятельная работа</w:t>
      </w:r>
    </w:p>
    <w:p w:rsidR="002C397C" w:rsidRPr="00766589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Наличие корректно составленного отчета по самостоятельной работе оценивается от 0 до 15 баллов;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>Автоматизированное тестирование</w:t>
      </w:r>
    </w:p>
    <w:p w:rsidR="002C397C" w:rsidRPr="00766589" w:rsidRDefault="002C397C" w:rsidP="002C397C">
      <w:pPr>
        <w:ind w:firstLine="709"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Не предусмотрено.</w:t>
      </w:r>
    </w:p>
    <w:p w:rsidR="002C397C" w:rsidRPr="00766589" w:rsidRDefault="002C397C" w:rsidP="002C397C">
      <w:pPr>
        <w:ind w:firstLine="709"/>
        <w:jc w:val="both"/>
        <w:rPr>
          <w:b/>
          <w:sz w:val="28"/>
          <w:szCs w:val="28"/>
        </w:rPr>
      </w:pPr>
      <w:r w:rsidRPr="00766589">
        <w:rPr>
          <w:b/>
          <w:sz w:val="28"/>
          <w:szCs w:val="28"/>
        </w:rPr>
        <w:t>Другие виды учебной деятельности</w:t>
      </w:r>
    </w:p>
    <w:p w:rsidR="002C397C" w:rsidRPr="00766589" w:rsidRDefault="002C397C" w:rsidP="002C397C">
      <w:pPr>
        <w:ind w:firstLine="709"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Контрольная работа оценивается от 0 до 15 баллов.</w:t>
      </w:r>
    </w:p>
    <w:p w:rsidR="002C397C" w:rsidRPr="00766589" w:rsidRDefault="002C397C" w:rsidP="002C397C">
      <w:pPr>
        <w:pStyle w:val="3"/>
        <w:spacing w:before="0" w:after="0"/>
        <w:ind w:firstLine="709"/>
        <w:jc w:val="both"/>
        <w:rPr>
          <w:rFonts w:ascii="Times New Roman" w:hAnsi="Times New Roman"/>
        </w:rPr>
      </w:pPr>
      <w:r w:rsidRPr="00766589">
        <w:rPr>
          <w:rFonts w:ascii="Times New Roman" w:hAnsi="Times New Roman"/>
        </w:rPr>
        <w:t xml:space="preserve"> Промежуточная аттестация</w:t>
      </w:r>
    </w:p>
    <w:p w:rsidR="002C397C" w:rsidRPr="00766589" w:rsidRDefault="002C397C" w:rsidP="002C397C">
      <w:pPr>
        <w:pStyle w:val="1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6589">
        <w:rPr>
          <w:rFonts w:ascii="Times New Roman" w:hAnsi="Times New Roman"/>
          <w:sz w:val="28"/>
          <w:szCs w:val="28"/>
        </w:rPr>
        <w:t>Промежуточная аттестация делается на основании выборочного опроса студента по списку вопросов.</w:t>
      </w:r>
    </w:p>
    <w:p w:rsidR="002C397C" w:rsidRPr="00766589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При проведении промежуточной аттестации</w:t>
      </w:r>
    </w:p>
    <w:p w:rsidR="002C397C" w:rsidRPr="00766589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ответ на «отлично» оценивается от 21 до 30 баллов;</w:t>
      </w:r>
    </w:p>
    <w:p w:rsidR="002C397C" w:rsidRPr="00766589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ответ на «хорошо» оценивается от 11 до 20 баллов;</w:t>
      </w:r>
    </w:p>
    <w:p w:rsidR="002C397C" w:rsidRPr="00766589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766589">
        <w:rPr>
          <w:sz w:val="28"/>
          <w:szCs w:val="28"/>
        </w:rPr>
        <w:t>ответ на «удовлетворительно» оценивается от 6 до 10 баллов;</w:t>
      </w:r>
    </w:p>
    <w:p w:rsidR="002C397C" w:rsidRPr="00766589" w:rsidRDefault="002C397C" w:rsidP="002C397C">
      <w:pPr>
        <w:pStyle w:val="1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6589">
        <w:rPr>
          <w:rFonts w:ascii="Times New Roman" w:hAnsi="Times New Roman"/>
          <w:sz w:val="28"/>
          <w:szCs w:val="28"/>
        </w:rPr>
        <w:t>ответ на «неудовлетворительно» оценивается от 0 до 5 баллов.</w:t>
      </w:r>
    </w:p>
    <w:p w:rsidR="002C397C" w:rsidRPr="003B2917" w:rsidRDefault="002C397C" w:rsidP="002C397C">
      <w:pPr>
        <w:ind w:firstLine="709"/>
        <w:jc w:val="both"/>
        <w:rPr>
          <w:sz w:val="28"/>
          <w:szCs w:val="28"/>
        </w:rPr>
      </w:pPr>
      <w:r w:rsidRPr="00766589">
        <w:rPr>
          <w:sz w:val="28"/>
          <w:szCs w:val="28"/>
        </w:rPr>
        <w:t>Таким образом, максимально возможная сумма баллов за все виды учебной деятельности студента за девятый семестр по дисциплине</w:t>
      </w:r>
      <w:r w:rsidRPr="003B2917">
        <w:rPr>
          <w:sz w:val="28"/>
          <w:szCs w:val="28"/>
        </w:rPr>
        <w:t xml:space="preserve"> «Нейронные сети» составляет 100 баллов.</w:t>
      </w:r>
    </w:p>
    <w:p w:rsidR="002C397C" w:rsidRPr="00481110" w:rsidRDefault="002C397C" w:rsidP="002C397C">
      <w:pPr>
        <w:ind w:firstLine="709"/>
        <w:contextualSpacing/>
        <w:jc w:val="both"/>
        <w:rPr>
          <w:sz w:val="28"/>
          <w:szCs w:val="28"/>
        </w:rPr>
      </w:pPr>
      <w:r w:rsidRPr="00481110">
        <w:rPr>
          <w:sz w:val="28"/>
          <w:szCs w:val="28"/>
        </w:rPr>
        <w:t>Таблица 2 – Таблица пересчета полученной студентом суммы баллов по дисциплине «Нейронные сети» в оценку (</w:t>
      </w:r>
      <w:r>
        <w:rPr>
          <w:sz w:val="28"/>
          <w:szCs w:val="28"/>
        </w:rPr>
        <w:t>экзамен</w:t>
      </w:r>
      <w:r w:rsidRPr="00481110">
        <w:rPr>
          <w:sz w:val="28"/>
          <w:szCs w:val="28"/>
        </w:rPr>
        <w:t>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7"/>
        <w:gridCol w:w="2849"/>
      </w:tblGrid>
      <w:tr w:rsidR="002C397C" w:rsidRPr="00CB05A2" w:rsidTr="003F757F">
        <w:trPr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86-100 баллов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«отлично»</w:t>
            </w:r>
          </w:p>
        </w:tc>
      </w:tr>
      <w:tr w:rsidR="002C397C" w:rsidRPr="00CB05A2" w:rsidTr="003F757F">
        <w:trPr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76-85 баллов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«хорошо»</w:t>
            </w:r>
          </w:p>
        </w:tc>
      </w:tr>
      <w:tr w:rsidR="002C397C" w:rsidRPr="00CB05A2" w:rsidTr="003F757F">
        <w:trPr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60-75 баллов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«удовлетворительно»</w:t>
            </w:r>
          </w:p>
        </w:tc>
      </w:tr>
      <w:tr w:rsidR="002C397C" w:rsidRPr="003F3249" w:rsidTr="003F757F">
        <w:trPr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0-59 баллов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CB05A2" w:rsidRDefault="002C397C" w:rsidP="003F757F">
            <w:pPr>
              <w:pStyle w:val="1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5A2">
              <w:rPr>
                <w:rFonts w:ascii="Times New Roman" w:hAnsi="Times New Roman"/>
                <w:sz w:val="24"/>
                <w:szCs w:val="24"/>
              </w:rPr>
              <w:t>«не удовлетворительно»</w:t>
            </w:r>
          </w:p>
        </w:tc>
      </w:tr>
    </w:tbl>
    <w:p w:rsidR="007534A4" w:rsidRDefault="007534A4" w:rsidP="002C397C">
      <w:pPr>
        <w:pStyle w:val="a1"/>
        <w:spacing w:after="0"/>
        <w:ind w:firstLine="300"/>
      </w:pPr>
      <w:bookmarkStart w:id="0" w:name="_GoBack"/>
      <w:bookmarkEnd w:id="0"/>
    </w:p>
    <w:sectPr w:rsidR="007534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534A4"/>
    <w:rsid w:val="002C397C"/>
    <w:rsid w:val="0075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Pr>
      <w:i/>
      <w:iCs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таблицы"/>
    <w:basedOn w:val="a"/>
    <w:qFormat/>
    <w:rsid w:val="002C397C"/>
    <w:rPr>
      <w:rFonts w:ascii="Times New Roman" w:eastAsia="HiddenHorzOCR" w:hAnsi="Times New Roman" w:cs="Times New Roman"/>
      <w:kern w:val="0"/>
      <w:lang w:eastAsia="ru-RU" w:bidi="ar-SA"/>
    </w:rPr>
  </w:style>
  <w:style w:type="paragraph" w:customStyle="1" w:styleId="10">
    <w:name w:val="Абзац списка1"/>
    <w:basedOn w:val="a"/>
    <w:rsid w:val="002C397C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Иван Слеповичев</cp:lastModifiedBy>
  <cp:revision>2</cp:revision>
  <dcterms:created xsi:type="dcterms:W3CDTF">2021-01-14T12:27:00Z</dcterms:created>
  <dcterms:modified xsi:type="dcterms:W3CDTF">2022-12-06T18:25:00Z</dcterms:modified>
  <dc:language>ru-RU</dc:language>
</cp:coreProperties>
</file>