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E822" w14:textId="77777777" w:rsidR="00144736" w:rsidRP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  <w:t>Problem:</w:t>
      </w:r>
    </w:p>
    <w:p w14:paraId="730A5264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winter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has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come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yet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radiators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not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made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METU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students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freezing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department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students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want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able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study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department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laboratories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study-rooms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7x24.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However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they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can't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do it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because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freezing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department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nights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When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they </w:t>
      </w:r>
      <w:proofErr w:type="gram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ask</w:t>
      </w:r>
      <w:proofErr w:type="gram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Energy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Department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University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radiators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they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take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following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answer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:</w:t>
      </w:r>
    </w:p>
    <w:p w14:paraId="6E07B1B3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br/>
      </w:r>
    </w:p>
    <w:p w14:paraId="3839051B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"</w:t>
      </w:r>
    </w:p>
    <w:p w14:paraId="7E85B7FE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Dear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students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, </w:t>
      </w:r>
    </w:p>
    <w:p w14:paraId="6AF08DA5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lost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'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usage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plan'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provides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us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radiators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economically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university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overall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using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plan, it 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possible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activate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furnace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rooms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only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keypoint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radiators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other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via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connected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those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keypoints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Nonetheless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without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plan,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have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either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activate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furnace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rooms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(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furnace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room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),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deactivate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Since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budget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can not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afford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apply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first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choice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apply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second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choice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hope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find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usage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plan as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possible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2976F53E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"</w:t>
      </w:r>
    </w:p>
    <w:p w14:paraId="53AB2091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670D3ABB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Upon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reply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lovely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clever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3rd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class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students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become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volunteer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solve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problem since they do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want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freeze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anymore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They </w:t>
      </w:r>
      <w:proofErr w:type="gram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ask</w:t>
      </w:r>
      <w:proofErr w:type="gram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map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university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start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on a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new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usage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plan. </w:t>
      </w:r>
    </w:p>
    <w:p w14:paraId="6AE32996" w14:textId="451F729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br/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br/>
      </w:r>
    </w:p>
    <w:p w14:paraId="27BF5997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b/>
          <w:bCs/>
          <w:color w:val="FF6633"/>
          <w:kern w:val="0"/>
          <w:sz w:val="24"/>
          <w:szCs w:val="24"/>
          <w:lang w:val="tr-TR" w:eastAsia="tr-TR"/>
          <w14:ligatures w14:val="none"/>
        </w:rPr>
        <w:t>PART-I</w:t>
      </w:r>
    </w:p>
    <w:p w14:paraId="72DCBBE9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should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find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solution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such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radiators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could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managable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resulting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energy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consumption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should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minimum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level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 </w:t>
      </w:r>
    </w:p>
    <w:p w14:paraId="1921D37B" w14:textId="77777777" w:rsidR="00144736" w:rsidRPr="00144736" w:rsidRDefault="00144736" w:rsidP="001447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Radiators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a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become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managable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either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via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activation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furnace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room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via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connecting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another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whose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radiators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managed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(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own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furnace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room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again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via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connected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some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other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on).</w:t>
      </w:r>
    </w:p>
    <w:p w14:paraId="41BAD6A6" w14:textId="77777777" w:rsidR="00144736" w:rsidRPr="00144736" w:rsidRDefault="00144736" w:rsidP="001447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has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own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furnace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room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37C9644A" w14:textId="77777777" w:rsidR="00144736" w:rsidRPr="00144736" w:rsidRDefault="00144736" w:rsidP="001447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Amount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energy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consumption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defined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differently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managing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method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providing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energy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transfer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between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departments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have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different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cost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(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results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a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different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amount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energy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consumption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).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Also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cost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activating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own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furnace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room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differs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44193762" w14:textId="77777777" w:rsidR="00144736" w:rsidRPr="00144736" w:rsidRDefault="00144736" w:rsidP="001447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Note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it 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necessary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activate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furnace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room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at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least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(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becomes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source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),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others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can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find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energy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through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reaching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source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somehow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166E95E7" w14:textId="77777777" w:rsidR="00144736" w:rsidRPr="00144736" w:rsidRDefault="00144736" w:rsidP="001447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can be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more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connection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between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two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between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itself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furnace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room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2B797697" w14:textId="77777777" w:rsidR="00144736" w:rsidRDefault="00144736" w:rsidP="001447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more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cheapest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way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warm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up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whole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university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enough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find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only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   </w:t>
      </w:r>
    </w:p>
    <w:p w14:paraId="44A861DB" w14:textId="77777777" w:rsidR="00144736" w:rsidRPr="00144736" w:rsidRDefault="00144736" w:rsidP="0014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6DC7571E" w14:textId="77777777" w:rsidR="00144736" w:rsidRPr="00144736" w:rsidRDefault="00144736" w:rsidP="00144736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tr-TR" w:eastAsia="tr-TR"/>
          <w14:ligatures w14:val="none"/>
        </w:rPr>
        <w:lastRenderedPageBreak/>
        <w:t>Implementation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tr-TR" w:eastAsia="tr-TR"/>
          <w14:ligatures w14:val="none"/>
        </w:rPr>
        <w:t>:</w:t>
      </w:r>
    </w:p>
    <w:p w14:paraId="1366190E" w14:textId="77777777" w:rsidR="00144736" w:rsidRPr="00144736" w:rsidRDefault="00144736" w:rsidP="001447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defined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below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:</w:t>
      </w:r>
    </w:p>
    <w:p w14:paraId="4EDBEB01" w14:textId="77777777" w:rsidR="00144736" w:rsidRPr="00144736" w:rsidRDefault="00144736" w:rsidP="0014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proofErr w:type="spellStart"/>
      <w:proofErr w:type="gram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struct</w:t>
      </w:r>
      <w:proofErr w:type="spellEnd"/>
      <w:proofErr w:type="gram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Pipeline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 xml:space="preserve"> {</w:t>
      </w:r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br/>
        <w:t xml:space="preserve">    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 xml:space="preserve"> id;</w:t>
      </w:r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br/>
        <w:t xml:space="preserve">    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 xml:space="preserve"> end1;</w:t>
      </w:r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br/>
        <w:t xml:space="preserve">    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 xml:space="preserve"> end2;</w:t>
      </w:r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br/>
        <w:t xml:space="preserve">    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cost_of_consumption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;</w:t>
      </w:r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br/>
        <w:t>};</w:t>
      </w:r>
    </w:p>
    <w:p w14:paraId="65D352B0" w14:textId="77777777" w:rsidR="00144736" w:rsidRPr="00144736" w:rsidRDefault="00144736" w:rsidP="001447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gram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id</w:t>
      </w:r>
      <w:proofErr w:type="gram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is a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unique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integer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representing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id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77181528" w14:textId="77777777" w:rsidR="00144736" w:rsidRPr="00144736" w:rsidRDefault="00144736" w:rsidP="001447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gram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end</w:t>
      </w:r>
      <w:proofErr w:type="gramEnd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1</w:t>
      </w: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end2</w:t>
      </w: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represents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ids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connected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via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also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has a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unique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id.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end1=end2</w:t>
      </w: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means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represents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connection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between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itself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own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furnace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room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71F09CF5" w14:textId="77777777" w:rsidR="00144736" w:rsidRPr="00144736" w:rsidRDefault="00144736" w:rsidP="001447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proofErr w:type="gram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amount</w:t>
      </w:r>
      <w:proofErr w:type="gramEnd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_of_consumption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cost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/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amount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consumption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caused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usage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36C265E8" w14:textId="77777777" w:rsidR="00144736" w:rsidRPr="00144736" w:rsidRDefault="00144736" w:rsidP="001447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implement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following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solution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:</w:t>
      </w:r>
    </w:p>
    <w:p w14:paraId="5ACC3558" w14:textId="77777777" w:rsidR="00144736" w:rsidRPr="00144736" w:rsidRDefault="00144736" w:rsidP="0014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proofErr w:type="spellStart"/>
      <w:proofErr w:type="gram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vector</w:t>
      </w:r>
      <w:proofErr w:type="spellEnd"/>
      <w:proofErr w:type="gram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&lt;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 xml:space="preserve">&gt; 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plan_min_cost_pipeline_usage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(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vector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&lt;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Pipeline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 xml:space="preserve">*&gt; 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pipelines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num_of_buildings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);</w:t>
      </w:r>
    </w:p>
    <w:p w14:paraId="6727566B" w14:textId="77777777" w:rsidR="00144736" w:rsidRPr="00144736" w:rsidRDefault="00144736" w:rsidP="001447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proofErr w:type="gram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vector</w:t>
      </w:r>
      <w:proofErr w:type="spellEnd"/>
      <w:proofErr w:type="gramEnd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&lt;</w:t>
      </w:r>
      <w:proofErr w:type="spell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 xml:space="preserve">*&gt; </w:t>
      </w:r>
      <w:proofErr w:type="spell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pipelines</w:t>
      </w:r>
      <w:proofErr w:type="spellEnd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holds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map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university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uniquely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given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vector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 (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uniqueness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satisfied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ids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other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members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same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.)</w:t>
      </w:r>
    </w:p>
    <w:p w14:paraId="6B2B44D3" w14:textId="77777777" w:rsidR="00144736" w:rsidRPr="00144736" w:rsidRDefault="00144736" w:rsidP="001447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proofErr w:type="gram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int</w:t>
      </w:r>
      <w:proofErr w:type="spellEnd"/>
      <w:proofErr w:type="gramEnd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num_of_buildings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total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located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university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75FC3973" w14:textId="77777777" w:rsidR="00144736" w:rsidRPr="00144736" w:rsidRDefault="00144736" w:rsidP="001447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returns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usage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plan holding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ids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providing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warm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up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minimum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cost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/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amoun</w:t>
      </w:r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t</w:t>
      </w:r>
      <w:proofErr w:type="spellEnd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.</w:t>
      </w:r>
    </w:p>
    <w:p w14:paraId="6834F912" w14:textId="77777777" w:rsidR="00144736" w:rsidRPr="00144736" w:rsidRDefault="00144736" w:rsidP="001447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ordering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ids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returned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vector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not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important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534410F6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58342ABE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390E0906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5553CF3C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0084D68B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16F8D902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08C78F92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04DBEE41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0AB71422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123CE13A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44C225D6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140ABB4D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3B2AF5CB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5AC65068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0E69A966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069F2260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754B9D02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b/>
          <w:bCs/>
          <w:color w:val="FF6633"/>
          <w:kern w:val="0"/>
          <w:sz w:val="24"/>
          <w:szCs w:val="24"/>
          <w:lang w:val="tr-TR" w:eastAsia="tr-TR"/>
          <w14:ligatures w14:val="none"/>
        </w:rPr>
        <w:lastRenderedPageBreak/>
        <w:t>PART-II</w:t>
      </w:r>
    </w:p>
    <w:p w14:paraId="70D3484A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After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find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solution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first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part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Energy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Department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informs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current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map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missing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They say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actually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exists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more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which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has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been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forgotten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put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map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They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request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update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solution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considering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also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possible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does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not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affect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current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solution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yet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should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check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748934BE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4EB95296" w14:textId="77777777" w:rsidR="00144736" w:rsidRPr="00144736" w:rsidRDefault="00144736" w:rsidP="00144736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tr-TR" w:eastAsia="tr-TR"/>
          <w14:ligatures w14:val="none"/>
        </w:rPr>
        <w:t>Implementation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tr-TR" w:eastAsia="tr-TR"/>
          <w14:ligatures w14:val="none"/>
        </w:rPr>
        <w:t>:</w:t>
      </w:r>
    </w:p>
    <w:p w14:paraId="36A21E2F" w14:textId="77777777" w:rsidR="00144736" w:rsidRPr="00144736" w:rsidRDefault="00144736" w:rsidP="001447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implement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following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solution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:</w:t>
      </w:r>
    </w:p>
    <w:p w14:paraId="046CB4D0" w14:textId="77777777" w:rsidR="00144736" w:rsidRPr="00144736" w:rsidRDefault="00144736" w:rsidP="0014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proofErr w:type="spellStart"/>
      <w:proofErr w:type="gram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vector</w:t>
      </w:r>
      <w:proofErr w:type="spellEnd"/>
      <w:proofErr w:type="gram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&lt;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 xml:space="preserve">&gt; 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optimize_plan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(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vector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&lt;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Pipeline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 xml:space="preserve">*&gt; 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current_solution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Pipeline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 xml:space="preserve">* </w:t>
      </w:r>
      <w:proofErr w:type="spellStart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new_pipeline</w:t>
      </w:r>
      <w:proofErr w:type="spellEnd"/>
      <w:r w:rsidRPr="00144736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val="tr-TR" w:eastAsia="tr-TR"/>
          <w14:ligatures w14:val="none"/>
        </w:rPr>
        <w:t>);</w:t>
      </w:r>
    </w:p>
    <w:p w14:paraId="59614AD4" w14:textId="77777777" w:rsidR="00144736" w:rsidRPr="00144736" w:rsidRDefault="00144736" w:rsidP="0014473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proofErr w:type="gram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vector</w:t>
      </w:r>
      <w:proofErr w:type="spellEnd"/>
      <w:proofErr w:type="gramEnd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&lt;</w:t>
      </w:r>
      <w:proofErr w:type="spell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 xml:space="preserve">*&gt; </w:t>
      </w:r>
      <w:proofErr w:type="spell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current_solution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solution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expected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found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PART-I, yet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vector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holds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itselves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not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their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ids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call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method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supplying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solution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first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argument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04809ADC" w14:textId="77777777" w:rsidR="00144736" w:rsidRPr="00144736" w:rsidRDefault="00144736" w:rsidP="0014473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 xml:space="preserve">* </w:t>
      </w:r>
      <w:proofErr w:type="spell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new_pipeline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new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which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missing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previous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map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54C1965A" w14:textId="77777777" w:rsidR="00144736" w:rsidRPr="00144736" w:rsidRDefault="00144736" w:rsidP="0014473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returns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updated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usage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plan holding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ids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21B1EFE3" w14:textId="77777777" w:rsidR="00144736" w:rsidRPr="00144736" w:rsidRDefault="00144736" w:rsidP="001447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ordering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ids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returned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vector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not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important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424C8E3D" w14:textId="77777777" w:rsidR="00144736" w:rsidRPr="00144736" w:rsidRDefault="00144736" w:rsidP="001447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required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implement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a </w:t>
      </w:r>
      <w:r w:rsidRPr="0014473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O(N)</w:t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solution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where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 </w:t>
      </w:r>
      <w:r w:rsidRPr="0014473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N </w:t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is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buildings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requirement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consists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of 20% of THE in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grading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.</w:t>
      </w:r>
    </w:p>
    <w:p w14:paraId="0DF98B89" w14:textId="77777777" w:rsidR="00144736" w:rsidRPr="00144736" w:rsidRDefault="00144736" w:rsidP="001447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Note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would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enough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hold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efficient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gram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data</w:t>
      </w:r>
      <w:proofErr w:type="gram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structure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like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adjacency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matrix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graph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need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use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complex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structures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like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heap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etc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1FDBA4C7" w14:textId="77777777" w:rsid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</w:pPr>
    </w:p>
    <w:p w14:paraId="554390CE" w14:textId="77777777" w:rsid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</w:pPr>
    </w:p>
    <w:p w14:paraId="39E2CFF6" w14:textId="77777777" w:rsid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</w:pPr>
    </w:p>
    <w:p w14:paraId="333BB02E" w14:textId="77777777" w:rsid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</w:pPr>
    </w:p>
    <w:p w14:paraId="767AF4FE" w14:textId="77777777" w:rsid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</w:pPr>
    </w:p>
    <w:p w14:paraId="6788F735" w14:textId="77777777" w:rsid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</w:pPr>
    </w:p>
    <w:p w14:paraId="3F05FA72" w14:textId="77777777" w:rsid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</w:pPr>
    </w:p>
    <w:p w14:paraId="4F04AB32" w14:textId="77777777" w:rsid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</w:pPr>
    </w:p>
    <w:p w14:paraId="0678E96A" w14:textId="77777777" w:rsid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</w:pPr>
    </w:p>
    <w:p w14:paraId="60312F09" w14:textId="77777777" w:rsid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</w:pPr>
    </w:p>
    <w:p w14:paraId="761EA3AC" w14:textId="77777777" w:rsid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</w:pPr>
    </w:p>
    <w:p w14:paraId="49378E4F" w14:textId="77777777" w:rsid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</w:pPr>
    </w:p>
    <w:p w14:paraId="4FF9033A" w14:textId="5B5AE607" w:rsidR="00144736" w:rsidRP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b/>
          <w:bCs/>
          <w:color w:val="FF6633"/>
          <w:kern w:val="0"/>
          <w:sz w:val="24"/>
          <w:szCs w:val="24"/>
          <w:lang w:val="tr-TR" w:eastAsia="tr-TR"/>
          <w14:ligatures w14:val="none"/>
        </w:rPr>
        <w:lastRenderedPageBreak/>
        <w:t>Example-1:</w:t>
      </w:r>
    </w:p>
    <w:p w14:paraId="1EFDB8B1" w14:textId="378AFAAB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drawing>
          <wp:inline distT="0" distB="0" distL="0" distR="0" wp14:anchorId="69BF36AE" wp14:editId="1C625FBE">
            <wp:extent cx="5760720" cy="3903345"/>
            <wp:effectExtent l="0" t="0" r="0" b="1905"/>
            <wp:docPr id="898521886" name="Resim 1" descr="metin, ekran görüntüsü, diyagra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21886" name="Resim 1" descr="metin, ekran görüntüsü, diyagram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br/>
      </w:r>
    </w:p>
    <w:p w14:paraId="06A31201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b/>
          <w:bCs/>
          <w:color w:val="FF6633"/>
          <w:kern w:val="0"/>
          <w:sz w:val="24"/>
          <w:szCs w:val="24"/>
          <w:lang w:val="tr-TR" w:eastAsia="tr-TR"/>
          <w14:ligatures w14:val="none"/>
        </w:rPr>
        <w:t>Example-2:</w:t>
      </w:r>
    </w:p>
    <w:p w14:paraId="38F67094" w14:textId="6929752C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drawing>
          <wp:inline distT="0" distB="0" distL="0" distR="0" wp14:anchorId="76810614" wp14:editId="62EC11AE">
            <wp:extent cx="5760720" cy="4105275"/>
            <wp:effectExtent l="0" t="0" r="0" b="9525"/>
            <wp:docPr id="1665285614" name="Resim 1" descr="metin, ekran görüntüsü, diyagra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85614" name="Resim 1" descr="metin, ekran görüntüsü, diyagram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AACA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b/>
          <w:bCs/>
          <w:color w:val="FF6633"/>
          <w:kern w:val="0"/>
          <w:sz w:val="24"/>
          <w:szCs w:val="24"/>
          <w:lang w:val="tr-TR" w:eastAsia="tr-TR"/>
          <w14:ligatures w14:val="none"/>
        </w:rPr>
        <w:lastRenderedPageBreak/>
        <w:t>Example-3:</w:t>
      </w:r>
    </w:p>
    <w:p w14:paraId="7DD0F493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drawing>
          <wp:inline distT="0" distB="0" distL="0" distR="0" wp14:anchorId="00457F37" wp14:editId="0FE7FB60">
            <wp:extent cx="5760720" cy="2788920"/>
            <wp:effectExtent l="0" t="0" r="0" b="0"/>
            <wp:docPr id="442466558" name="Resim 1" descr="metin, ekran görüntüsü, diyagra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66558" name="Resim 1" descr="metin, ekran görüntüsü, diyagram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14DC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7331568F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18C1C156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3A020F44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6229FD18" w14:textId="7DA8A18F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drawing>
          <wp:inline distT="0" distB="0" distL="0" distR="0" wp14:anchorId="494AD679" wp14:editId="195F18E7">
            <wp:extent cx="5760720" cy="2810510"/>
            <wp:effectExtent l="0" t="0" r="0" b="8890"/>
            <wp:docPr id="915720143" name="Resim 1" descr="metin, ekran görüntüsü, diyagra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20143" name="Resim 1" descr="metin, ekran görüntüsü, diyagram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br/>
      </w:r>
    </w:p>
    <w:p w14:paraId="20456851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50F4C1EE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74C46CEE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792D6EB6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32C695B5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0CE426E3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518C36DB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15D04DD3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6EBF347D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12E03395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67E02E96" w14:textId="77777777" w:rsid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1BAB6AA9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7FDF6944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b/>
          <w:bCs/>
          <w:color w:val="FF6633"/>
          <w:kern w:val="0"/>
          <w:sz w:val="24"/>
          <w:szCs w:val="24"/>
          <w:lang w:val="tr-TR" w:eastAsia="tr-TR"/>
          <w14:ligatures w14:val="none"/>
        </w:rPr>
        <w:lastRenderedPageBreak/>
        <w:t>Example-4:</w:t>
      </w:r>
    </w:p>
    <w:p w14:paraId="38D656F5" w14:textId="241E1AA6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br/>
      </w: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drawing>
          <wp:inline distT="0" distB="0" distL="0" distR="0" wp14:anchorId="31F122EE" wp14:editId="4ED4C185">
            <wp:extent cx="5760720" cy="3652520"/>
            <wp:effectExtent l="0" t="0" r="0" b="5080"/>
            <wp:docPr id="1482025798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25798" name="Resim 1" descr="metin, ekran görüntüsü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br/>
      </w:r>
    </w:p>
    <w:p w14:paraId="11D2B538" w14:textId="77777777" w:rsidR="00144736" w:rsidRP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  <w:t>Constraints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  <w:t>:</w:t>
      </w:r>
    </w:p>
    <w:p w14:paraId="5B7EF25E" w14:textId="77777777" w:rsidR="00144736" w:rsidRPr="00144736" w:rsidRDefault="00144736" w:rsidP="001447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Maximum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university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 512. </w:t>
      </w:r>
    </w:p>
    <w:p w14:paraId="3024F5DD" w14:textId="77777777" w:rsidR="00144736" w:rsidRPr="00144736" w:rsidRDefault="00144736" w:rsidP="001447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Maximum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pipelines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4096.</w:t>
      </w:r>
    </w:p>
    <w:p w14:paraId="14F8E07A" w14:textId="77777777" w:rsidR="00144736" w:rsidRPr="00144736" w:rsidRDefault="00144736" w:rsidP="001447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Only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Testcase-11,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limits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change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gram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Maximum 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proofErr w:type="gram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testcase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2</w:t>
      </w:r>
      <w:r w:rsidRPr="00144736">
        <w:rPr>
          <w:rFonts w:ascii="Times New Roman" w:eastAsia="Times New Roman" w:hAnsi="Times New Roman" w:cs="Times New Roman"/>
          <w:kern w:val="0"/>
          <w:sz w:val="17"/>
          <w:szCs w:val="17"/>
          <w:vertAlign w:val="superscript"/>
          <w:lang w:val="tr-TR" w:eastAsia="tr-TR"/>
          <w14:ligatures w14:val="none"/>
        </w:rPr>
        <w:t>18</w:t>
      </w: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2AC85CD9" w14:textId="77777777" w:rsidR="00144736" w:rsidRP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  <w:t>Evaluation:</w:t>
      </w:r>
    </w:p>
    <w:p w14:paraId="639EB0F8" w14:textId="77777777" w:rsidR="00144736" w:rsidRPr="00144736" w:rsidRDefault="00144736" w:rsidP="001447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After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exam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black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box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evaluation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carried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out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get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points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both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returns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correct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result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without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exceeding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time limit.</w:t>
      </w:r>
    </w:p>
    <w:p w14:paraId="59F80684" w14:textId="77777777" w:rsidR="00144736" w:rsidRPr="00144736" w:rsidRDefault="00144736" w:rsidP="001447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10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testcases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test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output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 PART-I is 7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points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PART-II is 1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points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1B1EC96D" w14:textId="77777777" w:rsidR="00144736" w:rsidRPr="00144736" w:rsidRDefault="00144736" w:rsidP="001447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last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testcase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(Testcase-11)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which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checks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complexity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implementation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PART-II.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testcase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run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only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get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credit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Part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-II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implementation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other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testcases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Part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-II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implementation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O(N) (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where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N 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buildings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),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get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20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points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it 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more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get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0.</w:t>
      </w:r>
    </w:p>
    <w:p w14:paraId="07221B6A" w14:textId="77777777" w:rsidR="00144736" w:rsidRPr="00144736" w:rsidRDefault="00144736" w:rsidP="001447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grading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PART-I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PART-II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independent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other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Only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Testcase-11 is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dependent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get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credit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PART-II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testcase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4282698E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br/>
      </w:r>
    </w:p>
    <w:p w14:paraId="20184155" w14:textId="77777777" w:rsidR="00144736" w:rsidRP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  <w:t>Specifications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  <w:t>:</w:t>
      </w:r>
    </w:p>
    <w:p w14:paraId="5D8F1E10" w14:textId="77777777" w:rsidR="00144736" w:rsidRPr="00144736" w:rsidRDefault="00144736" w:rsidP="001447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only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 2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tasks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solved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 </w:t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12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hours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take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home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exam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568130E4" w14:textId="77777777" w:rsidR="00144736" w:rsidRPr="00144736" w:rsidRDefault="00144736" w:rsidP="001447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implement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solutions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 </w:t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the6.cpp</w:t>
      </w: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file.</w:t>
      </w:r>
    </w:p>
    <w:p w14:paraId="353D75F1" w14:textId="77777777" w:rsidR="00144736" w:rsidRPr="00144736" w:rsidRDefault="00144736" w:rsidP="001447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lastRenderedPageBreak/>
        <w:t>Do </w:t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not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change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first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line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 </w:t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the6.cpp</w:t>
      </w: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which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 </w:t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#include "the6.h"</w:t>
      </w:r>
    </w:p>
    <w:p w14:paraId="11E27399" w14:textId="77777777" w:rsidR="00144736" w:rsidRPr="00144736" w:rsidRDefault="00144736" w:rsidP="001447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&lt;</w:t>
      </w:r>
      <w:proofErr w:type="spellStart"/>
      <w:proofErr w:type="gram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iostream</w:t>
      </w:r>
      <w:proofErr w:type="spellEnd"/>
      <w:proofErr w:type="gramEnd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&gt;,  &lt;</w:t>
      </w:r>
      <w:proofErr w:type="spell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climits</w:t>
      </w:r>
      <w:proofErr w:type="spellEnd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&gt;, &lt;</w:t>
      </w:r>
      <w:proofErr w:type="spell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vector</w:t>
      </w:r>
      <w:proofErr w:type="spellEnd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&gt;, &lt;</w:t>
      </w:r>
      <w:proofErr w:type="spell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string</w:t>
      </w:r>
      <w:proofErr w:type="spellEnd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&gt;, &lt;</w:t>
      </w:r>
      <w:proofErr w:type="spell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stack</w:t>
      </w:r>
      <w:proofErr w:type="spellEnd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&gt;, &lt;</w:t>
      </w:r>
      <w:proofErr w:type="spell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queue</w:t>
      </w:r>
      <w:proofErr w:type="spellEnd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&gt;, &lt;</w:t>
      </w:r>
      <w:proofErr w:type="spellStart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unordered_set</w:t>
      </w:r>
      <w:proofErr w:type="spellEnd"/>
      <w:r w:rsidRPr="001447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&gt;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included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"the6.h"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convenience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37796E47" w14:textId="77777777" w:rsidR="00144736" w:rsidRPr="00144736" w:rsidRDefault="00144736" w:rsidP="001447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Do </w:t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not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change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arguments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return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types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functions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. </w:t>
      </w: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(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should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change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return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value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on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other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hand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.)</w:t>
      </w:r>
    </w:p>
    <w:p w14:paraId="48886E63" w14:textId="77777777" w:rsidR="00144736" w:rsidRPr="00144736" w:rsidRDefault="00144736" w:rsidP="001447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Do </w:t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not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include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other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library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write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include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anywhere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the6.cpp</w:t>
      </w: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file (not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even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comments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)</w:t>
      </w:r>
    </w:p>
    <w:p w14:paraId="34FFA894" w14:textId="77777777" w:rsidR="00144736" w:rsidRPr="00144736" w:rsidRDefault="00144736" w:rsidP="00144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  <w:t>Compilation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  <w:t>:</w:t>
      </w:r>
    </w:p>
    <w:p w14:paraId="4EF2FCB9" w14:textId="77777777" w:rsidR="00144736" w:rsidRPr="00144736" w:rsidRDefault="00144736" w:rsidP="001447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given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test.cpp</w:t>
      </w: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file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test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on 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ODTÜClass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locale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can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encouraged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modify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file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add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different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test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cases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5AD61F92" w14:textId="77777777" w:rsidR="00144736" w:rsidRPr="00144736" w:rsidRDefault="00144736" w:rsidP="001447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want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test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see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outputs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can 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compile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run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locale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144736" w:rsidRPr="00144736" w14:paraId="22976842" w14:textId="77777777" w:rsidTr="00144736">
        <w:tc>
          <w:tcPr>
            <w:tcW w:w="9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860020" w14:textId="77777777" w:rsidR="00144736" w:rsidRPr="00144736" w:rsidRDefault="00144736" w:rsidP="001447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&gt;g++ test.cpp the6.cpp -Wall -</w:t>
            </w:r>
            <w:proofErr w:type="spell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std</w:t>
            </w:r>
            <w:proofErr w:type="spell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=c++11 -o test</w:t>
            </w:r>
          </w:p>
          <w:p w14:paraId="26BFAE88" w14:textId="77777777" w:rsidR="00144736" w:rsidRPr="00144736" w:rsidRDefault="00144736" w:rsidP="001447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proofErr w:type="gram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&gt; .</w:t>
            </w:r>
            <w:proofErr w:type="gram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/test</w:t>
            </w:r>
          </w:p>
        </w:tc>
      </w:tr>
    </w:tbl>
    <w:p w14:paraId="25875F14" w14:textId="77777777" w:rsidR="00144736" w:rsidRPr="00144736" w:rsidRDefault="00144736" w:rsidP="0014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br/>
      </w:r>
    </w:p>
    <w:p w14:paraId="55575775" w14:textId="77777777" w:rsidR="00144736" w:rsidRPr="00144736" w:rsidRDefault="00144736" w:rsidP="001447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can test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the6.cpp</w:t>
      </w: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on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virtual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lab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environment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click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run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compiled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executed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test.cpp</w:t>
      </w: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click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evaluate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get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feedback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current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 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temporarily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graded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limited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inputs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12C31180" w14:textId="77777777" w:rsidR="00144736" w:rsidRPr="00144736" w:rsidRDefault="00144736" w:rsidP="001447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grade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see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lab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 </w:t>
      </w:r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not</w:t>
      </w: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final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grade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code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re-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evaluated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completely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different</w:t>
      </w:r>
      <w:proofErr w:type="spellEnd"/>
      <w:r w:rsidRPr="00144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inputs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after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exam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608327DA" w14:textId="77777777" w:rsidR="00144736" w:rsidRPr="00144736" w:rsidRDefault="00144736" w:rsidP="00144736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system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has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following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limits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:</w:t>
      </w:r>
    </w:p>
    <w:p w14:paraId="229CB38F" w14:textId="77777777" w:rsidR="00144736" w:rsidRPr="00144736" w:rsidRDefault="00144736" w:rsidP="001447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gram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</w:t>
      </w:r>
      <w:proofErr w:type="gram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maximum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execution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time of 32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seconds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Testcases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1-10,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60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seconds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Testcase11</w:t>
      </w:r>
    </w:p>
    <w:p w14:paraId="70A134DC" w14:textId="77777777" w:rsidR="00144736" w:rsidRPr="00144736" w:rsidRDefault="00144736" w:rsidP="001447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gram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</w:t>
      </w:r>
      <w:proofErr w:type="gram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4GiB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maximum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memory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limit</w:t>
      </w:r>
    </w:p>
    <w:p w14:paraId="7375D9CC" w14:textId="77777777" w:rsidR="00144736" w:rsidRPr="00144736" w:rsidRDefault="00144736" w:rsidP="001447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gram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</w:t>
      </w:r>
      <w:proofErr w:type="gram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execution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file size of 128MiB</w:t>
      </w:r>
    </w:p>
    <w:p w14:paraId="0B316D4F" w14:textId="77777777" w:rsidR="00144736" w:rsidRPr="00144736" w:rsidRDefault="00144736" w:rsidP="001447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sure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solution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works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expected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complexity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constrains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but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evaluation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fails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due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limits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lab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environment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constant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factors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may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problem.</w:t>
      </w:r>
      <w:r w:rsidRPr="00144736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br/>
      </w:r>
    </w:p>
    <w:tbl>
      <w:tblPr>
        <w:tblW w:w="98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0"/>
      </w:tblGrid>
      <w:tr w:rsidR="00144736" w:rsidRPr="00144736" w14:paraId="03EA3A48" w14:textId="77777777" w:rsidTr="00144736">
        <w:tc>
          <w:tcPr>
            <w:tcW w:w="9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3B2F78" w14:textId="77777777" w:rsidR="00144736" w:rsidRPr="00144736" w:rsidRDefault="00144736" w:rsidP="001447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proofErr w:type="spellStart"/>
            <w:proofErr w:type="gram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vector</w:t>
            </w:r>
            <w:proofErr w:type="spellEnd"/>
            <w:proofErr w:type="gram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&lt;</w:t>
            </w:r>
            <w:proofErr w:type="spell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int</w:t>
            </w:r>
            <w:proofErr w:type="spell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&gt; </w:t>
            </w:r>
            <w:proofErr w:type="spell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plan_min_cost_pipeline_usage</w:t>
            </w:r>
            <w:proofErr w:type="spell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(</w:t>
            </w:r>
            <w:proofErr w:type="spell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vector</w:t>
            </w:r>
            <w:proofErr w:type="spell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&lt;</w:t>
            </w:r>
            <w:proofErr w:type="spell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Pipeline</w:t>
            </w:r>
            <w:proofErr w:type="spell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*&gt; </w:t>
            </w:r>
            <w:proofErr w:type="spell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pipelines</w:t>
            </w:r>
            <w:proofErr w:type="spell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, </w:t>
            </w:r>
            <w:proofErr w:type="spell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int</w:t>
            </w:r>
            <w:proofErr w:type="spell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num_of_buildings</w:t>
            </w:r>
            <w:proofErr w:type="spell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);</w:t>
            </w:r>
          </w:p>
          <w:p w14:paraId="3398B1D0" w14:textId="77777777" w:rsidR="00144736" w:rsidRPr="00144736" w:rsidRDefault="00144736" w:rsidP="001447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proofErr w:type="spellStart"/>
            <w:proofErr w:type="gram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vector</w:t>
            </w:r>
            <w:proofErr w:type="spellEnd"/>
            <w:proofErr w:type="gram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&lt;</w:t>
            </w:r>
            <w:proofErr w:type="spell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int</w:t>
            </w:r>
            <w:proofErr w:type="spell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&gt; </w:t>
            </w:r>
            <w:proofErr w:type="spell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optimize_plan</w:t>
            </w:r>
            <w:proofErr w:type="spell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(</w:t>
            </w:r>
            <w:proofErr w:type="spell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vector</w:t>
            </w:r>
            <w:proofErr w:type="spell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&lt;</w:t>
            </w:r>
            <w:proofErr w:type="spell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Pipeline</w:t>
            </w:r>
            <w:proofErr w:type="spell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*&gt; </w:t>
            </w:r>
            <w:proofErr w:type="spell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current_solution</w:t>
            </w:r>
            <w:proofErr w:type="spell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, </w:t>
            </w:r>
            <w:proofErr w:type="spell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Pipeline</w:t>
            </w:r>
            <w:proofErr w:type="spell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* </w:t>
            </w:r>
            <w:proofErr w:type="spellStart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new_pipeline</w:t>
            </w:r>
            <w:proofErr w:type="spellEnd"/>
            <w:r w:rsidRPr="00144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);</w:t>
            </w:r>
          </w:p>
        </w:tc>
      </w:tr>
    </w:tbl>
    <w:p w14:paraId="7B0EE72B" w14:textId="77777777" w:rsidR="001F0FDB" w:rsidRDefault="001F0FDB"/>
    <w:sectPr w:rsidR="001F0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C63"/>
    <w:multiLevelType w:val="multilevel"/>
    <w:tmpl w:val="F6FA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26347"/>
    <w:multiLevelType w:val="multilevel"/>
    <w:tmpl w:val="D60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B29D4"/>
    <w:multiLevelType w:val="multilevel"/>
    <w:tmpl w:val="CFA2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144CE"/>
    <w:multiLevelType w:val="multilevel"/>
    <w:tmpl w:val="C56E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61279"/>
    <w:multiLevelType w:val="multilevel"/>
    <w:tmpl w:val="A99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F6C1B"/>
    <w:multiLevelType w:val="multilevel"/>
    <w:tmpl w:val="1C06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F1E67"/>
    <w:multiLevelType w:val="multilevel"/>
    <w:tmpl w:val="0A00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A7EFC"/>
    <w:multiLevelType w:val="multilevel"/>
    <w:tmpl w:val="D862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35CA5"/>
    <w:multiLevelType w:val="multilevel"/>
    <w:tmpl w:val="E56C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014F2"/>
    <w:multiLevelType w:val="multilevel"/>
    <w:tmpl w:val="7E36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459B1"/>
    <w:multiLevelType w:val="multilevel"/>
    <w:tmpl w:val="2B70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CC57D4"/>
    <w:multiLevelType w:val="multilevel"/>
    <w:tmpl w:val="2AE2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B600D"/>
    <w:multiLevelType w:val="multilevel"/>
    <w:tmpl w:val="26E8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B14AB"/>
    <w:multiLevelType w:val="multilevel"/>
    <w:tmpl w:val="2C9C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94DCE"/>
    <w:multiLevelType w:val="multilevel"/>
    <w:tmpl w:val="2FA8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477343">
    <w:abstractNumId w:val="14"/>
  </w:num>
  <w:num w:numId="2" w16cid:durableId="1366909021">
    <w:abstractNumId w:val="10"/>
  </w:num>
  <w:num w:numId="3" w16cid:durableId="487675571">
    <w:abstractNumId w:val="12"/>
  </w:num>
  <w:num w:numId="4" w16cid:durableId="1581258673">
    <w:abstractNumId w:val="5"/>
  </w:num>
  <w:num w:numId="5" w16cid:durableId="470950942">
    <w:abstractNumId w:val="3"/>
  </w:num>
  <w:num w:numId="6" w16cid:durableId="1490051346">
    <w:abstractNumId w:val="6"/>
  </w:num>
  <w:num w:numId="7" w16cid:durableId="799301871">
    <w:abstractNumId w:val="11"/>
  </w:num>
  <w:num w:numId="8" w16cid:durableId="2005813657">
    <w:abstractNumId w:val="7"/>
  </w:num>
  <w:num w:numId="9" w16cid:durableId="1068697130">
    <w:abstractNumId w:val="0"/>
  </w:num>
  <w:num w:numId="10" w16cid:durableId="754201912">
    <w:abstractNumId w:val="9"/>
  </w:num>
  <w:num w:numId="11" w16cid:durableId="1691494807">
    <w:abstractNumId w:val="4"/>
  </w:num>
  <w:num w:numId="12" w16cid:durableId="1019162831">
    <w:abstractNumId w:val="13"/>
  </w:num>
  <w:num w:numId="13" w16cid:durableId="1101413031">
    <w:abstractNumId w:val="2"/>
  </w:num>
  <w:num w:numId="14" w16cid:durableId="1275020964">
    <w:abstractNumId w:val="1"/>
  </w:num>
  <w:num w:numId="15" w16cid:durableId="13648605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CA"/>
    <w:rsid w:val="00144736"/>
    <w:rsid w:val="001F0FDB"/>
    <w:rsid w:val="00330435"/>
    <w:rsid w:val="00442EE1"/>
    <w:rsid w:val="00C7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700D"/>
  <w15:chartTrackingRefBased/>
  <w15:docId w15:val="{A5109184-AD2B-4E82-A0C0-A3E88E54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5">
    <w:name w:val="heading 5"/>
    <w:basedOn w:val="Normal"/>
    <w:link w:val="Balk5Char"/>
    <w:uiPriority w:val="9"/>
    <w:qFormat/>
    <w:rsid w:val="0014473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tr-TR"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144736"/>
    <w:rPr>
      <w:rFonts w:ascii="Times New Roman" w:eastAsia="Times New Roman" w:hAnsi="Times New Roman" w:cs="Times New Roman"/>
      <w:b/>
      <w:bCs/>
      <w:kern w:val="0"/>
      <w:sz w:val="20"/>
      <w:szCs w:val="2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1447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44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tr-TR"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44736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Vurgu">
    <w:name w:val="Emphasis"/>
    <w:basedOn w:val="VarsaylanParagrafYazTipi"/>
    <w:uiPriority w:val="20"/>
    <w:qFormat/>
    <w:rsid w:val="001447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48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7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63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76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7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36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664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90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0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7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96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8944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1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8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9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199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2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9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09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Gürhan Adıgüzel</dc:creator>
  <cp:keywords/>
  <dc:description/>
  <cp:lastModifiedBy>Gürhan Adıgüzel</cp:lastModifiedBy>
  <cp:revision>2</cp:revision>
  <dcterms:created xsi:type="dcterms:W3CDTF">2023-05-13T16:46:00Z</dcterms:created>
  <dcterms:modified xsi:type="dcterms:W3CDTF">2023-05-13T16:50:00Z</dcterms:modified>
</cp:coreProperties>
</file>