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header24.xml" ContentType="application/vnd.openxmlformats-officedocument.wordprocessingml.header+xml"/>
  <Override PartName="/word/footer24.xml" ContentType="application/vnd.openxmlformats-officedocument.wordprocessingml.footer+xml"/>
  <Override PartName="/word/footer21.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fontTable.xml" ContentType="application/vnd.openxmlformats-officedocument.wordprocessingml.fontTable+xml"/>
  <Override PartName="/docProps/app.xml" ContentType="application/vnd.openxmlformats-officedocument.extended-properties+xml"/>
  <Override PartName="/word/webSettings.xml" ContentType="application/vnd.openxmlformats-officedocument.wordprocessingml.webSettings+xml"/>
  <Override PartName="/docProps/core.xml" ContentType="application/vnd.openxmlformats-package.core-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97E64" w:rsidRDefault="001A2B2B">
      <w:pPr>
        <w:spacing w:after="3" w:line="265" w:lineRule="auto"/>
        <w:ind w:left="-5" w:right="473"/>
      </w:pPr>
      <w:r>
        <w:rPr>
          <w:sz w:val="18"/>
        </w:rPr>
        <w:t>Protocol Number: ANB020-002</w:t>
      </w:r>
    </w:p>
    <w:p w:rsidR="00B97E64" w:rsidRDefault="001A2B2B">
      <w:pPr>
        <w:spacing w:after="334" w:line="265" w:lineRule="auto"/>
        <w:ind w:left="-5" w:right="473"/>
      </w:pPr>
      <w:r>
        <w:rPr>
          <w:sz w:val="18"/>
        </w:rPr>
        <w:t xml:space="preserve">ANB020 </w:t>
      </w:r>
    </w:p>
    <w:p w:rsidR="00B97E64" w:rsidRDefault="001A2B2B">
      <w:pPr>
        <w:spacing w:after="0" w:line="259" w:lineRule="auto"/>
        <w:ind w:left="14" w:firstLine="0"/>
        <w:jc w:val="center"/>
      </w:pPr>
      <w:r>
        <w:rPr>
          <w:b/>
          <w:sz w:val="36"/>
        </w:rPr>
        <w:t xml:space="preserve">Clinical Study Protocol </w:t>
      </w:r>
    </w:p>
    <w:tbl>
      <w:tblPr>
        <w:tblStyle w:val="TableGrid"/>
        <w:tblW w:w="9421" w:type="dxa"/>
        <w:tblInd w:w="-29" w:type="dxa"/>
        <w:tblCellMar>
          <w:top w:w="27" w:type="dxa"/>
          <w:left w:w="0" w:type="dxa"/>
          <w:bottom w:w="33" w:type="dxa"/>
          <w:right w:w="115" w:type="dxa"/>
        </w:tblCellMar>
        <w:tblLook w:val="04A0" w:firstRow="1" w:lastRow="0" w:firstColumn="1" w:lastColumn="0" w:noHBand="0" w:noVBand="1"/>
      </w:tblPr>
      <w:tblGrid>
        <w:gridCol w:w="2867"/>
        <w:gridCol w:w="6554"/>
      </w:tblGrid>
      <w:tr w:rsidR="00B97E64">
        <w:trPr>
          <w:trHeight w:val="1268"/>
        </w:trPr>
        <w:tc>
          <w:tcPr>
            <w:tcW w:w="2867" w:type="dxa"/>
            <w:tcBorders>
              <w:top w:val="single" w:sz="12" w:space="0" w:color="000000"/>
              <w:left w:val="nil"/>
              <w:bottom w:val="nil"/>
              <w:right w:val="nil"/>
            </w:tcBorders>
          </w:tcPr>
          <w:p w:rsidR="00B97E64" w:rsidRDefault="001A2B2B">
            <w:pPr>
              <w:spacing w:after="0" w:line="259" w:lineRule="auto"/>
              <w:ind w:left="29" w:firstLine="0"/>
            </w:pPr>
            <w:r>
              <w:rPr>
                <w:b/>
              </w:rPr>
              <w:t xml:space="preserve">Protocol Title:  </w:t>
            </w:r>
          </w:p>
        </w:tc>
        <w:tc>
          <w:tcPr>
            <w:tcW w:w="6554" w:type="dxa"/>
            <w:tcBorders>
              <w:top w:val="single" w:sz="12" w:space="0" w:color="000000"/>
              <w:left w:val="nil"/>
              <w:bottom w:val="nil"/>
              <w:right w:val="nil"/>
            </w:tcBorders>
            <w:vAlign w:val="bottom"/>
          </w:tcPr>
          <w:p w:rsidR="00B97E64" w:rsidRDefault="001A2B2B">
            <w:pPr>
              <w:spacing w:after="0" w:line="259" w:lineRule="auto"/>
              <w:ind w:left="0" w:firstLine="0"/>
            </w:pPr>
            <w:r>
              <w:rPr>
                <w:b/>
              </w:rPr>
              <w:t xml:space="preserve">Placebo-Controlled Proof of Concept Study to Investigate </w:t>
            </w:r>
          </w:p>
          <w:p w:rsidR="00B97E64" w:rsidRDefault="001A2B2B">
            <w:pPr>
              <w:spacing w:after="0" w:line="259" w:lineRule="auto"/>
              <w:ind w:left="0" w:firstLine="0"/>
            </w:pPr>
            <w:r>
              <w:rPr>
                <w:b/>
              </w:rPr>
              <w:t xml:space="preserve">ANB020 Activity upon House Dust Mite Skin Challenge in </w:t>
            </w:r>
          </w:p>
          <w:p w:rsidR="00B97E64" w:rsidRDefault="001A2B2B">
            <w:pPr>
              <w:spacing w:after="0" w:line="259" w:lineRule="auto"/>
              <w:ind w:left="0" w:firstLine="0"/>
            </w:pPr>
            <w:r>
              <w:rPr>
                <w:b/>
              </w:rPr>
              <w:t xml:space="preserve">Patients Suffering from Moderate to Severe Atopic Dermatitis </w:t>
            </w:r>
          </w:p>
        </w:tc>
      </w:tr>
      <w:tr w:rsidR="00B97E64">
        <w:trPr>
          <w:trHeight w:val="336"/>
        </w:trPr>
        <w:tc>
          <w:tcPr>
            <w:tcW w:w="2867" w:type="dxa"/>
            <w:tcBorders>
              <w:top w:val="nil"/>
              <w:left w:val="nil"/>
              <w:bottom w:val="nil"/>
              <w:right w:val="nil"/>
            </w:tcBorders>
          </w:tcPr>
          <w:p w:rsidR="00B97E64" w:rsidRDefault="001A2B2B">
            <w:pPr>
              <w:spacing w:after="0" w:line="259" w:lineRule="auto"/>
              <w:ind w:left="29" w:firstLine="0"/>
            </w:pPr>
            <w:r>
              <w:rPr>
                <w:b/>
              </w:rPr>
              <w:t xml:space="preserve">Protocol Number: </w:t>
            </w:r>
          </w:p>
        </w:tc>
        <w:tc>
          <w:tcPr>
            <w:tcW w:w="6554" w:type="dxa"/>
            <w:tcBorders>
              <w:top w:val="nil"/>
              <w:left w:val="nil"/>
              <w:bottom w:val="nil"/>
              <w:right w:val="nil"/>
            </w:tcBorders>
          </w:tcPr>
          <w:p w:rsidR="00B97E64" w:rsidRDefault="001A2B2B">
            <w:pPr>
              <w:spacing w:after="0" w:line="259" w:lineRule="auto"/>
              <w:ind w:left="0" w:firstLine="0"/>
            </w:pPr>
            <w:r>
              <w:rPr>
                <w:b/>
              </w:rPr>
              <w:t xml:space="preserve">ANB020-002 </w:t>
            </w:r>
          </w:p>
        </w:tc>
      </w:tr>
      <w:tr w:rsidR="00B97E64">
        <w:trPr>
          <w:trHeight w:val="336"/>
        </w:trPr>
        <w:tc>
          <w:tcPr>
            <w:tcW w:w="2867" w:type="dxa"/>
            <w:tcBorders>
              <w:top w:val="nil"/>
              <w:left w:val="nil"/>
              <w:bottom w:val="nil"/>
              <w:right w:val="nil"/>
            </w:tcBorders>
          </w:tcPr>
          <w:p w:rsidR="00B97E64" w:rsidRDefault="001A2B2B">
            <w:pPr>
              <w:spacing w:after="0" w:line="259" w:lineRule="auto"/>
              <w:ind w:left="29" w:firstLine="0"/>
            </w:pPr>
            <w:r>
              <w:rPr>
                <w:b/>
              </w:rPr>
              <w:t xml:space="preserve">Version: </w:t>
            </w:r>
          </w:p>
        </w:tc>
        <w:tc>
          <w:tcPr>
            <w:tcW w:w="6554" w:type="dxa"/>
            <w:tcBorders>
              <w:top w:val="nil"/>
              <w:left w:val="nil"/>
              <w:bottom w:val="nil"/>
              <w:right w:val="nil"/>
            </w:tcBorders>
          </w:tcPr>
          <w:p w:rsidR="00B97E64" w:rsidRDefault="001A2B2B">
            <w:pPr>
              <w:spacing w:after="0" w:line="259" w:lineRule="auto"/>
              <w:ind w:left="0" w:firstLine="0"/>
            </w:pPr>
            <w:r>
              <w:rPr>
                <w:b/>
              </w:rPr>
              <w:t xml:space="preserve">Amendment 2 </w:t>
            </w:r>
          </w:p>
        </w:tc>
      </w:tr>
      <w:tr w:rsidR="00B97E64">
        <w:trPr>
          <w:trHeight w:val="336"/>
        </w:trPr>
        <w:tc>
          <w:tcPr>
            <w:tcW w:w="2867" w:type="dxa"/>
            <w:tcBorders>
              <w:top w:val="nil"/>
              <w:left w:val="nil"/>
              <w:bottom w:val="nil"/>
              <w:right w:val="nil"/>
            </w:tcBorders>
          </w:tcPr>
          <w:p w:rsidR="00B97E64" w:rsidRDefault="001A2B2B">
            <w:pPr>
              <w:spacing w:after="0" w:line="259" w:lineRule="auto"/>
              <w:ind w:left="29" w:firstLine="0"/>
            </w:pPr>
            <w:r>
              <w:rPr>
                <w:b/>
              </w:rPr>
              <w:t xml:space="preserve">Date of Protocol:  </w:t>
            </w:r>
          </w:p>
        </w:tc>
        <w:tc>
          <w:tcPr>
            <w:tcW w:w="6554" w:type="dxa"/>
            <w:tcBorders>
              <w:top w:val="nil"/>
              <w:left w:val="nil"/>
              <w:bottom w:val="nil"/>
              <w:right w:val="nil"/>
            </w:tcBorders>
          </w:tcPr>
          <w:p w:rsidR="00B97E64" w:rsidRDefault="001A2B2B">
            <w:pPr>
              <w:spacing w:after="0" w:line="259" w:lineRule="auto"/>
              <w:ind w:left="0" w:firstLine="0"/>
            </w:pPr>
            <w:r>
              <w:rPr>
                <w:b/>
              </w:rPr>
              <w:t xml:space="preserve">01 DEC 2016 </w:t>
            </w:r>
          </w:p>
        </w:tc>
      </w:tr>
      <w:tr w:rsidR="00B97E64">
        <w:trPr>
          <w:trHeight w:val="336"/>
        </w:trPr>
        <w:tc>
          <w:tcPr>
            <w:tcW w:w="2867" w:type="dxa"/>
            <w:tcBorders>
              <w:top w:val="nil"/>
              <w:left w:val="nil"/>
              <w:bottom w:val="nil"/>
              <w:right w:val="nil"/>
            </w:tcBorders>
          </w:tcPr>
          <w:p w:rsidR="00B97E64" w:rsidRDefault="001A2B2B">
            <w:pPr>
              <w:spacing w:after="0" w:line="259" w:lineRule="auto"/>
              <w:ind w:left="29" w:firstLine="0"/>
            </w:pPr>
            <w:r>
              <w:rPr>
                <w:b/>
              </w:rPr>
              <w:t xml:space="preserve">Product:  </w:t>
            </w:r>
          </w:p>
        </w:tc>
        <w:tc>
          <w:tcPr>
            <w:tcW w:w="6554" w:type="dxa"/>
            <w:tcBorders>
              <w:top w:val="nil"/>
              <w:left w:val="nil"/>
              <w:bottom w:val="nil"/>
              <w:right w:val="nil"/>
            </w:tcBorders>
          </w:tcPr>
          <w:p w:rsidR="00B97E64" w:rsidRDefault="001A2B2B">
            <w:pPr>
              <w:spacing w:after="0" w:line="259" w:lineRule="auto"/>
              <w:ind w:left="0" w:firstLine="0"/>
            </w:pPr>
            <w:r>
              <w:rPr>
                <w:b/>
              </w:rPr>
              <w:t xml:space="preserve">ANB020 </w:t>
            </w:r>
          </w:p>
        </w:tc>
      </w:tr>
      <w:tr w:rsidR="00B97E64">
        <w:trPr>
          <w:trHeight w:val="336"/>
        </w:trPr>
        <w:tc>
          <w:tcPr>
            <w:tcW w:w="2867" w:type="dxa"/>
            <w:tcBorders>
              <w:top w:val="nil"/>
              <w:left w:val="nil"/>
              <w:bottom w:val="nil"/>
              <w:right w:val="nil"/>
            </w:tcBorders>
          </w:tcPr>
          <w:p w:rsidR="00B97E64" w:rsidRDefault="001A2B2B">
            <w:pPr>
              <w:spacing w:after="0" w:line="259" w:lineRule="auto"/>
              <w:ind w:left="29" w:firstLine="0"/>
            </w:pPr>
            <w:r>
              <w:rPr>
                <w:b/>
              </w:rPr>
              <w:t xml:space="preserve">Pre-IND No.:  </w:t>
            </w:r>
          </w:p>
        </w:tc>
        <w:tc>
          <w:tcPr>
            <w:tcW w:w="6554" w:type="dxa"/>
            <w:tcBorders>
              <w:top w:val="nil"/>
              <w:left w:val="nil"/>
              <w:bottom w:val="nil"/>
              <w:right w:val="nil"/>
            </w:tcBorders>
          </w:tcPr>
          <w:p w:rsidR="00B97E64" w:rsidRDefault="001A2B2B">
            <w:pPr>
              <w:spacing w:after="0" w:line="259" w:lineRule="auto"/>
              <w:ind w:left="0" w:firstLine="0"/>
            </w:pPr>
            <w:r>
              <w:rPr>
                <w:b/>
              </w:rPr>
              <w:t xml:space="preserve">26765 </w:t>
            </w:r>
          </w:p>
        </w:tc>
      </w:tr>
      <w:tr w:rsidR="00B97E64">
        <w:trPr>
          <w:trHeight w:val="336"/>
        </w:trPr>
        <w:tc>
          <w:tcPr>
            <w:tcW w:w="2867" w:type="dxa"/>
            <w:tcBorders>
              <w:top w:val="nil"/>
              <w:left w:val="nil"/>
              <w:bottom w:val="nil"/>
              <w:right w:val="nil"/>
            </w:tcBorders>
          </w:tcPr>
          <w:p w:rsidR="00B97E64" w:rsidRDefault="001A2B2B">
            <w:pPr>
              <w:spacing w:after="0" w:line="259" w:lineRule="auto"/>
              <w:ind w:left="29" w:firstLine="0"/>
            </w:pPr>
            <w:r>
              <w:rPr>
                <w:b/>
              </w:rPr>
              <w:t xml:space="preserve">EudraCT No.:  </w:t>
            </w:r>
          </w:p>
        </w:tc>
        <w:tc>
          <w:tcPr>
            <w:tcW w:w="6554" w:type="dxa"/>
            <w:tcBorders>
              <w:top w:val="nil"/>
              <w:left w:val="nil"/>
              <w:bottom w:val="nil"/>
              <w:right w:val="nil"/>
            </w:tcBorders>
          </w:tcPr>
          <w:p w:rsidR="00B97E64" w:rsidRDefault="001A2B2B">
            <w:pPr>
              <w:spacing w:after="0" w:line="259" w:lineRule="auto"/>
              <w:ind w:left="0" w:firstLine="0"/>
            </w:pPr>
            <w:r>
              <w:rPr>
                <w:b/>
              </w:rPr>
              <w:t xml:space="preserve">2016-002539-14 </w:t>
            </w:r>
          </w:p>
        </w:tc>
      </w:tr>
      <w:tr w:rsidR="00B97E64">
        <w:trPr>
          <w:trHeight w:val="338"/>
        </w:trPr>
        <w:tc>
          <w:tcPr>
            <w:tcW w:w="2867" w:type="dxa"/>
            <w:tcBorders>
              <w:top w:val="nil"/>
              <w:left w:val="nil"/>
              <w:bottom w:val="nil"/>
              <w:right w:val="nil"/>
            </w:tcBorders>
          </w:tcPr>
          <w:p w:rsidR="00B97E64" w:rsidRDefault="001A2B2B">
            <w:pPr>
              <w:spacing w:after="0" w:line="259" w:lineRule="auto"/>
              <w:ind w:left="29" w:firstLine="0"/>
            </w:pPr>
            <w:r>
              <w:rPr>
                <w:b/>
              </w:rPr>
              <w:t xml:space="preserve">Study Phase  </w:t>
            </w:r>
          </w:p>
        </w:tc>
        <w:tc>
          <w:tcPr>
            <w:tcW w:w="6554" w:type="dxa"/>
            <w:tcBorders>
              <w:top w:val="nil"/>
              <w:left w:val="nil"/>
              <w:bottom w:val="nil"/>
              <w:right w:val="nil"/>
            </w:tcBorders>
          </w:tcPr>
          <w:p w:rsidR="00B97E64" w:rsidRDefault="001A2B2B">
            <w:pPr>
              <w:spacing w:after="0" w:line="259" w:lineRule="auto"/>
              <w:ind w:left="0" w:firstLine="0"/>
            </w:pPr>
            <w:r>
              <w:rPr>
                <w:b/>
              </w:rPr>
              <w:t xml:space="preserve">II </w:t>
            </w:r>
          </w:p>
        </w:tc>
      </w:tr>
      <w:tr w:rsidR="00B97E64">
        <w:trPr>
          <w:trHeight w:val="888"/>
        </w:trPr>
        <w:tc>
          <w:tcPr>
            <w:tcW w:w="2867" w:type="dxa"/>
            <w:tcBorders>
              <w:top w:val="nil"/>
              <w:left w:val="nil"/>
              <w:bottom w:val="nil"/>
              <w:right w:val="nil"/>
            </w:tcBorders>
          </w:tcPr>
          <w:p w:rsidR="00B97E64" w:rsidRDefault="001A2B2B">
            <w:pPr>
              <w:spacing w:after="0" w:line="259" w:lineRule="auto"/>
              <w:ind w:left="29" w:firstLine="0"/>
            </w:pPr>
            <w:r>
              <w:rPr>
                <w:b/>
              </w:rPr>
              <w:t xml:space="preserve">Sponsor: </w:t>
            </w:r>
          </w:p>
        </w:tc>
        <w:tc>
          <w:tcPr>
            <w:tcW w:w="6554" w:type="dxa"/>
            <w:tcBorders>
              <w:top w:val="nil"/>
              <w:left w:val="nil"/>
              <w:bottom w:val="nil"/>
              <w:right w:val="nil"/>
            </w:tcBorders>
          </w:tcPr>
          <w:p w:rsidR="00B97E64" w:rsidRDefault="001A2B2B">
            <w:pPr>
              <w:spacing w:after="0" w:line="259" w:lineRule="auto"/>
              <w:ind w:left="0" w:firstLine="0"/>
            </w:pPr>
            <w:r>
              <w:rPr>
                <w:b/>
              </w:rPr>
              <w:t xml:space="preserve">AnaptysBio Inc. </w:t>
            </w:r>
          </w:p>
          <w:p w:rsidR="00B97E64" w:rsidRDefault="001A2B2B">
            <w:pPr>
              <w:spacing w:after="0" w:line="259" w:lineRule="auto"/>
              <w:ind w:left="0" w:firstLine="0"/>
            </w:pPr>
            <w:r>
              <w:rPr>
                <w:b/>
              </w:rPr>
              <w:t xml:space="preserve">10421 Pacific Center Court, Suite 200, San Diego, CA 92121,  United States  </w:t>
            </w:r>
          </w:p>
        </w:tc>
      </w:tr>
      <w:tr w:rsidR="00B97E64">
        <w:trPr>
          <w:trHeight w:val="1993"/>
        </w:trPr>
        <w:tc>
          <w:tcPr>
            <w:tcW w:w="2867" w:type="dxa"/>
            <w:tcBorders>
              <w:top w:val="nil"/>
              <w:left w:val="nil"/>
              <w:bottom w:val="nil"/>
              <w:right w:val="nil"/>
            </w:tcBorders>
          </w:tcPr>
          <w:p w:rsidR="00B97E64" w:rsidRDefault="001A2B2B">
            <w:pPr>
              <w:spacing w:after="0" w:line="259" w:lineRule="auto"/>
              <w:ind w:left="29" w:firstLine="0"/>
            </w:pPr>
            <w:r>
              <w:rPr>
                <w:b/>
              </w:rPr>
              <w:t xml:space="preserve">Project Manager: </w:t>
            </w:r>
          </w:p>
        </w:tc>
        <w:tc>
          <w:tcPr>
            <w:tcW w:w="6554" w:type="dxa"/>
            <w:tcBorders>
              <w:top w:val="nil"/>
              <w:left w:val="nil"/>
              <w:bottom w:val="nil"/>
              <w:right w:val="nil"/>
            </w:tcBorders>
          </w:tcPr>
          <w:p w:rsidR="00B97E64" w:rsidRDefault="001A2B2B">
            <w:pPr>
              <w:spacing w:after="0" w:line="259" w:lineRule="auto"/>
              <w:ind w:left="0" w:firstLine="0"/>
            </w:pPr>
            <w:r>
              <w:rPr>
                <w:b/>
              </w:rPr>
              <w:t xml:space="preserve">Brian F. Kenney </w:t>
            </w:r>
          </w:p>
          <w:p w:rsidR="00B97E64" w:rsidRDefault="001A2B2B">
            <w:pPr>
              <w:spacing w:after="0" w:line="240" w:lineRule="auto"/>
              <w:ind w:left="0" w:right="1824" w:firstLine="0"/>
            </w:pPr>
            <w:r>
              <w:rPr>
                <w:b/>
              </w:rPr>
              <w:t xml:space="preserve">Sr. Director, Clinical Operations AnaptysBio Inc.  </w:t>
            </w:r>
          </w:p>
          <w:p w:rsidR="00B97E64" w:rsidRDefault="001A2B2B">
            <w:pPr>
              <w:spacing w:after="0" w:line="240" w:lineRule="auto"/>
              <w:ind w:left="0" w:firstLine="0"/>
            </w:pPr>
            <w:r>
              <w:rPr>
                <w:b/>
              </w:rPr>
              <w:t xml:space="preserve">10421 Pacific Center Court, Suite 200, San Diego, CA 92121 United States </w:t>
            </w:r>
          </w:p>
          <w:p w:rsidR="00B97E64" w:rsidRDefault="001A2B2B">
            <w:pPr>
              <w:spacing w:after="0" w:line="259" w:lineRule="auto"/>
              <w:ind w:left="0" w:firstLine="0"/>
            </w:pPr>
            <w:r>
              <w:rPr>
                <w:b/>
              </w:rPr>
              <w:t xml:space="preserve">Email: bkenney@anaptysbio.com </w:t>
            </w:r>
          </w:p>
          <w:p w:rsidR="00B97E64" w:rsidRDefault="001A2B2B">
            <w:pPr>
              <w:spacing w:after="0" w:line="259" w:lineRule="auto"/>
              <w:ind w:left="0" w:firstLine="0"/>
            </w:pPr>
            <w:r>
              <w:rPr>
                <w:b/>
              </w:rPr>
              <w:t>Phone: 858-362-6387</w:t>
            </w:r>
            <w:r>
              <w:t xml:space="preserve"> </w:t>
            </w:r>
          </w:p>
        </w:tc>
      </w:tr>
      <w:tr w:rsidR="00B97E64">
        <w:trPr>
          <w:trHeight w:val="1993"/>
        </w:trPr>
        <w:tc>
          <w:tcPr>
            <w:tcW w:w="2867" w:type="dxa"/>
            <w:tcBorders>
              <w:top w:val="nil"/>
              <w:left w:val="nil"/>
              <w:bottom w:val="nil"/>
              <w:right w:val="nil"/>
            </w:tcBorders>
          </w:tcPr>
          <w:p w:rsidR="00B97E64" w:rsidRDefault="001A2B2B">
            <w:pPr>
              <w:spacing w:after="0" w:line="259" w:lineRule="auto"/>
              <w:ind w:left="29" w:firstLine="0"/>
            </w:pPr>
            <w:r>
              <w:rPr>
                <w:b/>
              </w:rPr>
              <w:t xml:space="preserve">Medical Monitor: </w:t>
            </w:r>
          </w:p>
        </w:tc>
        <w:tc>
          <w:tcPr>
            <w:tcW w:w="6554" w:type="dxa"/>
            <w:tcBorders>
              <w:top w:val="nil"/>
              <w:left w:val="nil"/>
              <w:bottom w:val="nil"/>
              <w:right w:val="nil"/>
            </w:tcBorders>
          </w:tcPr>
          <w:p w:rsidR="00B97E64" w:rsidRDefault="001A2B2B">
            <w:pPr>
              <w:spacing w:after="0" w:line="240" w:lineRule="auto"/>
              <w:ind w:left="0" w:right="3680" w:firstLine="0"/>
            </w:pPr>
            <w:r>
              <w:rPr>
                <w:b/>
              </w:rPr>
              <w:t>Marco Londei, MD Chief Development Officer</w:t>
            </w:r>
            <w:r>
              <w:rPr>
                <w:rFonts w:ascii="Arial" w:eastAsia="Arial" w:hAnsi="Arial" w:cs="Arial"/>
                <w:b/>
                <w:color w:val="00B050"/>
              </w:rPr>
              <w:t xml:space="preserve"> </w:t>
            </w:r>
            <w:r>
              <w:rPr>
                <w:b/>
              </w:rPr>
              <w:t xml:space="preserve">AnaptysBio Inc. </w:t>
            </w:r>
          </w:p>
          <w:p w:rsidR="00B97E64" w:rsidRDefault="001A2B2B">
            <w:pPr>
              <w:spacing w:after="0" w:line="241" w:lineRule="auto"/>
              <w:ind w:left="0" w:firstLine="0"/>
            </w:pPr>
            <w:r>
              <w:rPr>
                <w:b/>
              </w:rPr>
              <w:t xml:space="preserve">10421 Pacific Center Court, Suite 200, San Diego, CA 92121 United States </w:t>
            </w:r>
          </w:p>
          <w:p w:rsidR="00B97E64" w:rsidRDefault="001A2B2B">
            <w:pPr>
              <w:spacing w:after="0" w:line="259" w:lineRule="auto"/>
              <w:ind w:left="0" w:firstLine="0"/>
            </w:pPr>
            <w:r>
              <w:rPr>
                <w:b/>
              </w:rPr>
              <w:t xml:space="preserve">Email: mlondie@anaptysbio.com </w:t>
            </w:r>
          </w:p>
          <w:p w:rsidR="00B97E64" w:rsidRDefault="001A2B2B">
            <w:pPr>
              <w:spacing w:after="0" w:line="259" w:lineRule="auto"/>
              <w:ind w:left="0" w:firstLine="0"/>
            </w:pPr>
            <w:r>
              <w:rPr>
                <w:b/>
              </w:rPr>
              <w:t xml:space="preserve">Phone: 858-362-6344 </w:t>
            </w:r>
          </w:p>
        </w:tc>
      </w:tr>
      <w:tr w:rsidR="00B97E64">
        <w:trPr>
          <w:trHeight w:val="2028"/>
        </w:trPr>
        <w:tc>
          <w:tcPr>
            <w:tcW w:w="2867" w:type="dxa"/>
            <w:tcBorders>
              <w:top w:val="nil"/>
              <w:left w:val="nil"/>
              <w:bottom w:val="single" w:sz="4" w:space="0" w:color="000000"/>
              <w:right w:val="nil"/>
            </w:tcBorders>
          </w:tcPr>
          <w:p w:rsidR="00B97E64" w:rsidRDefault="001A2B2B">
            <w:pPr>
              <w:spacing w:after="0" w:line="259" w:lineRule="auto"/>
              <w:ind w:left="29" w:firstLine="0"/>
            </w:pPr>
            <w:r>
              <w:rPr>
                <w:b/>
              </w:rPr>
              <w:t xml:space="preserve">Principal Investigator: </w:t>
            </w:r>
          </w:p>
        </w:tc>
        <w:tc>
          <w:tcPr>
            <w:tcW w:w="6554" w:type="dxa"/>
            <w:tcBorders>
              <w:top w:val="nil"/>
              <w:left w:val="nil"/>
              <w:bottom w:val="single" w:sz="4" w:space="0" w:color="000000"/>
              <w:right w:val="nil"/>
            </w:tcBorders>
          </w:tcPr>
          <w:p w:rsidR="00B97E64" w:rsidRDefault="001A2B2B">
            <w:pPr>
              <w:spacing w:after="0" w:line="259" w:lineRule="auto"/>
              <w:ind w:left="0" w:firstLine="0"/>
            </w:pPr>
            <w:r>
              <w:rPr>
                <w:b/>
              </w:rPr>
              <w:t xml:space="preserve">Prof. Graham Ogg, BMBCh DPhil FRCP </w:t>
            </w:r>
          </w:p>
          <w:p w:rsidR="00B97E64" w:rsidRDefault="001A2B2B">
            <w:pPr>
              <w:spacing w:after="0" w:line="259" w:lineRule="auto"/>
              <w:ind w:left="0" w:firstLine="0"/>
            </w:pPr>
            <w:r>
              <w:rPr>
                <w:b/>
              </w:rPr>
              <w:t xml:space="preserve">Professor of Dermatology </w:t>
            </w:r>
          </w:p>
          <w:p w:rsidR="00B97E64" w:rsidRDefault="001A2B2B">
            <w:pPr>
              <w:spacing w:after="0" w:line="259" w:lineRule="auto"/>
              <w:ind w:left="0" w:firstLine="0"/>
            </w:pPr>
            <w:r>
              <w:rPr>
                <w:b/>
              </w:rPr>
              <w:t xml:space="preserve">MRC Human Immunology Unit and Oxford University </w:t>
            </w:r>
          </w:p>
          <w:p w:rsidR="00B97E64" w:rsidRDefault="001A2B2B">
            <w:pPr>
              <w:spacing w:after="0" w:line="259" w:lineRule="auto"/>
              <w:ind w:left="0" w:firstLine="0"/>
            </w:pPr>
            <w:r>
              <w:rPr>
                <w:b/>
              </w:rPr>
              <w:t xml:space="preserve">Hospitals NHS Foundation Trust, Weatherall Institute of </w:t>
            </w:r>
          </w:p>
          <w:p w:rsidR="00B97E64" w:rsidRDefault="001A2B2B">
            <w:pPr>
              <w:spacing w:after="0" w:line="259" w:lineRule="auto"/>
              <w:ind w:left="0" w:firstLine="0"/>
            </w:pPr>
            <w:r>
              <w:rPr>
                <w:b/>
              </w:rPr>
              <w:t xml:space="preserve">Molecular Medicine, Headley Way, Oxford, OX3 9DS </w:t>
            </w:r>
          </w:p>
          <w:p w:rsidR="00B97E64" w:rsidRDefault="001A2B2B">
            <w:pPr>
              <w:spacing w:after="0" w:line="259" w:lineRule="auto"/>
              <w:ind w:left="0" w:firstLine="0"/>
            </w:pPr>
            <w:r>
              <w:rPr>
                <w:b/>
              </w:rPr>
              <w:t xml:space="preserve">Email: graham.ogg@ndm.ox.ac.uk </w:t>
            </w:r>
          </w:p>
          <w:p w:rsidR="00B97E64" w:rsidRDefault="001A2B2B">
            <w:pPr>
              <w:spacing w:after="0" w:line="259" w:lineRule="auto"/>
              <w:ind w:left="0" w:firstLine="0"/>
            </w:pPr>
            <w:r>
              <w:rPr>
                <w:b/>
              </w:rPr>
              <w:t xml:space="preserve">Phone: +44 (0)1865 222443 </w:t>
            </w:r>
          </w:p>
        </w:tc>
      </w:tr>
      <w:tr w:rsidR="00B97E64">
        <w:trPr>
          <w:trHeight w:val="236"/>
        </w:trPr>
        <w:tc>
          <w:tcPr>
            <w:tcW w:w="2867" w:type="dxa"/>
            <w:tcBorders>
              <w:top w:val="single" w:sz="4" w:space="0" w:color="000000"/>
              <w:left w:val="nil"/>
              <w:bottom w:val="single" w:sz="4" w:space="0" w:color="000000"/>
              <w:right w:val="nil"/>
            </w:tcBorders>
          </w:tcPr>
          <w:p w:rsidR="00B97E64" w:rsidRDefault="00B97E64">
            <w:pPr>
              <w:spacing w:after="160" w:line="259" w:lineRule="auto"/>
              <w:ind w:left="0" w:firstLine="0"/>
            </w:pPr>
          </w:p>
        </w:tc>
        <w:tc>
          <w:tcPr>
            <w:tcW w:w="6554" w:type="dxa"/>
            <w:tcBorders>
              <w:top w:val="single" w:sz="4" w:space="0" w:color="000000"/>
              <w:left w:val="nil"/>
              <w:bottom w:val="single" w:sz="4" w:space="0" w:color="000000"/>
              <w:right w:val="nil"/>
            </w:tcBorders>
          </w:tcPr>
          <w:p w:rsidR="00B97E64" w:rsidRDefault="001A2B2B">
            <w:pPr>
              <w:spacing w:after="0" w:line="259" w:lineRule="auto"/>
              <w:ind w:left="1018" w:firstLine="0"/>
            </w:pPr>
            <w:r>
              <w:rPr>
                <w:sz w:val="16"/>
              </w:rPr>
              <w:t xml:space="preserve">Confidentiality Statement </w:t>
            </w:r>
          </w:p>
        </w:tc>
      </w:tr>
    </w:tbl>
    <w:p w:rsidR="00B97E64" w:rsidRDefault="001A2B2B">
      <w:pPr>
        <w:spacing w:after="174" w:line="417" w:lineRule="auto"/>
        <w:ind w:left="-5"/>
      </w:pPr>
      <w:r>
        <w:rPr>
          <w:sz w:val="16"/>
        </w:rPr>
        <w:t>This confidential information in this document is provided to you as an Investigator or consultant for review by you, your staff, and the applicable Independent Ethics Committee. Your acceptance of this document constitutes agreement that you will not disc</w:t>
      </w:r>
      <w:r>
        <w:rPr>
          <w:sz w:val="16"/>
        </w:rPr>
        <w:t xml:space="preserve">lose the information contained herein to others without written authorization from the Sponsor. </w:t>
      </w:r>
    </w:p>
    <w:p w:rsidR="00B97E64" w:rsidRDefault="00B97E64">
      <w:pPr>
        <w:sectPr w:rsidR="00B97E64">
          <w:headerReference w:type="even" r:id="rId7"/>
          <w:headerReference w:type="default" r:id="rId8"/>
          <w:footerReference w:type="even" r:id="rId9"/>
          <w:footerReference w:type="default" r:id="rId10"/>
          <w:headerReference w:type="first" r:id="rId11"/>
          <w:footerReference w:type="first" r:id="rId12"/>
          <w:pgSz w:w="12240" w:h="15840"/>
          <w:pgMar w:top="1440" w:right="1459" w:bottom="1440" w:left="1440" w:header="1153" w:footer="575" w:gutter="0"/>
          <w:cols w:space="720"/>
        </w:sectPr>
      </w:pPr>
    </w:p>
    <w:p w:rsidR="00B97E64" w:rsidRDefault="001A2B2B">
      <w:pPr>
        <w:spacing w:after="0" w:line="259" w:lineRule="auto"/>
        <w:ind w:left="-1440" w:right="10800" w:firstLine="0"/>
      </w:pPr>
      <w:r>
        <w:rPr>
          <w:noProof/>
        </w:rPr>
        <w:lastRenderedPageBreak/>
        <w:drawing>
          <wp:anchor distT="0" distB="0" distL="114300" distR="114300" simplePos="0" relativeHeight="251658240" behindDoc="0" locked="0" layoutInCell="1" allowOverlap="0">
            <wp:simplePos x="0" y="0"/>
            <wp:positionH relativeFrom="page">
              <wp:posOffset>0</wp:posOffset>
            </wp:positionH>
            <wp:positionV relativeFrom="page">
              <wp:posOffset>0</wp:posOffset>
            </wp:positionV>
            <wp:extent cx="7772400" cy="10058400"/>
            <wp:effectExtent l="0" t="0" r="0" b="0"/>
            <wp:wrapTopAndBottom/>
            <wp:docPr id="172" name="Picture 172"/>
            <wp:cNvGraphicFramePr/>
            <a:graphic xmlns:a="http://schemas.openxmlformats.org/drawingml/2006/main">
              <a:graphicData uri="http://schemas.openxmlformats.org/drawingml/2006/picture">
                <pic:pic xmlns:pic="http://schemas.openxmlformats.org/drawingml/2006/picture">
                  <pic:nvPicPr>
                    <pic:cNvPr id="172" name="Picture 172"/>
                    <pic:cNvPicPr/>
                  </pic:nvPicPr>
                  <pic:blipFill>
                    <a:blip r:embed="rId13"/>
                    <a:stretch>
                      <a:fillRect/>
                    </a:stretch>
                  </pic:blipFill>
                  <pic:spPr>
                    <a:xfrm>
                      <a:off x="0" y="0"/>
                      <a:ext cx="7772400" cy="10058400"/>
                    </a:xfrm>
                    <a:prstGeom prst="rect">
                      <a:avLst/>
                    </a:prstGeom>
                  </pic:spPr>
                </pic:pic>
              </a:graphicData>
            </a:graphic>
          </wp:anchor>
        </w:drawing>
      </w:r>
    </w:p>
    <w:p w:rsidR="00B97E64" w:rsidRDefault="00B97E64">
      <w:pPr>
        <w:sectPr w:rsidR="00B97E64">
          <w:headerReference w:type="even" r:id="rId14"/>
          <w:headerReference w:type="default" r:id="rId15"/>
          <w:footerReference w:type="even" r:id="rId16"/>
          <w:footerReference w:type="default" r:id="rId17"/>
          <w:headerReference w:type="first" r:id="rId18"/>
          <w:footerReference w:type="first" r:id="rId19"/>
          <w:pgSz w:w="12240" w:h="15840"/>
          <w:pgMar w:top="1440" w:right="1440" w:bottom="1440" w:left="1440" w:header="720" w:footer="720" w:gutter="0"/>
          <w:cols w:space="720"/>
        </w:sectPr>
      </w:pPr>
    </w:p>
    <w:p w:rsidR="00B97E64" w:rsidRDefault="001A2B2B">
      <w:pPr>
        <w:spacing w:after="14" w:line="249" w:lineRule="auto"/>
        <w:ind w:left="-5"/>
      </w:pPr>
      <w:r>
        <w:rPr>
          <w:b/>
          <w:sz w:val="32"/>
        </w:rPr>
        <w:t xml:space="preserve">SYNOPSIS </w:t>
      </w:r>
    </w:p>
    <w:tbl>
      <w:tblPr>
        <w:tblStyle w:val="TableGrid"/>
        <w:tblW w:w="9008" w:type="dxa"/>
        <w:tblInd w:w="-110" w:type="dxa"/>
        <w:tblCellMar>
          <w:top w:w="41" w:type="dxa"/>
          <w:left w:w="106" w:type="dxa"/>
          <w:bottom w:w="0" w:type="dxa"/>
          <w:right w:w="65" w:type="dxa"/>
        </w:tblCellMar>
        <w:tblLook w:val="04A0" w:firstRow="1" w:lastRow="0" w:firstColumn="1" w:lastColumn="0" w:noHBand="0" w:noVBand="1"/>
      </w:tblPr>
      <w:tblGrid>
        <w:gridCol w:w="1820"/>
        <w:gridCol w:w="1186"/>
        <w:gridCol w:w="3227"/>
        <w:gridCol w:w="2775"/>
      </w:tblGrid>
      <w:tr w:rsidR="00B97E64">
        <w:trPr>
          <w:trHeight w:val="317"/>
        </w:trPr>
        <w:tc>
          <w:tcPr>
            <w:tcW w:w="3006" w:type="dxa"/>
            <w:gridSpan w:val="2"/>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5" w:firstLine="0"/>
            </w:pPr>
            <w:r>
              <w:rPr>
                <w:b/>
                <w:sz w:val="20"/>
              </w:rPr>
              <w:t xml:space="preserve">Name of Sponsor/Company: </w:t>
            </w:r>
          </w:p>
        </w:tc>
        <w:tc>
          <w:tcPr>
            <w:tcW w:w="6002" w:type="dxa"/>
            <w:gridSpan w:val="2"/>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firstLine="0"/>
            </w:pPr>
            <w:r>
              <w:rPr>
                <w:sz w:val="20"/>
              </w:rPr>
              <w:t xml:space="preserve">AnaptysBio Inc. </w:t>
            </w:r>
          </w:p>
        </w:tc>
      </w:tr>
      <w:tr w:rsidR="00B97E64">
        <w:trPr>
          <w:trHeight w:val="547"/>
        </w:trPr>
        <w:tc>
          <w:tcPr>
            <w:tcW w:w="3006" w:type="dxa"/>
            <w:gridSpan w:val="2"/>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5" w:firstLine="0"/>
            </w:pPr>
            <w:r>
              <w:rPr>
                <w:b/>
                <w:sz w:val="20"/>
              </w:rPr>
              <w:t xml:space="preserve">Name of Finished Product: </w:t>
            </w:r>
          </w:p>
        </w:tc>
        <w:tc>
          <w:tcPr>
            <w:tcW w:w="6002" w:type="dxa"/>
            <w:gridSpan w:val="2"/>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firstLine="0"/>
            </w:pPr>
            <w:r>
              <w:rPr>
                <w:sz w:val="20"/>
              </w:rPr>
              <w:t xml:space="preserve">Humanized immunoglobulin subtype G1/kappa (IgG1/kappa) monoclonal antibody </w:t>
            </w:r>
          </w:p>
        </w:tc>
      </w:tr>
      <w:tr w:rsidR="00B97E64">
        <w:trPr>
          <w:trHeight w:val="312"/>
        </w:trPr>
        <w:tc>
          <w:tcPr>
            <w:tcW w:w="3006" w:type="dxa"/>
            <w:gridSpan w:val="2"/>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5" w:firstLine="0"/>
            </w:pPr>
            <w:r>
              <w:rPr>
                <w:b/>
                <w:sz w:val="20"/>
              </w:rPr>
              <w:t xml:space="preserve">Name of Active Ingredient: </w:t>
            </w:r>
          </w:p>
        </w:tc>
        <w:tc>
          <w:tcPr>
            <w:tcW w:w="6002" w:type="dxa"/>
            <w:gridSpan w:val="2"/>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firstLine="0"/>
            </w:pPr>
            <w:r>
              <w:rPr>
                <w:sz w:val="20"/>
              </w:rPr>
              <w:t>ANB020</w:t>
            </w:r>
            <w:r>
              <w:rPr>
                <w:b/>
                <w:sz w:val="20"/>
              </w:rPr>
              <w:t xml:space="preserve"> </w:t>
            </w:r>
          </w:p>
        </w:tc>
      </w:tr>
      <w:tr w:rsidR="00B97E64">
        <w:trPr>
          <w:trHeight w:val="778"/>
        </w:trPr>
        <w:tc>
          <w:tcPr>
            <w:tcW w:w="1820"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5" w:firstLine="0"/>
            </w:pPr>
            <w:r>
              <w:rPr>
                <w:b/>
                <w:sz w:val="20"/>
              </w:rPr>
              <w:t xml:space="preserve">Title of Study: </w:t>
            </w:r>
          </w:p>
        </w:tc>
        <w:tc>
          <w:tcPr>
            <w:tcW w:w="7188" w:type="dxa"/>
            <w:gridSpan w:val="3"/>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5" w:right="27" w:firstLine="0"/>
            </w:pPr>
            <w:r>
              <w:rPr>
                <w:sz w:val="20"/>
              </w:rPr>
              <w:t>Placebo-</w:t>
            </w:r>
            <w:r>
              <w:rPr>
                <w:sz w:val="20"/>
              </w:rPr>
              <w:t xml:space="preserve">Controlled Proof of Concept Study to Investigate ANB020 Activity upon House Dust Mite Skin Challenge in Patients Suffering from Moderate to Severe Atopic Dermatitis </w:t>
            </w:r>
          </w:p>
        </w:tc>
      </w:tr>
      <w:tr w:rsidR="00B97E64">
        <w:trPr>
          <w:trHeight w:val="317"/>
        </w:trPr>
        <w:tc>
          <w:tcPr>
            <w:tcW w:w="1820"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5" w:firstLine="0"/>
            </w:pPr>
            <w:r>
              <w:rPr>
                <w:b/>
                <w:sz w:val="20"/>
              </w:rPr>
              <w:t xml:space="preserve">Protocol No: </w:t>
            </w:r>
          </w:p>
        </w:tc>
        <w:tc>
          <w:tcPr>
            <w:tcW w:w="7188" w:type="dxa"/>
            <w:gridSpan w:val="3"/>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5" w:firstLine="0"/>
            </w:pPr>
            <w:r>
              <w:rPr>
                <w:sz w:val="20"/>
              </w:rPr>
              <w:t xml:space="preserve">ANB020-002 </w:t>
            </w:r>
          </w:p>
        </w:tc>
      </w:tr>
      <w:tr w:rsidR="00B97E64">
        <w:trPr>
          <w:trHeight w:val="317"/>
        </w:trPr>
        <w:tc>
          <w:tcPr>
            <w:tcW w:w="1820"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5" w:firstLine="0"/>
            </w:pPr>
            <w:r>
              <w:rPr>
                <w:b/>
                <w:sz w:val="20"/>
              </w:rPr>
              <w:t xml:space="preserve">Investigators: </w:t>
            </w:r>
          </w:p>
        </w:tc>
        <w:tc>
          <w:tcPr>
            <w:tcW w:w="7188" w:type="dxa"/>
            <w:gridSpan w:val="3"/>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5" w:firstLine="0"/>
            </w:pPr>
            <w:r>
              <w:rPr>
                <w:sz w:val="20"/>
              </w:rPr>
              <w:t xml:space="preserve">Prof. Graham Ogg </w:t>
            </w:r>
          </w:p>
        </w:tc>
      </w:tr>
      <w:tr w:rsidR="00B97E64">
        <w:trPr>
          <w:trHeight w:val="317"/>
        </w:trPr>
        <w:tc>
          <w:tcPr>
            <w:tcW w:w="1820"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5" w:firstLine="0"/>
            </w:pPr>
            <w:r>
              <w:rPr>
                <w:b/>
                <w:sz w:val="20"/>
              </w:rPr>
              <w:t xml:space="preserve">Study center: </w:t>
            </w:r>
          </w:p>
        </w:tc>
        <w:tc>
          <w:tcPr>
            <w:tcW w:w="7188" w:type="dxa"/>
            <w:gridSpan w:val="3"/>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5" w:firstLine="0"/>
            </w:pPr>
            <w:r>
              <w:rPr>
                <w:sz w:val="20"/>
              </w:rPr>
              <w:t>Oxford University Hospitals NHS Foundation Trust, Oxford, United Kingdom</w:t>
            </w:r>
            <w:r>
              <w:rPr>
                <w:b/>
                <w:sz w:val="20"/>
              </w:rPr>
              <w:t xml:space="preserve"> </w:t>
            </w:r>
          </w:p>
        </w:tc>
      </w:tr>
      <w:tr w:rsidR="00B97E64">
        <w:trPr>
          <w:trHeight w:val="850"/>
        </w:trPr>
        <w:tc>
          <w:tcPr>
            <w:tcW w:w="6233" w:type="dxa"/>
            <w:gridSpan w:val="3"/>
            <w:tcBorders>
              <w:top w:val="single" w:sz="4" w:space="0" w:color="000000"/>
              <w:left w:val="single" w:sz="4" w:space="0" w:color="000000"/>
              <w:bottom w:val="single" w:sz="4" w:space="0" w:color="000000"/>
              <w:right w:val="single" w:sz="4" w:space="0" w:color="000000"/>
            </w:tcBorders>
          </w:tcPr>
          <w:p w:rsidR="00B97E64" w:rsidRDefault="001A2B2B">
            <w:pPr>
              <w:spacing w:after="45" w:line="259" w:lineRule="auto"/>
              <w:ind w:left="5" w:firstLine="0"/>
            </w:pPr>
            <w:r>
              <w:rPr>
                <w:b/>
                <w:sz w:val="20"/>
              </w:rPr>
              <w:t>Study duration:</w:t>
            </w:r>
            <w:r>
              <w:rPr>
                <w:sz w:val="20"/>
              </w:rPr>
              <w:t xml:space="preserve">  </w:t>
            </w:r>
          </w:p>
          <w:p w:rsidR="00B97E64" w:rsidRDefault="001A2B2B">
            <w:pPr>
              <w:spacing w:after="0" w:line="259" w:lineRule="auto"/>
              <w:ind w:left="5" w:firstLine="0"/>
            </w:pPr>
            <w:r>
              <w:rPr>
                <w:sz w:val="20"/>
              </w:rPr>
              <w:t xml:space="preserve">The expected duration of the study is approximately 23 weeks (162 days). </w:t>
            </w:r>
          </w:p>
          <w:p w:rsidR="00B97E64" w:rsidRDefault="001A2B2B">
            <w:pPr>
              <w:spacing w:after="0" w:line="259" w:lineRule="auto"/>
              <w:ind w:left="5" w:firstLine="0"/>
            </w:pPr>
            <w:r>
              <w:rPr>
                <w:sz w:val="20"/>
              </w:rPr>
              <w:t xml:space="preserve">Screening 7-14 days and Treatment and Follow-up 148 days. </w:t>
            </w:r>
          </w:p>
        </w:tc>
        <w:tc>
          <w:tcPr>
            <w:tcW w:w="2775" w:type="dxa"/>
            <w:tcBorders>
              <w:top w:val="single" w:sz="4" w:space="0" w:color="000000"/>
              <w:left w:val="single" w:sz="4" w:space="0" w:color="000000"/>
              <w:bottom w:val="single" w:sz="4" w:space="0" w:color="000000"/>
              <w:right w:val="single" w:sz="4" w:space="0" w:color="000000"/>
            </w:tcBorders>
          </w:tcPr>
          <w:p w:rsidR="00B97E64" w:rsidRDefault="001A2B2B">
            <w:pPr>
              <w:spacing w:after="45" w:line="259" w:lineRule="auto"/>
              <w:ind w:left="0" w:firstLine="0"/>
            </w:pPr>
            <w:r>
              <w:rPr>
                <w:b/>
                <w:sz w:val="20"/>
              </w:rPr>
              <w:t xml:space="preserve">Phase: </w:t>
            </w:r>
          </w:p>
          <w:p w:rsidR="00B97E64" w:rsidRDefault="001A2B2B">
            <w:pPr>
              <w:spacing w:after="0" w:line="259" w:lineRule="auto"/>
              <w:ind w:left="0" w:firstLine="0"/>
            </w:pPr>
            <w:r>
              <w:rPr>
                <w:sz w:val="20"/>
              </w:rPr>
              <w:t xml:space="preserve">II </w:t>
            </w:r>
          </w:p>
        </w:tc>
      </w:tr>
      <w:tr w:rsidR="00B97E64">
        <w:trPr>
          <w:trHeight w:val="6588"/>
        </w:trPr>
        <w:tc>
          <w:tcPr>
            <w:tcW w:w="9008" w:type="dxa"/>
            <w:gridSpan w:val="4"/>
            <w:tcBorders>
              <w:top w:val="single" w:sz="4" w:space="0" w:color="000000"/>
              <w:left w:val="single" w:sz="4" w:space="0" w:color="000000"/>
              <w:bottom w:val="single" w:sz="4" w:space="0" w:color="000000"/>
              <w:right w:val="single" w:sz="4" w:space="0" w:color="000000"/>
            </w:tcBorders>
          </w:tcPr>
          <w:p w:rsidR="00B97E64" w:rsidRDefault="001A2B2B">
            <w:pPr>
              <w:spacing w:after="51" w:line="259" w:lineRule="auto"/>
              <w:ind w:left="5" w:firstLine="0"/>
            </w:pPr>
            <w:r>
              <w:rPr>
                <w:b/>
                <w:sz w:val="20"/>
              </w:rPr>
              <w:t xml:space="preserve">Objectives: </w:t>
            </w:r>
          </w:p>
          <w:p w:rsidR="00B97E64" w:rsidRDefault="001A2B2B">
            <w:pPr>
              <w:spacing w:after="73" w:line="259" w:lineRule="auto"/>
              <w:ind w:left="5" w:firstLine="0"/>
            </w:pPr>
            <w:r>
              <w:rPr>
                <w:sz w:val="20"/>
                <w:u w:val="single" w:color="000000"/>
              </w:rPr>
              <w:t>Primary</w:t>
            </w:r>
            <w:r>
              <w:rPr>
                <w:sz w:val="20"/>
              </w:rPr>
              <w:t xml:space="preserve">: </w:t>
            </w:r>
          </w:p>
          <w:p w:rsidR="00B97E64" w:rsidRDefault="001A2B2B">
            <w:pPr>
              <w:numPr>
                <w:ilvl w:val="0"/>
                <w:numId w:val="36"/>
              </w:numPr>
              <w:spacing w:after="99" w:line="233" w:lineRule="auto"/>
              <w:ind w:left="726" w:hanging="361"/>
            </w:pPr>
            <w:r>
              <w:rPr>
                <w:sz w:val="20"/>
              </w:rPr>
              <w:t xml:space="preserve">To measure the decrease of cytokines within interstitial fluid, where saline and house dust mite (HDM) have been administered, in patients receiving ANB020 compared to placebo. </w:t>
            </w:r>
          </w:p>
          <w:p w:rsidR="00B97E64" w:rsidRDefault="001A2B2B">
            <w:pPr>
              <w:numPr>
                <w:ilvl w:val="0"/>
                <w:numId w:val="36"/>
              </w:numPr>
              <w:spacing w:after="36" w:line="259" w:lineRule="auto"/>
              <w:ind w:left="726" w:hanging="361"/>
            </w:pPr>
            <w:r>
              <w:rPr>
                <w:sz w:val="20"/>
              </w:rPr>
              <w:t>To assess the effect of ANB020 on differential white bl</w:t>
            </w:r>
            <w:r>
              <w:rPr>
                <w:sz w:val="20"/>
              </w:rPr>
              <w:t xml:space="preserve">ood cell (WBC) counts. </w:t>
            </w:r>
          </w:p>
          <w:p w:rsidR="00B97E64" w:rsidRDefault="001A2B2B">
            <w:pPr>
              <w:numPr>
                <w:ilvl w:val="0"/>
                <w:numId w:val="36"/>
              </w:numPr>
              <w:spacing w:after="76" w:line="238" w:lineRule="auto"/>
              <w:ind w:left="726" w:hanging="361"/>
            </w:pPr>
            <w:r>
              <w:rPr>
                <w:sz w:val="20"/>
              </w:rPr>
              <w:t xml:space="preserve">To assess the safety and tolerability of single dose administration of ANB020 in patients with atopic dermatitis (AD). </w:t>
            </w:r>
          </w:p>
          <w:p w:rsidR="00B97E64" w:rsidRDefault="001A2B2B">
            <w:pPr>
              <w:spacing w:after="68" w:line="259" w:lineRule="auto"/>
              <w:ind w:left="5" w:firstLine="0"/>
            </w:pPr>
            <w:r>
              <w:rPr>
                <w:sz w:val="20"/>
                <w:u w:val="single" w:color="000000"/>
              </w:rPr>
              <w:t>Secondary</w:t>
            </w:r>
            <w:r>
              <w:rPr>
                <w:sz w:val="20"/>
              </w:rPr>
              <w:t xml:space="preserve">: </w:t>
            </w:r>
          </w:p>
          <w:p w:rsidR="00B97E64" w:rsidRDefault="001A2B2B">
            <w:pPr>
              <w:numPr>
                <w:ilvl w:val="0"/>
                <w:numId w:val="36"/>
              </w:numPr>
              <w:spacing w:after="36" w:line="259" w:lineRule="auto"/>
              <w:ind w:left="726" w:hanging="361"/>
            </w:pPr>
            <w:r>
              <w:rPr>
                <w:sz w:val="20"/>
              </w:rPr>
              <w:t xml:space="preserve">To assess the effect of ANB020 on serum cytokines. </w:t>
            </w:r>
          </w:p>
          <w:p w:rsidR="00B97E64" w:rsidRDefault="001A2B2B">
            <w:pPr>
              <w:numPr>
                <w:ilvl w:val="0"/>
                <w:numId w:val="36"/>
              </w:numPr>
              <w:spacing w:after="98" w:line="238" w:lineRule="auto"/>
              <w:ind w:left="726" w:hanging="361"/>
            </w:pPr>
            <w:r>
              <w:rPr>
                <w:sz w:val="20"/>
              </w:rPr>
              <w:t>To compare the changes in urticarial manifestation 0.5 hours after HDM c</w:t>
            </w:r>
            <w:r>
              <w:rPr>
                <w:sz w:val="20"/>
              </w:rPr>
              <w:t xml:space="preserve">hallenge between patients receiving placebo and then ANB020. </w:t>
            </w:r>
          </w:p>
          <w:p w:rsidR="00B97E64" w:rsidRDefault="001A2B2B">
            <w:pPr>
              <w:numPr>
                <w:ilvl w:val="0"/>
                <w:numId w:val="36"/>
              </w:numPr>
              <w:spacing w:after="37" w:line="259" w:lineRule="auto"/>
              <w:ind w:left="726" w:hanging="361"/>
            </w:pPr>
            <w:r>
              <w:rPr>
                <w:sz w:val="20"/>
              </w:rPr>
              <w:t xml:space="preserve">To assess the PD activity of ANB020 on ex vivo induced interferon-gamma (IFN-γ) levels. </w:t>
            </w:r>
          </w:p>
          <w:p w:rsidR="00B97E64" w:rsidRDefault="001A2B2B">
            <w:pPr>
              <w:numPr>
                <w:ilvl w:val="0"/>
                <w:numId w:val="36"/>
              </w:numPr>
              <w:spacing w:after="31" w:line="259" w:lineRule="auto"/>
              <w:ind w:left="726" w:hanging="361"/>
            </w:pPr>
            <w:r>
              <w:rPr>
                <w:sz w:val="20"/>
              </w:rPr>
              <w:t xml:space="preserve">To test for any immunogenicity to ANB020. </w:t>
            </w:r>
          </w:p>
          <w:p w:rsidR="00B97E64" w:rsidRDefault="001A2B2B">
            <w:pPr>
              <w:numPr>
                <w:ilvl w:val="0"/>
                <w:numId w:val="36"/>
              </w:numPr>
              <w:spacing w:after="18" w:line="259" w:lineRule="auto"/>
              <w:ind w:left="726" w:hanging="361"/>
            </w:pPr>
            <w:r>
              <w:rPr>
                <w:sz w:val="20"/>
              </w:rPr>
              <w:t>To describe the limited pharmacokinetics (PK) of ANB020 follow</w:t>
            </w:r>
            <w:r>
              <w:rPr>
                <w:sz w:val="20"/>
              </w:rPr>
              <w:t xml:space="preserve">ing a single, intravenous (IV) dose. </w:t>
            </w:r>
          </w:p>
          <w:p w:rsidR="00B97E64" w:rsidRDefault="001A2B2B">
            <w:pPr>
              <w:spacing w:after="73" w:line="259" w:lineRule="auto"/>
              <w:ind w:left="5" w:firstLine="0"/>
            </w:pPr>
            <w:r>
              <w:rPr>
                <w:sz w:val="20"/>
                <w:u w:val="single" w:color="000000"/>
              </w:rPr>
              <w:t>Exploratory</w:t>
            </w:r>
            <w:r>
              <w:rPr>
                <w:sz w:val="20"/>
              </w:rPr>
              <w:t xml:space="preserve">: </w:t>
            </w:r>
          </w:p>
          <w:p w:rsidR="00B97E64" w:rsidRDefault="001A2B2B">
            <w:pPr>
              <w:numPr>
                <w:ilvl w:val="0"/>
                <w:numId w:val="36"/>
              </w:numPr>
              <w:spacing w:after="90" w:line="259" w:lineRule="auto"/>
              <w:ind w:left="726" w:hanging="361"/>
            </w:pPr>
            <w:r>
              <w:rPr>
                <w:sz w:val="20"/>
              </w:rPr>
              <w:t xml:space="preserve">To assess the effect of ANB020 on leukocytes within interstitial fluid. </w:t>
            </w:r>
          </w:p>
          <w:p w:rsidR="00B97E64" w:rsidRDefault="001A2B2B">
            <w:pPr>
              <w:numPr>
                <w:ilvl w:val="0"/>
                <w:numId w:val="36"/>
              </w:numPr>
              <w:spacing w:after="19" w:line="259" w:lineRule="auto"/>
              <w:ind w:left="726" w:hanging="361"/>
            </w:pPr>
            <w:r>
              <w:rPr>
                <w:sz w:val="20"/>
              </w:rPr>
              <w:t xml:space="preserve">To assess the activity of ANB020 after single dose administration on clinical scores such as the </w:t>
            </w:r>
          </w:p>
          <w:p w:rsidR="00B97E64" w:rsidRDefault="001A2B2B">
            <w:pPr>
              <w:spacing w:after="0" w:line="259" w:lineRule="auto"/>
              <w:ind w:left="725" w:firstLine="0"/>
            </w:pPr>
            <w:r>
              <w:rPr>
                <w:sz w:val="20"/>
              </w:rPr>
              <w:t>Eczema Area EASI), Investigator’s Global Assessment (IGA), Scoring Atopic Dermatitis (SCORAD), Dermatology Quality of Life Index (DLQI), 5D Itch Score, and us</w:t>
            </w:r>
            <w:r>
              <w:rPr>
                <w:sz w:val="20"/>
              </w:rPr>
              <w:t>e of topical corticosteroids in patients with moderate</w:t>
            </w:r>
            <w:r>
              <w:t xml:space="preserve"> </w:t>
            </w:r>
            <w:r>
              <w:rPr>
                <w:sz w:val="20"/>
              </w:rPr>
              <w:t>to severe AD from Day 64 to Day 148 after administration of the IP.</w:t>
            </w:r>
            <w:r>
              <w:t xml:space="preserve"> </w:t>
            </w:r>
          </w:p>
        </w:tc>
      </w:tr>
      <w:tr w:rsidR="00B97E64">
        <w:trPr>
          <w:trHeight w:val="1133"/>
        </w:trPr>
        <w:tc>
          <w:tcPr>
            <w:tcW w:w="9008" w:type="dxa"/>
            <w:gridSpan w:val="4"/>
            <w:tcBorders>
              <w:top w:val="single" w:sz="4" w:space="0" w:color="000000"/>
              <w:left w:val="single" w:sz="4" w:space="0" w:color="000000"/>
              <w:bottom w:val="double" w:sz="4" w:space="0" w:color="000000"/>
              <w:right w:val="single" w:sz="4" w:space="0" w:color="000000"/>
            </w:tcBorders>
          </w:tcPr>
          <w:p w:rsidR="00B97E64" w:rsidRDefault="001A2B2B">
            <w:pPr>
              <w:spacing w:after="10" w:line="259" w:lineRule="auto"/>
              <w:ind w:left="5" w:firstLine="0"/>
            </w:pPr>
            <w:r>
              <w:rPr>
                <w:b/>
                <w:sz w:val="20"/>
              </w:rPr>
              <w:t>Methodology:</w:t>
            </w:r>
            <w:r>
              <w:rPr>
                <w:b/>
              </w:rPr>
              <w:t xml:space="preserve">  </w:t>
            </w:r>
          </w:p>
          <w:p w:rsidR="00B97E64" w:rsidRDefault="001A2B2B">
            <w:pPr>
              <w:spacing w:after="77" w:line="237" w:lineRule="auto"/>
              <w:ind w:left="5" w:firstLine="0"/>
              <w:jc w:val="both"/>
            </w:pPr>
            <w:r>
              <w:rPr>
                <w:sz w:val="20"/>
              </w:rPr>
              <w:t xml:space="preserve">This will be a proof of concept study aiming to assess the </w:t>
            </w:r>
            <w:r>
              <w:rPr>
                <w:sz w:val="20"/>
              </w:rPr>
              <w:t xml:space="preserve">effects of ANB020 compared to placebo in patients with AD following saline and HDM skin challenge. </w:t>
            </w:r>
          </w:p>
          <w:p w:rsidR="00B97E64" w:rsidRDefault="001A2B2B">
            <w:pPr>
              <w:spacing w:after="0" w:line="259" w:lineRule="auto"/>
              <w:ind w:left="5" w:firstLine="0"/>
            </w:pPr>
            <w:r>
              <w:rPr>
                <w:sz w:val="20"/>
              </w:rPr>
              <w:t xml:space="preserve">This study will also assess the safety and tolerability of ANB020 in patients with severe to moderate AD. The </w:t>
            </w:r>
          </w:p>
        </w:tc>
      </w:tr>
    </w:tbl>
    <w:p w:rsidR="00B97E64" w:rsidRDefault="00B97E64">
      <w:pPr>
        <w:spacing w:after="0" w:line="259" w:lineRule="auto"/>
        <w:ind w:left="-1440" w:right="450" w:firstLine="0"/>
      </w:pPr>
    </w:p>
    <w:tbl>
      <w:tblPr>
        <w:tblStyle w:val="TableGrid"/>
        <w:tblW w:w="9008" w:type="dxa"/>
        <w:tblInd w:w="-110" w:type="dxa"/>
        <w:tblCellMar>
          <w:top w:w="12" w:type="dxa"/>
          <w:left w:w="106" w:type="dxa"/>
          <w:bottom w:w="0" w:type="dxa"/>
          <w:right w:w="89" w:type="dxa"/>
        </w:tblCellMar>
        <w:tblLook w:val="04A0" w:firstRow="1" w:lastRow="0" w:firstColumn="1" w:lastColumn="0" w:noHBand="0" w:noVBand="1"/>
      </w:tblPr>
      <w:tblGrid>
        <w:gridCol w:w="2992"/>
        <w:gridCol w:w="6016"/>
      </w:tblGrid>
      <w:tr w:rsidR="00B97E64">
        <w:trPr>
          <w:trHeight w:val="7342"/>
        </w:trPr>
        <w:tc>
          <w:tcPr>
            <w:tcW w:w="9008" w:type="dxa"/>
            <w:gridSpan w:val="2"/>
            <w:tcBorders>
              <w:top w:val="double" w:sz="4" w:space="0" w:color="000000"/>
              <w:left w:val="single" w:sz="4" w:space="0" w:color="000000"/>
              <w:bottom w:val="single" w:sz="4" w:space="0" w:color="000000"/>
              <w:right w:val="single" w:sz="4" w:space="0" w:color="000000"/>
            </w:tcBorders>
          </w:tcPr>
          <w:p w:rsidR="00B97E64" w:rsidRDefault="001A2B2B">
            <w:pPr>
              <w:spacing w:after="76" w:line="237" w:lineRule="auto"/>
              <w:ind w:left="5" w:right="530" w:firstLine="0"/>
              <w:jc w:val="both"/>
            </w:pPr>
            <w:r>
              <w:rPr>
                <w:sz w:val="20"/>
              </w:rPr>
              <w:t>effects of ANB020 after saline and HDM skin</w:t>
            </w:r>
            <w:r>
              <w:rPr>
                <w:sz w:val="20"/>
              </w:rPr>
              <w:t xml:space="preserve"> challenge on the levels of cytokines and accumulation of leukocytes within the interstitial fluid of the HDM challenged areas will be evaluated. The effects of ANB020 on severe to moderate AD will be monitored over a period of 20 weeks. </w:t>
            </w:r>
          </w:p>
          <w:p w:rsidR="00B97E64" w:rsidRDefault="001A2B2B">
            <w:pPr>
              <w:spacing w:after="77" w:line="237" w:lineRule="auto"/>
              <w:ind w:left="5" w:right="53" w:firstLine="0"/>
            </w:pPr>
            <w:r>
              <w:rPr>
                <w:sz w:val="20"/>
              </w:rPr>
              <w:t>Patients will pre</w:t>
            </w:r>
            <w:r>
              <w:rPr>
                <w:sz w:val="20"/>
              </w:rPr>
              <w:t>sent to the clinical facility on Day 1. After verification that all inclusion and no exclusion criteria have been met, the patients will be assigned an enrolment number. On Day 1, blood samples will be collected to assess the patient’s anti-drug antibody (</w:t>
            </w:r>
            <w:r>
              <w:rPr>
                <w:sz w:val="20"/>
              </w:rPr>
              <w:t xml:space="preserve">ADA), ex vivo induced IFN-γ levels, as well as serum cytokines; and the patient will receive one dose of placebo. On Day 4, the patients will return to the center for the skin challenge with saline and 0.05 Ig HDM, and the challenge sites will be assessed </w:t>
            </w:r>
            <w:r>
              <w:rPr>
                <w:sz w:val="20"/>
              </w:rPr>
              <w:t>after 30 minutes. Approximately 1 hour after the HDM skin challenge,</w:t>
            </w:r>
            <w:r>
              <w:t xml:space="preserve"> </w:t>
            </w:r>
            <w:r>
              <w:rPr>
                <w:sz w:val="20"/>
              </w:rPr>
              <w:t>suction blister cups will be applied to the site of injection with a vacuum pressure of 250-450 mmHg for 60 to 90 minutes to generate a blister. On Day 5 (within 24 hours of the skin chal</w:t>
            </w:r>
            <w:r>
              <w:rPr>
                <w:sz w:val="20"/>
              </w:rPr>
              <w:t>lenge), the patients will return to the study center, the challenge sites will be assessed and cytokine and cellular infiltrate will be obtained by aspiration of blister/interstitial fluid, and safety and observational assessments will occur. On Day 8, the</w:t>
            </w:r>
            <w:r>
              <w:rPr>
                <w:sz w:val="20"/>
              </w:rPr>
              <w:t xml:space="preserve"> patients, who had a positive response to the HDM skin challenge, will return to the study center to receive one 300 mg IV dose of ANB020, and to have safety, PK, and other assessments performed. The patients may be discharged home following the 6-hour pos</w:t>
            </w:r>
            <w:r>
              <w:rPr>
                <w:sz w:val="20"/>
              </w:rPr>
              <w:t>t-dose assessments and with the Investigator’s approval. On Day 11, the patients will return to the study center for the skin challenge with saline and 0.05 Ig HDM and the challenge sites will be assessed after 30 minutes. Approximately 1 hour after the HD</w:t>
            </w:r>
            <w:r>
              <w:rPr>
                <w:sz w:val="20"/>
              </w:rPr>
              <w:t>M skin challenge,</w:t>
            </w:r>
            <w:r>
              <w:t xml:space="preserve"> </w:t>
            </w:r>
            <w:r>
              <w:rPr>
                <w:sz w:val="20"/>
              </w:rPr>
              <w:t>suction blister cups will be applied to the site of injection with a vacuum pressure of 250-450 mmHg for 60 to 90 minutes to generate a blister. Blood samples will be collected to assess ADA, ex vivo induced IFN-γ levels, as well as serum</w:t>
            </w:r>
            <w:r>
              <w:rPr>
                <w:sz w:val="20"/>
              </w:rPr>
              <w:t xml:space="preserve"> cytokines and PK samples will be obtained. On Day 12 (within 24 hours of the skin challenge), the patients will return to the study center, the challenge sites will be assessed, cytokine and cellular infiltrate will be obtained by aspiration of blister/in</w:t>
            </w:r>
            <w:r>
              <w:rPr>
                <w:sz w:val="20"/>
              </w:rPr>
              <w:t>terstitial fluid, and PK, safety and other assessments be performed. During the 20-week follow-up period, changes in AD disease will be monitored. Blood samples will be collected to assess ADA, ex vivo induced IFN-γ levels, as well as serum cytokines on Da</w:t>
            </w:r>
            <w:r>
              <w:rPr>
                <w:sz w:val="20"/>
              </w:rPr>
              <w:t xml:space="preserve">y 64, 120, and 148. The patients will be contacted via phone by study staff on Day 29, 43, 50, 57, and 99 and will return to the study center for evaluation visits on Day 15, 22, 36, 64, 85, 120, and End of Study (EOS) visit on Day 148. </w:t>
            </w:r>
          </w:p>
          <w:p w:rsidR="00B97E64" w:rsidRDefault="001A2B2B">
            <w:pPr>
              <w:spacing w:after="0" w:line="259" w:lineRule="auto"/>
              <w:ind w:left="5" w:firstLine="0"/>
            </w:pPr>
            <w:r>
              <w:rPr>
                <w:sz w:val="20"/>
              </w:rPr>
              <w:t xml:space="preserve">Safety and PK assessments will be performed during the study. Patients with any ongoing adverse events (AEs) or serious adverse events (SAEs) at the time of scheduled discharge from the study center should remain at the study center until the Investigator </w:t>
            </w:r>
            <w:r>
              <w:rPr>
                <w:sz w:val="20"/>
              </w:rPr>
              <w:t>has determined that these events have been resolved or deemed as not clinically significant by the Investigator.</w:t>
            </w:r>
            <w:r>
              <w:t xml:space="preserve"> </w:t>
            </w:r>
          </w:p>
        </w:tc>
      </w:tr>
      <w:tr w:rsidR="00B97E64">
        <w:trPr>
          <w:trHeight w:val="317"/>
        </w:trPr>
        <w:tc>
          <w:tcPr>
            <w:tcW w:w="2992"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5" w:firstLine="0"/>
            </w:pPr>
            <w:r>
              <w:rPr>
                <w:b/>
                <w:sz w:val="20"/>
              </w:rPr>
              <w:t xml:space="preserve">Planned number of patients: </w:t>
            </w:r>
          </w:p>
        </w:tc>
        <w:tc>
          <w:tcPr>
            <w:tcW w:w="6016"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firstLine="0"/>
            </w:pPr>
            <w:r>
              <w:rPr>
                <w:sz w:val="20"/>
              </w:rPr>
              <w:t xml:space="preserve">12 </w:t>
            </w:r>
          </w:p>
        </w:tc>
      </w:tr>
      <w:tr w:rsidR="00B97E64">
        <w:trPr>
          <w:trHeight w:val="1004"/>
        </w:trPr>
        <w:tc>
          <w:tcPr>
            <w:tcW w:w="2992"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5" w:right="495" w:firstLine="0"/>
            </w:pPr>
            <w:r>
              <w:rPr>
                <w:b/>
                <w:sz w:val="20"/>
              </w:rPr>
              <w:t xml:space="preserve">Diagnosis and main criteria for inclusion: </w:t>
            </w:r>
          </w:p>
        </w:tc>
        <w:tc>
          <w:tcPr>
            <w:tcW w:w="6016"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firstLine="0"/>
            </w:pPr>
            <w:r>
              <w:rPr>
                <w:sz w:val="20"/>
              </w:rPr>
              <w:t xml:space="preserve">Male or female patients (women of childbearing potential must be taking highly effective contraceptive measures) aged &gt;18 years diagnosed with moderate to severe AD based on the Hanifin/Rajka criteria. </w:t>
            </w:r>
          </w:p>
        </w:tc>
      </w:tr>
      <w:tr w:rsidR="00B97E64">
        <w:trPr>
          <w:trHeight w:val="1316"/>
        </w:trPr>
        <w:tc>
          <w:tcPr>
            <w:tcW w:w="2992"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5" w:firstLine="0"/>
            </w:pPr>
            <w:r>
              <w:rPr>
                <w:b/>
                <w:sz w:val="20"/>
              </w:rPr>
              <w:t xml:space="preserve">Test product, dose and mode of administration: </w:t>
            </w:r>
          </w:p>
        </w:tc>
        <w:tc>
          <w:tcPr>
            <w:tcW w:w="6016"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right="248" w:firstLine="0"/>
            </w:pPr>
            <w:r>
              <w:rPr>
                <w:sz w:val="20"/>
              </w:rPr>
              <w:t>ANB0</w:t>
            </w:r>
            <w:r>
              <w:rPr>
                <w:sz w:val="20"/>
              </w:rPr>
              <w:t>20 is an IgG1/kappa monoclonal antibody that specifically neutralizes the biological effects of human interleukin-33 (hIL-33). A dose of 300 mg will be administered by IV infusion in polyvinyl chloride or polyolefin bags following dilution to a total volum</w:t>
            </w:r>
            <w:r>
              <w:rPr>
                <w:sz w:val="20"/>
              </w:rPr>
              <w:t xml:space="preserve">e of 100 mL with 0.9% NaCl. </w:t>
            </w:r>
          </w:p>
        </w:tc>
      </w:tr>
      <w:tr w:rsidR="00B97E64">
        <w:trPr>
          <w:trHeight w:val="542"/>
        </w:trPr>
        <w:tc>
          <w:tcPr>
            <w:tcW w:w="2992"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5" w:firstLine="0"/>
            </w:pPr>
            <w:r>
              <w:rPr>
                <w:b/>
                <w:sz w:val="20"/>
              </w:rPr>
              <w:t xml:space="preserve">Placebo, dose, and mode of administration: </w:t>
            </w:r>
          </w:p>
        </w:tc>
        <w:tc>
          <w:tcPr>
            <w:tcW w:w="6016"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firstLine="0"/>
              <w:jc w:val="both"/>
            </w:pPr>
            <w:r>
              <w:rPr>
                <w:sz w:val="20"/>
              </w:rPr>
              <w:t xml:space="preserve">A total of 100 mL placebo (0.9% NaCl) will be administered intravenously on Day 1. </w:t>
            </w:r>
          </w:p>
        </w:tc>
      </w:tr>
      <w:tr w:rsidR="00B97E64">
        <w:trPr>
          <w:trHeight w:val="1772"/>
        </w:trPr>
        <w:tc>
          <w:tcPr>
            <w:tcW w:w="9008" w:type="dxa"/>
            <w:gridSpan w:val="2"/>
            <w:tcBorders>
              <w:top w:val="single" w:sz="4" w:space="0" w:color="000000"/>
              <w:left w:val="single" w:sz="4" w:space="0" w:color="000000"/>
              <w:bottom w:val="single" w:sz="4" w:space="0" w:color="000000"/>
              <w:right w:val="single" w:sz="4" w:space="0" w:color="000000"/>
            </w:tcBorders>
          </w:tcPr>
          <w:p w:rsidR="00B97E64" w:rsidRDefault="001A2B2B">
            <w:pPr>
              <w:spacing w:after="45" w:line="259" w:lineRule="auto"/>
              <w:ind w:left="5" w:firstLine="0"/>
            </w:pPr>
            <w:r>
              <w:rPr>
                <w:b/>
                <w:sz w:val="20"/>
              </w:rPr>
              <w:t xml:space="preserve">Criteria for evaluation: </w:t>
            </w:r>
          </w:p>
          <w:p w:rsidR="00B97E64" w:rsidRDefault="001A2B2B">
            <w:pPr>
              <w:spacing w:after="73" w:line="259" w:lineRule="auto"/>
              <w:ind w:left="5" w:firstLine="0"/>
            </w:pPr>
            <w:r>
              <w:rPr>
                <w:sz w:val="20"/>
                <w:u w:val="single" w:color="000000"/>
              </w:rPr>
              <w:t>Primary Pharmacodynamic Endpoints</w:t>
            </w:r>
            <w:r>
              <w:rPr>
                <w:sz w:val="20"/>
              </w:rPr>
              <w:t xml:space="preserve">: </w:t>
            </w:r>
          </w:p>
          <w:p w:rsidR="00B97E64" w:rsidRDefault="001A2B2B">
            <w:pPr>
              <w:numPr>
                <w:ilvl w:val="0"/>
                <w:numId w:val="37"/>
              </w:numPr>
              <w:spacing w:after="74" w:line="238" w:lineRule="auto"/>
              <w:ind w:left="546" w:right="317" w:hanging="361"/>
              <w:jc w:val="both"/>
            </w:pPr>
            <w:r>
              <w:rPr>
                <w:sz w:val="20"/>
              </w:rPr>
              <w:t xml:space="preserve">Cytokine in blister fluid after HDM skin challenge, including, but not limited to IL-4, IL-5, IL-13, and IL-33. </w:t>
            </w:r>
          </w:p>
          <w:p w:rsidR="00B97E64" w:rsidRDefault="001A2B2B">
            <w:pPr>
              <w:numPr>
                <w:ilvl w:val="0"/>
                <w:numId w:val="37"/>
              </w:numPr>
              <w:spacing w:after="0" w:line="259" w:lineRule="auto"/>
              <w:ind w:left="546" w:right="317" w:hanging="361"/>
              <w:jc w:val="both"/>
            </w:pPr>
            <w:r>
              <w:rPr>
                <w:sz w:val="20"/>
              </w:rPr>
              <w:t>Differential WBC counts will be measured to monitor peripheral cell populations</w:t>
            </w:r>
            <w:r>
              <w:rPr>
                <w:sz w:val="22"/>
              </w:rPr>
              <w:t>.</w:t>
            </w:r>
            <w:r>
              <w:rPr>
                <w:sz w:val="20"/>
              </w:rPr>
              <w:t xml:space="preserve"> </w:t>
            </w:r>
            <w:r>
              <w:rPr>
                <w:sz w:val="20"/>
                <w:u w:val="single" w:color="000000"/>
              </w:rPr>
              <w:t>Secondary Efficacy Endpoints</w:t>
            </w:r>
            <w:r>
              <w:rPr>
                <w:sz w:val="20"/>
              </w:rPr>
              <w:t xml:space="preserve">: </w:t>
            </w:r>
          </w:p>
        </w:tc>
      </w:tr>
    </w:tbl>
    <w:p w:rsidR="00B97E64" w:rsidRDefault="00B97E64">
      <w:pPr>
        <w:spacing w:after="0" w:line="259" w:lineRule="auto"/>
        <w:ind w:left="-1440" w:right="450" w:firstLine="0"/>
      </w:pPr>
    </w:p>
    <w:tbl>
      <w:tblPr>
        <w:tblStyle w:val="TableGrid"/>
        <w:tblW w:w="9008" w:type="dxa"/>
        <w:tblInd w:w="-110" w:type="dxa"/>
        <w:tblCellMar>
          <w:top w:w="46" w:type="dxa"/>
          <w:left w:w="110" w:type="dxa"/>
          <w:bottom w:w="0" w:type="dxa"/>
          <w:right w:w="67" w:type="dxa"/>
        </w:tblCellMar>
        <w:tblLook w:val="04A0" w:firstRow="1" w:lastRow="0" w:firstColumn="1" w:lastColumn="0" w:noHBand="0" w:noVBand="1"/>
      </w:tblPr>
      <w:tblGrid>
        <w:gridCol w:w="9008"/>
      </w:tblGrid>
      <w:tr w:rsidR="00B97E64">
        <w:trPr>
          <w:trHeight w:val="6607"/>
        </w:trPr>
        <w:tc>
          <w:tcPr>
            <w:tcW w:w="9008" w:type="dxa"/>
            <w:tcBorders>
              <w:top w:val="single" w:sz="4" w:space="0" w:color="000000"/>
              <w:left w:val="single" w:sz="4" w:space="0" w:color="000000"/>
              <w:bottom w:val="single" w:sz="4" w:space="0" w:color="000000"/>
              <w:right w:val="single" w:sz="4" w:space="0" w:color="000000"/>
            </w:tcBorders>
          </w:tcPr>
          <w:p w:rsidR="00B97E64" w:rsidRDefault="001A2B2B">
            <w:pPr>
              <w:numPr>
                <w:ilvl w:val="0"/>
                <w:numId w:val="38"/>
              </w:numPr>
              <w:spacing w:after="8" w:line="259" w:lineRule="auto"/>
              <w:ind w:firstLine="360"/>
            </w:pPr>
            <w:r>
              <w:rPr>
                <w:sz w:val="20"/>
              </w:rPr>
              <w:t xml:space="preserve">Urticarial manifestation 0.5 </w:t>
            </w:r>
            <w:r>
              <w:rPr>
                <w:sz w:val="20"/>
              </w:rPr>
              <w:t xml:space="preserve">hours after HDM skin challenge between placebo and ANB020. </w:t>
            </w:r>
          </w:p>
          <w:p w:rsidR="00B97E64" w:rsidRDefault="001A2B2B">
            <w:pPr>
              <w:numPr>
                <w:ilvl w:val="0"/>
                <w:numId w:val="38"/>
              </w:numPr>
              <w:spacing w:after="10" w:line="284" w:lineRule="auto"/>
              <w:ind w:firstLine="360"/>
            </w:pPr>
            <w:r>
              <w:rPr>
                <w:sz w:val="20"/>
              </w:rPr>
              <w:t xml:space="preserve">Circulating cytokines including, but not limited to IL-4, IL-5, IL-13, IL-33, and sST2. </w:t>
            </w:r>
            <w:r>
              <w:rPr>
                <w:rFonts w:ascii="Segoe UI Symbol" w:eastAsia="Segoe UI Symbol" w:hAnsi="Segoe UI Symbol" w:cs="Segoe UI Symbol"/>
                <w:sz w:val="20"/>
              </w:rPr>
              <w:t></w:t>
            </w:r>
            <w:r>
              <w:rPr>
                <w:rFonts w:ascii="Arial" w:eastAsia="Arial" w:hAnsi="Arial" w:cs="Arial"/>
                <w:sz w:val="20"/>
              </w:rPr>
              <w:t xml:space="preserve"> </w:t>
            </w:r>
            <w:r>
              <w:rPr>
                <w:sz w:val="20"/>
              </w:rPr>
              <w:t xml:space="preserve">Clinical scores for EASI, IGA, SCORAD, DLQI, and 5D Itch Score. </w:t>
            </w:r>
            <w:r>
              <w:rPr>
                <w:rFonts w:ascii="Segoe UI Symbol" w:eastAsia="Segoe UI Symbol" w:hAnsi="Segoe UI Symbol" w:cs="Segoe UI Symbol"/>
                <w:sz w:val="20"/>
              </w:rPr>
              <w:t></w:t>
            </w:r>
            <w:r>
              <w:rPr>
                <w:rFonts w:ascii="Arial" w:eastAsia="Arial" w:hAnsi="Arial" w:cs="Arial"/>
                <w:sz w:val="20"/>
              </w:rPr>
              <w:t xml:space="preserve"> </w:t>
            </w:r>
            <w:r>
              <w:rPr>
                <w:sz w:val="20"/>
              </w:rPr>
              <w:t xml:space="preserve">Patient diary data of corticosteroid usage. </w:t>
            </w:r>
            <w:r>
              <w:rPr>
                <w:sz w:val="20"/>
                <w:u w:val="single" w:color="000000"/>
              </w:rPr>
              <w:t>Exploratory Pharmacodynamic Endpoints:</w:t>
            </w:r>
            <w:r>
              <w:rPr>
                <w:sz w:val="20"/>
              </w:rPr>
              <w:t xml:space="preserve"> </w:t>
            </w:r>
          </w:p>
          <w:p w:rsidR="00B97E64" w:rsidRDefault="001A2B2B">
            <w:pPr>
              <w:numPr>
                <w:ilvl w:val="0"/>
                <w:numId w:val="38"/>
              </w:numPr>
              <w:spacing w:after="14" w:line="259" w:lineRule="auto"/>
              <w:ind w:firstLine="360"/>
            </w:pPr>
            <w:r>
              <w:rPr>
                <w:sz w:val="20"/>
              </w:rPr>
              <w:t xml:space="preserve">Reduction of leukocytes accumulation within interstitial fluid. </w:t>
            </w:r>
          </w:p>
          <w:p w:rsidR="00B97E64" w:rsidRDefault="001A2B2B">
            <w:pPr>
              <w:spacing w:after="55" w:line="259" w:lineRule="auto"/>
              <w:ind w:left="0" w:firstLine="0"/>
            </w:pPr>
            <w:r>
              <w:rPr>
                <w:sz w:val="20"/>
                <w:u w:val="single" w:color="000000"/>
              </w:rPr>
              <w:t>Pharmacokinetic Endpoints:</w:t>
            </w:r>
            <w:r>
              <w:rPr>
                <w:sz w:val="20"/>
              </w:rPr>
              <w:t xml:space="preserve"> </w:t>
            </w:r>
          </w:p>
          <w:p w:rsidR="00B97E64" w:rsidRDefault="001A2B2B">
            <w:pPr>
              <w:spacing w:after="95" w:line="237" w:lineRule="auto"/>
              <w:ind w:left="0" w:firstLine="0"/>
            </w:pPr>
            <w:r>
              <w:rPr>
                <w:sz w:val="20"/>
              </w:rPr>
              <w:t>A limited sampling strategy to collect samples of whole blood will be implement</w:t>
            </w:r>
            <w:r>
              <w:rPr>
                <w:sz w:val="20"/>
              </w:rPr>
              <w:t xml:space="preserve">ed for the determination of ANB020 in human serum for PK assessment. Where possible, the following PK parameters will be determined for ANB020 after a single IV infusion: </w:t>
            </w:r>
          </w:p>
          <w:p w:rsidR="00B97E64" w:rsidRDefault="001A2B2B">
            <w:pPr>
              <w:numPr>
                <w:ilvl w:val="0"/>
                <w:numId w:val="39"/>
              </w:numPr>
              <w:spacing w:after="36" w:line="259" w:lineRule="auto"/>
              <w:ind w:hanging="361"/>
            </w:pPr>
            <w:r>
              <w:rPr>
                <w:sz w:val="20"/>
              </w:rPr>
              <w:t xml:space="preserve">Maximum observed concentration </w:t>
            </w:r>
          </w:p>
          <w:p w:rsidR="00B97E64" w:rsidRDefault="001A2B2B">
            <w:pPr>
              <w:numPr>
                <w:ilvl w:val="0"/>
                <w:numId w:val="39"/>
              </w:numPr>
              <w:spacing w:after="18" w:line="317" w:lineRule="auto"/>
              <w:ind w:hanging="361"/>
            </w:pPr>
            <w:r>
              <w:rPr>
                <w:sz w:val="20"/>
              </w:rPr>
              <w:t xml:space="preserve">Time to maximum observed concentration </w:t>
            </w:r>
            <w:r>
              <w:rPr>
                <w:sz w:val="20"/>
                <w:u w:val="single" w:color="000000"/>
              </w:rPr>
              <w:t>Primary Safet</w:t>
            </w:r>
            <w:r>
              <w:rPr>
                <w:sz w:val="20"/>
                <w:u w:val="single" w:color="000000"/>
              </w:rPr>
              <w:t>y and Tolerability Endpoints</w:t>
            </w:r>
            <w:r>
              <w:rPr>
                <w:sz w:val="20"/>
              </w:rPr>
              <w:t xml:space="preserve">: </w:t>
            </w:r>
          </w:p>
          <w:p w:rsidR="00B97E64" w:rsidRDefault="001A2B2B">
            <w:pPr>
              <w:numPr>
                <w:ilvl w:val="0"/>
                <w:numId w:val="39"/>
              </w:numPr>
              <w:spacing w:after="42" w:line="259" w:lineRule="auto"/>
              <w:ind w:hanging="361"/>
            </w:pPr>
            <w:r>
              <w:rPr>
                <w:sz w:val="20"/>
              </w:rPr>
              <w:t xml:space="preserve">Assessment of AEs </w:t>
            </w:r>
          </w:p>
          <w:p w:rsidR="00B97E64" w:rsidRDefault="001A2B2B">
            <w:pPr>
              <w:numPr>
                <w:ilvl w:val="0"/>
                <w:numId w:val="39"/>
              </w:numPr>
              <w:spacing w:after="37" w:line="259" w:lineRule="auto"/>
              <w:ind w:hanging="361"/>
            </w:pPr>
            <w:r>
              <w:rPr>
                <w:sz w:val="20"/>
              </w:rPr>
              <w:t xml:space="preserve">Measure ANB020 inhibition of cytokine release (IFN-γ) in an ex vivo test </w:t>
            </w:r>
          </w:p>
          <w:p w:rsidR="00B97E64" w:rsidRDefault="001A2B2B">
            <w:pPr>
              <w:numPr>
                <w:ilvl w:val="0"/>
                <w:numId w:val="39"/>
              </w:numPr>
              <w:spacing w:after="41" w:line="259" w:lineRule="auto"/>
              <w:ind w:hanging="361"/>
            </w:pPr>
            <w:r>
              <w:rPr>
                <w:sz w:val="20"/>
              </w:rPr>
              <w:t xml:space="preserve">Immunogenicity to ANB020 ADA </w:t>
            </w:r>
          </w:p>
          <w:p w:rsidR="00B97E64" w:rsidRDefault="001A2B2B">
            <w:pPr>
              <w:numPr>
                <w:ilvl w:val="0"/>
                <w:numId w:val="39"/>
              </w:numPr>
              <w:spacing w:after="95" w:line="238" w:lineRule="auto"/>
              <w:ind w:hanging="361"/>
            </w:pPr>
            <w:r>
              <w:rPr>
                <w:sz w:val="20"/>
              </w:rPr>
              <w:t xml:space="preserve">Potentially significant and clinically important AEs, SAEs, AEs </w:t>
            </w:r>
            <w:r>
              <w:rPr>
                <w:sz w:val="20"/>
              </w:rPr>
              <w:t xml:space="preserve">of special interests, and AEs leading to withdrawal </w:t>
            </w:r>
          </w:p>
          <w:p w:rsidR="00B97E64" w:rsidRDefault="001A2B2B">
            <w:pPr>
              <w:numPr>
                <w:ilvl w:val="0"/>
                <w:numId w:val="39"/>
              </w:numPr>
              <w:spacing w:after="39" w:line="259" w:lineRule="auto"/>
              <w:ind w:hanging="361"/>
            </w:pPr>
            <w:r>
              <w:rPr>
                <w:sz w:val="20"/>
              </w:rPr>
              <w:t xml:space="preserve">Physical examinations </w:t>
            </w:r>
          </w:p>
          <w:p w:rsidR="00B97E64" w:rsidRDefault="001A2B2B">
            <w:pPr>
              <w:numPr>
                <w:ilvl w:val="0"/>
                <w:numId w:val="39"/>
              </w:numPr>
              <w:spacing w:after="41" w:line="259" w:lineRule="auto"/>
              <w:ind w:hanging="361"/>
            </w:pPr>
            <w:r>
              <w:rPr>
                <w:sz w:val="20"/>
              </w:rPr>
              <w:t xml:space="preserve">Vital signs </w:t>
            </w:r>
          </w:p>
          <w:p w:rsidR="00B97E64" w:rsidRDefault="001A2B2B">
            <w:pPr>
              <w:numPr>
                <w:ilvl w:val="0"/>
                <w:numId w:val="39"/>
              </w:numPr>
              <w:spacing w:after="42" w:line="259" w:lineRule="auto"/>
              <w:ind w:hanging="361"/>
            </w:pPr>
            <w:r>
              <w:rPr>
                <w:sz w:val="20"/>
              </w:rPr>
              <w:t xml:space="preserve">Clinical safety laboratory tests (hematology, biochemistry, and urinalysis) </w:t>
            </w:r>
          </w:p>
          <w:p w:rsidR="00B97E64" w:rsidRDefault="001A2B2B">
            <w:pPr>
              <w:numPr>
                <w:ilvl w:val="0"/>
                <w:numId w:val="39"/>
              </w:numPr>
              <w:spacing w:after="0" w:line="259" w:lineRule="auto"/>
              <w:ind w:hanging="361"/>
            </w:pPr>
            <w:r>
              <w:rPr>
                <w:sz w:val="20"/>
              </w:rPr>
              <w:t xml:space="preserve">Electrocardiogram (ECG) </w:t>
            </w:r>
          </w:p>
        </w:tc>
      </w:tr>
      <w:tr w:rsidR="00B97E64">
        <w:trPr>
          <w:trHeight w:val="5757"/>
        </w:trPr>
        <w:tc>
          <w:tcPr>
            <w:tcW w:w="9008" w:type="dxa"/>
            <w:tcBorders>
              <w:top w:val="single" w:sz="4" w:space="0" w:color="000000"/>
              <w:left w:val="single" w:sz="4" w:space="0" w:color="000000"/>
              <w:bottom w:val="single" w:sz="4" w:space="0" w:color="000000"/>
              <w:right w:val="single" w:sz="4" w:space="0" w:color="000000"/>
            </w:tcBorders>
          </w:tcPr>
          <w:p w:rsidR="00B97E64" w:rsidRDefault="001A2B2B">
            <w:pPr>
              <w:spacing w:after="45" w:line="259" w:lineRule="auto"/>
              <w:ind w:left="0" w:firstLine="0"/>
            </w:pPr>
            <w:r>
              <w:rPr>
                <w:b/>
                <w:sz w:val="20"/>
              </w:rPr>
              <w:t xml:space="preserve">Statistical methods: </w:t>
            </w:r>
          </w:p>
          <w:p w:rsidR="00B97E64" w:rsidRDefault="001A2B2B">
            <w:pPr>
              <w:spacing w:after="77" w:line="237" w:lineRule="auto"/>
              <w:ind w:left="0" w:firstLine="0"/>
            </w:pPr>
            <w:r>
              <w:rPr>
                <w:sz w:val="20"/>
              </w:rPr>
              <w:t>For primary and secondary continuous endpoints, change from baseline will be evaluated where possible. Actual and change in data from baseline will be summarized descriptively for each treatment. Mixed-effect analysis of covariance will be used to assess t</w:t>
            </w:r>
            <w:r>
              <w:rPr>
                <w:sz w:val="20"/>
              </w:rPr>
              <w:t xml:space="preserve">reatment effects. All tests of treatment effects will be conducted at a 2-sided alpha level of 0.05 or with 2-sided 95% confidence intervals (CIs). </w:t>
            </w:r>
          </w:p>
          <w:p w:rsidR="00B97E64" w:rsidRDefault="001A2B2B">
            <w:pPr>
              <w:spacing w:after="78" w:line="236" w:lineRule="auto"/>
              <w:ind w:left="0" w:firstLine="0"/>
            </w:pPr>
            <w:r>
              <w:rPr>
                <w:sz w:val="20"/>
              </w:rPr>
              <w:t>For safety and tolerability, AEs, SAEs, vital signs, physical examinations, ECGs, and clinical laboratory a</w:t>
            </w:r>
            <w:r>
              <w:rPr>
                <w:sz w:val="20"/>
              </w:rPr>
              <w:t>ssessments at specific time points will be evaluated. All safety data will be summarized descriptively. Number and percentage of AEs will be presented for each treatment by preferred term and system organ class of the current Medical Dictionary for Regulat</w:t>
            </w:r>
            <w:r>
              <w:rPr>
                <w:sz w:val="20"/>
              </w:rPr>
              <w:t>ory Authorities (MedDRA) dictionary. Individual listings of all SAEs and AEs leading to discontinuation from the investigational product will be summarized using the current MedDRA dictionary. Similar analyses will be performed for potential significance a</w:t>
            </w:r>
            <w:r>
              <w:rPr>
                <w:sz w:val="20"/>
              </w:rPr>
              <w:t xml:space="preserve">nd clinical importance AEs. </w:t>
            </w:r>
          </w:p>
          <w:p w:rsidR="00B97E64" w:rsidRDefault="001A2B2B">
            <w:pPr>
              <w:spacing w:after="77" w:line="237" w:lineRule="auto"/>
              <w:ind w:left="0" w:right="138" w:firstLine="0"/>
              <w:jc w:val="both"/>
            </w:pPr>
            <w:r>
              <w:rPr>
                <w:sz w:val="20"/>
              </w:rPr>
              <w:t>Summaries and listings of data for vital signs, hematology, clinical chemistry and urinalysis laboratory tests, ECGs will be presented. Appropriate descriptive statistics will be summarized for the observed value at each schedu</w:t>
            </w:r>
            <w:r>
              <w:rPr>
                <w:sz w:val="20"/>
              </w:rPr>
              <w:t xml:space="preserve">led assessment and for the corresponding change from baseline. Baseline will be the last assessment before dose. Observed ex vivo induced IFN-γ levels and ADA levels will be summarized with descriptive statistics. </w:t>
            </w:r>
          </w:p>
          <w:p w:rsidR="00B97E64" w:rsidRDefault="001A2B2B">
            <w:pPr>
              <w:spacing w:after="79" w:line="235" w:lineRule="auto"/>
              <w:ind w:left="0" w:firstLine="0"/>
            </w:pPr>
            <w:r>
              <w:rPr>
                <w:sz w:val="20"/>
              </w:rPr>
              <w:t>The PK of ANB020 will be evaluated by ass</w:t>
            </w:r>
            <w:r>
              <w:rPr>
                <w:sz w:val="20"/>
              </w:rPr>
              <w:t xml:space="preserve">essment of drug concentrations in serum. These drug concentrations will be listed and summarized for each sampling time point using appropriate descriptive statistics. The PK parameters will be summarized using appropriate descriptive statistics. </w:t>
            </w:r>
          </w:p>
          <w:p w:rsidR="00B97E64" w:rsidRDefault="001A2B2B">
            <w:pPr>
              <w:spacing w:after="0" w:line="259" w:lineRule="auto"/>
              <w:ind w:left="0" w:right="355" w:firstLine="0"/>
              <w:jc w:val="both"/>
            </w:pPr>
            <w:r>
              <w:rPr>
                <w:sz w:val="20"/>
              </w:rPr>
              <w:t xml:space="preserve">For the quantitative efficacy variables, descriptive statistics (including n, mean, minimum, maximum, and 95% CI) will be presented. Corticosteroid usage and urticarious will be summarized with number and percentage of patients. </w:t>
            </w:r>
          </w:p>
        </w:tc>
      </w:tr>
    </w:tbl>
    <w:sdt>
      <w:sdtPr>
        <w:id w:val="1264186492"/>
        <w:docPartObj>
          <w:docPartGallery w:val="Table of Contents"/>
        </w:docPartObj>
      </w:sdtPr>
      <w:sdtEndPr/>
      <w:sdtContent>
        <w:p w:rsidR="00B97E64" w:rsidRDefault="001A2B2B">
          <w:pPr>
            <w:spacing w:after="447" w:line="249" w:lineRule="auto"/>
            <w:ind w:left="-5"/>
          </w:pPr>
          <w:r>
            <w:rPr>
              <w:b/>
              <w:sz w:val="32"/>
            </w:rPr>
            <w:t xml:space="preserve">TABLE OF CONTENTS </w:t>
          </w:r>
        </w:p>
        <w:p w:rsidR="00B97E64" w:rsidRDefault="001A2B2B">
          <w:pPr>
            <w:pStyle w:val="TOC1"/>
            <w:tabs>
              <w:tab w:val="right" w:leader="dot" w:pos="9348"/>
            </w:tabs>
          </w:pPr>
          <w:r>
            <w:fldChar w:fldCharType="begin"/>
          </w:r>
          <w:r>
            <w:instrText xml:space="preserve"> TOC \o "1-4" \h \z \u </w:instrText>
          </w:r>
          <w:r>
            <w:fldChar w:fldCharType="separate"/>
          </w:r>
          <w:hyperlink w:anchor="_Toc153608">
            <w:r>
              <w:t>1.0</w:t>
            </w:r>
            <w:r>
              <w:rPr>
                <w:rFonts w:ascii="Calibri" w:eastAsia="Calibri" w:hAnsi="Calibri" w:cs="Calibri"/>
                <w:b w:val="0"/>
                <w:sz w:val="22"/>
              </w:rPr>
              <w:t xml:space="preserve">  </w:t>
            </w:r>
            <w:r>
              <w:t>LIST OF ABBREVIATIONS AND DEFINITIONS OF TERMS</w:t>
            </w:r>
            <w:r>
              <w:tab/>
            </w:r>
            <w:r>
              <w:fldChar w:fldCharType="begin"/>
            </w:r>
            <w:r>
              <w:instrText>PAGEREF _Toc153608 \h</w:instrText>
            </w:r>
            <w:r>
              <w:fldChar w:fldCharType="separate"/>
            </w:r>
            <w:r>
              <w:t xml:space="preserve">12 </w:t>
            </w:r>
            <w:r>
              <w:fldChar w:fldCharType="end"/>
            </w:r>
          </w:hyperlink>
        </w:p>
        <w:p w:rsidR="00B97E64" w:rsidRDefault="001A2B2B">
          <w:pPr>
            <w:pStyle w:val="TOC1"/>
            <w:tabs>
              <w:tab w:val="right" w:leader="dot" w:pos="9348"/>
            </w:tabs>
          </w:pPr>
          <w:hyperlink w:anchor="_Toc153609">
            <w:r>
              <w:t>2.0</w:t>
            </w:r>
            <w:r>
              <w:rPr>
                <w:rFonts w:ascii="Calibri" w:eastAsia="Calibri" w:hAnsi="Calibri" w:cs="Calibri"/>
                <w:b w:val="0"/>
                <w:sz w:val="22"/>
              </w:rPr>
              <w:t xml:space="preserve">  </w:t>
            </w:r>
            <w:r>
              <w:t>IN</w:t>
            </w:r>
            <w:r>
              <w:t>TRODUCTION</w:t>
            </w:r>
            <w:r>
              <w:tab/>
            </w:r>
            <w:r>
              <w:fldChar w:fldCharType="begin"/>
            </w:r>
            <w:r>
              <w:instrText>PAGEREF _Toc153609 \h</w:instrText>
            </w:r>
            <w:r>
              <w:fldChar w:fldCharType="separate"/>
            </w:r>
            <w:r>
              <w:t xml:space="preserve">14 </w:t>
            </w:r>
            <w:r>
              <w:fldChar w:fldCharType="end"/>
            </w:r>
          </w:hyperlink>
        </w:p>
        <w:p w:rsidR="00B97E64" w:rsidRDefault="001A2B2B">
          <w:pPr>
            <w:pStyle w:val="TOC2"/>
            <w:tabs>
              <w:tab w:val="right" w:leader="dot" w:pos="9348"/>
            </w:tabs>
          </w:pPr>
          <w:hyperlink w:anchor="_Toc153610">
            <w:r>
              <w:t>2.1</w:t>
            </w:r>
            <w:r>
              <w:rPr>
                <w:rFonts w:ascii="Calibri" w:eastAsia="Calibri" w:hAnsi="Calibri" w:cs="Calibri"/>
                <w:b w:val="0"/>
                <w:sz w:val="22"/>
              </w:rPr>
              <w:t xml:space="preserve"> </w:t>
            </w:r>
            <w:r>
              <w:t>Background Information</w:t>
            </w:r>
            <w:r>
              <w:tab/>
            </w:r>
            <w:r>
              <w:fldChar w:fldCharType="begin"/>
            </w:r>
            <w:r>
              <w:instrText>PAGEREF _Toc153610 \h</w:instrText>
            </w:r>
            <w:r>
              <w:fldChar w:fldCharType="separate"/>
            </w:r>
            <w:r>
              <w:t xml:space="preserve">14 </w:t>
            </w:r>
            <w:r>
              <w:fldChar w:fldCharType="end"/>
            </w:r>
          </w:hyperlink>
        </w:p>
        <w:p w:rsidR="00B97E64" w:rsidRDefault="001A2B2B">
          <w:pPr>
            <w:pStyle w:val="TOC2"/>
            <w:tabs>
              <w:tab w:val="right" w:leader="dot" w:pos="9348"/>
            </w:tabs>
          </w:pPr>
          <w:hyperlink w:anchor="_Toc153611">
            <w:r>
              <w:t>2.2</w:t>
            </w:r>
            <w:r>
              <w:rPr>
                <w:rFonts w:ascii="Calibri" w:eastAsia="Calibri" w:hAnsi="Calibri" w:cs="Calibri"/>
                <w:b w:val="0"/>
                <w:sz w:val="22"/>
              </w:rPr>
              <w:t xml:space="preserve"> </w:t>
            </w:r>
            <w:r>
              <w:t>Rationale</w:t>
            </w:r>
            <w:r>
              <w:tab/>
            </w:r>
            <w:r>
              <w:fldChar w:fldCharType="begin"/>
            </w:r>
            <w:r>
              <w:instrText>PAGEREF _Toc153611 \h</w:instrText>
            </w:r>
            <w:r>
              <w:fldChar w:fldCharType="separate"/>
            </w:r>
            <w:r>
              <w:t xml:space="preserve">16 </w:t>
            </w:r>
            <w:r>
              <w:fldChar w:fldCharType="end"/>
            </w:r>
          </w:hyperlink>
        </w:p>
        <w:p w:rsidR="00B97E64" w:rsidRDefault="001A2B2B">
          <w:pPr>
            <w:pStyle w:val="TOC2"/>
            <w:tabs>
              <w:tab w:val="right" w:leader="dot" w:pos="9348"/>
            </w:tabs>
          </w:pPr>
          <w:hyperlink w:anchor="_Toc153612">
            <w:r>
              <w:t>2.3</w:t>
            </w:r>
            <w:r>
              <w:rPr>
                <w:rFonts w:ascii="Calibri" w:eastAsia="Calibri" w:hAnsi="Calibri" w:cs="Calibri"/>
                <w:b w:val="0"/>
                <w:sz w:val="22"/>
              </w:rPr>
              <w:t xml:space="preserve">  </w:t>
            </w:r>
            <w:r>
              <w:t>Hypothesis</w:t>
            </w:r>
            <w:r>
              <w:tab/>
            </w:r>
            <w:r>
              <w:fldChar w:fldCharType="begin"/>
            </w:r>
            <w:r>
              <w:instrText>PAGEREF _Toc153612 \h</w:instrText>
            </w:r>
            <w:r>
              <w:fldChar w:fldCharType="separate"/>
            </w:r>
            <w:r>
              <w:t xml:space="preserve">17 </w:t>
            </w:r>
            <w:r>
              <w:fldChar w:fldCharType="end"/>
            </w:r>
          </w:hyperlink>
        </w:p>
        <w:p w:rsidR="00B97E64" w:rsidRDefault="001A2B2B">
          <w:pPr>
            <w:pStyle w:val="TOC2"/>
            <w:tabs>
              <w:tab w:val="right" w:leader="dot" w:pos="9348"/>
            </w:tabs>
          </w:pPr>
          <w:hyperlink w:anchor="_Toc153613">
            <w:r>
              <w:t>2.4</w:t>
            </w:r>
            <w:r>
              <w:rPr>
                <w:rFonts w:ascii="Calibri" w:eastAsia="Calibri" w:hAnsi="Calibri" w:cs="Calibri"/>
                <w:b w:val="0"/>
                <w:sz w:val="22"/>
              </w:rPr>
              <w:t xml:space="preserve">  </w:t>
            </w:r>
            <w:r>
              <w:t>Risk-Benefit Assessment</w:t>
            </w:r>
            <w:r>
              <w:tab/>
            </w:r>
            <w:r>
              <w:fldChar w:fldCharType="begin"/>
            </w:r>
            <w:r>
              <w:instrText>PAGEREF _Toc153613 \h</w:instrText>
            </w:r>
            <w:r>
              <w:fldChar w:fldCharType="separate"/>
            </w:r>
            <w:r>
              <w:t xml:space="preserve">17 </w:t>
            </w:r>
            <w:r>
              <w:fldChar w:fldCharType="end"/>
            </w:r>
          </w:hyperlink>
        </w:p>
        <w:p w:rsidR="00B97E64" w:rsidRDefault="001A2B2B">
          <w:pPr>
            <w:pStyle w:val="TOC1"/>
            <w:tabs>
              <w:tab w:val="right" w:leader="dot" w:pos="9348"/>
            </w:tabs>
          </w:pPr>
          <w:hyperlink w:anchor="_Toc153614">
            <w:r>
              <w:t>3.0</w:t>
            </w:r>
            <w:r>
              <w:rPr>
                <w:rFonts w:ascii="Calibri" w:eastAsia="Calibri" w:hAnsi="Calibri" w:cs="Calibri"/>
                <w:b w:val="0"/>
                <w:sz w:val="22"/>
              </w:rPr>
              <w:t xml:space="preserve">  </w:t>
            </w:r>
            <w:r>
              <w:t>STUDY OBJECTIVES</w:t>
            </w:r>
            <w:r>
              <w:tab/>
            </w:r>
            <w:r>
              <w:fldChar w:fldCharType="begin"/>
            </w:r>
            <w:r>
              <w:instrText>PAGEREF _Toc153614 \h</w:instrText>
            </w:r>
            <w:r>
              <w:fldChar w:fldCharType="separate"/>
            </w:r>
            <w:r>
              <w:t xml:space="preserve">19 </w:t>
            </w:r>
            <w:r>
              <w:fldChar w:fldCharType="end"/>
            </w:r>
          </w:hyperlink>
        </w:p>
        <w:p w:rsidR="00B97E64" w:rsidRDefault="001A2B2B">
          <w:pPr>
            <w:pStyle w:val="TOC2"/>
            <w:tabs>
              <w:tab w:val="right" w:leader="dot" w:pos="9348"/>
            </w:tabs>
          </w:pPr>
          <w:hyperlink w:anchor="_Toc153615">
            <w:r>
              <w:t>3.1</w:t>
            </w:r>
            <w:r>
              <w:rPr>
                <w:rFonts w:ascii="Calibri" w:eastAsia="Calibri" w:hAnsi="Calibri" w:cs="Calibri"/>
                <w:b w:val="0"/>
                <w:sz w:val="22"/>
              </w:rPr>
              <w:t xml:space="preserve">  </w:t>
            </w:r>
            <w:r>
              <w:t>Primary Objectives</w:t>
            </w:r>
            <w:r>
              <w:tab/>
            </w:r>
            <w:r>
              <w:fldChar w:fldCharType="begin"/>
            </w:r>
            <w:r>
              <w:instrText>PAGEREF _Toc153615 \h</w:instrText>
            </w:r>
            <w:r>
              <w:fldChar w:fldCharType="separate"/>
            </w:r>
            <w:r>
              <w:t xml:space="preserve">19 </w:t>
            </w:r>
            <w:r>
              <w:fldChar w:fldCharType="end"/>
            </w:r>
          </w:hyperlink>
        </w:p>
        <w:p w:rsidR="00B97E64" w:rsidRDefault="001A2B2B">
          <w:pPr>
            <w:pStyle w:val="TOC2"/>
            <w:tabs>
              <w:tab w:val="right" w:leader="dot" w:pos="9348"/>
            </w:tabs>
          </w:pPr>
          <w:hyperlink w:anchor="_Toc153616">
            <w:r>
              <w:t>3.2</w:t>
            </w:r>
            <w:r>
              <w:rPr>
                <w:rFonts w:ascii="Calibri" w:eastAsia="Calibri" w:hAnsi="Calibri" w:cs="Calibri"/>
                <w:b w:val="0"/>
                <w:sz w:val="22"/>
              </w:rPr>
              <w:t xml:space="preserve">  </w:t>
            </w:r>
            <w:r>
              <w:t xml:space="preserve">Secondary </w:t>
            </w:r>
            <w:r>
              <w:t>Objectives</w:t>
            </w:r>
            <w:r>
              <w:tab/>
            </w:r>
            <w:r>
              <w:fldChar w:fldCharType="begin"/>
            </w:r>
            <w:r>
              <w:instrText>PAGEREF _Toc153616 \h</w:instrText>
            </w:r>
            <w:r>
              <w:fldChar w:fldCharType="separate"/>
            </w:r>
            <w:r>
              <w:t xml:space="preserve">19 </w:t>
            </w:r>
            <w:r>
              <w:fldChar w:fldCharType="end"/>
            </w:r>
          </w:hyperlink>
        </w:p>
        <w:p w:rsidR="00B97E64" w:rsidRDefault="001A2B2B">
          <w:pPr>
            <w:pStyle w:val="TOC2"/>
            <w:tabs>
              <w:tab w:val="right" w:leader="dot" w:pos="9348"/>
            </w:tabs>
          </w:pPr>
          <w:hyperlink w:anchor="_Toc153617">
            <w:r>
              <w:t>3.3</w:t>
            </w:r>
            <w:r>
              <w:rPr>
                <w:rFonts w:ascii="Calibri" w:eastAsia="Calibri" w:hAnsi="Calibri" w:cs="Calibri"/>
                <w:b w:val="0"/>
                <w:sz w:val="22"/>
              </w:rPr>
              <w:t xml:space="preserve">  </w:t>
            </w:r>
            <w:r>
              <w:t>Exploratory Objectives</w:t>
            </w:r>
            <w:r>
              <w:tab/>
            </w:r>
            <w:r>
              <w:fldChar w:fldCharType="begin"/>
            </w:r>
            <w:r>
              <w:instrText>PAGEREF _Toc153617 \h</w:instrText>
            </w:r>
            <w:r>
              <w:fldChar w:fldCharType="separate"/>
            </w:r>
            <w:r>
              <w:t xml:space="preserve">19 </w:t>
            </w:r>
            <w:r>
              <w:fldChar w:fldCharType="end"/>
            </w:r>
          </w:hyperlink>
        </w:p>
        <w:p w:rsidR="00B97E64" w:rsidRDefault="001A2B2B">
          <w:pPr>
            <w:pStyle w:val="TOC1"/>
            <w:tabs>
              <w:tab w:val="right" w:leader="dot" w:pos="9348"/>
            </w:tabs>
          </w:pPr>
          <w:hyperlink w:anchor="_Toc153618">
            <w:r>
              <w:t>4.0</w:t>
            </w:r>
            <w:r>
              <w:rPr>
                <w:rFonts w:ascii="Calibri" w:eastAsia="Calibri" w:hAnsi="Calibri" w:cs="Calibri"/>
                <w:b w:val="0"/>
                <w:sz w:val="22"/>
              </w:rPr>
              <w:t xml:space="preserve">  </w:t>
            </w:r>
            <w:r>
              <w:t>INVESTIGATIONAL PLAN</w:t>
            </w:r>
            <w:r>
              <w:tab/>
            </w:r>
            <w:r>
              <w:fldChar w:fldCharType="begin"/>
            </w:r>
            <w:r>
              <w:instrText>PAGEREF _Toc153618 \h</w:instrText>
            </w:r>
            <w:r>
              <w:fldChar w:fldCharType="separate"/>
            </w:r>
            <w:r>
              <w:t xml:space="preserve">20 </w:t>
            </w:r>
            <w:r>
              <w:fldChar w:fldCharType="end"/>
            </w:r>
          </w:hyperlink>
        </w:p>
        <w:p w:rsidR="00B97E64" w:rsidRDefault="001A2B2B">
          <w:pPr>
            <w:pStyle w:val="TOC2"/>
            <w:tabs>
              <w:tab w:val="right" w:leader="dot" w:pos="9348"/>
            </w:tabs>
          </w:pPr>
          <w:hyperlink w:anchor="_Toc153619">
            <w:r>
              <w:t>4.1</w:t>
            </w:r>
            <w:r>
              <w:rPr>
                <w:rFonts w:ascii="Calibri" w:eastAsia="Calibri" w:hAnsi="Calibri" w:cs="Calibri"/>
                <w:b w:val="0"/>
                <w:sz w:val="22"/>
              </w:rPr>
              <w:t xml:space="preserve">  </w:t>
            </w:r>
            <w:r>
              <w:t>Summary of Study Design</w:t>
            </w:r>
            <w:r>
              <w:tab/>
            </w:r>
            <w:r>
              <w:fldChar w:fldCharType="begin"/>
            </w:r>
            <w:r>
              <w:instrText>PAGEREF _Toc153619 \h</w:instrText>
            </w:r>
            <w:r>
              <w:fldChar w:fldCharType="separate"/>
            </w:r>
            <w:r>
              <w:t xml:space="preserve">20 </w:t>
            </w:r>
            <w:r>
              <w:fldChar w:fldCharType="end"/>
            </w:r>
          </w:hyperlink>
        </w:p>
        <w:p w:rsidR="00B97E64" w:rsidRDefault="001A2B2B">
          <w:pPr>
            <w:pStyle w:val="TOC2"/>
            <w:tabs>
              <w:tab w:val="right" w:leader="dot" w:pos="9348"/>
            </w:tabs>
          </w:pPr>
          <w:hyperlink w:anchor="_Toc153620">
            <w:r>
              <w:t>4.2</w:t>
            </w:r>
            <w:r>
              <w:rPr>
                <w:rFonts w:ascii="Calibri" w:eastAsia="Calibri" w:hAnsi="Calibri" w:cs="Calibri"/>
                <w:b w:val="0"/>
                <w:sz w:val="22"/>
              </w:rPr>
              <w:t xml:space="preserve">  </w:t>
            </w:r>
            <w:r>
              <w:t>Discussion of Study Design</w:t>
            </w:r>
            <w:r>
              <w:tab/>
            </w:r>
            <w:r>
              <w:fldChar w:fldCharType="begin"/>
            </w:r>
            <w:r>
              <w:instrText>PAGEREF _Toc153620 \h</w:instrText>
            </w:r>
            <w:r>
              <w:fldChar w:fldCharType="separate"/>
            </w:r>
            <w:r>
              <w:t xml:space="preserve">25 </w:t>
            </w:r>
            <w:r>
              <w:fldChar w:fldCharType="end"/>
            </w:r>
          </w:hyperlink>
        </w:p>
        <w:p w:rsidR="00B97E64" w:rsidRDefault="001A2B2B">
          <w:pPr>
            <w:pStyle w:val="TOC2"/>
            <w:tabs>
              <w:tab w:val="right" w:leader="dot" w:pos="9348"/>
            </w:tabs>
          </w:pPr>
          <w:hyperlink w:anchor="_Toc153621">
            <w:r>
              <w:t>4.3</w:t>
            </w:r>
            <w:r>
              <w:rPr>
                <w:rFonts w:ascii="Calibri" w:eastAsia="Calibri" w:hAnsi="Calibri" w:cs="Calibri"/>
                <w:b w:val="0"/>
                <w:sz w:val="22"/>
              </w:rPr>
              <w:t xml:space="preserve">  </w:t>
            </w:r>
            <w:r>
              <w:t>Selection of Study Population</w:t>
            </w:r>
            <w:r>
              <w:tab/>
            </w:r>
            <w:r>
              <w:fldChar w:fldCharType="begin"/>
            </w:r>
            <w:r>
              <w:instrText>PAGEREF _Toc153621 \h</w:instrText>
            </w:r>
            <w:r>
              <w:fldChar w:fldCharType="separate"/>
            </w:r>
            <w:r>
              <w:t xml:space="preserve">26 </w:t>
            </w:r>
            <w:r>
              <w:fldChar w:fldCharType="end"/>
            </w:r>
          </w:hyperlink>
        </w:p>
        <w:p w:rsidR="00B97E64" w:rsidRDefault="001A2B2B">
          <w:pPr>
            <w:pStyle w:val="TOC3"/>
            <w:tabs>
              <w:tab w:val="right" w:leader="dot" w:pos="9348"/>
            </w:tabs>
          </w:pPr>
          <w:hyperlink w:anchor="_Toc153622">
            <w:r>
              <w:t>4.3.1</w:t>
            </w:r>
            <w:r>
              <w:rPr>
                <w:rFonts w:ascii="Calibri" w:eastAsia="Calibri" w:hAnsi="Calibri" w:cs="Calibri"/>
                <w:sz w:val="22"/>
              </w:rPr>
              <w:t xml:space="preserve">  </w:t>
            </w:r>
            <w:r>
              <w:t>Inclusion Criteria</w:t>
            </w:r>
            <w:r>
              <w:tab/>
            </w:r>
            <w:r>
              <w:fldChar w:fldCharType="begin"/>
            </w:r>
            <w:r>
              <w:instrText>PAGEREF _Toc153622 \h</w:instrText>
            </w:r>
            <w:r>
              <w:fldChar w:fldCharType="separate"/>
            </w:r>
            <w:r>
              <w:t xml:space="preserve">26 </w:t>
            </w:r>
            <w:r>
              <w:fldChar w:fldCharType="end"/>
            </w:r>
          </w:hyperlink>
        </w:p>
        <w:p w:rsidR="00B97E64" w:rsidRDefault="001A2B2B">
          <w:pPr>
            <w:pStyle w:val="TOC3"/>
            <w:tabs>
              <w:tab w:val="right" w:leader="dot" w:pos="9348"/>
            </w:tabs>
          </w:pPr>
          <w:hyperlink w:anchor="_Toc153623">
            <w:r>
              <w:t>4.3.2</w:t>
            </w:r>
            <w:r>
              <w:rPr>
                <w:rFonts w:ascii="Calibri" w:eastAsia="Calibri" w:hAnsi="Calibri" w:cs="Calibri"/>
                <w:sz w:val="22"/>
              </w:rPr>
              <w:t xml:space="preserve"> </w:t>
            </w:r>
            <w:r>
              <w:t>Exclusi</w:t>
            </w:r>
            <w:r>
              <w:t>on Criteria</w:t>
            </w:r>
            <w:r>
              <w:tab/>
            </w:r>
            <w:r>
              <w:fldChar w:fldCharType="begin"/>
            </w:r>
            <w:r>
              <w:instrText>PAGEREF _Toc153623 \h</w:instrText>
            </w:r>
            <w:r>
              <w:fldChar w:fldCharType="separate"/>
            </w:r>
            <w:r>
              <w:t xml:space="preserve">27 </w:t>
            </w:r>
            <w:r>
              <w:fldChar w:fldCharType="end"/>
            </w:r>
          </w:hyperlink>
        </w:p>
        <w:p w:rsidR="00B97E64" w:rsidRDefault="001A2B2B">
          <w:pPr>
            <w:pStyle w:val="TOC3"/>
            <w:tabs>
              <w:tab w:val="right" w:leader="dot" w:pos="9348"/>
            </w:tabs>
          </w:pPr>
          <w:hyperlink w:anchor="_Toc153624">
            <w:r>
              <w:t>4.3.3</w:t>
            </w:r>
            <w:r>
              <w:rPr>
                <w:rFonts w:ascii="Calibri" w:eastAsia="Calibri" w:hAnsi="Calibri" w:cs="Calibri"/>
                <w:sz w:val="22"/>
              </w:rPr>
              <w:t xml:space="preserve"> </w:t>
            </w:r>
            <w:r>
              <w:t>Disease Diagnostic Criteria</w:t>
            </w:r>
            <w:r>
              <w:tab/>
            </w:r>
            <w:r>
              <w:fldChar w:fldCharType="begin"/>
            </w:r>
            <w:r>
              <w:instrText>PAGEREF _Toc153624 \h</w:instrText>
            </w:r>
            <w:r>
              <w:fldChar w:fldCharType="separate"/>
            </w:r>
            <w:r>
              <w:t xml:space="preserve">28 </w:t>
            </w:r>
            <w:r>
              <w:fldChar w:fldCharType="end"/>
            </w:r>
          </w:hyperlink>
        </w:p>
        <w:p w:rsidR="00B97E64" w:rsidRDefault="001A2B2B">
          <w:pPr>
            <w:pStyle w:val="TOC3"/>
            <w:tabs>
              <w:tab w:val="right" w:leader="dot" w:pos="9348"/>
            </w:tabs>
          </w:pPr>
          <w:hyperlink w:anchor="_Toc153625">
            <w:r>
              <w:t>4.3.4</w:t>
            </w:r>
            <w:r>
              <w:rPr>
                <w:rFonts w:ascii="Calibri" w:eastAsia="Calibri" w:hAnsi="Calibri" w:cs="Calibri"/>
                <w:sz w:val="22"/>
              </w:rPr>
              <w:t xml:space="preserve">  </w:t>
            </w:r>
            <w:r>
              <w:t>Patient Restrictions</w:t>
            </w:r>
            <w:r>
              <w:tab/>
            </w:r>
            <w:r>
              <w:fldChar w:fldCharType="begin"/>
            </w:r>
            <w:r>
              <w:instrText>PAGEREF _Toc153625 \h</w:instrText>
            </w:r>
            <w:r>
              <w:fldChar w:fldCharType="separate"/>
            </w:r>
            <w:r>
              <w:t xml:space="preserve">28 </w:t>
            </w:r>
            <w:r>
              <w:fldChar w:fldCharType="end"/>
            </w:r>
          </w:hyperlink>
        </w:p>
        <w:p w:rsidR="00B97E64" w:rsidRDefault="001A2B2B">
          <w:pPr>
            <w:pStyle w:val="TOC1"/>
            <w:tabs>
              <w:tab w:val="right" w:leader="dot" w:pos="9348"/>
            </w:tabs>
          </w:pPr>
          <w:hyperlink w:anchor="_Toc153626">
            <w:r>
              <w:t>5.0</w:t>
            </w:r>
            <w:r>
              <w:rPr>
                <w:rFonts w:ascii="Calibri" w:eastAsia="Calibri" w:hAnsi="Calibri" w:cs="Calibri"/>
                <w:b w:val="0"/>
                <w:sz w:val="22"/>
              </w:rPr>
              <w:t xml:space="preserve">  </w:t>
            </w:r>
            <w:r>
              <w:t>STUDY TREATMENTS</w:t>
            </w:r>
            <w:r>
              <w:tab/>
            </w:r>
            <w:r>
              <w:fldChar w:fldCharType="begin"/>
            </w:r>
            <w:r>
              <w:instrText>PAGEREF _Toc153626 \h</w:instrText>
            </w:r>
            <w:r>
              <w:fldChar w:fldCharType="separate"/>
            </w:r>
            <w:r>
              <w:t xml:space="preserve">31 </w:t>
            </w:r>
            <w:r>
              <w:fldChar w:fldCharType="end"/>
            </w:r>
          </w:hyperlink>
        </w:p>
        <w:p w:rsidR="00B97E64" w:rsidRDefault="001A2B2B">
          <w:pPr>
            <w:pStyle w:val="TOC2"/>
            <w:tabs>
              <w:tab w:val="right" w:leader="dot" w:pos="9348"/>
            </w:tabs>
          </w:pPr>
          <w:hyperlink w:anchor="_Toc153627">
            <w:r>
              <w:t>5.1</w:t>
            </w:r>
            <w:r>
              <w:rPr>
                <w:rFonts w:ascii="Calibri" w:eastAsia="Calibri" w:hAnsi="Calibri" w:cs="Calibri"/>
                <w:b w:val="0"/>
                <w:sz w:val="22"/>
              </w:rPr>
              <w:t xml:space="preserve"> </w:t>
            </w:r>
            <w:r>
              <w:t>Treatments Administered</w:t>
            </w:r>
            <w:r>
              <w:tab/>
            </w:r>
            <w:r>
              <w:fldChar w:fldCharType="begin"/>
            </w:r>
            <w:r>
              <w:instrText>PAGEREF _Toc153627 \h</w:instrText>
            </w:r>
            <w:r>
              <w:fldChar w:fldCharType="separate"/>
            </w:r>
            <w:r>
              <w:t xml:space="preserve">31 </w:t>
            </w:r>
            <w:r>
              <w:fldChar w:fldCharType="end"/>
            </w:r>
          </w:hyperlink>
        </w:p>
        <w:p w:rsidR="00B97E64" w:rsidRDefault="001A2B2B">
          <w:pPr>
            <w:pStyle w:val="TOC2"/>
            <w:tabs>
              <w:tab w:val="right" w:leader="dot" w:pos="9348"/>
            </w:tabs>
          </w:pPr>
          <w:hyperlink w:anchor="_Toc153628">
            <w:r>
              <w:t>5.2</w:t>
            </w:r>
            <w:r>
              <w:rPr>
                <w:rFonts w:ascii="Calibri" w:eastAsia="Calibri" w:hAnsi="Calibri" w:cs="Calibri"/>
                <w:b w:val="0"/>
                <w:sz w:val="22"/>
              </w:rPr>
              <w:t xml:space="preserve"> </w:t>
            </w:r>
            <w:r>
              <w:t>Identit</w:t>
            </w:r>
            <w:r>
              <w:t>y of Investigational Product</w:t>
            </w:r>
            <w:r>
              <w:tab/>
            </w:r>
            <w:r>
              <w:fldChar w:fldCharType="begin"/>
            </w:r>
            <w:r>
              <w:instrText>PAGEREF _Toc153628 \h</w:instrText>
            </w:r>
            <w:r>
              <w:fldChar w:fldCharType="separate"/>
            </w:r>
            <w:r>
              <w:t xml:space="preserve">31 </w:t>
            </w:r>
            <w:r>
              <w:fldChar w:fldCharType="end"/>
            </w:r>
          </w:hyperlink>
        </w:p>
        <w:p w:rsidR="00B97E64" w:rsidRDefault="001A2B2B">
          <w:pPr>
            <w:pStyle w:val="TOC2"/>
            <w:tabs>
              <w:tab w:val="right" w:leader="dot" w:pos="9348"/>
            </w:tabs>
          </w:pPr>
          <w:hyperlink w:anchor="_Toc153629">
            <w:r>
              <w:t>5.3</w:t>
            </w:r>
            <w:r>
              <w:rPr>
                <w:rFonts w:ascii="Calibri" w:eastAsia="Calibri" w:hAnsi="Calibri" w:cs="Calibri"/>
                <w:b w:val="0"/>
                <w:sz w:val="22"/>
              </w:rPr>
              <w:t xml:space="preserve"> </w:t>
            </w:r>
            <w:r>
              <w:t>Packaging and Labelling</w:t>
            </w:r>
            <w:r>
              <w:tab/>
            </w:r>
            <w:r>
              <w:fldChar w:fldCharType="begin"/>
            </w:r>
            <w:r>
              <w:instrText>PAGEREF _Toc153629 \h</w:instrText>
            </w:r>
            <w:r>
              <w:fldChar w:fldCharType="separate"/>
            </w:r>
            <w:r>
              <w:t xml:space="preserve">32 </w:t>
            </w:r>
            <w:r>
              <w:fldChar w:fldCharType="end"/>
            </w:r>
          </w:hyperlink>
        </w:p>
        <w:p w:rsidR="00B97E64" w:rsidRDefault="001A2B2B">
          <w:pPr>
            <w:pStyle w:val="TOC2"/>
            <w:tabs>
              <w:tab w:val="right" w:leader="dot" w:pos="9348"/>
            </w:tabs>
          </w:pPr>
          <w:hyperlink w:anchor="_Toc153630">
            <w:r>
              <w:t>5.4</w:t>
            </w:r>
            <w:r>
              <w:rPr>
                <w:rFonts w:ascii="Calibri" w:eastAsia="Calibri" w:hAnsi="Calibri" w:cs="Calibri"/>
                <w:b w:val="0"/>
                <w:sz w:val="22"/>
              </w:rPr>
              <w:t xml:space="preserve"> </w:t>
            </w:r>
            <w:r>
              <w:t>Method of Assigning Patients to Treatment Group</w:t>
            </w:r>
            <w:r>
              <w:tab/>
            </w:r>
            <w:r>
              <w:fldChar w:fldCharType="begin"/>
            </w:r>
            <w:r>
              <w:instrText>PAGEREF _Toc153630 \h</w:instrText>
            </w:r>
            <w:r>
              <w:fldChar w:fldCharType="separate"/>
            </w:r>
            <w:r>
              <w:t xml:space="preserve">32 </w:t>
            </w:r>
            <w:r>
              <w:fldChar w:fldCharType="end"/>
            </w:r>
          </w:hyperlink>
        </w:p>
        <w:p w:rsidR="00B97E64" w:rsidRDefault="001A2B2B">
          <w:pPr>
            <w:pStyle w:val="TOC2"/>
            <w:tabs>
              <w:tab w:val="right" w:leader="dot" w:pos="9348"/>
            </w:tabs>
          </w:pPr>
          <w:hyperlink w:anchor="_Toc153631">
            <w:r>
              <w:t>5.5</w:t>
            </w:r>
            <w:r>
              <w:rPr>
                <w:rFonts w:ascii="Calibri" w:eastAsia="Calibri" w:hAnsi="Calibri" w:cs="Calibri"/>
                <w:b w:val="0"/>
                <w:sz w:val="22"/>
              </w:rPr>
              <w:t xml:space="preserve"> </w:t>
            </w:r>
            <w:r>
              <w:t>Selection of Doses in the Study</w:t>
            </w:r>
            <w:r>
              <w:tab/>
            </w:r>
            <w:r>
              <w:fldChar w:fldCharType="begin"/>
            </w:r>
            <w:r>
              <w:instrText>P</w:instrText>
            </w:r>
            <w:r>
              <w:instrText>AGEREF _Toc153631 \h</w:instrText>
            </w:r>
            <w:r>
              <w:fldChar w:fldCharType="separate"/>
            </w:r>
            <w:r>
              <w:t xml:space="preserve">32 </w:t>
            </w:r>
            <w:r>
              <w:fldChar w:fldCharType="end"/>
            </w:r>
          </w:hyperlink>
        </w:p>
        <w:p w:rsidR="00B97E64" w:rsidRDefault="001A2B2B">
          <w:pPr>
            <w:pStyle w:val="TOC2"/>
            <w:tabs>
              <w:tab w:val="right" w:leader="dot" w:pos="9348"/>
            </w:tabs>
          </w:pPr>
          <w:hyperlink w:anchor="_Toc153632">
            <w:r>
              <w:t>5.6</w:t>
            </w:r>
            <w:r>
              <w:rPr>
                <w:rFonts w:ascii="Calibri" w:eastAsia="Calibri" w:hAnsi="Calibri" w:cs="Calibri"/>
                <w:b w:val="0"/>
                <w:sz w:val="22"/>
              </w:rPr>
              <w:t xml:space="preserve"> </w:t>
            </w:r>
            <w:r>
              <w:t>Selection and Timing of Dose for Each Patient</w:t>
            </w:r>
            <w:r>
              <w:tab/>
            </w:r>
            <w:r>
              <w:fldChar w:fldCharType="begin"/>
            </w:r>
            <w:r>
              <w:instrText>PAGEREF _Toc153632 \h</w:instrText>
            </w:r>
            <w:r>
              <w:fldChar w:fldCharType="separate"/>
            </w:r>
            <w:r>
              <w:t xml:space="preserve">32 </w:t>
            </w:r>
            <w:r>
              <w:fldChar w:fldCharType="end"/>
            </w:r>
          </w:hyperlink>
        </w:p>
        <w:p w:rsidR="00B97E64" w:rsidRDefault="001A2B2B">
          <w:pPr>
            <w:pStyle w:val="TOC2"/>
            <w:tabs>
              <w:tab w:val="right" w:leader="dot" w:pos="9348"/>
            </w:tabs>
          </w:pPr>
          <w:hyperlink w:anchor="_Toc153633">
            <w:r>
              <w:t>5.7</w:t>
            </w:r>
            <w:r>
              <w:rPr>
                <w:rFonts w:ascii="Calibri" w:eastAsia="Calibri" w:hAnsi="Calibri" w:cs="Calibri"/>
                <w:b w:val="0"/>
                <w:sz w:val="22"/>
              </w:rPr>
              <w:t xml:space="preserve">  </w:t>
            </w:r>
            <w:r>
              <w:t>Blinding</w:t>
            </w:r>
            <w:r>
              <w:tab/>
            </w:r>
            <w:r>
              <w:fldChar w:fldCharType="begin"/>
            </w:r>
            <w:r>
              <w:instrText>PAGEREF _Toc153633 \h</w:instrText>
            </w:r>
            <w:r>
              <w:fldChar w:fldCharType="separate"/>
            </w:r>
            <w:r>
              <w:t xml:space="preserve">32 </w:t>
            </w:r>
            <w:r>
              <w:fldChar w:fldCharType="end"/>
            </w:r>
          </w:hyperlink>
        </w:p>
        <w:p w:rsidR="00B97E64" w:rsidRDefault="001A2B2B">
          <w:pPr>
            <w:pStyle w:val="TOC2"/>
            <w:tabs>
              <w:tab w:val="right" w:leader="dot" w:pos="9348"/>
            </w:tabs>
          </w:pPr>
          <w:hyperlink w:anchor="_Toc153634">
            <w:r>
              <w:t>5.8</w:t>
            </w:r>
            <w:r>
              <w:rPr>
                <w:rFonts w:ascii="Calibri" w:eastAsia="Calibri" w:hAnsi="Calibri" w:cs="Calibri"/>
                <w:b w:val="0"/>
                <w:sz w:val="22"/>
              </w:rPr>
              <w:t xml:space="preserve">  </w:t>
            </w:r>
            <w:r>
              <w:t>Prior and Concomitan</w:t>
            </w:r>
            <w:r>
              <w:t>t Treatments</w:t>
            </w:r>
            <w:r>
              <w:tab/>
            </w:r>
            <w:r>
              <w:fldChar w:fldCharType="begin"/>
            </w:r>
            <w:r>
              <w:instrText>PAGEREF _Toc153634 \h</w:instrText>
            </w:r>
            <w:r>
              <w:fldChar w:fldCharType="separate"/>
            </w:r>
            <w:r>
              <w:t xml:space="preserve">32 </w:t>
            </w:r>
            <w:r>
              <w:fldChar w:fldCharType="end"/>
            </w:r>
          </w:hyperlink>
        </w:p>
        <w:p w:rsidR="00B97E64" w:rsidRDefault="001A2B2B">
          <w:pPr>
            <w:pStyle w:val="TOC3"/>
            <w:tabs>
              <w:tab w:val="right" w:leader="dot" w:pos="9348"/>
            </w:tabs>
          </w:pPr>
          <w:hyperlink w:anchor="_Toc153635">
            <w:r>
              <w:t>5.8.1</w:t>
            </w:r>
            <w:r>
              <w:rPr>
                <w:rFonts w:ascii="Calibri" w:eastAsia="Calibri" w:hAnsi="Calibri" w:cs="Calibri"/>
                <w:sz w:val="22"/>
              </w:rPr>
              <w:t xml:space="preserve">  </w:t>
            </w:r>
            <w:r>
              <w:t>Excluded Medications</w:t>
            </w:r>
            <w:r>
              <w:tab/>
            </w:r>
            <w:r>
              <w:fldChar w:fldCharType="begin"/>
            </w:r>
            <w:r>
              <w:instrText>PAGEREF _Toc153635 \h</w:instrText>
            </w:r>
            <w:r>
              <w:fldChar w:fldCharType="separate"/>
            </w:r>
            <w:r>
              <w:t xml:space="preserve">32 </w:t>
            </w:r>
            <w:r>
              <w:fldChar w:fldCharType="end"/>
            </w:r>
          </w:hyperlink>
        </w:p>
        <w:p w:rsidR="00B97E64" w:rsidRDefault="001A2B2B">
          <w:pPr>
            <w:pStyle w:val="TOC3"/>
            <w:tabs>
              <w:tab w:val="right" w:leader="dot" w:pos="9348"/>
            </w:tabs>
          </w:pPr>
          <w:hyperlink w:anchor="_Toc153636">
            <w:r>
              <w:t>5.8.2</w:t>
            </w:r>
            <w:r>
              <w:rPr>
                <w:rFonts w:ascii="Calibri" w:eastAsia="Calibri" w:hAnsi="Calibri" w:cs="Calibri"/>
                <w:sz w:val="22"/>
              </w:rPr>
              <w:t xml:space="preserve">  </w:t>
            </w:r>
            <w:r>
              <w:t>Allowed Medications</w:t>
            </w:r>
            <w:r>
              <w:tab/>
            </w:r>
            <w:r>
              <w:fldChar w:fldCharType="begin"/>
            </w:r>
            <w:r>
              <w:instrText>PAGEREF _Toc153636 \h</w:instrText>
            </w:r>
            <w:r>
              <w:fldChar w:fldCharType="separate"/>
            </w:r>
            <w:r>
              <w:t xml:space="preserve">33 </w:t>
            </w:r>
            <w:r>
              <w:fldChar w:fldCharType="end"/>
            </w:r>
          </w:hyperlink>
        </w:p>
        <w:p w:rsidR="00B97E64" w:rsidRDefault="001A2B2B">
          <w:pPr>
            <w:pStyle w:val="TOC2"/>
            <w:tabs>
              <w:tab w:val="right" w:leader="dot" w:pos="9348"/>
            </w:tabs>
          </w:pPr>
          <w:hyperlink w:anchor="_Toc153637">
            <w:r>
              <w:t>5.9</w:t>
            </w:r>
            <w:r>
              <w:rPr>
                <w:rFonts w:ascii="Calibri" w:eastAsia="Calibri" w:hAnsi="Calibri" w:cs="Calibri"/>
                <w:b w:val="0"/>
                <w:sz w:val="22"/>
              </w:rPr>
              <w:t xml:space="preserve"> </w:t>
            </w:r>
            <w:r>
              <w:t>Medical Care of Patients after End of Study</w:t>
            </w:r>
            <w:r>
              <w:tab/>
            </w:r>
            <w:r>
              <w:fldChar w:fldCharType="begin"/>
            </w:r>
            <w:r>
              <w:instrText>PAGEREF _Toc153637 \h</w:instrText>
            </w:r>
            <w:r>
              <w:fldChar w:fldCharType="separate"/>
            </w:r>
            <w:r>
              <w:t xml:space="preserve">34 </w:t>
            </w:r>
            <w:r>
              <w:fldChar w:fldCharType="end"/>
            </w:r>
          </w:hyperlink>
        </w:p>
        <w:p w:rsidR="00B97E64" w:rsidRDefault="001A2B2B">
          <w:pPr>
            <w:pStyle w:val="TOC2"/>
            <w:tabs>
              <w:tab w:val="right" w:leader="dot" w:pos="9348"/>
            </w:tabs>
          </w:pPr>
          <w:hyperlink w:anchor="_Toc153638">
            <w:r>
              <w:t>5.10</w:t>
            </w:r>
            <w:r>
              <w:rPr>
                <w:rFonts w:ascii="Calibri" w:eastAsia="Calibri" w:hAnsi="Calibri" w:cs="Calibri"/>
                <w:b w:val="0"/>
                <w:sz w:val="22"/>
              </w:rPr>
              <w:t xml:space="preserve"> </w:t>
            </w:r>
            <w:r>
              <w:t>Treatment Compliance</w:t>
            </w:r>
            <w:r>
              <w:tab/>
            </w:r>
            <w:r>
              <w:fldChar w:fldCharType="begin"/>
            </w:r>
            <w:r>
              <w:instrText>PAGEREF _Toc153638 \h</w:instrText>
            </w:r>
            <w:r>
              <w:fldChar w:fldCharType="separate"/>
            </w:r>
            <w:r>
              <w:t xml:space="preserve">34 </w:t>
            </w:r>
            <w:r>
              <w:fldChar w:fldCharType="end"/>
            </w:r>
          </w:hyperlink>
        </w:p>
        <w:p w:rsidR="00B97E64" w:rsidRDefault="001A2B2B">
          <w:pPr>
            <w:pStyle w:val="TOC2"/>
            <w:tabs>
              <w:tab w:val="right" w:leader="dot" w:pos="9348"/>
            </w:tabs>
          </w:pPr>
          <w:hyperlink w:anchor="_Toc153639">
            <w:r>
              <w:t>5.11</w:t>
            </w:r>
            <w:r>
              <w:rPr>
                <w:rFonts w:ascii="Calibri" w:eastAsia="Calibri" w:hAnsi="Calibri" w:cs="Calibri"/>
                <w:b w:val="0"/>
                <w:sz w:val="22"/>
              </w:rPr>
              <w:t xml:space="preserve"> </w:t>
            </w:r>
            <w:r>
              <w:t>Investigational Product Accountability</w:t>
            </w:r>
            <w:r>
              <w:tab/>
            </w:r>
            <w:r>
              <w:fldChar w:fldCharType="begin"/>
            </w:r>
            <w:r>
              <w:instrText>PAGEREF _Toc153639 \h</w:instrText>
            </w:r>
            <w:r>
              <w:fldChar w:fldCharType="separate"/>
            </w:r>
            <w:r>
              <w:t xml:space="preserve">34 </w:t>
            </w:r>
            <w:r>
              <w:fldChar w:fldCharType="end"/>
            </w:r>
          </w:hyperlink>
        </w:p>
        <w:p w:rsidR="00B97E64" w:rsidRDefault="001A2B2B">
          <w:pPr>
            <w:pStyle w:val="TOC1"/>
            <w:tabs>
              <w:tab w:val="right" w:leader="dot" w:pos="9348"/>
            </w:tabs>
          </w:pPr>
          <w:hyperlink w:anchor="_Toc153640">
            <w:r>
              <w:t>6.0</w:t>
            </w:r>
            <w:r>
              <w:rPr>
                <w:rFonts w:ascii="Calibri" w:eastAsia="Calibri" w:hAnsi="Calibri" w:cs="Calibri"/>
                <w:b w:val="0"/>
                <w:sz w:val="22"/>
              </w:rPr>
              <w:t xml:space="preserve">  </w:t>
            </w:r>
            <w:r>
              <w:t>STUDY PROCEDURES</w:t>
            </w:r>
            <w:r>
              <w:tab/>
            </w:r>
            <w:r>
              <w:fldChar w:fldCharType="begin"/>
            </w:r>
            <w:r>
              <w:instrText>PAGEREF _Toc153640 \h</w:instrText>
            </w:r>
            <w:r>
              <w:fldChar w:fldCharType="separate"/>
            </w:r>
            <w:r>
              <w:t>35</w:t>
            </w:r>
            <w:r>
              <w:fldChar w:fldCharType="end"/>
            </w:r>
          </w:hyperlink>
        </w:p>
        <w:p w:rsidR="00B97E64" w:rsidRDefault="001A2B2B">
          <w:pPr>
            <w:pStyle w:val="TOC2"/>
            <w:tabs>
              <w:tab w:val="right" w:leader="dot" w:pos="9348"/>
            </w:tabs>
          </w:pPr>
          <w:hyperlink w:anchor="_Toc153641">
            <w:r>
              <w:t>6.1</w:t>
            </w:r>
            <w:r>
              <w:rPr>
                <w:rFonts w:ascii="Calibri" w:eastAsia="Calibri" w:hAnsi="Calibri" w:cs="Calibri"/>
                <w:b w:val="0"/>
                <w:sz w:val="22"/>
              </w:rPr>
              <w:t xml:space="preserve">  </w:t>
            </w:r>
            <w:r>
              <w:t>Screening</w:t>
            </w:r>
            <w:r>
              <w:tab/>
            </w:r>
            <w:r>
              <w:fldChar w:fldCharType="begin"/>
            </w:r>
            <w:r>
              <w:instrText>PAGEREF _Toc153641 \h</w:instrText>
            </w:r>
            <w:r>
              <w:fldChar w:fldCharType="separate"/>
            </w:r>
            <w:r>
              <w:t xml:space="preserve">35 </w:t>
            </w:r>
            <w:r>
              <w:fldChar w:fldCharType="end"/>
            </w:r>
          </w:hyperlink>
        </w:p>
        <w:p w:rsidR="00B97E64" w:rsidRDefault="001A2B2B">
          <w:pPr>
            <w:pStyle w:val="TOC2"/>
            <w:tabs>
              <w:tab w:val="right" w:leader="dot" w:pos="9348"/>
            </w:tabs>
          </w:pPr>
          <w:hyperlink w:anchor="_Toc153642">
            <w:r>
              <w:t>6.2</w:t>
            </w:r>
            <w:r>
              <w:rPr>
                <w:rFonts w:ascii="Calibri" w:eastAsia="Calibri" w:hAnsi="Calibri" w:cs="Calibri"/>
                <w:b w:val="0"/>
                <w:sz w:val="22"/>
              </w:rPr>
              <w:t xml:space="preserve">  </w:t>
            </w:r>
            <w:r>
              <w:t>Study Day Procedures</w:t>
            </w:r>
            <w:r>
              <w:tab/>
            </w:r>
            <w:r>
              <w:fldChar w:fldCharType="begin"/>
            </w:r>
            <w:r>
              <w:instrText>PAGEREF _Toc153642 \h</w:instrText>
            </w:r>
            <w:r>
              <w:fldChar w:fldCharType="separate"/>
            </w:r>
            <w:r>
              <w:t xml:space="preserve">35 </w:t>
            </w:r>
            <w:r>
              <w:fldChar w:fldCharType="end"/>
            </w:r>
          </w:hyperlink>
        </w:p>
        <w:p w:rsidR="00B97E64" w:rsidRDefault="001A2B2B">
          <w:pPr>
            <w:pStyle w:val="TOC3"/>
            <w:tabs>
              <w:tab w:val="right" w:leader="dot" w:pos="9348"/>
            </w:tabs>
          </w:pPr>
          <w:hyperlink w:anchor="_Toc153643">
            <w:r>
              <w:t>6.2.1</w:t>
            </w:r>
            <w:r>
              <w:rPr>
                <w:rFonts w:ascii="Calibri" w:eastAsia="Calibri" w:hAnsi="Calibri" w:cs="Calibri"/>
                <w:sz w:val="22"/>
              </w:rPr>
              <w:t xml:space="preserve">  </w:t>
            </w:r>
            <w:r>
              <w:t>Blood volume</w:t>
            </w:r>
            <w:r>
              <w:tab/>
            </w:r>
            <w:r>
              <w:fldChar w:fldCharType="begin"/>
            </w:r>
            <w:r>
              <w:instrText>PAGEREF _Toc153643 \h</w:instrText>
            </w:r>
            <w:r>
              <w:fldChar w:fldCharType="separate"/>
            </w:r>
            <w:r>
              <w:t xml:space="preserve">35 </w:t>
            </w:r>
            <w:r>
              <w:fldChar w:fldCharType="end"/>
            </w:r>
          </w:hyperlink>
        </w:p>
        <w:p w:rsidR="00B97E64" w:rsidRDefault="001A2B2B">
          <w:pPr>
            <w:pStyle w:val="TOC3"/>
            <w:tabs>
              <w:tab w:val="right" w:leader="dot" w:pos="9348"/>
            </w:tabs>
          </w:pPr>
          <w:hyperlink w:anchor="_Toc153644">
            <w:r>
              <w:t>6.2.2</w:t>
            </w:r>
            <w:r>
              <w:rPr>
                <w:rFonts w:ascii="Calibri" w:eastAsia="Calibri" w:hAnsi="Calibri" w:cs="Calibri"/>
                <w:sz w:val="22"/>
              </w:rPr>
              <w:t xml:space="preserve">  </w:t>
            </w:r>
            <w:r>
              <w:t>Saline/HDM Skin Challenge</w:t>
            </w:r>
            <w:r>
              <w:tab/>
            </w:r>
            <w:r>
              <w:fldChar w:fldCharType="begin"/>
            </w:r>
            <w:r>
              <w:instrText>PAGEREF _Toc153644 \h</w:instrText>
            </w:r>
            <w:r>
              <w:fldChar w:fldCharType="separate"/>
            </w:r>
            <w:r>
              <w:t xml:space="preserve">36 </w:t>
            </w:r>
            <w:r>
              <w:fldChar w:fldCharType="end"/>
            </w:r>
          </w:hyperlink>
        </w:p>
        <w:p w:rsidR="00B97E64" w:rsidRDefault="001A2B2B">
          <w:pPr>
            <w:pStyle w:val="TOC4"/>
            <w:tabs>
              <w:tab w:val="right" w:leader="dot" w:pos="9348"/>
            </w:tabs>
          </w:pPr>
          <w:hyperlink w:anchor="_Toc153645">
            <w:r>
              <w:t>6.2.2</w:t>
            </w:r>
            <w:r>
              <w:t>.1</w:t>
            </w:r>
            <w:r>
              <w:rPr>
                <w:rFonts w:ascii="Calibri" w:eastAsia="Calibri" w:hAnsi="Calibri" w:cs="Calibri"/>
                <w:sz w:val="22"/>
              </w:rPr>
              <w:t xml:space="preserve">  </w:t>
            </w:r>
            <w:r>
              <w:t>Blister Generation</w:t>
            </w:r>
            <w:r>
              <w:tab/>
            </w:r>
            <w:r>
              <w:fldChar w:fldCharType="begin"/>
            </w:r>
            <w:r>
              <w:instrText>PAGEREF _Toc153645 \h</w:instrText>
            </w:r>
            <w:r>
              <w:fldChar w:fldCharType="separate"/>
            </w:r>
            <w:r>
              <w:t xml:space="preserve">36 </w:t>
            </w:r>
            <w:r>
              <w:fldChar w:fldCharType="end"/>
            </w:r>
          </w:hyperlink>
        </w:p>
        <w:p w:rsidR="00B97E64" w:rsidRDefault="001A2B2B">
          <w:pPr>
            <w:pStyle w:val="TOC4"/>
            <w:tabs>
              <w:tab w:val="right" w:leader="dot" w:pos="9348"/>
            </w:tabs>
          </w:pPr>
          <w:hyperlink w:anchor="_Toc153646">
            <w:r>
              <w:t>6.2.2.2</w:t>
            </w:r>
            <w:r>
              <w:rPr>
                <w:rFonts w:ascii="Calibri" w:eastAsia="Calibri" w:hAnsi="Calibri" w:cs="Calibri"/>
                <w:sz w:val="22"/>
              </w:rPr>
              <w:t xml:space="preserve">  </w:t>
            </w:r>
            <w:r>
              <w:t>Collection of blister interstitial fluid</w:t>
            </w:r>
            <w:r>
              <w:tab/>
            </w:r>
            <w:r>
              <w:fldChar w:fldCharType="begin"/>
            </w:r>
            <w:r>
              <w:instrText>PAGEREF _Toc153646 \h</w:instrText>
            </w:r>
            <w:r>
              <w:fldChar w:fldCharType="separate"/>
            </w:r>
            <w:r>
              <w:t xml:space="preserve">36 </w:t>
            </w:r>
            <w:r>
              <w:fldChar w:fldCharType="end"/>
            </w:r>
          </w:hyperlink>
        </w:p>
        <w:p w:rsidR="00B97E64" w:rsidRDefault="001A2B2B">
          <w:pPr>
            <w:pStyle w:val="TOC3"/>
            <w:tabs>
              <w:tab w:val="right" w:leader="dot" w:pos="9348"/>
            </w:tabs>
          </w:pPr>
          <w:hyperlink w:anchor="_Toc153647">
            <w:r>
              <w:t>6.2.3</w:t>
            </w:r>
            <w:r>
              <w:rPr>
                <w:rFonts w:ascii="Calibri" w:eastAsia="Calibri" w:hAnsi="Calibri" w:cs="Calibri"/>
                <w:sz w:val="22"/>
              </w:rPr>
              <w:t xml:space="preserve">  </w:t>
            </w:r>
            <w:r>
              <w:t>Assessment of Atopic Dermatitis</w:t>
            </w:r>
            <w:r>
              <w:tab/>
            </w:r>
            <w:r>
              <w:fldChar w:fldCharType="begin"/>
            </w:r>
            <w:r>
              <w:instrText>PAGEREF _Toc153647 \h</w:instrText>
            </w:r>
            <w:r>
              <w:fldChar w:fldCharType="separate"/>
            </w:r>
            <w:r>
              <w:t xml:space="preserve">36 </w:t>
            </w:r>
            <w:r>
              <w:fldChar w:fldCharType="end"/>
            </w:r>
          </w:hyperlink>
        </w:p>
        <w:p w:rsidR="00B97E64" w:rsidRDefault="001A2B2B">
          <w:pPr>
            <w:pStyle w:val="TOC4"/>
            <w:tabs>
              <w:tab w:val="right" w:leader="dot" w:pos="9348"/>
            </w:tabs>
          </w:pPr>
          <w:hyperlink w:anchor="_Toc153648">
            <w:r>
              <w:t>6.2.3.1</w:t>
            </w:r>
            <w:r>
              <w:rPr>
                <w:rFonts w:ascii="Calibri" w:eastAsia="Calibri" w:hAnsi="Calibri" w:cs="Calibri"/>
                <w:sz w:val="22"/>
              </w:rPr>
              <w:t xml:space="preserve">  </w:t>
            </w:r>
            <w:r>
              <w:t>Eczema Area and Severity Index</w:t>
            </w:r>
            <w:r>
              <w:tab/>
            </w:r>
            <w:r>
              <w:fldChar w:fldCharType="begin"/>
            </w:r>
            <w:r>
              <w:instrText>PAGEREF _Toc153648 \h</w:instrText>
            </w:r>
            <w:r>
              <w:fldChar w:fldCharType="separate"/>
            </w:r>
            <w:r>
              <w:t xml:space="preserve">36 </w:t>
            </w:r>
            <w:r>
              <w:fldChar w:fldCharType="end"/>
            </w:r>
          </w:hyperlink>
        </w:p>
        <w:p w:rsidR="00B97E64" w:rsidRDefault="001A2B2B">
          <w:pPr>
            <w:pStyle w:val="TOC4"/>
            <w:tabs>
              <w:tab w:val="right" w:leader="dot" w:pos="9348"/>
            </w:tabs>
          </w:pPr>
          <w:hyperlink w:anchor="_Toc153649">
            <w:r>
              <w:t>6.2.3.2</w:t>
            </w:r>
            <w:r>
              <w:rPr>
                <w:rFonts w:ascii="Calibri" w:eastAsia="Calibri" w:hAnsi="Calibri" w:cs="Calibri"/>
                <w:sz w:val="22"/>
              </w:rPr>
              <w:t xml:space="preserve"> </w:t>
            </w:r>
            <w:r>
              <w:t>Investigators Global Assessment</w:t>
            </w:r>
            <w:r>
              <w:tab/>
            </w:r>
            <w:r>
              <w:fldChar w:fldCharType="begin"/>
            </w:r>
            <w:r>
              <w:instrText>PAGEREF _Toc153649 \h</w:instrText>
            </w:r>
            <w:r>
              <w:fldChar w:fldCharType="separate"/>
            </w:r>
            <w:r>
              <w:t xml:space="preserve">36 </w:t>
            </w:r>
            <w:r>
              <w:fldChar w:fldCharType="end"/>
            </w:r>
          </w:hyperlink>
        </w:p>
        <w:p w:rsidR="00B97E64" w:rsidRDefault="001A2B2B">
          <w:pPr>
            <w:pStyle w:val="TOC4"/>
            <w:tabs>
              <w:tab w:val="right" w:leader="dot" w:pos="9348"/>
            </w:tabs>
          </w:pPr>
          <w:hyperlink w:anchor="_Toc153650">
            <w:r>
              <w:t>6.2.3.3</w:t>
            </w:r>
            <w:r>
              <w:rPr>
                <w:rFonts w:ascii="Calibri" w:eastAsia="Calibri" w:hAnsi="Calibri" w:cs="Calibri"/>
                <w:sz w:val="22"/>
              </w:rPr>
              <w:t xml:space="preserve"> </w:t>
            </w:r>
            <w:r>
              <w:t>Severity Scoring of Atopic Dermatitis</w:t>
            </w:r>
            <w:r>
              <w:tab/>
            </w:r>
            <w:r>
              <w:fldChar w:fldCharType="begin"/>
            </w:r>
            <w:r>
              <w:instrText>PAGEREF _Toc153650 \h</w:instrText>
            </w:r>
            <w:r>
              <w:fldChar w:fldCharType="separate"/>
            </w:r>
            <w:r>
              <w:t xml:space="preserve">37 </w:t>
            </w:r>
            <w:r>
              <w:fldChar w:fldCharType="end"/>
            </w:r>
          </w:hyperlink>
        </w:p>
        <w:p w:rsidR="00B97E64" w:rsidRDefault="001A2B2B">
          <w:pPr>
            <w:pStyle w:val="TOC4"/>
            <w:tabs>
              <w:tab w:val="right" w:leader="dot" w:pos="9348"/>
            </w:tabs>
          </w:pPr>
          <w:hyperlink w:anchor="_Toc153651">
            <w:r>
              <w:t>6.2.3.4</w:t>
            </w:r>
            <w:r>
              <w:rPr>
                <w:rFonts w:ascii="Calibri" w:eastAsia="Calibri" w:hAnsi="Calibri" w:cs="Calibri"/>
                <w:sz w:val="22"/>
              </w:rPr>
              <w:t xml:space="preserve">  </w:t>
            </w:r>
            <w:r>
              <w:t>Dermatology Life Quality Index</w:t>
            </w:r>
            <w:r>
              <w:tab/>
            </w:r>
            <w:r>
              <w:fldChar w:fldCharType="begin"/>
            </w:r>
            <w:r>
              <w:instrText>PAGEREF _Toc153651 \h</w:instrText>
            </w:r>
            <w:r>
              <w:fldChar w:fldCharType="separate"/>
            </w:r>
            <w:r>
              <w:t xml:space="preserve">37 </w:t>
            </w:r>
            <w:r>
              <w:fldChar w:fldCharType="end"/>
            </w:r>
          </w:hyperlink>
        </w:p>
        <w:p w:rsidR="00B97E64" w:rsidRDefault="001A2B2B">
          <w:pPr>
            <w:pStyle w:val="TOC4"/>
            <w:tabs>
              <w:tab w:val="right" w:leader="dot" w:pos="9348"/>
            </w:tabs>
          </w:pPr>
          <w:hyperlink w:anchor="_Toc153652">
            <w:r>
              <w:t>6.2.3.5</w:t>
            </w:r>
            <w:r>
              <w:rPr>
                <w:rFonts w:ascii="Calibri" w:eastAsia="Calibri" w:hAnsi="Calibri" w:cs="Calibri"/>
                <w:sz w:val="22"/>
              </w:rPr>
              <w:t xml:space="preserve">  </w:t>
            </w:r>
            <w:r>
              <w:t>5D Itch Scale</w:t>
            </w:r>
            <w:r>
              <w:tab/>
            </w:r>
            <w:r>
              <w:fldChar w:fldCharType="begin"/>
            </w:r>
            <w:r>
              <w:instrText>PAGEREF _Toc153652 \h</w:instrText>
            </w:r>
            <w:r>
              <w:fldChar w:fldCharType="separate"/>
            </w:r>
            <w:r>
              <w:t xml:space="preserve">37 </w:t>
            </w:r>
            <w:r>
              <w:fldChar w:fldCharType="end"/>
            </w:r>
          </w:hyperlink>
        </w:p>
        <w:p w:rsidR="00B97E64" w:rsidRDefault="001A2B2B">
          <w:pPr>
            <w:pStyle w:val="TOC4"/>
            <w:tabs>
              <w:tab w:val="right" w:leader="dot" w:pos="9348"/>
            </w:tabs>
          </w:pPr>
          <w:hyperlink w:anchor="_Toc153653">
            <w:r>
              <w:t>6.2.3.6</w:t>
            </w:r>
            <w:r>
              <w:rPr>
                <w:rFonts w:ascii="Calibri" w:eastAsia="Calibri" w:hAnsi="Calibri" w:cs="Calibri"/>
                <w:sz w:val="22"/>
              </w:rPr>
              <w:t xml:space="preserve">  </w:t>
            </w:r>
            <w:r>
              <w:t>Measurement of topical corticosteroid use</w:t>
            </w:r>
            <w:r>
              <w:tab/>
            </w:r>
            <w:r>
              <w:fldChar w:fldCharType="begin"/>
            </w:r>
            <w:r>
              <w:instrText>PAGEREF _Toc153653 \h</w:instrText>
            </w:r>
            <w:r>
              <w:fldChar w:fldCharType="separate"/>
            </w:r>
            <w:r>
              <w:t xml:space="preserve">37 </w:t>
            </w:r>
            <w:r>
              <w:fldChar w:fldCharType="end"/>
            </w:r>
          </w:hyperlink>
        </w:p>
        <w:p w:rsidR="00B97E64" w:rsidRDefault="001A2B2B">
          <w:pPr>
            <w:pStyle w:val="TOC3"/>
            <w:tabs>
              <w:tab w:val="right" w:leader="dot" w:pos="9348"/>
            </w:tabs>
          </w:pPr>
          <w:hyperlink w:anchor="_Toc153654">
            <w:r>
              <w:t>6.2.4</w:t>
            </w:r>
            <w:r>
              <w:rPr>
                <w:rFonts w:ascii="Calibri" w:eastAsia="Calibri" w:hAnsi="Calibri" w:cs="Calibri"/>
                <w:sz w:val="22"/>
              </w:rPr>
              <w:t xml:space="preserve">  </w:t>
            </w:r>
            <w:r>
              <w:t>Timing of Procedures</w:t>
            </w:r>
            <w:r>
              <w:tab/>
            </w:r>
            <w:r>
              <w:fldChar w:fldCharType="begin"/>
            </w:r>
            <w:r>
              <w:instrText>PAGEREF _Toc153654 \h</w:instrText>
            </w:r>
            <w:r>
              <w:fldChar w:fldCharType="separate"/>
            </w:r>
            <w:r>
              <w:t xml:space="preserve">37 </w:t>
            </w:r>
            <w:r>
              <w:fldChar w:fldCharType="end"/>
            </w:r>
          </w:hyperlink>
        </w:p>
        <w:p w:rsidR="00B97E64" w:rsidRDefault="001A2B2B">
          <w:pPr>
            <w:pStyle w:val="TOC3"/>
            <w:tabs>
              <w:tab w:val="right" w:leader="dot" w:pos="9348"/>
            </w:tabs>
          </w:pPr>
          <w:hyperlink w:anchor="_Toc153655">
            <w:r>
              <w:t>6.2.5</w:t>
            </w:r>
            <w:r>
              <w:rPr>
                <w:rFonts w:ascii="Calibri" w:eastAsia="Calibri" w:hAnsi="Calibri" w:cs="Calibri"/>
                <w:sz w:val="22"/>
              </w:rPr>
              <w:t xml:space="preserve">  </w:t>
            </w:r>
            <w:r>
              <w:t>Discharge from the Study Center</w:t>
            </w:r>
            <w:r>
              <w:tab/>
            </w:r>
            <w:r>
              <w:fldChar w:fldCharType="begin"/>
            </w:r>
            <w:r>
              <w:instrText>PA</w:instrText>
            </w:r>
            <w:r>
              <w:instrText>GEREF _Toc153655 \h</w:instrText>
            </w:r>
            <w:r>
              <w:fldChar w:fldCharType="separate"/>
            </w:r>
            <w:r>
              <w:t xml:space="preserve">38 </w:t>
            </w:r>
            <w:r>
              <w:fldChar w:fldCharType="end"/>
            </w:r>
          </w:hyperlink>
        </w:p>
        <w:p w:rsidR="00B97E64" w:rsidRDefault="001A2B2B">
          <w:pPr>
            <w:pStyle w:val="TOC1"/>
            <w:tabs>
              <w:tab w:val="right" w:leader="dot" w:pos="9348"/>
            </w:tabs>
          </w:pPr>
          <w:hyperlink w:anchor="_Toc153656">
            <w:r>
              <w:t>7.0</w:t>
            </w:r>
            <w:r>
              <w:rPr>
                <w:rFonts w:ascii="Calibri" w:eastAsia="Calibri" w:hAnsi="Calibri" w:cs="Calibri"/>
                <w:b w:val="0"/>
                <w:sz w:val="22"/>
              </w:rPr>
              <w:t xml:space="preserve">  </w:t>
            </w:r>
            <w:r>
              <w:t xml:space="preserve">SAFETY, PHARMACODYNAMIC, PHARMACOKINETIC, AND </w:t>
            </w:r>
            <w:r>
              <w:tab/>
            </w:r>
            <w:r>
              <w:fldChar w:fldCharType="begin"/>
            </w:r>
            <w:r>
              <w:instrText>PAGEREF _Toc153656 \h</w:instrText>
            </w:r>
            <w:r>
              <w:fldChar w:fldCharType="separate"/>
            </w:r>
            <w:r>
              <w:fldChar w:fldCharType="end"/>
            </w:r>
          </w:hyperlink>
        </w:p>
        <w:p w:rsidR="00B97E64" w:rsidRDefault="001A2B2B">
          <w:pPr>
            <w:pStyle w:val="TOC2"/>
            <w:tabs>
              <w:tab w:val="right" w:leader="dot" w:pos="9348"/>
            </w:tabs>
          </w:pPr>
          <w:hyperlink w:anchor="_Toc153657">
            <w:r>
              <w:t>EFFICACY ASSESSMENTS</w:t>
            </w:r>
            <w:r>
              <w:tab/>
            </w:r>
            <w:r>
              <w:fldChar w:fldCharType="begin"/>
            </w:r>
            <w:r>
              <w:instrText>PAGEREF _Toc153657 \h</w:instrText>
            </w:r>
            <w:r>
              <w:fldChar w:fldCharType="separate"/>
            </w:r>
            <w:r>
              <w:t xml:space="preserve">39 </w:t>
            </w:r>
            <w:r>
              <w:fldChar w:fldCharType="end"/>
            </w:r>
          </w:hyperlink>
        </w:p>
        <w:p w:rsidR="00B97E64" w:rsidRDefault="001A2B2B">
          <w:pPr>
            <w:pStyle w:val="TOC2"/>
            <w:tabs>
              <w:tab w:val="right" w:leader="dot" w:pos="9348"/>
            </w:tabs>
          </w:pPr>
          <w:hyperlink w:anchor="_Toc153658">
            <w:r>
              <w:t>7.1</w:t>
            </w:r>
            <w:r>
              <w:rPr>
                <w:rFonts w:ascii="Calibri" w:eastAsia="Calibri" w:hAnsi="Calibri" w:cs="Calibri"/>
                <w:b w:val="0"/>
                <w:sz w:val="22"/>
              </w:rPr>
              <w:t xml:space="preserve">  </w:t>
            </w:r>
            <w:r>
              <w:t>Safety</w:t>
            </w:r>
            <w:r>
              <w:tab/>
            </w:r>
            <w:r>
              <w:fldChar w:fldCharType="begin"/>
            </w:r>
            <w:r>
              <w:instrText>PAGER</w:instrText>
            </w:r>
            <w:r>
              <w:instrText>EF _Toc153658 \h</w:instrText>
            </w:r>
            <w:r>
              <w:fldChar w:fldCharType="separate"/>
            </w:r>
            <w:r>
              <w:t xml:space="preserve">39 </w:t>
            </w:r>
            <w:r>
              <w:fldChar w:fldCharType="end"/>
            </w:r>
          </w:hyperlink>
        </w:p>
        <w:p w:rsidR="00B97E64" w:rsidRDefault="001A2B2B">
          <w:pPr>
            <w:pStyle w:val="TOC3"/>
            <w:tabs>
              <w:tab w:val="right" w:leader="dot" w:pos="9348"/>
            </w:tabs>
          </w:pPr>
          <w:hyperlink w:anchor="_Toc153659">
            <w:r>
              <w:t>7.1.1</w:t>
            </w:r>
            <w:r>
              <w:rPr>
                <w:rFonts w:ascii="Calibri" w:eastAsia="Calibri" w:hAnsi="Calibri" w:cs="Calibri"/>
                <w:sz w:val="22"/>
              </w:rPr>
              <w:t xml:space="preserve">  </w:t>
            </w:r>
            <w:r>
              <w:t>Adverse Events</w:t>
            </w:r>
            <w:r>
              <w:tab/>
            </w:r>
            <w:r>
              <w:fldChar w:fldCharType="begin"/>
            </w:r>
            <w:r>
              <w:instrText>PAGEREF _Toc153659 \h</w:instrText>
            </w:r>
            <w:r>
              <w:fldChar w:fldCharType="separate"/>
            </w:r>
            <w:r>
              <w:t xml:space="preserve">39 </w:t>
            </w:r>
            <w:r>
              <w:fldChar w:fldCharType="end"/>
            </w:r>
          </w:hyperlink>
        </w:p>
        <w:p w:rsidR="00B97E64" w:rsidRDefault="001A2B2B">
          <w:pPr>
            <w:pStyle w:val="TOC4"/>
            <w:tabs>
              <w:tab w:val="right" w:leader="dot" w:pos="9348"/>
            </w:tabs>
          </w:pPr>
          <w:hyperlink w:anchor="_Toc153660">
            <w:r>
              <w:t>7.1.1.1</w:t>
            </w:r>
            <w:r>
              <w:rPr>
                <w:rFonts w:ascii="Calibri" w:eastAsia="Calibri" w:hAnsi="Calibri" w:cs="Calibri"/>
                <w:sz w:val="22"/>
              </w:rPr>
              <w:t xml:space="preserve">  </w:t>
            </w:r>
            <w:r>
              <w:t>Reporting of Adverse Events</w:t>
            </w:r>
            <w:r>
              <w:tab/>
            </w:r>
            <w:r>
              <w:fldChar w:fldCharType="begin"/>
            </w:r>
            <w:r>
              <w:instrText>PAGEREF _Toc153660 \h</w:instrText>
            </w:r>
            <w:r>
              <w:fldChar w:fldCharType="separate"/>
            </w:r>
            <w:r>
              <w:t xml:space="preserve">41 </w:t>
            </w:r>
            <w:r>
              <w:fldChar w:fldCharType="end"/>
            </w:r>
          </w:hyperlink>
        </w:p>
        <w:p w:rsidR="00B97E64" w:rsidRDefault="001A2B2B">
          <w:pPr>
            <w:pStyle w:val="TOC4"/>
            <w:tabs>
              <w:tab w:val="right" w:leader="dot" w:pos="9348"/>
            </w:tabs>
          </w:pPr>
          <w:hyperlink w:anchor="_Toc153661">
            <w:r>
              <w:t>7.1.1.2</w:t>
            </w:r>
            <w:r>
              <w:rPr>
                <w:rFonts w:ascii="Calibri" w:eastAsia="Calibri" w:hAnsi="Calibri" w:cs="Calibri"/>
                <w:sz w:val="22"/>
              </w:rPr>
              <w:t xml:space="preserve">  </w:t>
            </w:r>
            <w:r>
              <w:t>Reporting of Serious Adverse Events to Regulatory Authorities and Investigators</w:t>
            </w:r>
            <w:r>
              <w:tab/>
            </w:r>
            <w:r>
              <w:fldChar w:fldCharType="begin"/>
            </w:r>
            <w:r>
              <w:instrText>PA</w:instrText>
            </w:r>
            <w:r>
              <w:instrText>GEREF _Toc153661 \h</w:instrText>
            </w:r>
            <w:r>
              <w:fldChar w:fldCharType="separate"/>
            </w:r>
            <w:r>
              <w:t xml:space="preserve">42 </w:t>
            </w:r>
            <w:r>
              <w:fldChar w:fldCharType="end"/>
            </w:r>
          </w:hyperlink>
        </w:p>
        <w:p w:rsidR="00B97E64" w:rsidRDefault="001A2B2B">
          <w:pPr>
            <w:pStyle w:val="TOC4"/>
            <w:tabs>
              <w:tab w:val="right" w:leader="dot" w:pos="9348"/>
            </w:tabs>
          </w:pPr>
          <w:hyperlink w:anchor="_Toc153662">
            <w:r>
              <w:t>7.1.1.3</w:t>
            </w:r>
            <w:r>
              <w:rPr>
                <w:rFonts w:ascii="Calibri" w:eastAsia="Calibri" w:hAnsi="Calibri" w:cs="Calibri"/>
                <w:sz w:val="22"/>
              </w:rPr>
              <w:t xml:space="preserve">  </w:t>
            </w:r>
            <w:r>
              <w:t>Follow-Up of Adverse Events</w:t>
            </w:r>
            <w:r>
              <w:tab/>
            </w:r>
            <w:r>
              <w:fldChar w:fldCharType="begin"/>
            </w:r>
            <w:r>
              <w:instrText>PAGEREF _Toc153662 \h</w:instrText>
            </w:r>
            <w:r>
              <w:fldChar w:fldCharType="separate"/>
            </w:r>
            <w:r>
              <w:t xml:space="preserve">43 </w:t>
            </w:r>
            <w:r>
              <w:fldChar w:fldCharType="end"/>
            </w:r>
          </w:hyperlink>
        </w:p>
        <w:p w:rsidR="00B97E64" w:rsidRDefault="001A2B2B">
          <w:pPr>
            <w:pStyle w:val="TOC3"/>
            <w:tabs>
              <w:tab w:val="right" w:leader="dot" w:pos="9348"/>
            </w:tabs>
          </w:pPr>
          <w:hyperlink w:anchor="_Toc153663">
            <w:r>
              <w:t>7.1.2</w:t>
            </w:r>
            <w:r>
              <w:rPr>
                <w:rFonts w:ascii="Calibri" w:eastAsia="Calibri" w:hAnsi="Calibri" w:cs="Calibri"/>
                <w:sz w:val="22"/>
              </w:rPr>
              <w:t xml:space="preserve">  </w:t>
            </w:r>
            <w:r>
              <w:t>Clinical Laboratory Evaluations</w:t>
            </w:r>
            <w:r>
              <w:tab/>
            </w:r>
            <w:r>
              <w:fldChar w:fldCharType="begin"/>
            </w:r>
            <w:r>
              <w:instrText>PAGEREF _Toc153663 \h</w:instrText>
            </w:r>
            <w:r>
              <w:fldChar w:fldCharType="separate"/>
            </w:r>
            <w:r>
              <w:t xml:space="preserve">43 </w:t>
            </w:r>
            <w:r>
              <w:fldChar w:fldCharType="end"/>
            </w:r>
          </w:hyperlink>
        </w:p>
        <w:p w:rsidR="00B97E64" w:rsidRDefault="001A2B2B">
          <w:pPr>
            <w:pStyle w:val="TOC3"/>
            <w:tabs>
              <w:tab w:val="right" w:leader="dot" w:pos="9348"/>
            </w:tabs>
          </w:pPr>
          <w:hyperlink w:anchor="_Toc153664">
            <w:r>
              <w:t>7.1.3</w:t>
            </w:r>
            <w:r>
              <w:rPr>
                <w:rFonts w:ascii="Calibri" w:eastAsia="Calibri" w:hAnsi="Calibri" w:cs="Calibri"/>
                <w:sz w:val="22"/>
              </w:rPr>
              <w:t xml:space="preserve">  </w:t>
            </w:r>
            <w:r>
              <w:t>Vital Signs and Physical Findings</w:t>
            </w:r>
            <w:r>
              <w:tab/>
            </w:r>
            <w:r>
              <w:fldChar w:fldCharType="begin"/>
            </w:r>
            <w:r>
              <w:instrText>PAGEREF _Toc153664 \h</w:instrText>
            </w:r>
            <w:r>
              <w:fldChar w:fldCharType="separate"/>
            </w:r>
            <w:r>
              <w:t xml:space="preserve">44 </w:t>
            </w:r>
            <w:r>
              <w:fldChar w:fldCharType="end"/>
            </w:r>
          </w:hyperlink>
        </w:p>
        <w:p w:rsidR="00B97E64" w:rsidRDefault="001A2B2B">
          <w:pPr>
            <w:pStyle w:val="TOC3"/>
            <w:tabs>
              <w:tab w:val="right" w:leader="dot" w:pos="9348"/>
            </w:tabs>
          </w:pPr>
          <w:hyperlink w:anchor="_Toc153665">
            <w:r>
              <w:t>7.1.4</w:t>
            </w:r>
            <w:r>
              <w:rPr>
                <w:rFonts w:ascii="Calibri" w:eastAsia="Calibri" w:hAnsi="Calibri" w:cs="Calibri"/>
                <w:sz w:val="22"/>
              </w:rPr>
              <w:t xml:space="preserve">  </w:t>
            </w:r>
            <w:r>
              <w:t>Safety Monitoring</w:t>
            </w:r>
            <w:r>
              <w:tab/>
            </w:r>
            <w:r>
              <w:fldChar w:fldCharType="begin"/>
            </w:r>
            <w:r>
              <w:instrText>PAGEREF _Toc153665 \h</w:instrText>
            </w:r>
            <w:r>
              <w:fldChar w:fldCharType="separate"/>
            </w:r>
            <w:r>
              <w:t xml:space="preserve">45 </w:t>
            </w:r>
            <w:r>
              <w:fldChar w:fldCharType="end"/>
            </w:r>
          </w:hyperlink>
        </w:p>
        <w:p w:rsidR="00B97E64" w:rsidRDefault="001A2B2B">
          <w:pPr>
            <w:pStyle w:val="TOC2"/>
            <w:tabs>
              <w:tab w:val="right" w:leader="dot" w:pos="9348"/>
            </w:tabs>
          </w:pPr>
          <w:hyperlink w:anchor="_Toc153666">
            <w:r>
              <w:t>7.2</w:t>
            </w:r>
            <w:r>
              <w:rPr>
                <w:rFonts w:ascii="Calibri" w:eastAsia="Calibri" w:hAnsi="Calibri" w:cs="Calibri"/>
                <w:b w:val="0"/>
                <w:sz w:val="22"/>
              </w:rPr>
              <w:t xml:space="preserve">  </w:t>
            </w:r>
            <w:r>
              <w:t>Pharmacodynamics</w:t>
            </w:r>
            <w:r>
              <w:tab/>
            </w:r>
            <w:r>
              <w:fldChar w:fldCharType="begin"/>
            </w:r>
            <w:r>
              <w:instrText>PAGEREF _Toc153666 \h</w:instrText>
            </w:r>
            <w:r>
              <w:fldChar w:fldCharType="separate"/>
            </w:r>
            <w:r>
              <w:t xml:space="preserve">45 </w:t>
            </w:r>
            <w:r>
              <w:fldChar w:fldCharType="end"/>
            </w:r>
          </w:hyperlink>
        </w:p>
        <w:p w:rsidR="00B97E64" w:rsidRDefault="001A2B2B">
          <w:pPr>
            <w:pStyle w:val="TOC2"/>
            <w:tabs>
              <w:tab w:val="right" w:leader="dot" w:pos="9348"/>
            </w:tabs>
          </w:pPr>
          <w:hyperlink w:anchor="_Toc153667">
            <w:r>
              <w:t>7.3</w:t>
            </w:r>
            <w:r>
              <w:rPr>
                <w:rFonts w:ascii="Calibri" w:eastAsia="Calibri" w:hAnsi="Calibri" w:cs="Calibri"/>
                <w:b w:val="0"/>
                <w:sz w:val="22"/>
              </w:rPr>
              <w:t xml:space="preserve">  </w:t>
            </w:r>
            <w:r>
              <w:t>Pharmacokinetics</w:t>
            </w:r>
            <w:r>
              <w:tab/>
            </w:r>
            <w:r>
              <w:fldChar w:fldCharType="begin"/>
            </w:r>
            <w:r>
              <w:instrText>PAGEREF _Toc153667 \h</w:instrText>
            </w:r>
            <w:r>
              <w:fldChar w:fldCharType="separate"/>
            </w:r>
            <w:r>
              <w:t xml:space="preserve">46 </w:t>
            </w:r>
            <w:r>
              <w:fldChar w:fldCharType="end"/>
            </w:r>
          </w:hyperlink>
        </w:p>
        <w:p w:rsidR="00B97E64" w:rsidRDefault="001A2B2B">
          <w:pPr>
            <w:pStyle w:val="TOC2"/>
            <w:tabs>
              <w:tab w:val="right" w:leader="dot" w:pos="9348"/>
            </w:tabs>
          </w:pPr>
          <w:hyperlink w:anchor="_Toc153668">
            <w:r>
              <w:t>7.4</w:t>
            </w:r>
            <w:r>
              <w:rPr>
                <w:rFonts w:ascii="Calibri" w:eastAsia="Calibri" w:hAnsi="Calibri" w:cs="Calibri"/>
                <w:b w:val="0"/>
                <w:sz w:val="22"/>
              </w:rPr>
              <w:t xml:space="preserve"> </w:t>
            </w:r>
            <w:r>
              <w:t>Efficacy</w:t>
            </w:r>
            <w:r>
              <w:tab/>
            </w:r>
            <w:r>
              <w:fldChar w:fldCharType="begin"/>
            </w:r>
            <w:r>
              <w:instrText>PAGEREF _Toc153668 \h</w:instrText>
            </w:r>
            <w:r>
              <w:fldChar w:fldCharType="separate"/>
            </w:r>
            <w:r>
              <w:t xml:space="preserve">46 </w:t>
            </w:r>
            <w:r>
              <w:fldChar w:fldCharType="end"/>
            </w:r>
          </w:hyperlink>
        </w:p>
        <w:p w:rsidR="00B97E64" w:rsidRDefault="001A2B2B">
          <w:pPr>
            <w:pStyle w:val="TOC2"/>
            <w:tabs>
              <w:tab w:val="right" w:leader="dot" w:pos="9348"/>
            </w:tabs>
          </w:pPr>
          <w:hyperlink w:anchor="_Toc153669">
            <w:r>
              <w:t>7.5</w:t>
            </w:r>
            <w:r>
              <w:rPr>
                <w:rFonts w:ascii="Calibri" w:eastAsia="Calibri" w:hAnsi="Calibri" w:cs="Calibri"/>
                <w:b w:val="0"/>
                <w:sz w:val="22"/>
              </w:rPr>
              <w:t xml:space="preserve"> </w:t>
            </w:r>
            <w:r>
              <w:t>Health Outcomes</w:t>
            </w:r>
            <w:r>
              <w:tab/>
            </w:r>
            <w:r>
              <w:fldChar w:fldCharType="begin"/>
            </w:r>
            <w:r>
              <w:instrText>PAGEREF _Toc153669 \h</w:instrText>
            </w:r>
            <w:r>
              <w:fldChar w:fldCharType="separate"/>
            </w:r>
            <w:r>
              <w:t xml:space="preserve">46 </w:t>
            </w:r>
            <w:r>
              <w:fldChar w:fldCharType="end"/>
            </w:r>
          </w:hyperlink>
        </w:p>
        <w:p w:rsidR="00B97E64" w:rsidRDefault="001A2B2B">
          <w:pPr>
            <w:pStyle w:val="TOC2"/>
            <w:tabs>
              <w:tab w:val="right" w:leader="dot" w:pos="9348"/>
            </w:tabs>
          </w:pPr>
          <w:hyperlink w:anchor="_Toc153670">
            <w:r>
              <w:t>7.6</w:t>
            </w:r>
            <w:r>
              <w:rPr>
                <w:rFonts w:ascii="Calibri" w:eastAsia="Calibri" w:hAnsi="Calibri" w:cs="Calibri"/>
                <w:b w:val="0"/>
                <w:sz w:val="22"/>
              </w:rPr>
              <w:t xml:space="preserve">  </w:t>
            </w:r>
            <w:r>
              <w:t>Pharmacogeneti</w:t>
            </w:r>
            <w:r>
              <w:t>cs</w:t>
            </w:r>
            <w:r>
              <w:tab/>
            </w:r>
            <w:r>
              <w:fldChar w:fldCharType="begin"/>
            </w:r>
            <w:r>
              <w:instrText>PAGEREF _Toc153670 \h</w:instrText>
            </w:r>
            <w:r>
              <w:fldChar w:fldCharType="separate"/>
            </w:r>
            <w:r>
              <w:t xml:space="preserve">46 </w:t>
            </w:r>
            <w:r>
              <w:fldChar w:fldCharType="end"/>
            </w:r>
          </w:hyperlink>
        </w:p>
        <w:p w:rsidR="00B97E64" w:rsidRDefault="001A2B2B">
          <w:pPr>
            <w:pStyle w:val="TOC2"/>
            <w:tabs>
              <w:tab w:val="right" w:leader="dot" w:pos="9348"/>
            </w:tabs>
          </w:pPr>
          <w:hyperlink w:anchor="_Toc153671">
            <w:r>
              <w:t>7.7</w:t>
            </w:r>
            <w:r>
              <w:rPr>
                <w:rFonts w:ascii="Calibri" w:eastAsia="Calibri" w:hAnsi="Calibri" w:cs="Calibri"/>
                <w:b w:val="0"/>
                <w:sz w:val="22"/>
              </w:rPr>
              <w:t xml:space="preserve">  </w:t>
            </w:r>
            <w:r>
              <w:t>Appropriateness of Measurements</w:t>
            </w:r>
            <w:r>
              <w:tab/>
            </w:r>
            <w:r>
              <w:fldChar w:fldCharType="begin"/>
            </w:r>
            <w:r>
              <w:instrText>PAGEREF _Toc153671 \h</w:instrText>
            </w:r>
            <w:r>
              <w:fldChar w:fldCharType="separate"/>
            </w:r>
            <w:r>
              <w:t xml:space="preserve">47 </w:t>
            </w:r>
            <w:r>
              <w:fldChar w:fldCharType="end"/>
            </w:r>
          </w:hyperlink>
        </w:p>
        <w:p w:rsidR="00B97E64" w:rsidRDefault="001A2B2B">
          <w:pPr>
            <w:pStyle w:val="TOC1"/>
            <w:tabs>
              <w:tab w:val="right" w:leader="dot" w:pos="9348"/>
            </w:tabs>
          </w:pPr>
          <w:hyperlink w:anchor="_Toc153672">
            <w:r>
              <w:t>8.0</w:t>
            </w:r>
            <w:r>
              <w:rPr>
                <w:rFonts w:ascii="Calibri" w:eastAsia="Calibri" w:hAnsi="Calibri" w:cs="Calibri"/>
                <w:b w:val="0"/>
                <w:sz w:val="22"/>
              </w:rPr>
              <w:t xml:space="preserve">  </w:t>
            </w:r>
            <w:r>
              <w:t>QUALITY CONTROL AND QUALITY ASSURANCE</w:t>
            </w:r>
            <w:r>
              <w:tab/>
            </w:r>
            <w:r>
              <w:fldChar w:fldCharType="begin"/>
            </w:r>
            <w:r>
              <w:instrText>PAGEREF _Toc153672 \h</w:instrText>
            </w:r>
            <w:r>
              <w:fldChar w:fldCharType="separate"/>
            </w:r>
            <w:r>
              <w:t xml:space="preserve">48 </w:t>
            </w:r>
            <w:r>
              <w:fldChar w:fldCharType="end"/>
            </w:r>
          </w:hyperlink>
        </w:p>
        <w:p w:rsidR="00B97E64" w:rsidRDefault="001A2B2B">
          <w:pPr>
            <w:pStyle w:val="TOC2"/>
            <w:tabs>
              <w:tab w:val="right" w:leader="dot" w:pos="9348"/>
            </w:tabs>
          </w:pPr>
          <w:hyperlink w:anchor="_Toc153673">
            <w:r>
              <w:t>8.1</w:t>
            </w:r>
            <w:r>
              <w:rPr>
                <w:rFonts w:ascii="Calibri" w:eastAsia="Calibri" w:hAnsi="Calibri" w:cs="Calibri"/>
                <w:b w:val="0"/>
                <w:sz w:val="22"/>
              </w:rPr>
              <w:t xml:space="preserve"> </w:t>
            </w:r>
            <w:r>
              <w:t>Monitoring</w:t>
            </w:r>
            <w:r>
              <w:tab/>
            </w:r>
            <w:r>
              <w:fldChar w:fldCharType="begin"/>
            </w:r>
            <w:r>
              <w:instrText>PAGEREF _Toc153673 \h</w:instrText>
            </w:r>
            <w:r>
              <w:fldChar w:fldCharType="separate"/>
            </w:r>
            <w:r>
              <w:t xml:space="preserve">48 </w:t>
            </w:r>
            <w:r>
              <w:fldChar w:fldCharType="end"/>
            </w:r>
          </w:hyperlink>
        </w:p>
        <w:p w:rsidR="00B97E64" w:rsidRDefault="001A2B2B">
          <w:pPr>
            <w:pStyle w:val="TOC2"/>
            <w:tabs>
              <w:tab w:val="right" w:leader="dot" w:pos="9348"/>
            </w:tabs>
          </w:pPr>
          <w:hyperlink w:anchor="_Toc153674">
            <w:r>
              <w:t>8.2</w:t>
            </w:r>
            <w:r>
              <w:rPr>
                <w:rFonts w:ascii="Calibri" w:eastAsia="Calibri" w:hAnsi="Calibri" w:cs="Calibri"/>
                <w:b w:val="0"/>
                <w:sz w:val="22"/>
              </w:rPr>
              <w:t xml:space="preserve"> </w:t>
            </w:r>
            <w:r>
              <w:t>Data Management/Coding</w:t>
            </w:r>
            <w:r>
              <w:tab/>
            </w:r>
            <w:r>
              <w:fldChar w:fldCharType="begin"/>
            </w:r>
            <w:r>
              <w:instrText>PAGEREF _Toc153674 \h</w:instrText>
            </w:r>
            <w:r>
              <w:fldChar w:fldCharType="separate"/>
            </w:r>
            <w:r>
              <w:t xml:space="preserve">49 </w:t>
            </w:r>
            <w:r>
              <w:fldChar w:fldCharType="end"/>
            </w:r>
          </w:hyperlink>
        </w:p>
        <w:p w:rsidR="00B97E64" w:rsidRDefault="001A2B2B">
          <w:pPr>
            <w:pStyle w:val="TOC2"/>
            <w:tabs>
              <w:tab w:val="right" w:leader="dot" w:pos="9348"/>
            </w:tabs>
          </w:pPr>
          <w:hyperlink w:anchor="_Toc153675">
            <w:r>
              <w:t>8.3</w:t>
            </w:r>
            <w:r>
              <w:rPr>
                <w:rFonts w:ascii="Calibri" w:eastAsia="Calibri" w:hAnsi="Calibri" w:cs="Calibri"/>
                <w:b w:val="0"/>
                <w:sz w:val="22"/>
              </w:rPr>
              <w:t xml:space="preserve">  </w:t>
            </w:r>
            <w:r>
              <w:t>Quality Assurance Audit</w:t>
            </w:r>
            <w:r>
              <w:tab/>
            </w:r>
            <w:r>
              <w:fldChar w:fldCharType="begin"/>
            </w:r>
            <w:r>
              <w:instrText>PAGEREF _Toc153675 \h</w:instrText>
            </w:r>
            <w:r>
              <w:fldChar w:fldCharType="separate"/>
            </w:r>
            <w:r>
              <w:t xml:space="preserve">51 </w:t>
            </w:r>
            <w:r>
              <w:fldChar w:fldCharType="end"/>
            </w:r>
          </w:hyperlink>
        </w:p>
        <w:p w:rsidR="00B97E64" w:rsidRDefault="001A2B2B">
          <w:pPr>
            <w:pStyle w:val="TOC1"/>
            <w:tabs>
              <w:tab w:val="right" w:leader="dot" w:pos="9348"/>
            </w:tabs>
          </w:pPr>
          <w:hyperlink w:anchor="_Toc153676">
            <w:r>
              <w:t>9.0</w:t>
            </w:r>
            <w:r>
              <w:rPr>
                <w:rFonts w:ascii="Calibri" w:eastAsia="Calibri" w:hAnsi="Calibri" w:cs="Calibri"/>
                <w:b w:val="0"/>
                <w:sz w:val="22"/>
              </w:rPr>
              <w:t xml:space="preserve">  </w:t>
            </w:r>
            <w:r>
              <w:t>STAT</w:t>
            </w:r>
            <w:r>
              <w:t>ISTICS</w:t>
            </w:r>
            <w:r>
              <w:tab/>
            </w:r>
            <w:r>
              <w:fldChar w:fldCharType="begin"/>
            </w:r>
            <w:r>
              <w:instrText>PAGEREF _Toc153676 \h</w:instrText>
            </w:r>
            <w:r>
              <w:fldChar w:fldCharType="separate"/>
            </w:r>
            <w:r>
              <w:t xml:space="preserve">52 </w:t>
            </w:r>
            <w:r>
              <w:fldChar w:fldCharType="end"/>
            </w:r>
          </w:hyperlink>
        </w:p>
        <w:p w:rsidR="00B97E64" w:rsidRDefault="001A2B2B">
          <w:pPr>
            <w:pStyle w:val="TOC2"/>
            <w:tabs>
              <w:tab w:val="right" w:leader="dot" w:pos="9348"/>
            </w:tabs>
          </w:pPr>
          <w:hyperlink w:anchor="_Toc153677">
            <w:r>
              <w:t>9.1</w:t>
            </w:r>
            <w:r>
              <w:rPr>
                <w:rFonts w:ascii="Calibri" w:eastAsia="Calibri" w:hAnsi="Calibri" w:cs="Calibri"/>
                <w:b w:val="0"/>
                <w:sz w:val="22"/>
              </w:rPr>
              <w:t xml:space="preserve"> </w:t>
            </w:r>
            <w:r>
              <w:t>Determination of Sample Size</w:t>
            </w:r>
            <w:r>
              <w:tab/>
            </w:r>
            <w:r>
              <w:fldChar w:fldCharType="begin"/>
            </w:r>
            <w:r>
              <w:instrText>PAGEREF _Toc153677 \h</w:instrText>
            </w:r>
            <w:r>
              <w:fldChar w:fldCharType="separate"/>
            </w:r>
            <w:r>
              <w:t xml:space="preserve">52 </w:t>
            </w:r>
            <w:r>
              <w:fldChar w:fldCharType="end"/>
            </w:r>
          </w:hyperlink>
        </w:p>
        <w:p w:rsidR="00B97E64" w:rsidRDefault="001A2B2B">
          <w:pPr>
            <w:pStyle w:val="TOC2"/>
            <w:tabs>
              <w:tab w:val="right" w:leader="dot" w:pos="9348"/>
            </w:tabs>
          </w:pPr>
          <w:hyperlink w:anchor="_Toc153678">
            <w:r>
              <w:t>9.2</w:t>
            </w:r>
            <w:r>
              <w:rPr>
                <w:rFonts w:ascii="Calibri" w:eastAsia="Calibri" w:hAnsi="Calibri" w:cs="Calibri"/>
                <w:b w:val="0"/>
                <w:sz w:val="22"/>
              </w:rPr>
              <w:t xml:space="preserve"> </w:t>
            </w:r>
            <w:r>
              <w:t>Analysis populations</w:t>
            </w:r>
            <w:r>
              <w:tab/>
            </w:r>
            <w:r>
              <w:fldChar w:fldCharType="begin"/>
            </w:r>
            <w:r>
              <w:instrText>PAGEREF _Toc153678 \h</w:instrText>
            </w:r>
            <w:r>
              <w:fldChar w:fldCharType="separate"/>
            </w:r>
            <w:r>
              <w:t xml:space="preserve">52 </w:t>
            </w:r>
            <w:r>
              <w:fldChar w:fldCharType="end"/>
            </w:r>
          </w:hyperlink>
        </w:p>
        <w:p w:rsidR="00B97E64" w:rsidRDefault="001A2B2B">
          <w:pPr>
            <w:pStyle w:val="TOC2"/>
            <w:tabs>
              <w:tab w:val="right" w:leader="dot" w:pos="9348"/>
            </w:tabs>
          </w:pPr>
          <w:hyperlink w:anchor="_Toc153679">
            <w:r>
              <w:t>9.3</w:t>
            </w:r>
            <w:r>
              <w:rPr>
                <w:rFonts w:ascii="Calibri" w:eastAsia="Calibri" w:hAnsi="Calibri" w:cs="Calibri"/>
                <w:b w:val="0"/>
                <w:sz w:val="22"/>
              </w:rPr>
              <w:t xml:space="preserve"> </w:t>
            </w:r>
            <w:r>
              <w:t>Patient Disposition</w:t>
            </w:r>
            <w:r>
              <w:tab/>
            </w:r>
            <w:r>
              <w:fldChar w:fldCharType="begin"/>
            </w:r>
            <w:r>
              <w:instrText>PAGEREF _Toc153679 \h</w:instrText>
            </w:r>
            <w:r>
              <w:fldChar w:fldCharType="separate"/>
            </w:r>
            <w:r>
              <w:t xml:space="preserve">53 </w:t>
            </w:r>
            <w:r>
              <w:fldChar w:fldCharType="end"/>
            </w:r>
          </w:hyperlink>
        </w:p>
        <w:p w:rsidR="00B97E64" w:rsidRDefault="001A2B2B">
          <w:pPr>
            <w:pStyle w:val="TOC2"/>
            <w:tabs>
              <w:tab w:val="right" w:leader="dot" w:pos="9348"/>
            </w:tabs>
          </w:pPr>
          <w:hyperlink w:anchor="_Toc153680">
            <w:r>
              <w:t>9.4</w:t>
            </w:r>
            <w:r>
              <w:rPr>
                <w:rFonts w:ascii="Calibri" w:eastAsia="Calibri" w:hAnsi="Calibri" w:cs="Calibri"/>
                <w:b w:val="0"/>
                <w:sz w:val="22"/>
              </w:rPr>
              <w:t xml:space="preserve">  </w:t>
            </w:r>
            <w:r>
              <w:t>Patient Characteristics and Concomitant Medications</w:t>
            </w:r>
            <w:r>
              <w:tab/>
            </w:r>
            <w:r>
              <w:fldChar w:fldCharType="begin"/>
            </w:r>
            <w:r>
              <w:instrText>PAGEREF _Toc153680 \h</w:instrText>
            </w:r>
            <w:r>
              <w:fldChar w:fldCharType="separate"/>
            </w:r>
            <w:r>
              <w:t>53</w:t>
            </w:r>
            <w:r>
              <w:fldChar w:fldCharType="end"/>
            </w:r>
          </w:hyperlink>
        </w:p>
        <w:p w:rsidR="00B97E64" w:rsidRDefault="001A2B2B">
          <w:pPr>
            <w:pStyle w:val="TOC2"/>
            <w:tabs>
              <w:tab w:val="right" w:leader="dot" w:pos="9348"/>
            </w:tabs>
          </w:pPr>
          <w:hyperlink w:anchor="_Toc153681">
            <w:r>
              <w:t>9.5</w:t>
            </w:r>
            <w:r>
              <w:rPr>
                <w:rFonts w:ascii="Calibri" w:eastAsia="Calibri" w:hAnsi="Calibri" w:cs="Calibri"/>
                <w:b w:val="0"/>
                <w:sz w:val="22"/>
              </w:rPr>
              <w:t xml:space="preserve">  </w:t>
            </w:r>
            <w:r>
              <w:t>Efficacy Analyses</w:t>
            </w:r>
            <w:r>
              <w:tab/>
            </w:r>
            <w:r>
              <w:fldChar w:fldCharType="begin"/>
            </w:r>
            <w:r>
              <w:instrText>PAGEREF _Toc153681 \h</w:instrText>
            </w:r>
            <w:r>
              <w:fldChar w:fldCharType="separate"/>
            </w:r>
            <w:r>
              <w:t xml:space="preserve">53 </w:t>
            </w:r>
            <w:r>
              <w:fldChar w:fldCharType="end"/>
            </w:r>
          </w:hyperlink>
        </w:p>
        <w:p w:rsidR="00B97E64" w:rsidRDefault="001A2B2B">
          <w:pPr>
            <w:pStyle w:val="TOC2"/>
            <w:tabs>
              <w:tab w:val="right" w:leader="dot" w:pos="9348"/>
            </w:tabs>
          </w:pPr>
          <w:hyperlink w:anchor="_Toc153682">
            <w:r>
              <w:t>9.6</w:t>
            </w:r>
            <w:r>
              <w:rPr>
                <w:rFonts w:ascii="Calibri" w:eastAsia="Calibri" w:hAnsi="Calibri" w:cs="Calibri"/>
                <w:b w:val="0"/>
                <w:sz w:val="22"/>
              </w:rPr>
              <w:t xml:space="preserve">  </w:t>
            </w:r>
            <w:r>
              <w:t>Safety Analyses</w:t>
            </w:r>
            <w:r>
              <w:tab/>
            </w:r>
            <w:r>
              <w:fldChar w:fldCharType="begin"/>
            </w:r>
            <w:r>
              <w:instrText>PAGEREF _Toc153682 \h</w:instrText>
            </w:r>
            <w:r>
              <w:fldChar w:fldCharType="separate"/>
            </w:r>
            <w:r>
              <w:t xml:space="preserve">54 </w:t>
            </w:r>
            <w:r>
              <w:fldChar w:fldCharType="end"/>
            </w:r>
          </w:hyperlink>
        </w:p>
        <w:p w:rsidR="00B97E64" w:rsidRDefault="001A2B2B">
          <w:pPr>
            <w:pStyle w:val="TOC3"/>
            <w:tabs>
              <w:tab w:val="right" w:leader="dot" w:pos="9348"/>
            </w:tabs>
          </w:pPr>
          <w:hyperlink w:anchor="_Toc153683">
            <w:r>
              <w:t>9.6.1</w:t>
            </w:r>
            <w:r>
              <w:rPr>
                <w:rFonts w:ascii="Calibri" w:eastAsia="Calibri" w:hAnsi="Calibri" w:cs="Calibri"/>
                <w:sz w:val="22"/>
              </w:rPr>
              <w:t xml:space="preserve">  </w:t>
            </w:r>
            <w:r>
              <w:t>Adverse Events</w:t>
            </w:r>
            <w:r>
              <w:tab/>
            </w:r>
            <w:r>
              <w:fldChar w:fldCharType="begin"/>
            </w:r>
            <w:r>
              <w:instrText>PAGEREF _Toc153683 \h</w:instrText>
            </w:r>
            <w:r>
              <w:fldChar w:fldCharType="separate"/>
            </w:r>
            <w:r>
              <w:t xml:space="preserve">54 </w:t>
            </w:r>
            <w:r>
              <w:fldChar w:fldCharType="end"/>
            </w:r>
          </w:hyperlink>
        </w:p>
        <w:p w:rsidR="00B97E64" w:rsidRDefault="001A2B2B">
          <w:pPr>
            <w:pStyle w:val="TOC3"/>
            <w:tabs>
              <w:tab w:val="right" w:leader="dot" w:pos="9348"/>
            </w:tabs>
          </w:pPr>
          <w:hyperlink w:anchor="_Toc153684">
            <w:r>
              <w:t>9.6.2</w:t>
            </w:r>
            <w:r>
              <w:rPr>
                <w:rFonts w:ascii="Calibri" w:eastAsia="Calibri" w:hAnsi="Calibri" w:cs="Calibri"/>
                <w:sz w:val="22"/>
              </w:rPr>
              <w:t xml:space="preserve">  </w:t>
            </w:r>
            <w:r>
              <w:t xml:space="preserve">Vital Signs Measurements, Physical Findings and Clinical </w:t>
            </w:r>
            <w:r>
              <w:tab/>
            </w:r>
            <w:r>
              <w:fldChar w:fldCharType="begin"/>
            </w:r>
            <w:r>
              <w:instrText>PAGEREF _Toc153684</w:instrText>
            </w:r>
            <w:r>
              <w:instrText xml:space="preserve"> \h</w:instrText>
            </w:r>
            <w:r>
              <w:fldChar w:fldCharType="separate"/>
            </w:r>
            <w:r>
              <w:fldChar w:fldCharType="end"/>
            </w:r>
          </w:hyperlink>
        </w:p>
        <w:p w:rsidR="00B97E64" w:rsidRDefault="001A2B2B">
          <w:pPr>
            <w:pStyle w:val="TOC4"/>
            <w:tabs>
              <w:tab w:val="right" w:leader="dot" w:pos="9348"/>
            </w:tabs>
          </w:pPr>
          <w:hyperlink w:anchor="_Toc153685">
            <w:r>
              <w:t>Laboratory Evaluations</w:t>
            </w:r>
            <w:r>
              <w:tab/>
            </w:r>
            <w:r>
              <w:fldChar w:fldCharType="begin"/>
            </w:r>
            <w:r>
              <w:instrText>PAGEREF _Toc153685 \h</w:instrText>
            </w:r>
            <w:r>
              <w:fldChar w:fldCharType="separate"/>
            </w:r>
            <w:r>
              <w:t xml:space="preserve">54 </w:t>
            </w:r>
            <w:r>
              <w:fldChar w:fldCharType="end"/>
            </w:r>
          </w:hyperlink>
        </w:p>
        <w:p w:rsidR="00B97E64" w:rsidRDefault="001A2B2B">
          <w:pPr>
            <w:pStyle w:val="TOC3"/>
            <w:tabs>
              <w:tab w:val="right" w:leader="dot" w:pos="9348"/>
            </w:tabs>
          </w:pPr>
          <w:hyperlink w:anchor="_Toc153686">
            <w:r>
              <w:t>9.6.3</w:t>
            </w:r>
            <w:r>
              <w:rPr>
                <w:rFonts w:ascii="Calibri" w:eastAsia="Calibri" w:hAnsi="Calibri" w:cs="Calibri"/>
                <w:sz w:val="22"/>
              </w:rPr>
              <w:t xml:space="preserve">  </w:t>
            </w:r>
            <w:r>
              <w:t>Mi</w:t>
            </w:r>
            <w:r>
              <w:t>ssing Data</w:t>
            </w:r>
            <w:r>
              <w:tab/>
            </w:r>
            <w:r>
              <w:fldChar w:fldCharType="begin"/>
            </w:r>
            <w:r>
              <w:instrText>PAGEREF _Toc153686 \h</w:instrText>
            </w:r>
            <w:r>
              <w:fldChar w:fldCharType="separate"/>
            </w:r>
            <w:r>
              <w:t xml:space="preserve">55 </w:t>
            </w:r>
            <w:r>
              <w:fldChar w:fldCharType="end"/>
            </w:r>
          </w:hyperlink>
        </w:p>
        <w:p w:rsidR="00B97E64" w:rsidRDefault="001A2B2B">
          <w:pPr>
            <w:pStyle w:val="TOC3"/>
            <w:tabs>
              <w:tab w:val="right" w:leader="dot" w:pos="9348"/>
            </w:tabs>
          </w:pPr>
          <w:hyperlink w:anchor="_Toc153687">
            <w:r>
              <w:t>9.6.4</w:t>
            </w:r>
            <w:r>
              <w:rPr>
                <w:rFonts w:ascii="Calibri" w:eastAsia="Calibri" w:hAnsi="Calibri" w:cs="Calibri"/>
                <w:sz w:val="22"/>
              </w:rPr>
              <w:t xml:space="preserve"> </w:t>
            </w:r>
            <w:r>
              <w:t>Pharmacokinetic Analyses</w:t>
            </w:r>
            <w:r>
              <w:tab/>
            </w:r>
            <w:r>
              <w:fldChar w:fldCharType="begin"/>
            </w:r>
            <w:r>
              <w:instrText>PAGEREF _Toc153687 \h</w:instrText>
            </w:r>
            <w:r>
              <w:fldChar w:fldCharType="separate"/>
            </w:r>
            <w:r>
              <w:t xml:space="preserve">55 </w:t>
            </w:r>
            <w:r>
              <w:fldChar w:fldCharType="end"/>
            </w:r>
          </w:hyperlink>
        </w:p>
        <w:p w:rsidR="00B97E64" w:rsidRDefault="001A2B2B">
          <w:pPr>
            <w:pStyle w:val="TOC3"/>
            <w:tabs>
              <w:tab w:val="right" w:leader="dot" w:pos="9348"/>
            </w:tabs>
          </w:pPr>
          <w:hyperlink w:anchor="_Toc153688">
            <w:r>
              <w:t>9.6.5</w:t>
            </w:r>
            <w:r>
              <w:rPr>
                <w:rFonts w:ascii="Calibri" w:eastAsia="Calibri" w:hAnsi="Calibri" w:cs="Calibri"/>
                <w:sz w:val="22"/>
              </w:rPr>
              <w:t xml:space="preserve"> </w:t>
            </w:r>
            <w:r>
              <w:t>Evaluation of Pharmacokinetic Data</w:t>
            </w:r>
            <w:r>
              <w:tab/>
            </w:r>
            <w:r>
              <w:fldChar w:fldCharType="begin"/>
            </w:r>
            <w:r>
              <w:instrText>PAGEREF _Toc153688 \h</w:instrText>
            </w:r>
            <w:r>
              <w:fldChar w:fldCharType="separate"/>
            </w:r>
            <w:r>
              <w:t xml:space="preserve">55 </w:t>
            </w:r>
            <w:r>
              <w:fldChar w:fldCharType="end"/>
            </w:r>
          </w:hyperlink>
        </w:p>
        <w:p w:rsidR="00B97E64" w:rsidRDefault="001A2B2B">
          <w:pPr>
            <w:pStyle w:val="TOC3"/>
            <w:tabs>
              <w:tab w:val="right" w:leader="dot" w:pos="9348"/>
            </w:tabs>
          </w:pPr>
          <w:hyperlink w:anchor="_Toc153689">
            <w:r>
              <w:t>9.6.6</w:t>
            </w:r>
            <w:r>
              <w:rPr>
                <w:rFonts w:ascii="Calibri" w:eastAsia="Calibri" w:hAnsi="Calibri" w:cs="Calibri"/>
                <w:sz w:val="22"/>
              </w:rPr>
              <w:t xml:space="preserve">  </w:t>
            </w:r>
            <w:r>
              <w:t>Pharmacokinetic Concentration Data Analyses</w:t>
            </w:r>
            <w:r>
              <w:tab/>
            </w:r>
            <w:r>
              <w:fldChar w:fldCharType="begin"/>
            </w:r>
            <w:r>
              <w:instrText>PAGEREF _Toc153689 \h</w:instrText>
            </w:r>
            <w:r>
              <w:fldChar w:fldCharType="separate"/>
            </w:r>
            <w:r>
              <w:t xml:space="preserve">56 </w:t>
            </w:r>
            <w:r>
              <w:fldChar w:fldCharType="end"/>
            </w:r>
          </w:hyperlink>
        </w:p>
        <w:p w:rsidR="00B97E64" w:rsidRDefault="001A2B2B">
          <w:pPr>
            <w:pStyle w:val="TOC3"/>
            <w:tabs>
              <w:tab w:val="right" w:leader="dot" w:pos="9348"/>
            </w:tabs>
          </w:pPr>
          <w:hyperlink w:anchor="_Toc153690">
            <w:r>
              <w:t>9.6.7</w:t>
            </w:r>
            <w:r>
              <w:rPr>
                <w:rFonts w:ascii="Calibri" w:eastAsia="Calibri" w:hAnsi="Calibri" w:cs="Calibri"/>
                <w:sz w:val="22"/>
              </w:rPr>
              <w:t xml:space="preserve">  </w:t>
            </w:r>
            <w:r>
              <w:t>Pharmacokinetic Parameter Data Analyses</w:t>
            </w:r>
            <w:r>
              <w:tab/>
            </w:r>
            <w:r>
              <w:fldChar w:fldCharType="begin"/>
            </w:r>
            <w:r>
              <w:instrText>PAGEREF _Toc153690 \h</w:instrText>
            </w:r>
            <w:r>
              <w:fldChar w:fldCharType="separate"/>
            </w:r>
            <w:r>
              <w:t xml:space="preserve">56 </w:t>
            </w:r>
            <w:r>
              <w:fldChar w:fldCharType="end"/>
            </w:r>
          </w:hyperlink>
        </w:p>
        <w:p w:rsidR="00B97E64" w:rsidRDefault="001A2B2B">
          <w:pPr>
            <w:pStyle w:val="TOC2"/>
            <w:tabs>
              <w:tab w:val="right" w:leader="dot" w:pos="9348"/>
            </w:tabs>
          </w:pPr>
          <w:hyperlink w:anchor="_Toc153691">
            <w:r>
              <w:t>9.7</w:t>
            </w:r>
            <w:r>
              <w:rPr>
                <w:rFonts w:ascii="Calibri" w:eastAsia="Calibri" w:hAnsi="Calibri" w:cs="Calibri"/>
                <w:b w:val="0"/>
                <w:sz w:val="22"/>
              </w:rPr>
              <w:t xml:space="preserve">  </w:t>
            </w:r>
            <w:r>
              <w:t>Pharmacodynamic Analyses</w:t>
            </w:r>
            <w:r>
              <w:tab/>
            </w:r>
            <w:r>
              <w:fldChar w:fldCharType="begin"/>
            </w:r>
            <w:r>
              <w:instrText>PAGEREF _Toc153691 \h</w:instrText>
            </w:r>
            <w:r>
              <w:fldChar w:fldCharType="separate"/>
            </w:r>
            <w:r>
              <w:t xml:space="preserve">56 </w:t>
            </w:r>
            <w:r>
              <w:fldChar w:fldCharType="end"/>
            </w:r>
          </w:hyperlink>
        </w:p>
        <w:p w:rsidR="00B97E64" w:rsidRDefault="001A2B2B">
          <w:pPr>
            <w:pStyle w:val="TOC2"/>
            <w:tabs>
              <w:tab w:val="right" w:leader="dot" w:pos="9348"/>
            </w:tabs>
          </w:pPr>
          <w:hyperlink w:anchor="_Toc153692">
            <w:r>
              <w:t>9.8</w:t>
            </w:r>
            <w:r>
              <w:rPr>
                <w:rFonts w:ascii="Calibri" w:eastAsia="Calibri" w:hAnsi="Calibri" w:cs="Calibri"/>
                <w:b w:val="0"/>
                <w:sz w:val="22"/>
              </w:rPr>
              <w:t xml:space="preserve">  </w:t>
            </w:r>
            <w:r>
              <w:t xml:space="preserve">Interim </w:t>
            </w:r>
            <w:r>
              <w:t>Analyses</w:t>
            </w:r>
            <w:r>
              <w:tab/>
            </w:r>
            <w:r>
              <w:fldChar w:fldCharType="begin"/>
            </w:r>
            <w:r>
              <w:instrText>PAGEREF _Toc153692 \h</w:instrText>
            </w:r>
            <w:r>
              <w:fldChar w:fldCharType="separate"/>
            </w:r>
            <w:r>
              <w:t xml:space="preserve">57 </w:t>
            </w:r>
            <w:r>
              <w:fldChar w:fldCharType="end"/>
            </w:r>
          </w:hyperlink>
        </w:p>
        <w:p w:rsidR="00B97E64" w:rsidRDefault="001A2B2B">
          <w:pPr>
            <w:pStyle w:val="TOC1"/>
            <w:tabs>
              <w:tab w:val="right" w:leader="dot" w:pos="9348"/>
            </w:tabs>
          </w:pPr>
          <w:hyperlink w:anchor="_Toc153693">
            <w:r>
              <w:t>10.0</w:t>
            </w:r>
            <w:r>
              <w:rPr>
                <w:rFonts w:ascii="Calibri" w:eastAsia="Calibri" w:hAnsi="Calibri" w:cs="Calibri"/>
                <w:b w:val="0"/>
                <w:sz w:val="22"/>
              </w:rPr>
              <w:t xml:space="preserve">  </w:t>
            </w:r>
            <w:r>
              <w:t>ETHICS</w:t>
            </w:r>
            <w:r>
              <w:tab/>
            </w:r>
            <w:r>
              <w:fldChar w:fldCharType="begin"/>
            </w:r>
            <w:r>
              <w:instrText>PAGEREF _Toc153693 \h</w:instrText>
            </w:r>
            <w:r>
              <w:fldChar w:fldCharType="separate"/>
            </w:r>
            <w:r>
              <w:t xml:space="preserve">58 </w:t>
            </w:r>
            <w:r>
              <w:fldChar w:fldCharType="end"/>
            </w:r>
          </w:hyperlink>
        </w:p>
        <w:p w:rsidR="00B97E64" w:rsidRDefault="001A2B2B">
          <w:pPr>
            <w:pStyle w:val="TOC2"/>
            <w:tabs>
              <w:tab w:val="right" w:leader="dot" w:pos="9348"/>
            </w:tabs>
          </w:pPr>
          <w:hyperlink w:anchor="_Toc153694">
            <w:r>
              <w:t>10.1</w:t>
            </w:r>
            <w:r>
              <w:rPr>
                <w:rFonts w:ascii="Calibri" w:eastAsia="Calibri" w:hAnsi="Calibri" w:cs="Calibri"/>
                <w:b w:val="0"/>
                <w:sz w:val="22"/>
              </w:rPr>
              <w:t xml:space="preserve">  </w:t>
            </w:r>
            <w:r>
              <w:t>Independent Ethics Committee</w:t>
            </w:r>
            <w:r>
              <w:tab/>
            </w:r>
            <w:r>
              <w:fldChar w:fldCharType="begin"/>
            </w:r>
            <w:r>
              <w:instrText>PAGEREF _Toc153694 \h</w:instrText>
            </w:r>
            <w:r>
              <w:fldChar w:fldCharType="separate"/>
            </w:r>
            <w:r>
              <w:t xml:space="preserve">58 </w:t>
            </w:r>
            <w:r>
              <w:fldChar w:fldCharType="end"/>
            </w:r>
          </w:hyperlink>
        </w:p>
        <w:p w:rsidR="00B97E64" w:rsidRDefault="001A2B2B">
          <w:pPr>
            <w:pStyle w:val="TOC2"/>
            <w:tabs>
              <w:tab w:val="right" w:leader="dot" w:pos="9348"/>
            </w:tabs>
          </w:pPr>
          <w:hyperlink w:anchor="_Toc153695">
            <w:r>
              <w:t>10.</w:t>
            </w:r>
            <w:r>
              <w:t>2</w:t>
            </w:r>
            <w:r>
              <w:rPr>
                <w:rFonts w:ascii="Calibri" w:eastAsia="Calibri" w:hAnsi="Calibri" w:cs="Calibri"/>
                <w:b w:val="0"/>
                <w:sz w:val="22"/>
              </w:rPr>
              <w:t xml:space="preserve"> </w:t>
            </w:r>
            <w:r>
              <w:t>Ethical Conduct of the Study</w:t>
            </w:r>
            <w:r>
              <w:tab/>
            </w:r>
            <w:r>
              <w:fldChar w:fldCharType="begin"/>
            </w:r>
            <w:r>
              <w:instrText>PAGEREF _Toc153695 \h</w:instrText>
            </w:r>
            <w:r>
              <w:fldChar w:fldCharType="separate"/>
            </w:r>
            <w:r>
              <w:t xml:space="preserve">58 </w:t>
            </w:r>
            <w:r>
              <w:fldChar w:fldCharType="end"/>
            </w:r>
          </w:hyperlink>
        </w:p>
        <w:p w:rsidR="00B97E64" w:rsidRDefault="001A2B2B">
          <w:pPr>
            <w:pStyle w:val="TOC2"/>
            <w:tabs>
              <w:tab w:val="right" w:leader="dot" w:pos="9348"/>
            </w:tabs>
          </w:pPr>
          <w:hyperlink w:anchor="_Toc153696">
            <w:r>
              <w:t>10.3</w:t>
            </w:r>
            <w:r>
              <w:rPr>
                <w:rFonts w:ascii="Calibri" w:eastAsia="Calibri" w:hAnsi="Calibri" w:cs="Calibri"/>
                <w:b w:val="0"/>
                <w:sz w:val="22"/>
              </w:rPr>
              <w:t xml:space="preserve"> </w:t>
            </w:r>
            <w:r>
              <w:t>Patient Information and Informed Consent</w:t>
            </w:r>
            <w:r>
              <w:tab/>
            </w:r>
            <w:r>
              <w:fldChar w:fldCharType="begin"/>
            </w:r>
            <w:r>
              <w:instrText>PAGEREF _Toc153696 \h</w:instrText>
            </w:r>
            <w:r>
              <w:fldChar w:fldCharType="separate"/>
            </w:r>
            <w:r>
              <w:t xml:space="preserve">59 </w:t>
            </w:r>
            <w:r>
              <w:fldChar w:fldCharType="end"/>
            </w:r>
          </w:hyperlink>
        </w:p>
        <w:p w:rsidR="00B97E64" w:rsidRDefault="001A2B2B">
          <w:pPr>
            <w:pStyle w:val="TOC2"/>
            <w:tabs>
              <w:tab w:val="right" w:leader="dot" w:pos="9348"/>
            </w:tabs>
          </w:pPr>
          <w:hyperlink w:anchor="_Toc153697">
            <w:r>
              <w:t>10.4</w:t>
            </w:r>
            <w:r>
              <w:rPr>
                <w:rFonts w:ascii="Calibri" w:eastAsia="Calibri" w:hAnsi="Calibri" w:cs="Calibri"/>
                <w:b w:val="0"/>
                <w:sz w:val="22"/>
              </w:rPr>
              <w:t xml:space="preserve">  </w:t>
            </w:r>
            <w:r>
              <w:t>Patient Data Protection</w:t>
            </w:r>
            <w:r>
              <w:tab/>
            </w:r>
            <w:r>
              <w:fldChar w:fldCharType="begin"/>
            </w:r>
            <w:r>
              <w:instrText>PAGEREF _Toc153697 \h</w:instrText>
            </w:r>
            <w:r>
              <w:fldChar w:fldCharType="separate"/>
            </w:r>
            <w:r>
              <w:t xml:space="preserve">59 </w:t>
            </w:r>
            <w:r>
              <w:fldChar w:fldCharType="end"/>
            </w:r>
          </w:hyperlink>
        </w:p>
        <w:p w:rsidR="00B97E64" w:rsidRDefault="001A2B2B">
          <w:pPr>
            <w:pStyle w:val="TOC1"/>
            <w:tabs>
              <w:tab w:val="right" w:leader="dot" w:pos="9348"/>
            </w:tabs>
          </w:pPr>
          <w:hyperlink w:anchor="_Toc153698">
            <w:r>
              <w:t>11.0</w:t>
            </w:r>
            <w:r>
              <w:rPr>
                <w:rFonts w:ascii="Calibri" w:eastAsia="Calibri" w:hAnsi="Calibri" w:cs="Calibri"/>
                <w:b w:val="0"/>
                <w:sz w:val="22"/>
              </w:rPr>
              <w:t xml:space="preserve">  </w:t>
            </w:r>
            <w:r>
              <w:t>STUDY ADMINISTRATION</w:t>
            </w:r>
            <w:r>
              <w:tab/>
            </w:r>
            <w:r>
              <w:fldChar w:fldCharType="begin"/>
            </w:r>
            <w:r>
              <w:instrText>PAGEREF _Toc</w:instrText>
            </w:r>
            <w:r>
              <w:instrText>153698 \h</w:instrText>
            </w:r>
            <w:r>
              <w:fldChar w:fldCharType="separate"/>
            </w:r>
            <w:r>
              <w:t xml:space="preserve">60 </w:t>
            </w:r>
            <w:r>
              <w:fldChar w:fldCharType="end"/>
            </w:r>
          </w:hyperlink>
        </w:p>
        <w:p w:rsidR="00B97E64" w:rsidRDefault="001A2B2B">
          <w:pPr>
            <w:pStyle w:val="TOC2"/>
            <w:tabs>
              <w:tab w:val="right" w:leader="dot" w:pos="9348"/>
            </w:tabs>
          </w:pPr>
          <w:hyperlink w:anchor="_Toc153699">
            <w:r>
              <w:t>11.1</w:t>
            </w:r>
            <w:r>
              <w:rPr>
                <w:rFonts w:ascii="Calibri" w:eastAsia="Calibri" w:hAnsi="Calibri" w:cs="Calibri"/>
                <w:b w:val="0"/>
                <w:sz w:val="22"/>
              </w:rPr>
              <w:t xml:space="preserve"> </w:t>
            </w:r>
            <w:r>
              <w:t>ADMINISTRATIVE STRUCTURE</w:t>
            </w:r>
            <w:r>
              <w:tab/>
            </w:r>
            <w:r>
              <w:fldChar w:fldCharType="begin"/>
            </w:r>
            <w:r>
              <w:instrText>PAGEREF _Toc153699 \h</w:instrText>
            </w:r>
            <w:r>
              <w:fldChar w:fldCharType="separate"/>
            </w:r>
            <w:r>
              <w:t xml:space="preserve">60 </w:t>
            </w:r>
            <w:r>
              <w:fldChar w:fldCharType="end"/>
            </w:r>
          </w:hyperlink>
        </w:p>
        <w:p w:rsidR="00B97E64" w:rsidRDefault="001A2B2B">
          <w:pPr>
            <w:pStyle w:val="TOC2"/>
            <w:tabs>
              <w:tab w:val="right" w:leader="dot" w:pos="9348"/>
            </w:tabs>
          </w:pPr>
          <w:hyperlink w:anchor="_Toc153700">
            <w:r>
              <w:t>11.2</w:t>
            </w:r>
            <w:r>
              <w:rPr>
                <w:rFonts w:ascii="Calibri" w:eastAsia="Calibri" w:hAnsi="Calibri" w:cs="Calibri"/>
                <w:b w:val="0"/>
                <w:sz w:val="22"/>
              </w:rPr>
              <w:t xml:space="preserve"> </w:t>
            </w:r>
            <w:r>
              <w:t>Data Handling and Record Keeping</w:t>
            </w:r>
            <w:r>
              <w:tab/>
            </w:r>
            <w:r>
              <w:fldChar w:fldCharType="begin"/>
            </w:r>
            <w:r>
              <w:instrText>PAGEREF _Toc153700 \h</w:instrText>
            </w:r>
            <w:r>
              <w:fldChar w:fldCharType="separate"/>
            </w:r>
            <w:r>
              <w:t xml:space="preserve">61 </w:t>
            </w:r>
            <w:r>
              <w:fldChar w:fldCharType="end"/>
            </w:r>
          </w:hyperlink>
        </w:p>
        <w:p w:rsidR="00B97E64" w:rsidRDefault="001A2B2B">
          <w:pPr>
            <w:pStyle w:val="TOC2"/>
            <w:tabs>
              <w:tab w:val="right" w:leader="dot" w:pos="9348"/>
            </w:tabs>
          </w:pPr>
          <w:hyperlink w:anchor="_Toc153701">
            <w:r>
              <w:t>1</w:t>
            </w:r>
            <w:r>
              <w:t>1.3</w:t>
            </w:r>
            <w:r>
              <w:rPr>
                <w:rFonts w:ascii="Calibri" w:eastAsia="Calibri" w:hAnsi="Calibri" w:cs="Calibri"/>
                <w:b w:val="0"/>
                <w:sz w:val="22"/>
              </w:rPr>
              <w:t xml:space="preserve">  </w:t>
            </w:r>
            <w:r>
              <w:t>Direct Access to Source Data/Documents</w:t>
            </w:r>
            <w:r>
              <w:tab/>
            </w:r>
            <w:r>
              <w:fldChar w:fldCharType="begin"/>
            </w:r>
            <w:r>
              <w:instrText>PAGEREF _Toc153701 \h</w:instrText>
            </w:r>
            <w:r>
              <w:fldChar w:fldCharType="separate"/>
            </w:r>
            <w:r>
              <w:t xml:space="preserve">61 </w:t>
            </w:r>
            <w:r>
              <w:fldChar w:fldCharType="end"/>
            </w:r>
          </w:hyperlink>
        </w:p>
        <w:p w:rsidR="00B97E64" w:rsidRDefault="001A2B2B">
          <w:pPr>
            <w:pStyle w:val="TOC2"/>
            <w:tabs>
              <w:tab w:val="right" w:leader="dot" w:pos="9348"/>
            </w:tabs>
          </w:pPr>
          <w:hyperlink w:anchor="_Toc153702">
            <w:r>
              <w:t>11.4</w:t>
            </w:r>
            <w:r>
              <w:rPr>
                <w:rFonts w:ascii="Calibri" w:eastAsia="Calibri" w:hAnsi="Calibri" w:cs="Calibri"/>
                <w:b w:val="0"/>
                <w:sz w:val="22"/>
              </w:rPr>
              <w:t xml:space="preserve">  </w:t>
            </w:r>
            <w:r>
              <w:t>Investigator Information</w:t>
            </w:r>
            <w:r>
              <w:tab/>
            </w:r>
            <w:r>
              <w:fldChar w:fldCharType="begin"/>
            </w:r>
            <w:r>
              <w:instrText>PAGEREF _Toc153702 \h</w:instrText>
            </w:r>
            <w:r>
              <w:fldChar w:fldCharType="separate"/>
            </w:r>
            <w:r>
              <w:t xml:space="preserve">61 </w:t>
            </w:r>
            <w:r>
              <w:fldChar w:fldCharType="end"/>
            </w:r>
          </w:hyperlink>
        </w:p>
        <w:p w:rsidR="00B97E64" w:rsidRDefault="001A2B2B">
          <w:pPr>
            <w:pStyle w:val="TOC3"/>
            <w:tabs>
              <w:tab w:val="right" w:leader="dot" w:pos="9348"/>
            </w:tabs>
          </w:pPr>
          <w:hyperlink w:anchor="_Toc153703">
            <w:r>
              <w:t>11.4.1</w:t>
            </w:r>
            <w:r>
              <w:rPr>
                <w:rFonts w:ascii="Calibri" w:eastAsia="Calibri" w:hAnsi="Calibri" w:cs="Calibri"/>
                <w:sz w:val="22"/>
              </w:rPr>
              <w:t xml:space="preserve"> </w:t>
            </w:r>
            <w:r>
              <w:t>Investigator Obligations</w:t>
            </w:r>
            <w:r>
              <w:tab/>
            </w:r>
            <w:r>
              <w:fldChar w:fldCharType="begin"/>
            </w:r>
            <w:r>
              <w:instrText>PAGEREF _Toc153703 \h</w:instrText>
            </w:r>
            <w:r>
              <w:fldChar w:fldCharType="separate"/>
            </w:r>
            <w:r>
              <w:t xml:space="preserve">61 </w:t>
            </w:r>
            <w:r>
              <w:fldChar w:fldCharType="end"/>
            </w:r>
          </w:hyperlink>
        </w:p>
        <w:p w:rsidR="00B97E64" w:rsidRDefault="001A2B2B">
          <w:pPr>
            <w:pStyle w:val="TOC3"/>
            <w:tabs>
              <w:tab w:val="right" w:leader="dot" w:pos="9348"/>
            </w:tabs>
          </w:pPr>
          <w:hyperlink w:anchor="_Toc153704">
            <w:r>
              <w:t>11.4.2</w:t>
            </w:r>
            <w:r>
              <w:rPr>
                <w:rFonts w:ascii="Calibri" w:eastAsia="Calibri" w:hAnsi="Calibri" w:cs="Calibri"/>
                <w:sz w:val="22"/>
              </w:rPr>
              <w:t xml:space="preserve"> </w:t>
            </w:r>
            <w:r>
              <w:t>Protocol Signatures</w:t>
            </w:r>
            <w:r>
              <w:tab/>
            </w:r>
            <w:r>
              <w:fldChar w:fldCharType="begin"/>
            </w:r>
            <w:r>
              <w:instrText>PAGEREF _T</w:instrText>
            </w:r>
            <w:r>
              <w:instrText>oc153704 \h</w:instrText>
            </w:r>
            <w:r>
              <w:fldChar w:fldCharType="separate"/>
            </w:r>
            <w:r>
              <w:t xml:space="preserve">62 </w:t>
            </w:r>
            <w:r>
              <w:fldChar w:fldCharType="end"/>
            </w:r>
          </w:hyperlink>
        </w:p>
        <w:p w:rsidR="00B97E64" w:rsidRDefault="001A2B2B">
          <w:pPr>
            <w:pStyle w:val="TOC3"/>
            <w:tabs>
              <w:tab w:val="right" w:leader="dot" w:pos="9348"/>
            </w:tabs>
          </w:pPr>
          <w:hyperlink w:anchor="_Toc153705">
            <w:r>
              <w:t>11.4.3</w:t>
            </w:r>
            <w:r>
              <w:rPr>
                <w:rFonts w:ascii="Calibri" w:eastAsia="Calibri" w:hAnsi="Calibri" w:cs="Calibri"/>
                <w:sz w:val="22"/>
              </w:rPr>
              <w:t xml:space="preserve">  </w:t>
            </w:r>
            <w:r>
              <w:t>Publication Policy</w:t>
            </w:r>
            <w:r>
              <w:tab/>
            </w:r>
            <w:r>
              <w:fldChar w:fldCharType="begin"/>
            </w:r>
            <w:r>
              <w:instrText>PAGEREF _Toc153705 \h</w:instrText>
            </w:r>
            <w:r>
              <w:fldChar w:fldCharType="separate"/>
            </w:r>
            <w:r>
              <w:t xml:space="preserve">62 </w:t>
            </w:r>
            <w:r>
              <w:fldChar w:fldCharType="end"/>
            </w:r>
          </w:hyperlink>
        </w:p>
        <w:p w:rsidR="00B97E64" w:rsidRDefault="001A2B2B">
          <w:pPr>
            <w:pStyle w:val="TOC2"/>
            <w:tabs>
              <w:tab w:val="right" w:leader="dot" w:pos="9348"/>
            </w:tabs>
          </w:pPr>
          <w:hyperlink w:anchor="_Toc153706">
            <w:r>
              <w:t>11.5</w:t>
            </w:r>
            <w:r>
              <w:rPr>
                <w:rFonts w:ascii="Calibri" w:eastAsia="Calibri" w:hAnsi="Calibri" w:cs="Calibri"/>
                <w:b w:val="0"/>
                <w:sz w:val="22"/>
              </w:rPr>
              <w:t xml:space="preserve">  </w:t>
            </w:r>
            <w:r>
              <w:t>Financing and Insurance</w:t>
            </w:r>
            <w:r>
              <w:tab/>
            </w:r>
            <w:r>
              <w:fldChar w:fldCharType="begin"/>
            </w:r>
            <w:r>
              <w:instrText>PAGEREF _Toc153706 \h</w:instrText>
            </w:r>
            <w:r>
              <w:fldChar w:fldCharType="separate"/>
            </w:r>
            <w:r>
              <w:t xml:space="preserve">62 </w:t>
            </w:r>
            <w:r>
              <w:fldChar w:fldCharType="end"/>
            </w:r>
          </w:hyperlink>
        </w:p>
        <w:p w:rsidR="00B97E64" w:rsidRDefault="001A2B2B">
          <w:pPr>
            <w:pStyle w:val="TOC1"/>
            <w:tabs>
              <w:tab w:val="right" w:leader="dot" w:pos="9348"/>
            </w:tabs>
          </w:pPr>
          <w:hyperlink w:anchor="_Toc153707">
            <w:r>
              <w:t>12.0</w:t>
            </w:r>
            <w:r>
              <w:rPr>
                <w:rFonts w:ascii="Calibri" w:eastAsia="Calibri" w:hAnsi="Calibri" w:cs="Calibri"/>
                <w:b w:val="0"/>
                <w:sz w:val="22"/>
              </w:rPr>
              <w:t xml:space="preserve">  </w:t>
            </w:r>
            <w:r>
              <w:t>REF</w:t>
            </w:r>
            <w:r>
              <w:t>ERENCES</w:t>
            </w:r>
            <w:r>
              <w:tab/>
            </w:r>
            <w:r>
              <w:fldChar w:fldCharType="begin"/>
            </w:r>
            <w:r>
              <w:instrText>PAGEREF _Toc153707 \h</w:instrText>
            </w:r>
            <w:r>
              <w:fldChar w:fldCharType="separate"/>
            </w:r>
            <w:r>
              <w:t>63</w:t>
            </w:r>
            <w:r>
              <w:fldChar w:fldCharType="end"/>
            </w:r>
          </w:hyperlink>
        </w:p>
        <w:p w:rsidR="00B97E64" w:rsidRDefault="001A2B2B">
          <w:pPr>
            <w:pStyle w:val="TOC1"/>
            <w:tabs>
              <w:tab w:val="right" w:leader="dot" w:pos="9348"/>
            </w:tabs>
          </w:pPr>
          <w:hyperlink w:anchor="_Toc153708">
            <w:r>
              <w:t>13.0</w:t>
            </w:r>
            <w:r>
              <w:rPr>
                <w:rFonts w:ascii="Calibri" w:eastAsia="Calibri" w:hAnsi="Calibri" w:cs="Calibri"/>
                <w:b w:val="0"/>
                <w:sz w:val="22"/>
              </w:rPr>
              <w:t xml:space="preserve">  </w:t>
            </w:r>
            <w:r>
              <w:t>APPENDIX I</w:t>
            </w:r>
            <w:r>
              <w:tab/>
            </w:r>
            <w:r>
              <w:fldChar w:fldCharType="begin"/>
            </w:r>
            <w:r>
              <w:instrText>PAGEREF _Toc153708 \h</w:instrText>
            </w:r>
            <w:r>
              <w:fldChar w:fldCharType="separate"/>
            </w:r>
            <w:r>
              <w:t xml:space="preserve">65 </w:t>
            </w:r>
            <w:r>
              <w:fldChar w:fldCharType="end"/>
            </w:r>
          </w:hyperlink>
        </w:p>
        <w:p w:rsidR="00B97E64" w:rsidRDefault="001A2B2B">
          <w:pPr>
            <w:pStyle w:val="TOC1"/>
            <w:tabs>
              <w:tab w:val="right" w:leader="dot" w:pos="9348"/>
            </w:tabs>
          </w:pPr>
          <w:hyperlink w:anchor="_Toc153709">
            <w:r>
              <w:t>14.0</w:t>
            </w:r>
            <w:r>
              <w:rPr>
                <w:rFonts w:ascii="Calibri" w:eastAsia="Calibri" w:hAnsi="Calibri" w:cs="Calibri"/>
                <w:b w:val="0"/>
                <w:sz w:val="22"/>
              </w:rPr>
              <w:t xml:space="preserve">  </w:t>
            </w:r>
            <w:r>
              <w:t>APPENDIX II</w:t>
            </w:r>
            <w:r>
              <w:tab/>
            </w:r>
            <w:r>
              <w:fldChar w:fldCharType="begin"/>
            </w:r>
            <w:r>
              <w:instrText>PAGEREF _Toc153709 \h</w:instrText>
            </w:r>
            <w:r>
              <w:fldChar w:fldCharType="separate"/>
            </w:r>
            <w:r>
              <w:t xml:space="preserve">67 </w:t>
            </w:r>
            <w:r>
              <w:fldChar w:fldCharType="end"/>
            </w:r>
          </w:hyperlink>
        </w:p>
        <w:p w:rsidR="00B97E64" w:rsidRDefault="001A2B2B">
          <w:pPr>
            <w:pStyle w:val="TOC1"/>
            <w:tabs>
              <w:tab w:val="right" w:leader="dot" w:pos="9348"/>
            </w:tabs>
          </w:pPr>
          <w:hyperlink w:anchor="_Toc153710">
            <w:r>
              <w:t>15.0</w:t>
            </w:r>
            <w:r>
              <w:rPr>
                <w:rFonts w:ascii="Calibri" w:eastAsia="Calibri" w:hAnsi="Calibri" w:cs="Calibri"/>
                <w:b w:val="0"/>
                <w:sz w:val="22"/>
              </w:rPr>
              <w:t xml:space="preserve">  </w:t>
            </w:r>
            <w:r>
              <w:t>APPENDIX III</w:t>
            </w:r>
            <w:r>
              <w:tab/>
            </w:r>
            <w:r>
              <w:fldChar w:fldCharType="begin"/>
            </w:r>
            <w:r>
              <w:instrText>PAGEREF _Toc153710 \h</w:instrText>
            </w:r>
            <w:r>
              <w:fldChar w:fldCharType="separate"/>
            </w:r>
            <w:r>
              <w:t xml:space="preserve">69 </w:t>
            </w:r>
            <w:r>
              <w:fldChar w:fldCharType="end"/>
            </w:r>
          </w:hyperlink>
        </w:p>
        <w:p w:rsidR="00B97E64" w:rsidRDefault="001A2B2B">
          <w:pPr>
            <w:pStyle w:val="TOC1"/>
            <w:tabs>
              <w:tab w:val="right" w:leader="dot" w:pos="9348"/>
            </w:tabs>
          </w:pPr>
          <w:hyperlink w:anchor="_Toc153711">
            <w:r>
              <w:t>16.0</w:t>
            </w:r>
            <w:r>
              <w:rPr>
                <w:rFonts w:ascii="Calibri" w:eastAsia="Calibri" w:hAnsi="Calibri" w:cs="Calibri"/>
                <w:b w:val="0"/>
                <w:sz w:val="22"/>
              </w:rPr>
              <w:t xml:space="preserve">  </w:t>
            </w:r>
            <w:r>
              <w:t>APPENDIX IV</w:t>
            </w:r>
            <w:r>
              <w:tab/>
            </w:r>
            <w:r>
              <w:fldChar w:fldCharType="begin"/>
            </w:r>
            <w:r>
              <w:instrText>PAGEREF _Toc153711 \h</w:instrText>
            </w:r>
            <w:r>
              <w:fldChar w:fldCharType="separate"/>
            </w:r>
            <w:r>
              <w:t xml:space="preserve">71 </w:t>
            </w:r>
            <w:r>
              <w:fldChar w:fldCharType="end"/>
            </w:r>
          </w:hyperlink>
        </w:p>
        <w:p w:rsidR="00B97E64" w:rsidRDefault="001A2B2B">
          <w:pPr>
            <w:pStyle w:val="TOC1"/>
            <w:tabs>
              <w:tab w:val="right" w:leader="dot" w:pos="9348"/>
            </w:tabs>
          </w:pPr>
          <w:hyperlink w:anchor="_Toc153712">
            <w:r>
              <w:t>17.0</w:t>
            </w:r>
            <w:r>
              <w:rPr>
                <w:rFonts w:ascii="Calibri" w:eastAsia="Calibri" w:hAnsi="Calibri" w:cs="Calibri"/>
                <w:b w:val="0"/>
                <w:sz w:val="22"/>
              </w:rPr>
              <w:t xml:space="preserve">  </w:t>
            </w:r>
            <w:r>
              <w:t>APPENDIX V</w:t>
            </w:r>
            <w:r>
              <w:tab/>
            </w:r>
            <w:r>
              <w:fldChar w:fldCharType="begin"/>
            </w:r>
            <w:r>
              <w:instrText>PAGE</w:instrText>
            </w:r>
            <w:r>
              <w:instrText>REF _Toc153712 \h</w:instrText>
            </w:r>
            <w:r>
              <w:fldChar w:fldCharType="separate"/>
            </w:r>
            <w:r>
              <w:t xml:space="preserve">73 </w:t>
            </w:r>
            <w:r>
              <w:fldChar w:fldCharType="end"/>
            </w:r>
          </w:hyperlink>
        </w:p>
        <w:p w:rsidR="00B97E64" w:rsidRDefault="001A2B2B">
          <w:pPr>
            <w:pStyle w:val="TOC1"/>
            <w:tabs>
              <w:tab w:val="right" w:leader="dot" w:pos="9348"/>
            </w:tabs>
          </w:pPr>
          <w:hyperlink w:anchor="_Toc153713">
            <w:r>
              <w:t>18.0</w:t>
            </w:r>
            <w:r>
              <w:rPr>
                <w:rFonts w:ascii="Calibri" w:eastAsia="Calibri" w:hAnsi="Calibri" w:cs="Calibri"/>
                <w:b w:val="0"/>
                <w:sz w:val="22"/>
              </w:rPr>
              <w:t xml:space="preserve">  </w:t>
            </w:r>
            <w:r>
              <w:t>APPENDIX 1: SIGNATURE OF INVESTIGATOR</w:t>
            </w:r>
            <w:r>
              <w:tab/>
            </w:r>
            <w:r>
              <w:fldChar w:fldCharType="begin"/>
            </w:r>
            <w:r>
              <w:instrText>PAGEREF _Toc153713 \h</w:instrText>
            </w:r>
            <w:r>
              <w:fldChar w:fldCharType="separate"/>
            </w:r>
            <w:r>
              <w:t xml:space="preserve">75 </w:t>
            </w:r>
            <w:r>
              <w:fldChar w:fldCharType="end"/>
            </w:r>
          </w:hyperlink>
        </w:p>
        <w:p w:rsidR="00B97E64" w:rsidRDefault="001A2B2B">
          <w:pPr>
            <w:pStyle w:val="TOC1"/>
            <w:tabs>
              <w:tab w:val="right" w:leader="dot" w:pos="9348"/>
            </w:tabs>
          </w:pPr>
          <w:hyperlink w:anchor="_Toc153714">
            <w:r>
              <w:t>19.0</w:t>
            </w:r>
            <w:r>
              <w:rPr>
                <w:rFonts w:ascii="Calibri" w:eastAsia="Calibri" w:hAnsi="Calibri" w:cs="Calibri"/>
                <w:b w:val="0"/>
                <w:sz w:val="22"/>
              </w:rPr>
              <w:t xml:space="preserve">  </w:t>
            </w:r>
            <w:r>
              <w:t xml:space="preserve">APPENDIX 2: PHARMACOKINETIC/SERUM AND BLISTER FLUID </w:t>
            </w:r>
            <w:r>
              <w:tab/>
            </w:r>
            <w:r>
              <w:fldChar w:fldCharType="begin"/>
            </w:r>
            <w:r>
              <w:instrText>PAGEREF _Toc153714 \h</w:instrText>
            </w:r>
            <w:r>
              <w:fldChar w:fldCharType="separate"/>
            </w:r>
            <w:r>
              <w:fldChar w:fldCharType="end"/>
            </w:r>
          </w:hyperlink>
        </w:p>
        <w:p w:rsidR="00B97E64" w:rsidRDefault="001A2B2B">
          <w:pPr>
            <w:pStyle w:val="TOC2"/>
            <w:tabs>
              <w:tab w:val="right" w:leader="dot" w:pos="9348"/>
            </w:tabs>
          </w:pPr>
          <w:hyperlink w:anchor="_Toc153715">
            <w:r>
              <w:t>BIOMARKER TIME POINTS</w:t>
            </w:r>
            <w:r>
              <w:tab/>
            </w:r>
            <w:r>
              <w:fldChar w:fldCharType="begin"/>
            </w:r>
            <w:r>
              <w:instrText>PAGEREF _Toc153715 \h</w:instrText>
            </w:r>
            <w:r>
              <w:fldChar w:fldCharType="separate"/>
            </w:r>
            <w:r>
              <w:t xml:space="preserve">76 </w:t>
            </w:r>
            <w:r>
              <w:fldChar w:fldCharType="end"/>
            </w:r>
          </w:hyperlink>
        </w:p>
        <w:p w:rsidR="00B97E64" w:rsidRDefault="001A2B2B">
          <w:pPr>
            <w:pStyle w:val="TOC1"/>
            <w:tabs>
              <w:tab w:val="right" w:leader="dot" w:pos="9348"/>
            </w:tabs>
          </w:pPr>
          <w:hyperlink w:anchor="_Toc153716">
            <w:r>
              <w:t>20.0</w:t>
            </w:r>
            <w:r>
              <w:rPr>
                <w:rFonts w:ascii="Calibri" w:eastAsia="Calibri" w:hAnsi="Calibri" w:cs="Calibri"/>
                <w:b w:val="0"/>
                <w:sz w:val="22"/>
              </w:rPr>
              <w:t xml:space="preserve">  </w:t>
            </w:r>
            <w:r>
              <w:t>APPENDIX 3: SUMMARY OF CHANGES</w:t>
            </w:r>
            <w:r>
              <w:tab/>
            </w:r>
            <w:r>
              <w:fldChar w:fldCharType="begin"/>
            </w:r>
            <w:r>
              <w:instrText>PAGEREF _Toc153716 \h</w:instrText>
            </w:r>
            <w:r>
              <w:fldChar w:fldCharType="separate"/>
            </w:r>
            <w:r>
              <w:t xml:space="preserve">78 </w:t>
            </w:r>
            <w:r>
              <w:fldChar w:fldCharType="end"/>
            </w:r>
          </w:hyperlink>
        </w:p>
        <w:p w:rsidR="00B97E64" w:rsidRDefault="001A2B2B">
          <w:r>
            <w:fldChar w:fldCharType="end"/>
          </w:r>
        </w:p>
      </w:sdtContent>
    </w:sdt>
    <w:p w:rsidR="00B97E64" w:rsidRDefault="001A2B2B">
      <w:pPr>
        <w:spacing w:after="0" w:line="259" w:lineRule="auto"/>
        <w:ind w:left="0" w:firstLine="0"/>
      </w:pPr>
      <w:r>
        <w:rPr>
          <w:b/>
        </w:rPr>
        <w:t xml:space="preserve"> </w:t>
      </w:r>
    </w:p>
    <w:p w:rsidR="00B97E64" w:rsidRDefault="001A2B2B">
      <w:pPr>
        <w:spacing w:after="0" w:line="259" w:lineRule="auto"/>
        <w:ind w:left="28" w:right="10"/>
        <w:jc w:val="center"/>
      </w:pPr>
      <w:r>
        <w:rPr>
          <w:rFonts w:ascii="Arial" w:eastAsia="Arial" w:hAnsi="Arial" w:cs="Arial"/>
          <w:b/>
          <w:sz w:val="32"/>
        </w:rPr>
        <w:t xml:space="preserve">LIST OF TABLES </w:t>
      </w:r>
    </w:p>
    <w:tbl>
      <w:tblPr>
        <w:tblStyle w:val="TableGrid"/>
        <w:tblW w:w="9054" w:type="dxa"/>
        <w:tblInd w:w="0" w:type="dxa"/>
        <w:tblCellMar>
          <w:top w:w="0" w:type="dxa"/>
          <w:left w:w="0" w:type="dxa"/>
          <w:bottom w:w="0" w:type="dxa"/>
          <w:right w:w="0" w:type="dxa"/>
        </w:tblCellMar>
        <w:tblLook w:val="04A0" w:firstRow="1" w:lastRow="0" w:firstColumn="1" w:lastColumn="0" w:noHBand="0" w:noVBand="1"/>
      </w:tblPr>
      <w:tblGrid>
        <w:gridCol w:w="1441"/>
        <w:gridCol w:w="7613"/>
      </w:tblGrid>
      <w:tr w:rsidR="00B97E64">
        <w:trPr>
          <w:trHeight w:val="276"/>
        </w:trPr>
        <w:tc>
          <w:tcPr>
            <w:tcW w:w="1441" w:type="dxa"/>
            <w:tcBorders>
              <w:top w:val="nil"/>
              <w:left w:val="nil"/>
              <w:bottom w:val="nil"/>
              <w:right w:val="nil"/>
            </w:tcBorders>
          </w:tcPr>
          <w:p w:rsidR="00B97E64" w:rsidRDefault="001A2B2B">
            <w:pPr>
              <w:spacing w:after="0" w:line="259" w:lineRule="auto"/>
              <w:ind w:left="0" w:firstLine="0"/>
            </w:pPr>
            <w:r>
              <w:t>Table 4.1</w:t>
            </w:r>
            <w:r>
              <w:rPr>
                <w:rFonts w:ascii="Calibri" w:eastAsia="Calibri" w:hAnsi="Calibri" w:cs="Calibri"/>
                <w:sz w:val="22"/>
              </w:rPr>
              <w:t xml:space="preserve"> </w:t>
            </w:r>
          </w:p>
        </w:tc>
        <w:tc>
          <w:tcPr>
            <w:tcW w:w="7613" w:type="dxa"/>
            <w:tcBorders>
              <w:top w:val="nil"/>
              <w:left w:val="nil"/>
              <w:bottom w:val="nil"/>
              <w:right w:val="nil"/>
            </w:tcBorders>
          </w:tcPr>
          <w:p w:rsidR="00B97E64" w:rsidRDefault="001A2B2B">
            <w:pPr>
              <w:spacing w:after="0" w:line="259" w:lineRule="auto"/>
              <w:ind w:left="0" w:firstLine="0"/>
              <w:jc w:val="both"/>
            </w:pPr>
            <w:r>
              <w:t>Schedule of Events ....................................................................................... 22</w:t>
            </w:r>
            <w:r>
              <w:rPr>
                <w:rFonts w:ascii="Calibri" w:eastAsia="Calibri" w:hAnsi="Calibri" w:cs="Calibri"/>
                <w:sz w:val="22"/>
              </w:rPr>
              <w:t xml:space="preserve"> </w:t>
            </w:r>
          </w:p>
        </w:tc>
      </w:tr>
      <w:tr w:rsidR="00B97E64">
        <w:trPr>
          <w:trHeight w:val="276"/>
        </w:trPr>
        <w:tc>
          <w:tcPr>
            <w:tcW w:w="1441" w:type="dxa"/>
            <w:tcBorders>
              <w:top w:val="nil"/>
              <w:left w:val="nil"/>
              <w:bottom w:val="nil"/>
              <w:right w:val="nil"/>
            </w:tcBorders>
          </w:tcPr>
          <w:p w:rsidR="00B97E64" w:rsidRDefault="001A2B2B">
            <w:pPr>
              <w:spacing w:after="0" w:line="259" w:lineRule="auto"/>
              <w:ind w:left="0" w:firstLine="0"/>
            </w:pPr>
            <w:r>
              <w:t>Table 5.1</w:t>
            </w:r>
            <w:r>
              <w:rPr>
                <w:rFonts w:ascii="Calibri" w:eastAsia="Calibri" w:hAnsi="Calibri" w:cs="Calibri"/>
                <w:sz w:val="22"/>
              </w:rPr>
              <w:t xml:space="preserve"> </w:t>
            </w:r>
          </w:p>
        </w:tc>
        <w:tc>
          <w:tcPr>
            <w:tcW w:w="7613" w:type="dxa"/>
            <w:tcBorders>
              <w:top w:val="nil"/>
              <w:left w:val="nil"/>
              <w:bottom w:val="nil"/>
              <w:right w:val="nil"/>
            </w:tcBorders>
          </w:tcPr>
          <w:p w:rsidR="00B97E64" w:rsidRDefault="001A2B2B">
            <w:pPr>
              <w:spacing w:after="0" w:line="259" w:lineRule="auto"/>
              <w:ind w:left="0" w:firstLine="0"/>
              <w:jc w:val="both"/>
            </w:pPr>
            <w:r>
              <w:t xml:space="preserve">Dosing Schedule </w:t>
            </w:r>
            <w:r>
              <w:t>.......................................................................................... 31</w:t>
            </w:r>
            <w:r>
              <w:rPr>
                <w:rFonts w:ascii="Calibri" w:eastAsia="Calibri" w:hAnsi="Calibri" w:cs="Calibri"/>
                <w:sz w:val="22"/>
              </w:rPr>
              <w:t xml:space="preserve"> </w:t>
            </w:r>
          </w:p>
        </w:tc>
      </w:tr>
      <w:tr w:rsidR="00B97E64">
        <w:trPr>
          <w:trHeight w:val="276"/>
        </w:trPr>
        <w:tc>
          <w:tcPr>
            <w:tcW w:w="1441" w:type="dxa"/>
            <w:tcBorders>
              <w:top w:val="nil"/>
              <w:left w:val="nil"/>
              <w:bottom w:val="nil"/>
              <w:right w:val="nil"/>
            </w:tcBorders>
          </w:tcPr>
          <w:p w:rsidR="00B97E64" w:rsidRDefault="001A2B2B">
            <w:pPr>
              <w:spacing w:after="0" w:line="259" w:lineRule="auto"/>
              <w:ind w:left="0" w:firstLine="0"/>
            </w:pPr>
            <w:r>
              <w:t>Table 6.1</w:t>
            </w:r>
            <w:r>
              <w:rPr>
                <w:rFonts w:ascii="Calibri" w:eastAsia="Calibri" w:hAnsi="Calibri" w:cs="Calibri"/>
                <w:sz w:val="22"/>
              </w:rPr>
              <w:t xml:space="preserve"> </w:t>
            </w:r>
          </w:p>
        </w:tc>
        <w:tc>
          <w:tcPr>
            <w:tcW w:w="7613" w:type="dxa"/>
            <w:tcBorders>
              <w:top w:val="nil"/>
              <w:left w:val="nil"/>
              <w:bottom w:val="nil"/>
              <w:right w:val="nil"/>
            </w:tcBorders>
          </w:tcPr>
          <w:p w:rsidR="00B97E64" w:rsidRDefault="001A2B2B">
            <w:pPr>
              <w:spacing w:after="0" w:line="259" w:lineRule="auto"/>
              <w:ind w:left="0" w:firstLine="0"/>
              <w:jc w:val="both"/>
            </w:pPr>
            <w:r>
              <w:t>Blood Volume Sampling During Each Visit ................................................. 35</w:t>
            </w:r>
            <w:r>
              <w:rPr>
                <w:rFonts w:ascii="Calibri" w:eastAsia="Calibri" w:hAnsi="Calibri" w:cs="Calibri"/>
                <w:sz w:val="22"/>
              </w:rPr>
              <w:t xml:space="preserve"> </w:t>
            </w:r>
          </w:p>
        </w:tc>
      </w:tr>
      <w:tr w:rsidR="00B97E64">
        <w:trPr>
          <w:trHeight w:val="276"/>
        </w:trPr>
        <w:tc>
          <w:tcPr>
            <w:tcW w:w="1441" w:type="dxa"/>
            <w:tcBorders>
              <w:top w:val="nil"/>
              <w:left w:val="nil"/>
              <w:bottom w:val="nil"/>
              <w:right w:val="nil"/>
            </w:tcBorders>
          </w:tcPr>
          <w:p w:rsidR="00B97E64" w:rsidRDefault="001A2B2B">
            <w:pPr>
              <w:spacing w:after="0" w:line="259" w:lineRule="auto"/>
              <w:ind w:left="0" w:firstLine="0"/>
            </w:pPr>
            <w:r>
              <w:t>Table 6.2</w:t>
            </w:r>
            <w:r>
              <w:rPr>
                <w:rFonts w:ascii="Calibri" w:eastAsia="Calibri" w:hAnsi="Calibri" w:cs="Calibri"/>
                <w:sz w:val="22"/>
              </w:rPr>
              <w:t xml:space="preserve"> </w:t>
            </w:r>
          </w:p>
        </w:tc>
        <w:tc>
          <w:tcPr>
            <w:tcW w:w="7613" w:type="dxa"/>
            <w:tcBorders>
              <w:top w:val="nil"/>
              <w:left w:val="nil"/>
              <w:bottom w:val="nil"/>
              <w:right w:val="nil"/>
            </w:tcBorders>
          </w:tcPr>
          <w:p w:rsidR="00B97E64" w:rsidRDefault="001A2B2B">
            <w:pPr>
              <w:spacing w:after="0" w:line="259" w:lineRule="auto"/>
              <w:ind w:left="0" w:firstLine="0"/>
              <w:jc w:val="both"/>
            </w:pPr>
            <w:r>
              <w:t>Investigators Global Assessment ...........</w:t>
            </w:r>
            <w:r>
              <w:t>....................................................... 37</w:t>
            </w:r>
            <w:r>
              <w:rPr>
                <w:rFonts w:ascii="Calibri" w:eastAsia="Calibri" w:hAnsi="Calibri" w:cs="Calibri"/>
                <w:sz w:val="22"/>
              </w:rPr>
              <w:t xml:space="preserve"> </w:t>
            </w:r>
          </w:p>
        </w:tc>
      </w:tr>
      <w:tr w:rsidR="00B97E64">
        <w:trPr>
          <w:trHeight w:val="276"/>
        </w:trPr>
        <w:tc>
          <w:tcPr>
            <w:tcW w:w="1441" w:type="dxa"/>
            <w:tcBorders>
              <w:top w:val="nil"/>
              <w:left w:val="nil"/>
              <w:bottom w:val="nil"/>
              <w:right w:val="nil"/>
            </w:tcBorders>
          </w:tcPr>
          <w:p w:rsidR="00B97E64" w:rsidRDefault="001A2B2B">
            <w:pPr>
              <w:spacing w:after="0" w:line="259" w:lineRule="auto"/>
              <w:ind w:left="0" w:firstLine="0"/>
            </w:pPr>
            <w:r>
              <w:t>Table 7.1</w:t>
            </w:r>
            <w:r>
              <w:rPr>
                <w:rFonts w:ascii="Calibri" w:eastAsia="Calibri" w:hAnsi="Calibri" w:cs="Calibri"/>
                <w:sz w:val="22"/>
              </w:rPr>
              <w:t xml:space="preserve"> </w:t>
            </w:r>
          </w:p>
        </w:tc>
        <w:tc>
          <w:tcPr>
            <w:tcW w:w="7613" w:type="dxa"/>
            <w:tcBorders>
              <w:top w:val="nil"/>
              <w:left w:val="nil"/>
              <w:bottom w:val="nil"/>
              <w:right w:val="nil"/>
            </w:tcBorders>
          </w:tcPr>
          <w:p w:rsidR="00B97E64" w:rsidRDefault="001A2B2B">
            <w:pPr>
              <w:spacing w:after="0" w:line="259" w:lineRule="auto"/>
              <w:ind w:left="0" w:firstLine="0"/>
              <w:jc w:val="both"/>
            </w:pPr>
            <w:r>
              <w:t>Clinical Laboratory Parameters .................................................................... 43</w:t>
            </w:r>
            <w:r>
              <w:rPr>
                <w:rFonts w:ascii="Calibri" w:eastAsia="Calibri" w:hAnsi="Calibri" w:cs="Calibri"/>
                <w:sz w:val="22"/>
              </w:rPr>
              <w:t xml:space="preserve"> </w:t>
            </w:r>
          </w:p>
        </w:tc>
      </w:tr>
      <w:tr w:rsidR="00B97E64">
        <w:trPr>
          <w:trHeight w:val="276"/>
        </w:trPr>
        <w:tc>
          <w:tcPr>
            <w:tcW w:w="1441" w:type="dxa"/>
            <w:tcBorders>
              <w:top w:val="nil"/>
              <w:left w:val="nil"/>
              <w:bottom w:val="nil"/>
              <w:right w:val="nil"/>
            </w:tcBorders>
          </w:tcPr>
          <w:p w:rsidR="00B97E64" w:rsidRDefault="001A2B2B">
            <w:pPr>
              <w:spacing w:after="0" w:line="259" w:lineRule="auto"/>
              <w:ind w:left="0" w:firstLine="0"/>
            </w:pPr>
            <w:r>
              <w:t>Table 11.1</w:t>
            </w:r>
            <w:r>
              <w:rPr>
                <w:rFonts w:ascii="Calibri" w:eastAsia="Calibri" w:hAnsi="Calibri" w:cs="Calibri"/>
                <w:sz w:val="22"/>
              </w:rPr>
              <w:t xml:space="preserve"> </w:t>
            </w:r>
          </w:p>
        </w:tc>
        <w:tc>
          <w:tcPr>
            <w:tcW w:w="7613" w:type="dxa"/>
            <w:tcBorders>
              <w:top w:val="nil"/>
              <w:left w:val="nil"/>
              <w:bottom w:val="nil"/>
              <w:right w:val="nil"/>
            </w:tcBorders>
          </w:tcPr>
          <w:p w:rsidR="00B97E64" w:rsidRDefault="001A2B2B">
            <w:pPr>
              <w:spacing w:after="0" w:line="259" w:lineRule="auto"/>
              <w:ind w:left="0" w:firstLine="0"/>
              <w:jc w:val="both"/>
            </w:pPr>
            <w:r>
              <w:t>Administrative Structure ..........................................</w:t>
            </w:r>
            <w:r>
              <w:t>.................................... 60</w:t>
            </w:r>
            <w:r>
              <w:rPr>
                <w:rFonts w:ascii="Calibri" w:eastAsia="Calibri" w:hAnsi="Calibri" w:cs="Calibri"/>
                <w:sz w:val="22"/>
              </w:rPr>
              <w:t xml:space="preserve"> </w:t>
            </w:r>
          </w:p>
        </w:tc>
      </w:tr>
    </w:tbl>
    <w:p w:rsidR="00B97E64" w:rsidRDefault="001A2B2B">
      <w:pPr>
        <w:spacing w:after="0" w:line="259" w:lineRule="auto"/>
        <w:ind w:left="0" w:firstLine="0"/>
      </w:pPr>
      <w:r>
        <w:t xml:space="preserve"> </w:t>
      </w:r>
      <w:r>
        <w:br w:type="page"/>
      </w:r>
    </w:p>
    <w:p w:rsidR="00B97E64" w:rsidRDefault="001A2B2B">
      <w:pPr>
        <w:spacing w:after="76" w:line="259" w:lineRule="auto"/>
        <w:ind w:left="28"/>
        <w:jc w:val="center"/>
      </w:pPr>
      <w:r>
        <w:rPr>
          <w:rFonts w:ascii="Arial" w:eastAsia="Arial" w:hAnsi="Arial" w:cs="Arial"/>
          <w:b/>
          <w:sz w:val="32"/>
        </w:rPr>
        <w:t xml:space="preserve">LIST OF FIGURES </w:t>
      </w:r>
    </w:p>
    <w:p w:rsidR="00B97E64" w:rsidRDefault="001A2B2B">
      <w:pPr>
        <w:tabs>
          <w:tab w:val="center" w:pos="5222"/>
        </w:tabs>
        <w:spacing w:after="0"/>
        <w:ind w:left="-15" w:firstLine="0"/>
      </w:pPr>
      <w:r>
        <w:t>Figure 1</w:t>
      </w:r>
      <w:r>
        <w:rPr>
          <w:rFonts w:ascii="Calibri" w:eastAsia="Calibri" w:hAnsi="Calibri" w:cs="Calibri"/>
          <w:sz w:val="22"/>
        </w:rPr>
        <w:t xml:space="preserve"> </w:t>
      </w:r>
      <w:r>
        <w:rPr>
          <w:rFonts w:ascii="Calibri" w:eastAsia="Calibri" w:hAnsi="Calibri" w:cs="Calibri"/>
          <w:sz w:val="22"/>
        </w:rPr>
        <w:tab/>
      </w:r>
      <w:r>
        <w:t>Schematic of Study Design for Protocol ANB020-002 ................................. 21</w:t>
      </w:r>
      <w:r>
        <w:rPr>
          <w:rFonts w:ascii="Calibri" w:eastAsia="Calibri" w:hAnsi="Calibri" w:cs="Calibri"/>
          <w:sz w:val="22"/>
        </w:rPr>
        <w:t xml:space="preserve"> </w:t>
      </w:r>
    </w:p>
    <w:p w:rsidR="00B97E64" w:rsidRDefault="001A2B2B">
      <w:pPr>
        <w:spacing w:after="0" w:line="259" w:lineRule="auto"/>
        <w:ind w:left="0" w:firstLine="0"/>
      </w:pPr>
      <w:r>
        <w:t xml:space="preserve"> </w:t>
      </w:r>
      <w:r>
        <w:br w:type="page"/>
      </w:r>
    </w:p>
    <w:p w:rsidR="00B97E64" w:rsidRDefault="001A2B2B">
      <w:pPr>
        <w:pStyle w:val="Heading1"/>
        <w:spacing w:after="14"/>
        <w:ind w:left="706" w:hanging="721"/>
      </w:pPr>
      <w:bookmarkStart w:id="0" w:name="_Toc153608"/>
      <w:r>
        <w:t>1.0</w:t>
      </w:r>
      <w:r>
        <w:rPr>
          <w:rFonts w:ascii="Arial" w:eastAsia="Arial" w:hAnsi="Arial" w:cs="Arial"/>
        </w:rPr>
        <w:t xml:space="preserve"> </w:t>
      </w:r>
      <w:r>
        <w:t xml:space="preserve">LIST OF ABBREVIATIONS AND DEFINITIONS OF TERMS </w:t>
      </w:r>
      <w:bookmarkEnd w:id="0"/>
    </w:p>
    <w:tbl>
      <w:tblPr>
        <w:tblStyle w:val="TableGrid"/>
        <w:tblW w:w="8853" w:type="dxa"/>
        <w:tblInd w:w="0" w:type="dxa"/>
        <w:tblCellMar>
          <w:top w:w="0" w:type="dxa"/>
          <w:left w:w="0" w:type="dxa"/>
          <w:bottom w:w="0" w:type="dxa"/>
          <w:right w:w="0" w:type="dxa"/>
        </w:tblCellMar>
        <w:tblLook w:val="04A0" w:firstRow="1" w:lastRow="0" w:firstColumn="1" w:lastColumn="0" w:noHBand="0" w:noVBand="1"/>
      </w:tblPr>
      <w:tblGrid>
        <w:gridCol w:w="2718"/>
        <w:gridCol w:w="6135"/>
      </w:tblGrid>
      <w:tr w:rsidR="00B97E64">
        <w:trPr>
          <w:trHeight w:val="323"/>
        </w:trPr>
        <w:tc>
          <w:tcPr>
            <w:tcW w:w="2718" w:type="dxa"/>
            <w:tcBorders>
              <w:top w:val="nil"/>
              <w:left w:val="nil"/>
              <w:bottom w:val="nil"/>
              <w:right w:val="nil"/>
            </w:tcBorders>
          </w:tcPr>
          <w:p w:rsidR="00B97E64" w:rsidRDefault="001A2B2B">
            <w:pPr>
              <w:spacing w:after="0" w:line="259" w:lineRule="auto"/>
              <w:ind w:left="0" w:firstLine="0"/>
            </w:pPr>
            <w:r>
              <w:rPr>
                <w:b/>
              </w:rPr>
              <w:t xml:space="preserve">Abbreviation </w:t>
            </w:r>
          </w:p>
        </w:tc>
        <w:tc>
          <w:tcPr>
            <w:tcW w:w="6135" w:type="dxa"/>
            <w:tcBorders>
              <w:top w:val="nil"/>
              <w:left w:val="nil"/>
              <w:bottom w:val="nil"/>
              <w:right w:val="nil"/>
            </w:tcBorders>
          </w:tcPr>
          <w:p w:rsidR="00B97E64" w:rsidRDefault="001A2B2B">
            <w:pPr>
              <w:spacing w:after="0" w:line="259" w:lineRule="auto"/>
              <w:ind w:left="0" w:firstLine="0"/>
            </w:pPr>
            <w:r>
              <w:rPr>
                <w:b/>
              </w:rPr>
              <w:t xml:space="preserve">Definition </w:t>
            </w:r>
          </w:p>
        </w:tc>
      </w:tr>
      <w:tr w:rsidR="00B97E64">
        <w:trPr>
          <w:trHeight w:val="379"/>
        </w:trPr>
        <w:tc>
          <w:tcPr>
            <w:tcW w:w="2718" w:type="dxa"/>
            <w:tcBorders>
              <w:top w:val="nil"/>
              <w:left w:val="nil"/>
              <w:bottom w:val="nil"/>
              <w:right w:val="nil"/>
            </w:tcBorders>
          </w:tcPr>
          <w:p w:rsidR="00B97E64" w:rsidRDefault="001A2B2B">
            <w:pPr>
              <w:spacing w:after="0" w:line="259" w:lineRule="auto"/>
              <w:ind w:left="0" w:firstLine="0"/>
            </w:pPr>
            <w:r>
              <w:t xml:space="preserve">AD </w:t>
            </w:r>
          </w:p>
        </w:tc>
        <w:tc>
          <w:tcPr>
            <w:tcW w:w="6135" w:type="dxa"/>
            <w:tcBorders>
              <w:top w:val="nil"/>
              <w:left w:val="nil"/>
              <w:bottom w:val="nil"/>
              <w:right w:val="nil"/>
            </w:tcBorders>
          </w:tcPr>
          <w:p w:rsidR="00B97E64" w:rsidRDefault="001A2B2B">
            <w:pPr>
              <w:spacing w:after="0" w:line="259" w:lineRule="auto"/>
              <w:ind w:left="0" w:firstLine="0"/>
            </w:pPr>
            <w:r>
              <w:t xml:space="preserve">Atopic dermatitis </w:t>
            </w:r>
          </w:p>
        </w:tc>
      </w:tr>
      <w:tr w:rsidR="00B97E64">
        <w:trPr>
          <w:trHeight w:val="379"/>
        </w:trPr>
        <w:tc>
          <w:tcPr>
            <w:tcW w:w="2718" w:type="dxa"/>
            <w:tcBorders>
              <w:top w:val="nil"/>
              <w:left w:val="nil"/>
              <w:bottom w:val="nil"/>
              <w:right w:val="nil"/>
            </w:tcBorders>
          </w:tcPr>
          <w:p w:rsidR="00B97E64" w:rsidRDefault="001A2B2B">
            <w:pPr>
              <w:spacing w:after="0" w:line="259" w:lineRule="auto"/>
              <w:ind w:left="0" w:firstLine="0"/>
            </w:pPr>
            <w:r>
              <w:t xml:space="preserve">ADR </w:t>
            </w:r>
          </w:p>
        </w:tc>
        <w:tc>
          <w:tcPr>
            <w:tcW w:w="6135" w:type="dxa"/>
            <w:tcBorders>
              <w:top w:val="nil"/>
              <w:left w:val="nil"/>
              <w:bottom w:val="nil"/>
              <w:right w:val="nil"/>
            </w:tcBorders>
          </w:tcPr>
          <w:p w:rsidR="00B97E64" w:rsidRDefault="001A2B2B">
            <w:pPr>
              <w:spacing w:after="0" w:line="259" w:lineRule="auto"/>
              <w:ind w:left="0" w:firstLine="0"/>
            </w:pPr>
            <w:r>
              <w:t xml:space="preserve">Adverse drug reaction </w:t>
            </w:r>
          </w:p>
        </w:tc>
      </w:tr>
      <w:tr w:rsidR="00B97E64">
        <w:trPr>
          <w:trHeight w:val="379"/>
        </w:trPr>
        <w:tc>
          <w:tcPr>
            <w:tcW w:w="2718" w:type="dxa"/>
            <w:tcBorders>
              <w:top w:val="nil"/>
              <w:left w:val="nil"/>
              <w:bottom w:val="nil"/>
              <w:right w:val="nil"/>
            </w:tcBorders>
          </w:tcPr>
          <w:p w:rsidR="00B97E64" w:rsidRDefault="001A2B2B">
            <w:pPr>
              <w:spacing w:after="0" w:line="259" w:lineRule="auto"/>
              <w:ind w:left="0" w:firstLine="0"/>
            </w:pPr>
            <w:r>
              <w:t>AE</w:t>
            </w:r>
            <w:r>
              <w:rPr>
                <w:b/>
              </w:rPr>
              <w:t xml:space="preserve"> </w:t>
            </w:r>
          </w:p>
        </w:tc>
        <w:tc>
          <w:tcPr>
            <w:tcW w:w="6135" w:type="dxa"/>
            <w:tcBorders>
              <w:top w:val="nil"/>
              <w:left w:val="nil"/>
              <w:bottom w:val="nil"/>
              <w:right w:val="nil"/>
            </w:tcBorders>
          </w:tcPr>
          <w:p w:rsidR="00B97E64" w:rsidRDefault="001A2B2B">
            <w:pPr>
              <w:spacing w:after="0" w:line="259" w:lineRule="auto"/>
              <w:ind w:left="0" w:firstLine="0"/>
            </w:pPr>
            <w:r>
              <w:t>Adverse event</w:t>
            </w:r>
            <w:r>
              <w:rPr>
                <w:b/>
              </w:rPr>
              <w:t xml:space="preserve"> </w:t>
            </w:r>
          </w:p>
        </w:tc>
      </w:tr>
      <w:tr w:rsidR="00B97E64">
        <w:trPr>
          <w:trHeight w:val="382"/>
        </w:trPr>
        <w:tc>
          <w:tcPr>
            <w:tcW w:w="2718" w:type="dxa"/>
            <w:tcBorders>
              <w:top w:val="nil"/>
              <w:left w:val="nil"/>
              <w:bottom w:val="nil"/>
              <w:right w:val="nil"/>
            </w:tcBorders>
          </w:tcPr>
          <w:p w:rsidR="00B97E64" w:rsidRDefault="001A2B2B">
            <w:pPr>
              <w:spacing w:after="0" w:line="259" w:lineRule="auto"/>
              <w:ind w:left="0" w:firstLine="0"/>
            </w:pPr>
            <w:r>
              <w:t xml:space="preserve">ADA </w:t>
            </w:r>
          </w:p>
        </w:tc>
        <w:tc>
          <w:tcPr>
            <w:tcW w:w="6135" w:type="dxa"/>
            <w:tcBorders>
              <w:top w:val="nil"/>
              <w:left w:val="nil"/>
              <w:bottom w:val="nil"/>
              <w:right w:val="nil"/>
            </w:tcBorders>
          </w:tcPr>
          <w:p w:rsidR="00B97E64" w:rsidRDefault="001A2B2B">
            <w:pPr>
              <w:spacing w:after="0" w:line="259" w:lineRule="auto"/>
              <w:ind w:left="0" w:firstLine="0"/>
            </w:pPr>
            <w:r>
              <w:t xml:space="preserve">Anti-drug antibody </w:t>
            </w:r>
          </w:p>
        </w:tc>
      </w:tr>
      <w:tr w:rsidR="00B97E64">
        <w:trPr>
          <w:trHeight w:val="382"/>
        </w:trPr>
        <w:tc>
          <w:tcPr>
            <w:tcW w:w="2718" w:type="dxa"/>
            <w:tcBorders>
              <w:top w:val="nil"/>
              <w:left w:val="nil"/>
              <w:bottom w:val="nil"/>
              <w:right w:val="nil"/>
            </w:tcBorders>
          </w:tcPr>
          <w:p w:rsidR="00B97E64" w:rsidRDefault="001A2B2B">
            <w:pPr>
              <w:spacing w:after="0" w:line="259" w:lineRule="auto"/>
              <w:ind w:left="0" w:firstLine="0"/>
            </w:pPr>
            <w:r>
              <w:t>ANCOVA</w:t>
            </w:r>
            <w:r>
              <w:rPr>
                <w:b/>
              </w:rPr>
              <w:t xml:space="preserve"> </w:t>
            </w:r>
          </w:p>
        </w:tc>
        <w:tc>
          <w:tcPr>
            <w:tcW w:w="6135" w:type="dxa"/>
            <w:tcBorders>
              <w:top w:val="nil"/>
              <w:left w:val="nil"/>
              <w:bottom w:val="nil"/>
              <w:right w:val="nil"/>
            </w:tcBorders>
          </w:tcPr>
          <w:p w:rsidR="00B97E64" w:rsidRDefault="001A2B2B">
            <w:pPr>
              <w:spacing w:after="0" w:line="259" w:lineRule="auto"/>
              <w:ind w:left="0" w:firstLine="0"/>
            </w:pPr>
            <w:r>
              <w:t>Analysis of covariance</w:t>
            </w:r>
            <w:r>
              <w:rPr>
                <w:b/>
              </w:rPr>
              <w:t xml:space="preserve"> </w:t>
            </w:r>
          </w:p>
        </w:tc>
      </w:tr>
      <w:tr w:rsidR="00B97E64">
        <w:trPr>
          <w:trHeight w:val="699"/>
        </w:trPr>
        <w:tc>
          <w:tcPr>
            <w:tcW w:w="2718" w:type="dxa"/>
            <w:tcBorders>
              <w:top w:val="nil"/>
              <w:left w:val="nil"/>
              <w:bottom w:val="nil"/>
              <w:right w:val="nil"/>
            </w:tcBorders>
          </w:tcPr>
          <w:p w:rsidR="00B97E64" w:rsidRDefault="001A2B2B">
            <w:pPr>
              <w:spacing w:after="0" w:line="259" w:lineRule="auto"/>
              <w:ind w:left="0" w:firstLine="0"/>
            </w:pPr>
            <w:r>
              <w:t>AUC</w:t>
            </w:r>
            <w:r>
              <w:rPr>
                <w:sz w:val="16"/>
              </w:rPr>
              <w:t>0-inf</w:t>
            </w:r>
            <w:r>
              <w:t xml:space="preserve"> </w:t>
            </w:r>
          </w:p>
        </w:tc>
        <w:tc>
          <w:tcPr>
            <w:tcW w:w="6135" w:type="dxa"/>
            <w:tcBorders>
              <w:top w:val="nil"/>
              <w:left w:val="nil"/>
              <w:bottom w:val="nil"/>
              <w:right w:val="nil"/>
            </w:tcBorders>
          </w:tcPr>
          <w:p w:rsidR="00B97E64" w:rsidRDefault="001A2B2B">
            <w:pPr>
              <w:spacing w:after="0" w:line="259" w:lineRule="auto"/>
              <w:ind w:left="0" w:firstLine="0"/>
              <w:jc w:val="both"/>
            </w:pPr>
            <w:r>
              <w:t>Area under the concentration-</w:t>
            </w:r>
            <w:r>
              <w:t xml:space="preserve">time curve from time 0 extrapolated to infinity </w:t>
            </w:r>
          </w:p>
        </w:tc>
      </w:tr>
      <w:tr w:rsidR="00B97E64">
        <w:trPr>
          <w:trHeight w:val="699"/>
        </w:trPr>
        <w:tc>
          <w:tcPr>
            <w:tcW w:w="2718" w:type="dxa"/>
            <w:tcBorders>
              <w:top w:val="nil"/>
              <w:left w:val="nil"/>
              <w:bottom w:val="nil"/>
              <w:right w:val="nil"/>
            </w:tcBorders>
          </w:tcPr>
          <w:p w:rsidR="00B97E64" w:rsidRDefault="001A2B2B">
            <w:pPr>
              <w:spacing w:after="0" w:line="259" w:lineRule="auto"/>
              <w:ind w:left="0" w:firstLine="0"/>
            </w:pPr>
            <w:r>
              <w:t>AUC</w:t>
            </w:r>
            <w:r>
              <w:rPr>
                <w:sz w:val="16"/>
              </w:rPr>
              <w:t>0-last</w:t>
            </w:r>
            <w:r>
              <w:t xml:space="preserve"> </w:t>
            </w:r>
          </w:p>
        </w:tc>
        <w:tc>
          <w:tcPr>
            <w:tcW w:w="6135" w:type="dxa"/>
            <w:tcBorders>
              <w:top w:val="nil"/>
              <w:left w:val="nil"/>
              <w:bottom w:val="nil"/>
              <w:right w:val="nil"/>
            </w:tcBorders>
          </w:tcPr>
          <w:p w:rsidR="00B97E64" w:rsidRDefault="001A2B2B">
            <w:pPr>
              <w:spacing w:after="0" w:line="259" w:lineRule="auto"/>
              <w:ind w:left="0" w:firstLine="0"/>
            </w:pPr>
            <w:r>
              <w:t xml:space="preserve">Area under the concentration-time curve from time 0 to the last quantifiable data point </w:t>
            </w:r>
          </w:p>
        </w:tc>
      </w:tr>
      <w:tr w:rsidR="00B97E64">
        <w:trPr>
          <w:trHeight w:val="382"/>
        </w:trPr>
        <w:tc>
          <w:tcPr>
            <w:tcW w:w="2718" w:type="dxa"/>
            <w:tcBorders>
              <w:top w:val="nil"/>
              <w:left w:val="nil"/>
              <w:bottom w:val="nil"/>
              <w:right w:val="nil"/>
            </w:tcBorders>
          </w:tcPr>
          <w:p w:rsidR="00B97E64" w:rsidRDefault="001A2B2B">
            <w:pPr>
              <w:spacing w:after="0" w:line="259" w:lineRule="auto"/>
              <w:ind w:left="0" w:firstLine="0"/>
            </w:pPr>
            <w:r>
              <w:t xml:space="preserve">BMI </w:t>
            </w:r>
          </w:p>
        </w:tc>
        <w:tc>
          <w:tcPr>
            <w:tcW w:w="6135" w:type="dxa"/>
            <w:tcBorders>
              <w:top w:val="nil"/>
              <w:left w:val="nil"/>
              <w:bottom w:val="nil"/>
              <w:right w:val="nil"/>
            </w:tcBorders>
          </w:tcPr>
          <w:p w:rsidR="00B97E64" w:rsidRDefault="001A2B2B">
            <w:pPr>
              <w:spacing w:after="0" w:line="259" w:lineRule="auto"/>
              <w:ind w:left="0" w:firstLine="0"/>
            </w:pPr>
            <w:r>
              <w:t xml:space="preserve">Body mass index </w:t>
            </w:r>
          </w:p>
        </w:tc>
      </w:tr>
      <w:tr w:rsidR="00B97E64">
        <w:trPr>
          <w:trHeight w:val="382"/>
        </w:trPr>
        <w:tc>
          <w:tcPr>
            <w:tcW w:w="2718" w:type="dxa"/>
            <w:tcBorders>
              <w:top w:val="nil"/>
              <w:left w:val="nil"/>
              <w:bottom w:val="nil"/>
              <w:right w:val="nil"/>
            </w:tcBorders>
          </w:tcPr>
          <w:p w:rsidR="00B97E64" w:rsidRDefault="001A2B2B">
            <w:pPr>
              <w:spacing w:after="0" w:line="259" w:lineRule="auto"/>
              <w:ind w:left="0" w:firstLine="0"/>
            </w:pPr>
            <w:r>
              <w:t xml:space="preserve">BP </w:t>
            </w:r>
          </w:p>
        </w:tc>
        <w:tc>
          <w:tcPr>
            <w:tcW w:w="6135" w:type="dxa"/>
            <w:tcBorders>
              <w:top w:val="nil"/>
              <w:left w:val="nil"/>
              <w:bottom w:val="nil"/>
              <w:right w:val="nil"/>
            </w:tcBorders>
          </w:tcPr>
          <w:p w:rsidR="00B97E64" w:rsidRDefault="001A2B2B">
            <w:pPr>
              <w:spacing w:after="0" w:line="259" w:lineRule="auto"/>
              <w:ind w:left="0" w:firstLine="0"/>
            </w:pPr>
            <w:r>
              <w:t xml:space="preserve">Blood pressure </w:t>
            </w:r>
          </w:p>
        </w:tc>
      </w:tr>
      <w:tr w:rsidR="00B97E64">
        <w:trPr>
          <w:trHeight w:val="379"/>
        </w:trPr>
        <w:tc>
          <w:tcPr>
            <w:tcW w:w="2718" w:type="dxa"/>
            <w:tcBorders>
              <w:top w:val="nil"/>
              <w:left w:val="nil"/>
              <w:bottom w:val="nil"/>
              <w:right w:val="nil"/>
            </w:tcBorders>
          </w:tcPr>
          <w:p w:rsidR="00B97E64" w:rsidRDefault="001A2B2B">
            <w:pPr>
              <w:spacing w:after="0" w:line="259" w:lineRule="auto"/>
              <w:ind w:left="0" w:firstLine="0"/>
            </w:pPr>
            <w:r>
              <w:t xml:space="preserve">CI </w:t>
            </w:r>
          </w:p>
        </w:tc>
        <w:tc>
          <w:tcPr>
            <w:tcW w:w="6135" w:type="dxa"/>
            <w:tcBorders>
              <w:top w:val="nil"/>
              <w:left w:val="nil"/>
              <w:bottom w:val="nil"/>
              <w:right w:val="nil"/>
            </w:tcBorders>
          </w:tcPr>
          <w:p w:rsidR="00B97E64" w:rsidRDefault="001A2B2B">
            <w:pPr>
              <w:spacing w:after="0" w:line="259" w:lineRule="auto"/>
              <w:ind w:left="0" w:firstLine="0"/>
            </w:pPr>
            <w:r>
              <w:t xml:space="preserve">Confidence interval </w:t>
            </w:r>
          </w:p>
        </w:tc>
      </w:tr>
      <w:tr w:rsidR="00B97E64">
        <w:trPr>
          <w:trHeight w:val="379"/>
        </w:trPr>
        <w:tc>
          <w:tcPr>
            <w:tcW w:w="2718" w:type="dxa"/>
            <w:tcBorders>
              <w:top w:val="nil"/>
              <w:left w:val="nil"/>
              <w:bottom w:val="nil"/>
              <w:right w:val="nil"/>
            </w:tcBorders>
          </w:tcPr>
          <w:p w:rsidR="00B97E64" w:rsidRDefault="001A2B2B">
            <w:pPr>
              <w:spacing w:after="0" w:line="259" w:lineRule="auto"/>
              <w:ind w:left="0" w:firstLine="0"/>
            </w:pPr>
            <w:r>
              <w:t xml:space="preserve">CL </w:t>
            </w:r>
          </w:p>
        </w:tc>
        <w:tc>
          <w:tcPr>
            <w:tcW w:w="6135" w:type="dxa"/>
            <w:tcBorders>
              <w:top w:val="nil"/>
              <w:left w:val="nil"/>
              <w:bottom w:val="nil"/>
              <w:right w:val="nil"/>
            </w:tcBorders>
          </w:tcPr>
          <w:p w:rsidR="00B97E64" w:rsidRDefault="001A2B2B">
            <w:pPr>
              <w:spacing w:after="0" w:line="259" w:lineRule="auto"/>
              <w:ind w:left="0" w:firstLine="0"/>
            </w:pPr>
            <w:r>
              <w:t xml:space="preserve">Total clearance </w:t>
            </w:r>
          </w:p>
        </w:tc>
      </w:tr>
      <w:tr w:rsidR="00B97E64">
        <w:trPr>
          <w:trHeight w:val="380"/>
        </w:trPr>
        <w:tc>
          <w:tcPr>
            <w:tcW w:w="2718" w:type="dxa"/>
            <w:tcBorders>
              <w:top w:val="nil"/>
              <w:left w:val="nil"/>
              <w:bottom w:val="nil"/>
              <w:right w:val="nil"/>
            </w:tcBorders>
          </w:tcPr>
          <w:p w:rsidR="00B97E64" w:rsidRDefault="001A2B2B">
            <w:pPr>
              <w:spacing w:after="0" w:line="259" w:lineRule="auto"/>
              <w:ind w:left="0" w:firstLine="0"/>
            </w:pPr>
            <w:r>
              <w:t>C</w:t>
            </w:r>
            <w:r>
              <w:rPr>
                <w:sz w:val="16"/>
              </w:rPr>
              <w:t>max</w:t>
            </w:r>
            <w:r>
              <w:t xml:space="preserve"> </w:t>
            </w:r>
          </w:p>
        </w:tc>
        <w:tc>
          <w:tcPr>
            <w:tcW w:w="6135" w:type="dxa"/>
            <w:tcBorders>
              <w:top w:val="nil"/>
              <w:left w:val="nil"/>
              <w:bottom w:val="nil"/>
              <w:right w:val="nil"/>
            </w:tcBorders>
          </w:tcPr>
          <w:p w:rsidR="00B97E64" w:rsidRDefault="001A2B2B">
            <w:pPr>
              <w:spacing w:after="0" w:line="259" w:lineRule="auto"/>
              <w:ind w:left="0" w:firstLine="0"/>
            </w:pPr>
            <w:r>
              <w:t xml:space="preserve">Maximum observed concentration </w:t>
            </w:r>
          </w:p>
        </w:tc>
      </w:tr>
      <w:tr w:rsidR="00B97E64">
        <w:trPr>
          <w:trHeight w:val="378"/>
        </w:trPr>
        <w:tc>
          <w:tcPr>
            <w:tcW w:w="2718" w:type="dxa"/>
            <w:tcBorders>
              <w:top w:val="nil"/>
              <w:left w:val="nil"/>
              <w:bottom w:val="nil"/>
              <w:right w:val="nil"/>
            </w:tcBorders>
          </w:tcPr>
          <w:p w:rsidR="00B97E64" w:rsidRDefault="001A2B2B">
            <w:pPr>
              <w:spacing w:after="0" w:line="259" w:lineRule="auto"/>
              <w:ind w:left="0" w:firstLine="0"/>
            </w:pPr>
            <w:r>
              <w:t xml:space="preserve">CV </w:t>
            </w:r>
          </w:p>
        </w:tc>
        <w:tc>
          <w:tcPr>
            <w:tcW w:w="6135" w:type="dxa"/>
            <w:tcBorders>
              <w:top w:val="nil"/>
              <w:left w:val="nil"/>
              <w:bottom w:val="nil"/>
              <w:right w:val="nil"/>
            </w:tcBorders>
          </w:tcPr>
          <w:p w:rsidR="00B97E64" w:rsidRDefault="001A2B2B">
            <w:pPr>
              <w:spacing w:after="0" w:line="259" w:lineRule="auto"/>
              <w:ind w:left="0" w:firstLine="0"/>
            </w:pPr>
            <w:r>
              <w:t xml:space="preserve">Coefficient of variation </w:t>
            </w:r>
          </w:p>
        </w:tc>
      </w:tr>
      <w:tr w:rsidR="00B97E64">
        <w:trPr>
          <w:trHeight w:val="382"/>
        </w:trPr>
        <w:tc>
          <w:tcPr>
            <w:tcW w:w="2718" w:type="dxa"/>
            <w:tcBorders>
              <w:top w:val="nil"/>
              <w:left w:val="nil"/>
              <w:bottom w:val="nil"/>
              <w:right w:val="nil"/>
            </w:tcBorders>
          </w:tcPr>
          <w:p w:rsidR="00B97E64" w:rsidRDefault="001A2B2B">
            <w:pPr>
              <w:spacing w:after="0" w:line="259" w:lineRule="auto"/>
              <w:ind w:left="0" w:firstLine="0"/>
            </w:pPr>
            <w:r>
              <w:t xml:space="preserve">DLQI </w:t>
            </w:r>
          </w:p>
        </w:tc>
        <w:tc>
          <w:tcPr>
            <w:tcW w:w="6135" w:type="dxa"/>
            <w:tcBorders>
              <w:top w:val="nil"/>
              <w:left w:val="nil"/>
              <w:bottom w:val="nil"/>
              <w:right w:val="nil"/>
            </w:tcBorders>
          </w:tcPr>
          <w:p w:rsidR="00B97E64" w:rsidRDefault="001A2B2B">
            <w:pPr>
              <w:spacing w:after="0" w:line="259" w:lineRule="auto"/>
              <w:ind w:left="0" w:firstLine="0"/>
            </w:pPr>
            <w:r>
              <w:t xml:space="preserve">Dermatology Quality of Life Index </w:t>
            </w:r>
          </w:p>
        </w:tc>
      </w:tr>
      <w:tr w:rsidR="00B97E64">
        <w:trPr>
          <w:trHeight w:val="382"/>
        </w:trPr>
        <w:tc>
          <w:tcPr>
            <w:tcW w:w="2718" w:type="dxa"/>
            <w:tcBorders>
              <w:top w:val="nil"/>
              <w:left w:val="nil"/>
              <w:bottom w:val="nil"/>
              <w:right w:val="nil"/>
            </w:tcBorders>
          </w:tcPr>
          <w:p w:rsidR="00B97E64" w:rsidRDefault="001A2B2B">
            <w:pPr>
              <w:spacing w:after="0" w:line="259" w:lineRule="auto"/>
              <w:ind w:left="0" w:firstLine="0"/>
            </w:pPr>
            <w:r>
              <w:t xml:space="preserve">EASI </w:t>
            </w:r>
          </w:p>
        </w:tc>
        <w:tc>
          <w:tcPr>
            <w:tcW w:w="6135" w:type="dxa"/>
            <w:tcBorders>
              <w:top w:val="nil"/>
              <w:left w:val="nil"/>
              <w:bottom w:val="nil"/>
              <w:right w:val="nil"/>
            </w:tcBorders>
          </w:tcPr>
          <w:p w:rsidR="00B97E64" w:rsidRDefault="001A2B2B">
            <w:pPr>
              <w:spacing w:after="0" w:line="259" w:lineRule="auto"/>
              <w:ind w:left="0" w:firstLine="0"/>
            </w:pPr>
            <w:r>
              <w:t xml:space="preserve">Eczema Area Severity Index </w:t>
            </w:r>
          </w:p>
        </w:tc>
      </w:tr>
      <w:tr w:rsidR="00B97E64">
        <w:trPr>
          <w:trHeight w:val="379"/>
        </w:trPr>
        <w:tc>
          <w:tcPr>
            <w:tcW w:w="2718" w:type="dxa"/>
            <w:tcBorders>
              <w:top w:val="nil"/>
              <w:left w:val="nil"/>
              <w:bottom w:val="nil"/>
              <w:right w:val="nil"/>
            </w:tcBorders>
          </w:tcPr>
          <w:p w:rsidR="00B97E64" w:rsidRDefault="001A2B2B">
            <w:pPr>
              <w:spacing w:after="0" w:line="259" w:lineRule="auto"/>
              <w:ind w:left="0" w:firstLine="0"/>
            </w:pPr>
            <w:r>
              <w:t xml:space="preserve">ECG </w:t>
            </w:r>
          </w:p>
        </w:tc>
        <w:tc>
          <w:tcPr>
            <w:tcW w:w="6135" w:type="dxa"/>
            <w:tcBorders>
              <w:top w:val="nil"/>
              <w:left w:val="nil"/>
              <w:bottom w:val="nil"/>
              <w:right w:val="nil"/>
            </w:tcBorders>
          </w:tcPr>
          <w:p w:rsidR="00B97E64" w:rsidRDefault="001A2B2B">
            <w:pPr>
              <w:spacing w:after="0" w:line="259" w:lineRule="auto"/>
              <w:ind w:left="0" w:firstLine="0"/>
            </w:pPr>
            <w:r>
              <w:t xml:space="preserve">Electrocardiogram </w:t>
            </w:r>
          </w:p>
        </w:tc>
      </w:tr>
      <w:tr w:rsidR="00B97E64">
        <w:trPr>
          <w:trHeight w:val="379"/>
        </w:trPr>
        <w:tc>
          <w:tcPr>
            <w:tcW w:w="2718" w:type="dxa"/>
            <w:tcBorders>
              <w:top w:val="nil"/>
              <w:left w:val="nil"/>
              <w:bottom w:val="nil"/>
              <w:right w:val="nil"/>
            </w:tcBorders>
          </w:tcPr>
          <w:p w:rsidR="00B97E64" w:rsidRDefault="001A2B2B">
            <w:pPr>
              <w:spacing w:after="0" w:line="259" w:lineRule="auto"/>
              <w:ind w:left="0" w:firstLine="0"/>
            </w:pPr>
            <w:r>
              <w:t xml:space="preserve">eCRF </w:t>
            </w:r>
          </w:p>
        </w:tc>
        <w:tc>
          <w:tcPr>
            <w:tcW w:w="6135" w:type="dxa"/>
            <w:tcBorders>
              <w:top w:val="nil"/>
              <w:left w:val="nil"/>
              <w:bottom w:val="nil"/>
              <w:right w:val="nil"/>
            </w:tcBorders>
          </w:tcPr>
          <w:p w:rsidR="00B97E64" w:rsidRDefault="001A2B2B">
            <w:pPr>
              <w:spacing w:after="0" w:line="259" w:lineRule="auto"/>
              <w:ind w:left="0" w:firstLine="0"/>
            </w:pPr>
            <w:r>
              <w:t xml:space="preserve">Electronic case report form </w:t>
            </w:r>
          </w:p>
        </w:tc>
      </w:tr>
      <w:tr w:rsidR="00B97E64">
        <w:trPr>
          <w:trHeight w:val="379"/>
        </w:trPr>
        <w:tc>
          <w:tcPr>
            <w:tcW w:w="2718" w:type="dxa"/>
            <w:tcBorders>
              <w:top w:val="nil"/>
              <w:left w:val="nil"/>
              <w:bottom w:val="nil"/>
              <w:right w:val="nil"/>
            </w:tcBorders>
          </w:tcPr>
          <w:p w:rsidR="00B97E64" w:rsidRDefault="001A2B2B">
            <w:pPr>
              <w:spacing w:after="0" w:line="259" w:lineRule="auto"/>
              <w:ind w:left="0" w:firstLine="0"/>
            </w:pPr>
            <w:r>
              <w:t xml:space="preserve">EDC </w:t>
            </w:r>
          </w:p>
        </w:tc>
        <w:tc>
          <w:tcPr>
            <w:tcW w:w="6135" w:type="dxa"/>
            <w:tcBorders>
              <w:top w:val="nil"/>
              <w:left w:val="nil"/>
              <w:bottom w:val="nil"/>
              <w:right w:val="nil"/>
            </w:tcBorders>
          </w:tcPr>
          <w:p w:rsidR="00B97E64" w:rsidRDefault="001A2B2B">
            <w:pPr>
              <w:spacing w:after="0" w:line="259" w:lineRule="auto"/>
              <w:ind w:left="0" w:firstLine="0"/>
            </w:pPr>
            <w:r>
              <w:t xml:space="preserve">Electronic data capture </w:t>
            </w:r>
          </w:p>
        </w:tc>
      </w:tr>
      <w:tr w:rsidR="00B97E64">
        <w:trPr>
          <w:trHeight w:val="379"/>
        </w:trPr>
        <w:tc>
          <w:tcPr>
            <w:tcW w:w="2718" w:type="dxa"/>
            <w:tcBorders>
              <w:top w:val="nil"/>
              <w:left w:val="nil"/>
              <w:bottom w:val="nil"/>
              <w:right w:val="nil"/>
            </w:tcBorders>
          </w:tcPr>
          <w:p w:rsidR="00B97E64" w:rsidRDefault="001A2B2B">
            <w:pPr>
              <w:spacing w:after="0" w:line="259" w:lineRule="auto"/>
              <w:ind w:left="0" w:firstLine="0"/>
            </w:pPr>
            <w:r>
              <w:t xml:space="preserve">EOS </w:t>
            </w:r>
          </w:p>
        </w:tc>
        <w:tc>
          <w:tcPr>
            <w:tcW w:w="6135" w:type="dxa"/>
            <w:tcBorders>
              <w:top w:val="nil"/>
              <w:left w:val="nil"/>
              <w:bottom w:val="nil"/>
              <w:right w:val="nil"/>
            </w:tcBorders>
          </w:tcPr>
          <w:p w:rsidR="00B97E64" w:rsidRDefault="001A2B2B">
            <w:pPr>
              <w:spacing w:after="0" w:line="259" w:lineRule="auto"/>
              <w:ind w:left="0" w:firstLine="0"/>
            </w:pPr>
            <w:r>
              <w:t xml:space="preserve">End of Study </w:t>
            </w:r>
          </w:p>
        </w:tc>
      </w:tr>
      <w:tr w:rsidR="00B97E64">
        <w:trPr>
          <w:trHeight w:val="382"/>
        </w:trPr>
        <w:tc>
          <w:tcPr>
            <w:tcW w:w="2718" w:type="dxa"/>
            <w:tcBorders>
              <w:top w:val="nil"/>
              <w:left w:val="nil"/>
              <w:bottom w:val="nil"/>
              <w:right w:val="nil"/>
            </w:tcBorders>
          </w:tcPr>
          <w:p w:rsidR="00B97E64" w:rsidRDefault="001A2B2B">
            <w:pPr>
              <w:spacing w:after="0" w:line="259" w:lineRule="auto"/>
              <w:ind w:left="0" w:firstLine="0"/>
            </w:pPr>
            <w:r>
              <w:t xml:space="preserve">ET </w:t>
            </w:r>
          </w:p>
        </w:tc>
        <w:tc>
          <w:tcPr>
            <w:tcW w:w="6135" w:type="dxa"/>
            <w:tcBorders>
              <w:top w:val="nil"/>
              <w:left w:val="nil"/>
              <w:bottom w:val="nil"/>
              <w:right w:val="nil"/>
            </w:tcBorders>
          </w:tcPr>
          <w:p w:rsidR="00B97E64" w:rsidRDefault="001A2B2B">
            <w:pPr>
              <w:spacing w:after="0" w:line="259" w:lineRule="auto"/>
              <w:ind w:left="0" w:firstLine="0"/>
            </w:pPr>
            <w:r>
              <w:t xml:space="preserve">End of Treatment </w:t>
            </w:r>
          </w:p>
        </w:tc>
      </w:tr>
      <w:tr w:rsidR="00B97E64">
        <w:trPr>
          <w:trHeight w:val="382"/>
        </w:trPr>
        <w:tc>
          <w:tcPr>
            <w:tcW w:w="2718" w:type="dxa"/>
            <w:tcBorders>
              <w:top w:val="nil"/>
              <w:left w:val="nil"/>
              <w:bottom w:val="nil"/>
              <w:right w:val="nil"/>
            </w:tcBorders>
          </w:tcPr>
          <w:p w:rsidR="00B97E64" w:rsidRDefault="001A2B2B">
            <w:pPr>
              <w:spacing w:after="0" w:line="259" w:lineRule="auto"/>
              <w:ind w:left="0" w:firstLine="0"/>
            </w:pPr>
            <w:r>
              <w:t xml:space="preserve">GMP </w:t>
            </w:r>
          </w:p>
        </w:tc>
        <w:tc>
          <w:tcPr>
            <w:tcW w:w="6135" w:type="dxa"/>
            <w:tcBorders>
              <w:top w:val="nil"/>
              <w:left w:val="nil"/>
              <w:bottom w:val="nil"/>
              <w:right w:val="nil"/>
            </w:tcBorders>
          </w:tcPr>
          <w:p w:rsidR="00B97E64" w:rsidRDefault="001A2B2B">
            <w:pPr>
              <w:spacing w:after="0" w:line="259" w:lineRule="auto"/>
              <w:ind w:left="0" w:firstLine="0"/>
            </w:pPr>
            <w:r>
              <w:t xml:space="preserve">Good Manufacturing Practice </w:t>
            </w:r>
          </w:p>
        </w:tc>
      </w:tr>
      <w:tr w:rsidR="00B97E64">
        <w:trPr>
          <w:trHeight w:val="379"/>
        </w:trPr>
        <w:tc>
          <w:tcPr>
            <w:tcW w:w="2718" w:type="dxa"/>
            <w:tcBorders>
              <w:top w:val="nil"/>
              <w:left w:val="nil"/>
              <w:bottom w:val="nil"/>
              <w:right w:val="nil"/>
            </w:tcBorders>
          </w:tcPr>
          <w:p w:rsidR="00B97E64" w:rsidRDefault="001A2B2B">
            <w:pPr>
              <w:spacing w:after="0" w:line="259" w:lineRule="auto"/>
              <w:ind w:left="0" w:firstLine="0"/>
            </w:pPr>
            <w:r>
              <w:t xml:space="preserve">HDM </w:t>
            </w:r>
          </w:p>
        </w:tc>
        <w:tc>
          <w:tcPr>
            <w:tcW w:w="6135" w:type="dxa"/>
            <w:tcBorders>
              <w:top w:val="nil"/>
              <w:left w:val="nil"/>
              <w:bottom w:val="nil"/>
              <w:right w:val="nil"/>
            </w:tcBorders>
          </w:tcPr>
          <w:p w:rsidR="00B97E64" w:rsidRDefault="001A2B2B">
            <w:pPr>
              <w:spacing w:after="0" w:line="259" w:lineRule="auto"/>
              <w:ind w:left="0" w:firstLine="0"/>
            </w:pPr>
            <w:r>
              <w:t xml:space="preserve">House dust mite </w:t>
            </w:r>
          </w:p>
        </w:tc>
      </w:tr>
      <w:tr w:rsidR="00B97E64">
        <w:trPr>
          <w:trHeight w:val="379"/>
        </w:trPr>
        <w:tc>
          <w:tcPr>
            <w:tcW w:w="2718" w:type="dxa"/>
            <w:tcBorders>
              <w:top w:val="nil"/>
              <w:left w:val="nil"/>
              <w:bottom w:val="nil"/>
              <w:right w:val="nil"/>
            </w:tcBorders>
          </w:tcPr>
          <w:p w:rsidR="00B97E64" w:rsidRDefault="001A2B2B">
            <w:pPr>
              <w:spacing w:after="0" w:line="259" w:lineRule="auto"/>
              <w:ind w:left="0" w:firstLine="0"/>
            </w:pPr>
            <w:r>
              <w:t xml:space="preserve">HIV </w:t>
            </w:r>
          </w:p>
        </w:tc>
        <w:tc>
          <w:tcPr>
            <w:tcW w:w="6135" w:type="dxa"/>
            <w:tcBorders>
              <w:top w:val="nil"/>
              <w:left w:val="nil"/>
              <w:bottom w:val="nil"/>
              <w:right w:val="nil"/>
            </w:tcBorders>
          </w:tcPr>
          <w:p w:rsidR="00B97E64" w:rsidRDefault="001A2B2B">
            <w:pPr>
              <w:spacing w:after="0" w:line="259" w:lineRule="auto"/>
              <w:ind w:left="0" w:firstLine="0"/>
            </w:pPr>
            <w:r>
              <w:t xml:space="preserve">Human immunodeficiency virus </w:t>
            </w:r>
          </w:p>
        </w:tc>
      </w:tr>
      <w:tr w:rsidR="00B97E64">
        <w:trPr>
          <w:trHeight w:val="380"/>
        </w:trPr>
        <w:tc>
          <w:tcPr>
            <w:tcW w:w="2718" w:type="dxa"/>
            <w:tcBorders>
              <w:top w:val="nil"/>
              <w:left w:val="nil"/>
              <w:bottom w:val="nil"/>
              <w:right w:val="nil"/>
            </w:tcBorders>
          </w:tcPr>
          <w:p w:rsidR="00B97E64" w:rsidRDefault="001A2B2B">
            <w:pPr>
              <w:spacing w:after="0" w:line="259" w:lineRule="auto"/>
              <w:ind w:left="0" w:firstLine="0"/>
            </w:pPr>
            <w:r>
              <w:t xml:space="preserve">HR </w:t>
            </w:r>
          </w:p>
        </w:tc>
        <w:tc>
          <w:tcPr>
            <w:tcW w:w="6135" w:type="dxa"/>
            <w:tcBorders>
              <w:top w:val="nil"/>
              <w:left w:val="nil"/>
              <w:bottom w:val="nil"/>
              <w:right w:val="nil"/>
            </w:tcBorders>
          </w:tcPr>
          <w:p w:rsidR="00B97E64" w:rsidRDefault="001A2B2B">
            <w:pPr>
              <w:spacing w:after="0" w:line="259" w:lineRule="auto"/>
              <w:ind w:left="0" w:firstLine="0"/>
            </w:pPr>
            <w:r>
              <w:t xml:space="preserve">Heart rate </w:t>
            </w:r>
          </w:p>
        </w:tc>
      </w:tr>
      <w:tr w:rsidR="00B97E64">
        <w:trPr>
          <w:trHeight w:val="379"/>
        </w:trPr>
        <w:tc>
          <w:tcPr>
            <w:tcW w:w="2718" w:type="dxa"/>
            <w:tcBorders>
              <w:top w:val="nil"/>
              <w:left w:val="nil"/>
              <w:bottom w:val="nil"/>
              <w:right w:val="nil"/>
            </w:tcBorders>
          </w:tcPr>
          <w:p w:rsidR="00B97E64" w:rsidRDefault="001A2B2B">
            <w:pPr>
              <w:spacing w:after="0" w:line="259" w:lineRule="auto"/>
              <w:ind w:left="0" w:firstLine="0"/>
            </w:pPr>
            <w:r>
              <w:t xml:space="preserve">ICH </w:t>
            </w:r>
          </w:p>
        </w:tc>
        <w:tc>
          <w:tcPr>
            <w:tcW w:w="6135" w:type="dxa"/>
            <w:tcBorders>
              <w:top w:val="nil"/>
              <w:left w:val="nil"/>
              <w:bottom w:val="nil"/>
              <w:right w:val="nil"/>
            </w:tcBorders>
          </w:tcPr>
          <w:p w:rsidR="00B97E64" w:rsidRDefault="001A2B2B">
            <w:pPr>
              <w:spacing w:after="0" w:line="259" w:lineRule="auto"/>
              <w:ind w:left="0" w:firstLine="0"/>
            </w:pPr>
            <w:r>
              <w:t xml:space="preserve">International Council for Harmonisation </w:t>
            </w:r>
          </w:p>
        </w:tc>
      </w:tr>
      <w:tr w:rsidR="00B97E64">
        <w:trPr>
          <w:trHeight w:val="322"/>
        </w:trPr>
        <w:tc>
          <w:tcPr>
            <w:tcW w:w="2718" w:type="dxa"/>
            <w:tcBorders>
              <w:top w:val="nil"/>
              <w:left w:val="nil"/>
              <w:bottom w:val="nil"/>
              <w:right w:val="nil"/>
            </w:tcBorders>
          </w:tcPr>
          <w:p w:rsidR="00B97E64" w:rsidRDefault="001A2B2B">
            <w:pPr>
              <w:spacing w:after="0" w:line="259" w:lineRule="auto"/>
              <w:ind w:left="0" w:firstLine="0"/>
            </w:pPr>
            <w:r>
              <w:t xml:space="preserve">IEC </w:t>
            </w:r>
          </w:p>
        </w:tc>
        <w:tc>
          <w:tcPr>
            <w:tcW w:w="6135" w:type="dxa"/>
            <w:tcBorders>
              <w:top w:val="nil"/>
              <w:left w:val="nil"/>
              <w:bottom w:val="nil"/>
              <w:right w:val="nil"/>
            </w:tcBorders>
          </w:tcPr>
          <w:p w:rsidR="00B97E64" w:rsidRDefault="001A2B2B">
            <w:pPr>
              <w:spacing w:after="0" w:line="259" w:lineRule="auto"/>
              <w:ind w:left="0" w:firstLine="0"/>
            </w:pPr>
            <w:r>
              <w:t xml:space="preserve">Independent Ethics Committee </w:t>
            </w:r>
          </w:p>
        </w:tc>
      </w:tr>
    </w:tbl>
    <w:p w:rsidR="00B97E64" w:rsidRDefault="00B97E64">
      <w:pPr>
        <w:spacing w:after="0" w:line="259" w:lineRule="auto"/>
        <w:ind w:left="-1440" w:right="2239" w:firstLine="0"/>
      </w:pPr>
    </w:p>
    <w:tbl>
      <w:tblPr>
        <w:tblStyle w:val="TableGrid"/>
        <w:tblW w:w="7109" w:type="dxa"/>
        <w:tblInd w:w="0" w:type="dxa"/>
        <w:tblCellMar>
          <w:top w:w="0" w:type="dxa"/>
          <w:left w:w="0" w:type="dxa"/>
          <w:bottom w:w="0" w:type="dxa"/>
          <w:right w:w="0" w:type="dxa"/>
        </w:tblCellMar>
        <w:tblLook w:val="04A0" w:firstRow="1" w:lastRow="0" w:firstColumn="1" w:lastColumn="0" w:noHBand="0" w:noVBand="1"/>
      </w:tblPr>
      <w:tblGrid>
        <w:gridCol w:w="2718"/>
        <w:gridCol w:w="4391"/>
      </w:tblGrid>
      <w:tr w:rsidR="00B97E64">
        <w:trPr>
          <w:trHeight w:val="323"/>
        </w:trPr>
        <w:tc>
          <w:tcPr>
            <w:tcW w:w="2718" w:type="dxa"/>
            <w:tcBorders>
              <w:top w:val="nil"/>
              <w:left w:val="nil"/>
              <w:bottom w:val="nil"/>
              <w:right w:val="nil"/>
            </w:tcBorders>
          </w:tcPr>
          <w:p w:rsidR="00B97E64" w:rsidRDefault="001A2B2B">
            <w:pPr>
              <w:spacing w:after="0" w:line="259" w:lineRule="auto"/>
              <w:ind w:left="0" w:firstLine="0"/>
            </w:pPr>
            <w:r>
              <w:t xml:space="preserve">IFN-γ </w:t>
            </w:r>
          </w:p>
        </w:tc>
        <w:tc>
          <w:tcPr>
            <w:tcW w:w="4392" w:type="dxa"/>
            <w:tcBorders>
              <w:top w:val="nil"/>
              <w:left w:val="nil"/>
              <w:bottom w:val="nil"/>
              <w:right w:val="nil"/>
            </w:tcBorders>
          </w:tcPr>
          <w:p w:rsidR="00B97E64" w:rsidRDefault="001A2B2B">
            <w:pPr>
              <w:spacing w:after="0" w:line="259" w:lineRule="auto"/>
              <w:ind w:left="0" w:firstLine="0"/>
            </w:pPr>
            <w:r>
              <w:t xml:space="preserve">Interferon-Gamma </w:t>
            </w:r>
          </w:p>
        </w:tc>
      </w:tr>
      <w:tr w:rsidR="00B97E64">
        <w:trPr>
          <w:trHeight w:val="380"/>
        </w:trPr>
        <w:tc>
          <w:tcPr>
            <w:tcW w:w="2718" w:type="dxa"/>
            <w:tcBorders>
              <w:top w:val="nil"/>
              <w:left w:val="nil"/>
              <w:bottom w:val="nil"/>
              <w:right w:val="nil"/>
            </w:tcBorders>
          </w:tcPr>
          <w:p w:rsidR="00B97E64" w:rsidRDefault="001A2B2B">
            <w:pPr>
              <w:spacing w:after="0" w:line="259" w:lineRule="auto"/>
              <w:ind w:left="0" w:firstLine="0"/>
            </w:pPr>
            <w:r>
              <w:t xml:space="preserve">IGA </w:t>
            </w:r>
          </w:p>
        </w:tc>
        <w:tc>
          <w:tcPr>
            <w:tcW w:w="4392" w:type="dxa"/>
            <w:tcBorders>
              <w:top w:val="nil"/>
              <w:left w:val="nil"/>
              <w:bottom w:val="nil"/>
              <w:right w:val="nil"/>
            </w:tcBorders>
          </w:tcPr>
          <w:p w:rsidR="00B97E64" w:rsidRDefault="001A2B2B">
            <w:pPr>
              <w:spacing w:after="0" w:line="259" w:lineRule="auto"/>
              <w:ind w:left="0" w:firstLine="0"/>
            </w:pPr>
            <w:r>
              <w:t xml:space="preserve">Investigator’s Global Assessment </w:t>
            </w:r>
          </w:p>
        </w:tc>
      </w:tr>
      <w:tr w:rsidR="00B97E64">
        <w:trPr>
          <w:trHeight w:val="379"/>
        </w:trPr>
        <w:tc>
          <w:tcPr>
            <w:tcW w:w="2718" w:type="dxa"/>
            <w:tcBorders>
              <w:top w:val="nil"/>
              <w:left w:val="nil"/>
              <w:bottom w:val="nil"/>
              <w:right w:val="nil"/>
            </w:tcBorders>
          </w:tcPr>
          <w:p w:rsidR="00B97E64" w:rsidRDefault="001A2B2B">
            <w:pPr>
              <w:spacing w:after="0" w:line="259" w:lineRule="auto"/>
              <w:ind w:left="0" w:firstLine="0"/>
            </w:pPr>
            <w:r>
              <w:t xml:space="preserve">IL </w:t>
            </w:r>
          </w:p>
        </w:tc>
        <w:tc>
          <w:tcPr>
            <w:tcW w:w="4392" w:type="dxa"/>
            <w:tcBorders>
              <w:top w:val="nil"/>
              <w:left w:val="nil"/>
              <w:bottom w:val="nil"/>
              <w:right w:val="nil"/>
            </w:tcBorders>
          </w:tcPr>
          <w:p w:rsidR="00B97E64" w:rsidRDefault="001A2B2B">
            <w:pPr>
              <w:spacing w:after="0" w:line="259" w:lineRule="auto"/>
              <w:ind w:left="0" w:firstLine="0"/>
            </w:pPr>
            <w:r>
              <w:t xml:space="preserve">Interleukin </w:t>
            </w:r>
          </w:p>
        </w:tc>
      </w:tr>
      <w:tr w:rsidR="00B97E64">
        <w:trPr>
          <w:trHeight w:val="382"/>
        </w:trPr>
        <w:tc>
          <w:tcPr>
            <w:tcW w:w="2718" w:type="dxa"/>
            <w:tcBorders>
              <w:top w:val="nil"/>
              <w:left w:val="nil"/>
              <w:bottom w:val="nil"/>
              <w:right w:val="nil"/>
            </w:tcBorders>
          </w:tcPr>
          <w:p w:rsidR="00B97E64" w:rsidRDefault="001A2B2B">
            <w:pPr>
              <w:spacing w:after="0" w:line="259" w:lineRule="auto"/>
              <w:ind w:left="0" w:firstLine="0"/>
            </w:pPr>
            <w:r>
              <w:t xml:space="preserve">ILC2 </w:t>
            </w:r>
          </w:p>
        </w:tc>
        <w:tc>
          <w:tcPr>
            <w:tcW w:w="4392" w:type="dxa"/>
            <w:tcBorders>
              <w:top w:val="nil"/>
              <w:left w:val="nil"/>
              <w:bottom w:val="nil"/>
              <w:right w:val="nil"/>
            </w:tcBorders>
          </w:tcPr>
          <w:p w:rsidR="00B97E64" w:rsidRDefault="001A2B2B">
            <w:pPr>
              <w:spacing w:after="0" w:line="259" w:lineRule="auto"/>
              <w:ind w:left="0" w:firstLine="0"/>
            </w:pPr>
            <w:r>
              <w:t xml:space="preserve">Group 2 innate lymphoid cells </w:t>
            </w:r>
          </w:p>
        </w:tc>
      </w:tr>
      <w:tr w:rsidR="00B97E64">
        <w:trPr>
          <w:trHeight w:val="382"/>
        </w:trPr>
        <w:tc>
          <w:tcPr>
            <w:tcW w:w="2718" w:type="dxa"/>
            <w:tcBorders>
              <w:top w:val="nil"/>
              <w:left w:val="nil"/>
              <w:bottom w:val="nil"/>
              <w:right w:val="nil"/>
            </w:tcBorders>
          </w:tcPr>
          <w:p w:rsidR="00B97E64" w:rsidRDefault="001A2B2B">
            <w:pPr>
              <w:spacing w:after="0" w:line="259" w:lineRule="auto"/>
              <w:ind w:left="0" w:firstLine="0"/>
            </w:pPr>
            <w:r>
              <w:t xml:space="preserve">IP </w:t>
            </w:r>
          </w:p>
        </w:tc>
        <w:tc>
          <w:tcPr>
            <w:tcW w:w="4392" w:type="dxa"/>
            <w:tcBorders>
              <w:top w:val="nil"/>
              <w:left w:val="nil"/>
              <w:bottom w:val="nil"/>
              <w:right w:val="nil"/>
            </w:tcBorders>
          </w:tcPr>
          <w:p w:rsidR="00B97E64" w:rsidRDefault="001A2B2B">
            <w:pPr>
              <w:spacing w:after="0" w:line="259" w:lineRule="auto"/>
              <w:ind w:left="0" w:firstLine="0"/>
            </w:pPr>
            <w:r>
              <w:t xml:space="preserve">Investigational product </w:t>
            </w:r>
          </w:p>
        </w:tc>
      </w:tr>
      <w:tr w:rsidR="00B97E64">
        <w:trPr>
          <w:trHeight w:val="379"/>
        </w:trPr>
        <w:tc>
          <w:tcPr>
            <w:tcW w:w="2718" w:type="dxa"/>
            <w:tcBorders>
              <w:top w:val="nil"/>
              <w:left w:val="nil"/>
              <w:bottom w:val="nil"/>
              <w:right w:val="nil"/>
            </w:tcBorders>
          </w:tcPr>
          <w:p w:rsidR="00B97E64" w:rsidRDefault="001A2B2B">
            <w:pPr>
              <w:spacing w:after="0" w:line="259" w:lineRule="auto"/>
              <w:ind w:left="0" w:firstLine="0"/>
            </w:pPr>
            <w:r>
              <w:t xml:space="preserve">IUD </w:t>
            </w:r>
          </w:p>
        </w:tc>
        <w:tc>
          <w:tcPr>
            <w:tcW w:w="4392" w:type="dxa"/>
            <w:tcBorders>
              <w:top w:val="nil"/>
              <w:left w:val="nil"/>
              <w:bottom w:val="nil"/>
              <w:right w:val="nil"/>
            </w:tcBorders>
          </w:tcPr>
          <w:p w:rsidR="00B97E64" w:rsidRDefault="001A2B2B">
            <w:pPr>
              <w:spacing w:after="0" w:line="259" w:lineRule="auto"/>
              <w:ind w:left="0" w:firstLine="0"/>
            </w:pPr>
            <w:r>
              <w:t xml:space="preserve">Intrauterine device </w:t>
            </w:r>
          </w:p>
        </w:tc>
      </w:tr>
      <w:tr w:rsidR="00B97E64">
        <w:trPr>
          <w:trHeight w:val="379"/>
        </w:trPr>
        <w:tc>
          <w:tcPr>
            <w:tcW w:w="2718" w:type="dxa"/>
            <w:tcBorders>
              <w:top w:val="nil"/>
              <w:left w:val="nil"/>
              <w:bottom w:val="nil"/>
              <w:right w:val="nil"/>
            </w:tcBorders>
          </w:tcPr>
          <w:p w:rsidR="00B97E64" w:rsidRDefault="001A2B2B">
            <w:pPr>
              <w:spacing w:after="0" w:line="259" w:lineRule="auto"/>
              <w:ind w:left="0" w:firstLine="0"/>
            </w:pPr>
            <w:r>
              <w:t xml:space="preserve">IV </w:t>
            </w:r>
          </w:p>
        </w:tc>
        <w:tc>
          <w:tcPr>
            <w:tcW w:w="4392" w:type="dxa"/>
            <w:tcBorders>
              <w:top w:val="nil"/>
              <w:left w:val="nil"/>
              <w:bottom w:val="nil"/>
              <w:right w:val="nil"/>
            </w:tcBorders>
          </w:tcPr>
          <w:p w:rsidR="00B97E64" w:rsidRDefault="001A2B2B">
            <w:pPr>
              <w:spacing w:after="0" w:line="259" w:lineRule="auto"/>
              <w:ind w:left="0" w:firstLine="0"/>
            </w:pPr>
            <w:r>
              <w:t xml:space="preserve">Intravenous </w:t>
            </w:r>
          </w:p>
        </w:tc>
      </w:tr>
      <w:tr w:rsidR="00B97E64">
        <w:trPr>
          <w:trHeight w:val="379"/>
        </w:trPr>
        <w:tc>
          <w:tcPr>
            <w:tcW w:w="2718" w:type="dxa"/>
            <w:tcBorders>
              <w:top w:val="nil"/>
              <w:left w:val="nil"/>
              <w:bottom w:val="nil"/>
              <w:right w:val="nil"/>
            </w:tcBorders>
          </w:tcPr>
          <w:p w:rsidR="00B97E64" w:rsidRDefault="001A2B2B">
            <w:pPr>
              <w:spacing w:after="0" w:line="259" w:lineRule="auto"/>
              <w:ind w:left="0" w:firstLine="0"/>
            </w:pPr>
            <w:r>
              <w:t xml:space="preserve">mAb </w:t>
            </w:r>
          </w:p>
        </w:tc>
        <w:tc>
          <w:tcPr>
            <w:tcW w:w="4392" w:type="dxa"/>
            <w:tcBorders>
              <w:top w:val="nil"/>
              <w:left w:val="nil"/>
              <w:bottom w:val="nil"/>
              <w:right w:val="nil"/>
            </w:tcBorders>
          </w:tcPr>
          <w:p w:rsidR="00B97E64" w:rsidRDefault="001A2B2B">
            <w:pPr>
              <w:spacing w:after="0" w:line="259" w:lineRule="auto"/>
              <w:ind w:left="0" w:firstLine="0"/>
            </w:pPr>
            <w:r>
              <w:t xml:space="preserve">Monoclonal antibody </w:t>
            </w:r>
          </w:p>
        </w:tc>
      </w:tr>
      <w:tr w:rsidR="00B97E64">
        <w:trPr>
          <w:trHeight w:val="380"/>
        </w:trPr>
        <w:tc>
          <w:tcPr>
            <w:tcW w:w="2718" w:type="dxa"/>
            <w:tcBorders>
              <w:top w:val="nil"/>
              <w:left w:val="nil"/>
              <w:bottom w:val="nil"/>
              <w:right w:val="nil"/>
            </w:tcBorders>
          </w:tcPr>
          <w:p w:rsidR="00B97E64" w:rsidRDefault="001A2B2B">
            <w:pPr>
              <w:spacing w:after="0" w:line="259" w:lineRule="auto"/>
              <w:ind w:left="0" w:firstLine="0"/>
            </w:pPr>
            <w:r>
              <w:t xml:space="preserve">MAD </w:t>
            </w:r>
          </w:p>
        </w:tc>
        <w:tc>
          <w:tcPr>
            <w:tcW w:w="4392" w:type="dxa"/>
            <w:tcBorders>
              <w:top w:val="nil"/>
              <w:left w:val="nil"/>
              <w:bottom w:val="nil"/>
              <w:right w:val="nil"/>
            </w:tcBorders>
          </w:tcPr>
          <w:p w:rsidR="00B97E64" w:rsidRDefault="001A2B2B">
            <w:pPr>
              <w:spacing w:after="0" w:line="259" w:lineRule="auto"/>
              <w:ind w:left="0" w:firstLine="0"/>
            </w:pPr>
            <w:r>
              <w:t xml:space="preserve">Multiple ascending dose </w:t>
            </w:r>
          </w:p>
        </w:tc>
      </w:tr>
      <w:tr w:rsidR="00B97E64">
        <w:trPr>
          <w:trHeight w:val="382"/>
        </w:trPr>
        <w:tc>
          <w:tcPr>
            <w:tcW w:w="2718" w:type="dxa"/>
            <w:tcBorders>
              <w:top w:val="nil"/>
              <w:left w:val="nil"/>
              <w:bottom w:val="nil"/>
              <w:right w:val="nil"/>
            </w:tcBorders>
          </w:tcPr>
          <w:p w:rsidR="00B97E64" w:rsidRDefault="001A2B2B">
            <w:pPr>
              <w:spacing w:after="0" w:line="259" w:lineRule="auto"/>
              <w:ind w:left="0" w:firstLine="0"/>
            </w:pPr>
            <w:r>
              <w:t xml:space="preserve">MedDRA </w:t>
            </w:r>
          </w:p>
        </w:tc>
        <w:tc>
          <w:tcPr>
            <w:tcW w:w="4392" w:type="dxa"/>
            <w:tcBorders>
              <w:top w:val="nil"/>
              <w:left w:val="nil"/>
              <w:bottom w:val="nil"/>
              <w:right w:val="nil"/>
            </w:tcBorders>
          </w:tcPr>
          <w:p w:rsidR="00B97E64" w:rsidRDefault="001A2B2B">
            <w:pPr>
              <w:spacing w:after="0" w:line="259" w:lineRule="auto"/>
              <w:ind w:left="0" w:firstLine="0"/>
              <w:jc w:val="both"/>
            </w:pPr>
            <w:r>
              <w:t xml:space="preserve">Medical Dictionary for Regulatory Activities </w:t>
            </w:r>
          </w:p>
        </w:tc>
      </w:tr>
      <w:tr w:rsidR="00B97E64">
        <w:trPr>
          <w:trHeight w:val="382"/>
        </w:trPr>
        <w:tc>
          <w:tcPr>
            <w:tcW w:w="2718" w:type="dxa"/>
            <w:tcBorders>
              <w:top w:val="nil"/>
              <w:left w:val="nil"/>
              <w:bottom w:val="nil"/>
              <w:right w:val="nil"/>
            </w:tcBorders>
          </w:tcPr>
          <w:p w:rsidR="00B97E64" w:rsidRDefault="001A2B2B">
            <w:pPr>
              <w:spacing w:after="0" w:line="259" w:lineRule="auto"/>
              <w:ind w:left="0" w:firstLine="0"/>
            </w:pPr>
            <w:r>
              <w:t xml:space="preserve">n </w:t>
            </w:r>
          </w:p>
        </w:tc>
        <w:tc>
          <w:tcPr>
            <w:tcW w:w="4392" w:type="dxa"/>
            <w:tcBorders>
              <w:top w:val="nil"/>
              <w:left w:val="nil"/>
              <w:bottom w:val="nil"/>
              <w:right w:val="nil"/>
            </w:tcBorders>
          </w:tcPr>
          <w:p w:rsidR="00B97E64" w:rsidRDefault="001A2B2B">
            <w:pPr>
              <w:spacing w:after="0" w:line="259" w:lineRule="auto"/>
              <w:ind w:left="0" w:firstLine="0"/>
            </w:pPr>
            <w:r>
              <w:t xml:space="preserve">Sample size or number of observations </w:t>
            </w:r>
          </w:p>
        </w:tc>
      </w:tr>
      <w:tr w:rsidR="00B97E64">
        <w:trPr>
          <w:trHeight w:val="379"/>
        </w:trPr>
        <w:tc>
          <w:tcPr>
            <w:tcW w:w="2718" w:type="dxa"/>
            <w:tcBorders>
              <w:top w:val="nil"/>
              <w:left w:val="nil"/>
              <w:bottom w:val="nil"/>
              <w:right w:val="nil"/>
            </w:tcBorders>
          </w:tcPr>
          <w:p w:rsidR="00B97E64" w:rsidRDefault="001A2B2B">
            <w:pPr>
              <w:spacing w:after="0" w:line="259" w:lineRule="auto"/>
              <w:ind w:left="0" w:firstLine="0"/>
            </w:pPr>
            <w:r>
              <w:t xml:space="preserve">PD </w:t>
            </w:r>
          </w:p>
        </w:tc>
        <w:tc>
          <w:tcPr>
            <w:tcW w:w="4392" w:type="dxa"/>
            <w:tcBorders>
              <w:top w:val="nil"/>
              <w:left w:val="nil"/>
              <w:bottom w:val="nil"/>
              <w:right w:val="nil"/>
            </w:tcBorders>
          </w:tcPr>
          <w:p w:rsidR="00B97E64" w:rsidRDefault="001A2B2B">
            <w:pPr>
              <w:spacing w:after="0" w:line="259" w:lineRule="auto"/>
              <w:ind w:left="0" w:firstLine="0"/>
            </w:pPr>
            <w:r>
              <w:t xml:space="preserve">Pharmacodynamic </w:t>
            </w:r>
          </w:p>
        </w:tc>
      </w:tr>
      <w:tr w:rsidR="00B97E64">
        <w:trPr>
          <w:trHeight w:val="379"/>
        </w:trPr>
        <w:tc>
          <w:tcPr>
            <w:tcW w:w="2718" w:type="dxa"/>
            <w:tcBorders>
              <w:top w:val="nil"/>
              <w:left w:val="nil"/>
              <w:bottom w:val="nil"/>
              <w:right w:val="nil"/>
            </w:tcBorders>
          </w:tcPr>
          <w:p w:rsidR="00B97E64" w:rsidRDefault="001A2B2B">
            <w:pPr>
              <w:spacing w:after="0" w:line="259" w:lineRule="auto"/>
              <w:ind w:left="0" w:firstLine="0"/>
            </w:pPr>
            <w:r>
              <w:t xml:space="preserve">PK </w:t>
            </w:r>
          </w:p>
        </w:tc>
        <w:tc>
          <w:tcPr>
            <w:tcW w:w="4392" w:type="dxa"/>
            <w:tcBorders>
              <w:top w:val="nil"/>
              <w:left w:val="nil"/>
              <w:bottom w:val="nil"/>
              <w:right w:val="nil"/>
            </w:tcBorders>
          </w:tcPr>
          <w:p w:rsidR="00B97E64" w:rsidRDefault="001A2B2B">
            <w:pPr>
              <w:spacing w:after="0" w:line="259" w:lineRule="auto"/>
              <w:ind w:left="0" w:firstLine="0"/>
            </w:pPr>
            <w:r>
              <w:t xml:space="preserve">Pharmacokinetic </w:t>
            </w:r>
          </w:p>
        </w:tc>
      </w:tr>
      <w:tr w:rsidR="00B97E64">
        <w:trPr>
          <w:trHeight w:val="379"/>
        </w:trPr>
        <w:tc>
          <w:tcPr>
            <w:tcW w:w="2718" w:type="dxa"/>
            <w:tcBorders>
              <w:top w:val="nil"/>
              <w:left w:val="nil"/>
              <w:bottom w:val="nil"/>
              <w:right w:val="nil"/>
            </w:tcBorders>
          </w:tcPr>
          <w:p w:rsidR="00B97E64" w:rsidRDefault="001A2B2B">
            <w:pPr>
              <w:spacing w:after="0" w:line="259" w:lineRule="auto"/>
              <w:ind w:left="0" w:firstLine="0"/>
            </w:pPr>
            <w:r>
              <w:t xml:space="preserve">PI </w:t>
            </w:r>
          </w:p>
        </w:tc>
        <w:tc>
          <w:tcPr>
            <w:tcW w:w="4392" w:type="dxa"/>
            <w:tcBorders>
              <w:top w:val="nil"/>
              <w:left w:val="nil"/>
              <w:bottom w:val="nil"/>
              <w:right w:val="nil"/>
            </w:tcBorders>
          </w:tcPr>
          <w:p w:rsidR="00B97E64" w:rsidRDefault="001A2B2B">
            <w:pPr>
              <w:spacing w:after="0" w:line="259" w:lineRule="auto"/>
              <w:ind w:left="0" w:firstLine="0"/>
            </w:pPr>
            <w:r>
              <w:t xml:space="preserve">Principal Investigator </w:t>
            </w:r>
          </w:p>
        </w:tc>
      </w:tr>
      <w:tr w:rsidR="00B97E64">
        <w:trPr>
          <w:trHeight w:val="379"/>
        </w:trPr>
        <w:tc>
          <w:tcPr>
            <w:tcW w:w="2718" w:type="dxa"/>
            <w:tcBorders>
              <w:top w:val="nil"/>
              <w:left w:val="nil"/>
              <w:bottom w:val="nil"/>
              <w:right w:val="nil"/>
            </w:tcBorders>
          </w:tcPr>
          <w:p w:rsidR="00B97E64" w:rsidRDefault="001A2B2B">
            <w:pPr>
              <w:spacing w:after="0" w:line="259" w:lineRule="auto"/>
              <w:ind w:left="0" w:firstLine="0"/>
            </w:pPr>
            <w:r>
              <w:t xml:space="preserve">SAD </w:t>
            </w:r>
          </w:p>
        </w:tc>
        <w:tc>
          <w:tcPr>
            <w:tcW w:w="4392" w:type="dxa"/>
            <w:tcBorders>
              <w:top w:val="nil"/>
              <w:left w:val="nil"/>
              <w:bottom w:val="nil"/>
              <w:right w:val="nil"/>
            </w:tcBorders>
          </w:tcPr>
          <w:p w:rsidR="00B97E64" w:rsidRDefault="001A2B2B">
            <w:pPr>
              <w:spacing w:after="0" w:line="259" w:lineRule="auto"/>
              <w:ind w:left="0" w:firstLine="0"/>
            </w:pPr>
            <w:r>
              <w:t xml:space="preserve">Single ascending dose </w:t>
            </w:r>
          </w:p>
        </w:tc>
      </w:tr>
      <w:tr w:rsidR="00B97E64">
        <w:trPr>
          <w:trHeight w:val="382"/>
        </w:trPr>
        <w:tc>
          <w:tcPr>
            <w:tcW w:w="2718" w:type="dxa"/>
            <w:tcBorders>
              <w:top w:val="nil"/>
              <w:left w:val="nil"/>
              <w:bottom w:val="nil"/>
              <w:right w:val="nil"/>
            </w:tcBorders>
          </w:tcPr>
          <w:p w:rsidR="00B97E64" w:rsidRDefault="001A2B2B">
            <w:pPr>
              <w:spacing w:after="0" w:line="259" w:lineRule="auto"/>
              <w:ind w:left="0" w:firstLine="0"/>
            </w:pPr>
            <w:r>
              <w:t xml:space="preserve">SAE </w:t>
            </w:r>
          </w:p>
        </w:tc>
        <w:tc>
          <w:tcPr>
            <w:tcW w:w="4392" w:type="dxa"/>
            <w:tcBorders>
              <w:top w:val="nil"/>
              <w:left w:val="nil"/>
              <w:bottom w:val="nil"/>
              <w:right w:val="nil"/>
            </w:tcBorders>
          </w:tcPr>
          <w:p w:rsidR="00B97E64" w:rsidRDefault="001A2B2B">
            <w:pPr>
              <w:spacing w:after="0" w:line="259" w:lineRule="auto"/>
              <w:ind w:left="0" w:firstLine="0"/>
            </w:pPr>
            <w:r>
              <w:t xml:space="preserve">Serious adverse event </w:t>
            </w:r>
          </w:p>
        </w:tc>
      </w:tr>
      <w:tr w:rsidR="00B97E64">
        <w:trPr>
          <w:trHeight w:val="382"/>
        </w:trPr>
        <w:tc>
          <w:tcPr>
            <w:tcW w:w="2718" w:type="dxa"/>
            <w:tcBorders>
              <w:top w:val="nil"/>
              <w:left w:val="nil"/>
              <w:bottom w:val="nil"/>
              <w:right w:val="nil"/>
            </w:tcBorders>
          </w:tcPr>
          <w:p w:rsidR="00B97E64" w:rsidRDefault="001A2B2B">
            <w:pPr>
              <w:spacing w:after="0" w:line="259" w:lineRule="auto"/>
              <w:ind w:left="0" w:firstLine="0"/>
            </w:pPr>
            <w:r>
              <w:t xml:space="preserve">SAP </w:t>
            </w:r>
          </w:p>
        </w:tc>
        <w:tc>
          <w:tcPr>
            <w:tcW w:w="4392" w:type="dxa"/>
            <w:tcBorders>
              <w:top w:val="nil"/>
              <w:left w:val="nil"/>
              <w:bottom w:val="nil"/>
              <w:right w:val="nil"/>
            </w:tcBorders>
          </w:tcPr>
          <w:p w:rsidR="00B97E64" w:rsidRDefault="001A2B2B">
            <w:pPr>
              <w:spacing w:after="0" w:line="259" w:lineRule="auto"/>
              <w:ind w:left="0" w:firstLine="0"/>
            </w:pPr>
            <w:r>
              <w:t xml:space="preserve">Statistical Analysis Plan </w:t>
            </w:r>
          </w:p>
        </w:tc>
      </w:tr>
      <w:tr w:rsidR="00B97E64">
        <w:trPr>
          <w:trHeight w:val="379"/>
        </w:trPr>
        <w:tc>
          <w:tcPr>
            <w:tcW w:w="2718" w:type="dxa"/>
            <w:tcBorders>
              <w:top w:val="nil"/>
              <w:left w:val="nil"/>
              <w:bottom w:val="nil"/>
              <w:right w:val="nil"/>
            </w:tcBorders>
          </w:tcPr>
          <w:p w:rsidR="00B97E64" w:rsidRDefault="001A2B2B">
            <w:pPr>
              <w:spacing w:after="0" w:line="259" w:lineRule="auto"/>
              <w:ind w:left="0" w:firstLine="0"/>
            </w:pPr>
            <w:r>
              <w:t xml:space="preserve">SC </w:t>
            </w:r>
          </w:p>
        </w:tc>
        <w:tc>
          <w:tcPr>
            <w:tcW w:w="4392" w:type="dxa"/>
            <w:tcBorders>
              <w:top w:val="nil"/>
              <w:left w:val="nil"/>
              <w:bottom w:val="nil"/>
              <w:right w:val="nil"/>
            </w:tcBorders>
          </w:tcPr>
          <w:p w:rsidR="00B97E64" w:rsidRDefault="001A2B2B">
            <w:pPr>
              <w:spacing w:after="0" w:line="259" w:lineRule="auto"/>
              <w:ind w:left="0" w:firstLine="0"/>
            </w:pPr>
            <w:r>
              <w:t xml:space="preserve">Subcutaneous </w:t>
            </w:r>
          </w:p>
        </w:tc>
      </w:tr>
      <w:tr w:rsidR="00B97E64">
        <w:trPr>
          <w:trHeight w:val="379"/>
        </w:trPr>
        <w:tc>
          <w:tcPr>
            <w:tcW w:w="2718" w:type="dxa"/>
            <w:tcBorders>
              <w:top w:val="nil"/>
              <w:left w:val="nil"/>
              <w:bottom w:val="nil"/>
              <w:right w:val="nil"/>
            </w:tcBorders>
          </w:tcPr>
          <w:p w:rsidR="00B97E64" w:rsidRDefault="001A2B2B">
            <w:pPr>
              <w:spacing w:after="0" w:line="259" w:lineRule="auto"/>
              <w:ind w:left="0" w:firstLine="0"/>
            </w:pPr>
            <w:r>
              <w:t xml:space="preserve">SD </w:t>
            </w:r>
          </w:p>
        </w:tc>
        <w:tc>
          <w:tcPr>
            <w:tcW w:w="4392" w:type="dxa"/>
            <w:tcBorders>
              <w:top w:val="nil"/>
              <w:left w:val="nil"/>
              <w:bottom w:val="nil"/>
              <w:right w:val="nil"/>
            </w:tcBorders>
          </w:tcPr>
          <w:p w:rsidR="00B97E64" w:rsidRDefault="001A2B2B">
            <w:pPr>
              <w:spacing w:after="0" w:line="259" w:lineRule="auto"/>
              <w:ind w:left="0" w:firstLine="0"/>
            </w:pPr>
            <w:r>
              <w:t xml:space="preserve">Standard deviation </w:t>
            </w:r>
          </w:p>
        </w:tc>
      </w:tr>
      <w:tr w:rsidR="00B97E64">
        <w:trPr>
          <w:trHeight w:val="379"/>
        </w:trPr>
        <w:tc>
          <w:tcPr>
            <w:tcW w:w="2718" w:type="dxa"/>
            <w:tcBorders>
              <w:top w:val="nil"/>
              <w:left w:val="nil"/>
              <w:bottom w:val="nil"/>
              <w:right w:val="nil"/>
            </w:tcBorders>
          </w:tcPr>
          <w:p w:rsidR="00B97E64" w:rsidRDefault="001A2B2B">
            <w:pPr>
              <w:spacing w:after="0" w:line="259" w:lineRule="auto"/>
              <w:ind w:left="0" w:firstLine="0"/>
            </w:pPr>
            <w:r>
              <w:t xml:space="preserve">SCORAD </w:t>
            </w:r>
          </w:p>
        </w:tc>
        <w:tc>
          <w:tcPr>
            <w:tcW w:w="4392" w:type="dxa"/>
            <w:tcBorders>
              <w:top w:val="nil"/>
              <w:left w:val="nil"/>
              <w:bottom w:val="nil"/>
              <w:right w:val="nil"/>
            </w:tcBorders>
          </w:tcPr>
          <w:p w:rsidR="00B97E64" w:rsidRDefault="001A2B2B">
            <w:pPr>
              <w:spacing w:after="0" w:line="259" w:lineRule="auto"/>
              <w:ind w:left="0" w:firstLine="0"/>
            </w:pPr>
            <w:r>
              <w:t xml:space="preserve">Scoring Atopic Dermatitis </w:t>
            </w:r>
          </w:p>
        </w:tc>
      </w:tr>
      <w:tr w:rsidR="00B97E64">
        <w:trPr>
          <w:trHeight w:val="380"/>
        </w:trPr>
        <w:tc>
          <w:tcPr>
            <w:tcW w:w="2718" w:type="dxa"/>
            <w:tcBorders>
              <w:top w:val="nil"/>
              <w:left w:val="nil"/>
              <w:bottom w:val="nil"/>
              <w:right w:val="nil"/>
            </w:tcBorders>
          </w:tcPr>
          <w:p w:rsidR="00B97E64" w:rsidRDefault="001A2B2B">
            <w:pPr>
              <w:spacing w:after="0" w:line="259" w:lineRule="auto"/>
              <w:ind w:left="0" w:firstLine="0"/>
            </w:pPr>
            <w:r>
              <w:t xml:space="preserve">SOP </w:t>
            </w:r>
          </w:p>
        </w:tc>
        <w:tc>
          <w:tcPr>
            <w:tcW w:w="4392" w:type="dxa"/>
            <w:tcBorders>
              <w:top w:val="nil"/>
              <w:left w:val="nil"/>
              <w:bottom w:val="nil"/>
              <w:right w:val="nil"/>
            </w:tcBorders>
          </w:tcPr>
          <w:p w:rsidR="00B97E64" w:rsidRDefault="001A2B2B">
            <w:pPr>
              <w:spacing w:after="0" w:line="259" w:lineRule="auto"/>
              <w:ind w:left="0" w:firstLine="0"/>
            </w:pPr>
            <w:r>
              <w:t xml:space="preserve">Standard operating procedures </w:t>
            </w:r>
          </w:p>
        </w:tc>
      </w:tr>
      <w:tr w:rsidR="00B97E64">
        <w:trPr>
          <w:trHeight w:val="383"/>
        </w:trPr>
        <w:tc>
          <w:tcPr>
            <w:tcW w:w="2718" w:type="dxa"/>
            <w:tcBorders>
              <w:top w:val="nil"/>
              <w:left w:val="nil"/>
              <w:bottom w:val="nil"/>
              <w:right w:val="nil"/>
            </w:tcBorders>
          </w:tcPr>
          <w:p w:rsidR="00B97E64" w:rsidRDefault="001A2B2B">
            <w:pPr>
              <w:spacing w:after="0" w:line="259" w:lineRule="auto"/>
              <w:ind w:left="0" w:firstLine="0"/>
            </w:pPr>
            <w:r>
              <w:t>t</w:t>
            </w:r>
            <w:r>
              <w:rPr>
                <w:sz w:val="16"/>
              </w:rPr>
              <w:t>1/2</w:t>
            </w:r>
            <w:r>
              <w:t xml:space="preserve"> </w:t>
            </w:r>
          </w:p>
        </w:tc>
        <w:tc>
          <w:tcPr>
            <w:tcW w:w="4392" w:type="dxa"/>
            <w:tcBorders>
              <w:top w:val="nil"/>
              <w:left w:val="nil"/>
              <w:bottom w:val="nil"/>
              <w:right w:val="nil"/>
            </w:tcBorders>
          </w:tcPr>
          <w:p w:rsidR="00B97E64" w:rsidRDefault="001A2B2B">
            <w:pPr>
              <w:spacing w:after="0" w:line="259" w:lineRule="auto"/>
              <w:ind w:left="0" w:firstLine="0"/>
            </w:pPr>
            <w:r>
              <w:t xml:space="preserve">Terminal half-life </w:t>
            </w:r>
          </w:p>
        </w:tc>
      </w:tr>
      <w:tr w:rsidR="00B97E64">
        <w:trPr>
          <w:trHeight w:val="382"/>
        </w:trPr>
        <w:tc>
          <w:tcPr>
            <w:tcW w:w="2718" w:type="dxa"/>
            <w:tcBorders>
              <w:top w:val="nil"/>
              <w:left w:val="nil"/>
              <w:bottom w:val="nil"/>
              <w:right w:val="nil"/>
            </w:tcBorders>
          </w:tcPr>
          <w:p w:rsidR="00B97E64" w:rsidRDefault="001A2B2B">
            <w:pPr>
              <w:spacing w:after="0" w:line="259" w:lineRule="auto"/>
              <w:ind w:left="0" w:firstLine="0"/>
            </w:pPr>
            <w:r>
              <w:t>t</w:t>
            </w:r>
            <w:r>
              <w:rPr>
                <w:sz w:val="16"/>
              </w:rPr>
              <w:t>max</w:t>
            </w:r>
            <w:r>
              <w:t xml:space="preserve"> </w:t>
            </w:r>
          </w:p>
        </w:tc>
        <w:tc>
          <w:tcPr>
            <w:tcW w:w="4392" w:type="dxa"/>
            <w:tcBorders>
              <w:top w:val="nil"/>
              <w:left w:val="nil"/>
              <w:bottom w:val="nil"/>
              <w:right w:val="nil"/>
            </w:tcBorders>
          </w:tcPr>
          <w:p w:rsidR="00B97E64" w:rsidRDefault="001A2B2B">
            <w:pPr>
              <w:spacing w:after="0" w:line="259" w:lineRule="auto"/>
              <w:ind w:left="0" w:firstLine="0"/>
            </w:pPr>
            <w:r>
              <w:t xml:space="preserve">Time to maximum observed concentration </w:t>
            </w:r>
          </w:p>
        </w:tc>
      </w:tr>
      <w:tr w:rsidR="00B97E64">
        <w:trPr>
          <w:trHeight w:val="378"/>
        </w:trPr>
        <w:tc>
          <w:tcPr>
            <w:tcW w:w="2718" w:type="dxa"/>
            <w:tcBorders>
              <w:top w:val="nil"/>
              <w:left w:val="nil"/>
              <w:bottom w:val="nil"/>
              <w:right w:val="nil"/>
            </w:tcBorders>
          </w:tcPr>
          <w:p w:rsidR="00B97E64" w:rsidRDefault="001A2B2B">
            <w:pPr>
              <w:spacing w:after="0" w:line="259" w:lineRule="auto"/>
              <w:ind w:left="0" w:firstLine="0"/>
            </w:pPr>
            <w:r>
              <w:t xml:space="preserve">WBC </w:t>
            </w:r>
          </w:p>
        </w:tc>
        <w:tc>
          <w:tcPr>
            <w:tcW w:w="4392" w:type="dxa"/>
            <w:tcBorders>
              <w:top w:val="nil"/>
              <w:left w:val="nil"/>
              <w:bottom w:val="nil"/>
              <w:right w:val="nil"/>
            </w:tcBorders>
          </w:tcPr>
          <w:p w:rsidR="00B97E64" w:rsidRDefault="001A2B2B">
            <w:pPr>
              <w:spacing w:after="0" w:line="259" w:lineRule="auto"/>
              <w:ind w:left="0" w:firstLine="0"/>
            </w:pPr>
            <w:r>
              <w:t xml:space="preserve">White blood cell </w:t>
            </w:r>
          </w:p>
        </w:tc>
      </w:tr>
      <w:tr w:rsidR="00B97E64">
        <w:trPr>
          <w:trHeight w:val="322"/>
        </w:trPr>
        <w:tc>
          <w:tcPr>
            <w:tcW w:w="2718" w:type="dxa"/>
            <w:tcBorders>
              <w:top w:val="nil"/>
              <w:left w:val="nil"/>
              <w:bottom w:val="nil"/>
              <w:right w:val="nil"/>
            </w:tcBorders>
          </w:tcPr>
          <w:p w:rsidR="00B97E64" w:rsidRDefault="001A2B2B">
            <w:pPr>
              <w:spacing w:after="0" w:line="259" w:lineRule="auto"/>
              <w:ind w:left="0" w:firstLine="0"/>
            </w:pPr>
            <w:r>
              <w:t xml:space="preserve">WOCBP </w:t>
            </w:r>
          </w:p>
        </w:tc>
        <w:tc>
          <w:tcPr>
            <w:tcW w:w="4392" w:type="dxa"/>
            <w:tcBorders>
              <w:top w:val="nil"/>
              <w:left w:val="nil"/>
              <w:bottom w:val="nil"/>
              <w:right w:val="nil"/>
            </w:tcBorders>
          </w:tcPr>
          <w:p w:rsidR="00B97E64" w:rsidRDefault="001A2B2B">
            <w:pPr>
              <w:spacing w:after="0" w:line="259" w:lineRule="auto"/>
              <w:ind w:left="0" w:firstLine="0"/>
            </w:pPr>
            <w:r>
              <w:t xml:space="preserve">Women of child bearing potential </w:t>
            </w:r>
          </w:p>
        </w:tc>
      </w:tr>
    </w:tbl>
    <w:p w:rsidR="00B97E64" w:rsidRDefault="001A2B2B">
      <w:pPr>
        <w:pStyle w:val="Heading1"/>
        <w:ind w:left="-5"/>
      </w:pPr>
      <w:bookmarkStart w:id="1" w:name="_Toc153609"/>
      <w:r>
        <w:t>2.0</w:t>
      </w:r>
      <w:r>
        <w:rPr>
          <w:rFonts w:ascii="Arial" w:eastAsia="Arial" w:hAnsi="Arial" w:cs="Arial"/>
        </w:rPr>
        <w:t xml:space="preserve"> </w:t>
      </w:r>
      <w:r>
        <w:t xml:space="preserve">INTRODUCTION </w:t>
      </w:r>
      <w:bookmarkEnd w:id="1"/>
    </w:p>
    <w:p w:rsidR="00B97E64" w:rsidRDefault="001A2B2B">
      <w:pPr>
        <w:spacing w:after="394"/>
        <w:ind w:left="-5" w:right="64"/>
      </w:pPr>
      <w:r>
        <w:t xml:space="preserve">ANB020 is a first-in-class, anti-interleukin-33 therapeutic antibody to treat T helper-2 (Th2) </w:t>
      </w:r>
      <w:r>
        <w:t>cell driven inflammatory diseases with underlying interleukin-33 (IL-33) dysregulation. ANB020 is a humanized immunoglobulin subtype G1/kappa (IgG1/kappa) monoclonal antibody (mAb) that specifically neutralizes the biological effects of human interleukin-3</w:t>
      </w:r>
      <w:r>
        <w:t>3 (hIL-33). Interleukin-33, a member of the IL-1 superfamily,</w:t>
      </w:r>
      <w:r>
        <w:rPr>
          <w:vertAlign w:val="superscript"/>
        </w:rPr>
        <w:t>1</w:t>
      </w:r>
      <w:r>
        <w:t xml:space="preserve"> is a multifunctional cytokine that plays an important role in Th2-mediated cellular immunity and in the pathogenesis of atopic diseases.</w:t>
      </w:r>
      <w:r>
        <w:rPr>
          <w:vertAlign w:val="superscript"/>
        </w:rPr>
        <w:t>2,3</w:t>
      </w:r>
      <w:r>
        <w:t xml:space="preserve"> ANB020 binds to and inhibits the interaction of IL-33</w:t>
      </w:r>
      <w:r>
        <w:t xml:space="preserve"> with its specific cell-surface receptor (ST2) thereby blocking IL-33-driven downstream signalling and subsequent cellular responses. It is</w:t>
      </w:r>
      <w:r>
        <w:rPr>
          <w:color w:val="1F497D"/>
        </w:rPr>
        <w:t xml:space="preserve"> </w:t>
      </w:r>
      <w:r>
        <w:t xml:space="preserve">being developed for the treatment of atopic diseases such as asthma, atopic dermatitis (AD), and food allergies. </w:t>
      </w:r>
    </w:p>
    <w:p w:rsidR="00B97E64" w:rsidRDefault="001A2B2B">
      <w:pPr>
        <w:pStyle w:val="Heading2"/>
        <w:tabs>
          <w:tab w:val="center" w:pos="2223"/>
        </w:tabs>
        <w:ind w:left="-15" w:firstLine="0"/>
      </w:pPr>
      <w:bookmarkStart w:id="2" w:name="_Toc153610"/>
      <w:r>
        <w:t>2.</w:t>
      </w:r>
      <w:r>
        <w:t>1</w:t>
      </w:r>
      <w:r>
        <w:rPr>
          <w:rFonts w:ascii="Arial" w:eastAsia="Arial" w:hAnsi="Arial" w:cs="Arial"/>
        </w:rPr>
        <w:t xml:space="preserve"> </w:t>
      </w:r>
      <w:r>
        <w:rPr>
          <w:rFonts w:ascii="Arial" w:eastAsia="Arial" w:hAnsi="Arial" w:cs="Arial"/>
        </w:rPr>
        <w:tab/>
      </w:r>
      <w:r>
        <w:t xml:space="preserve">Background Information </w:t>
      </w:r>
      <w:bookmarkEnd w:id="2"/>
    </w:p>
    <w:p w:rsidR="00B97E64" w:rsidRDefault="001A2B2B">
      <w:pPr>
        <w:ind w:left="-5" w:right="64"/>
      </w:pPr>
      <w:r>
        <w:t>Atopic dermatitis is a common chronic inflammatory skin disease that affects both children and adults with a prevalence of 30% and 10%, respectively.</w:t>
      </w:r>
      <w:r>
        <w:rPr>
          <w:vertAlign w:val="superscript"/>
        </w:rPr>
        <w:t>4</w:t>
      </w:r>
      <w:r>
        <w:t xml:space="preserve"> The hallmarks of AD are chronic, relapsing episodes of skin inflammation with </w:t>
      </w:r>
      <w:r>
        <w:t>disturbance of epidermal-barrier function that culminates in dry skin and IgE-mediated sensitization to food and environmental allergens.</w:t>
      </w:r>
      <w:r>
        <w:rPr>
          <w:vertAlign w:val="superscript"/>
        </w:rPr>
        <w:t>5</w:t>
      </w:r>
      <w:r>
        <w:t xml:space="preserve"> The etiology of AD is not entirely understood but environmental factors (allergens) trigger in individuals with a gen</w:t>
      </w:r>
      <w:r>
        <w:t>etic predisposition, an immunologic pathogenic cascade leading to disease manifestation. Atopic dermatitis is often associated with, or a prelude, the development of asthma and other allergic diseases. The combination of these conditions and their interlea</w:t>
      </w:r>
      <w:r>
        <w:t xml:space="preserve">ved progression has been defined the ‘atopic march’. The interconnectivity among all these conditions, forming the atopic march, suggests that common pathogenic mechanisms are shared amongst all these conditions. In this context, growing evidence indicate </w:t>
      </w:r>
      <w:r>
        <w:t xml:space="preserve">that IL-33 is one of the key initiators of this shared pathogenic cascade. </w:t>
      </w:r>
    </w:p>
    <w:p w:rsidR="00B97E64" w:rsidRDefault="001A2B2B">
      <w:pPr>
        <w:ind w:left="-5" w:right="64"/>
      </w:pPr>
      <w:r>
        <w:t>Current therapies for AD have limited efficacy in moderate to severe disease and most are focused on topical treatments such as corticosteroids and calcineurin inhibitors. The majo</w:t>
      </w:r>
      <w:r>
        <w:t xml:space="preserve">rity of patients achieve disease control with these standard non-systemic treatments. However, there is a significant need for new effective systemic therapies to treat patients with an aggressive form of AD. </w:t>
      </w:r>
    </w:p>
    <w:p w:rsidR="00B97E64" w:rsidRDefault="001A2B2B">
      <w:pPr>
        <w:ind w:left="-5" w:right="64"/>
      </w:pPr>
      <w:r>
        <w:t>Biologics such as mAbs have been considered fo</w:t>
      </w:r>
      <w:r>
        <w:t xml:space="preserve">r the treatment of patients with severe AD. Dupilumab, a mAb, which blocks the action of the Th2 cytokines, IL-4, and IL-13 has been tested in clinical studies in AD. The results of these clinical studies have indicated that this mAb provided reduction in </w:t>
      </w:r>
      <w:r>
        <w:t xml:space="preserve">the signs and symptoms of disease. This is encouraging for the development of ANB020 which targets IL-33, upstream of IL-4, IL-13, and other Th2 cytokines. </w:t>
      </w:r>
    </w:p>
    <w:p w:rsidR="00B97E64" w:rsidRDefault="001A2B2B">
      <w:pPr>
        <w:ind w:left="-5" w:right="64"/>
      </w:pPr>
      <w:r>
        <w:t>This would offer an additional treatment approach to this disease where there remains a need for no</w:t>
      </w:r>
      <w:r>
        <w:t xml:space="preserve">vel effective therapies. </w:t>
      </w:r>
    </w:p>
    <w:p w:rsidR="00B97E64" w:rsidRDefault="001A2B2B">
      <w:pPr>
        <w:pStyle w:val="Heading5"/>
        <w:spacing w:after="207"/>
        <w:ind w:left="-5" w:right="330"/>
      </w:pPr>
      <w:r>
        <w:t xml:space="preserve">Non-clinical studies </w:t>
      </w:r>
    </w:p>
    <w:p w:rsidR="00B97E64" w:rsidRDefault="001A2B2B">
      <w:pPr>
        <w:ind w:left="-5" w:right="64"/>
      </w:pPr>
      <w:r>
        <w:t xml:space="preserve">ANB020 is being developed by AnaptysBio Inc. as a lead drug candidate and exhibits strong inhibitory activity for human as well as cynomolgus monkey IL-33. Non-clinical data obtained from studies with ANB020 </w:t>
      </w:r>
      <w:r>
        <w:t xml:space="preserve">in primary human and cynomolgus monkey cells and from </w:t>
      </w:r>
      <w:r>
        <w:rPr>
          <w:i/>
        </w:rPr>
        <w:t>in vivo</w:t>
      </w:r>
      <w:r>
        <w:t xml:space="preserve"> non-human primate studies demonstrated that: </w:t>
      </w:r>
    </w:p>
    <w:p w:rsidR="00B97E64" w:rsidRDefault="001A2B2B">
      <w:pPr>
        <w:numPr>
          <w:ilvl w:val="0"/>
          <w:numId w:val="1"/>
        </w:numPr>
        <w:ind w:right="64" w:hanging="361"/>
      </w:pPr>
      <w:r>
        <w:t>ANB020 shows reactivity with human and cynomolgus monkey IL-33 (dissociation constant of 1 pM vs 37 pM, respectively), but not with mouse or rat IL-</w:t>
      </w:r>
      <w:r>
        <w:t xml:space="preserve">33. </w:t>
      </w:r>
    </w:p>
    <w:p w:rsidR="00B97E64" w:rsidRDefault="001A2B2B">
      <w:pPr>
        <w:numPr>
          <w:ilvl w:val="0"/>
          <w:numId w:val="1"/>
        </w:numPr>
        <w:ind w:right="64" w:hanging="361"/>
      </w:pPr>
      <w:r>
        <w:t>In primary human and cynomolgus monkey cell populations, from peripheral blood mononuclear cells and human whole blood, ANB020 inhibited IL-33-induced interferon-gamma (IFN-γ) production. In human basophils, ANB020 also inhibited IL-33-induced IL-5 pr</w:t>
      </w:r>
      <w:r>
        <w:t xml:space="preserve">oduction. </w:t>
      </w:r>
    </w:p>
    <w:p w:rsidR="00B97E64" w:rsidRDefault="001A2B2B">
      <w:pPr>
        <w:numPr>
          <w:ilvl w:val="0"/>
          <w:numId w:val="1"/>
        </w:numPr>
        <w:ind w:right="64" w:hanging="361"/>
      </w:pPr>
      <w:r>
        <w:t>The observed serum half-life (T</w:t>
      </w:r>
      <w:r>
        <w:rPr>
          <w:vertAlign w:val="subscript"/>
        </w:rPr>
        <w:t>1/2</w:t>
      </w:r>
      <w:r>
        <w:t>) of ANB020 in cynomolgus monkeys was 160 hours after a single intravenous (IV) dose administration, and 187 hours after a single subcutaneous (SC) dose administration at 10 mg/kg, consistent with the anticipate</w:t>
      </w:r>
      <w:r>
        <w:t xml:space="preserve">d pharmacokinetic (PK) characteristics for a human IgG1 scaffold monoclonal antibody in the monkey. </w:t>
      </w:r>
    </w:p>
    <w:p w:rsidR="00B97E64" w:rsidRDefault="001A2B2B">
      <w:pPr>
        <w:numPr>
          <w:ilvl w:val="0"/>
          <w:numId w:val="1"/>
        </w:numPr>
        <w:ind w:right="64" w:hanging="361"/>
      </w:pPr>
      <w:r>
        <w:t>A multiple-dose, GLP-compliant toxicology and toxicokinetic study (4-week duration with an 8-week recovery phase) has been conducted with ANB020 administer</w:t>
      </w:r>
      <w:r>
        <w:t>ed by SC and IV injection to cynomolgus monkeys. This study produced no significant test article-related effects and established a No Observed Adverse Effect Level of 50 mg/kg</w:t>
      </w:r>
      <w:r>
        <w:rPr>
          <w:rFonts w:ascii="Arial" w:eastAsia="Arial" w:hAnsi="Arial" w:cs="Arial"/>
          <w:sz w:val="22"/>
        </w:rPr>
        <w:t>.</w:t>
      </w:r>
      <w:r>
        <w:t xml:space="preserve"> </w:t>
      </w:r>
    </w:p>
    <w:p w:rsidR="00B97E64" w:rsidRDefault="001A2B2B">
      <w:pPr>
        <w:ind w:left="-5" w:right="64"/>
      </w:pPr>
      <w:r>
        <w:t>These data, together with non-clinical safety data generated, supported a stro</w:t>
      </w:r>
      <w:r>
        <w:t xml:space="preserve">ng scientific rationale for advancing ANB020 into clinical development. </w:t>
      </w:r>
    </w:p>
    <w:p w:rsidR="00B97E64" w:rsidRDefault="001A2B2B">
      <w:pPr>
        <w:pStyle w:val="Heading5"/>
        <w:spacing w:after="207"/>
        <w:ind w:left="-5" w:right="330"/>
      </w:pPr>
      <w:r>
        <w:t xml:space="preserve">Clinical studies </w:t>
      </w:r>
    </w:p>
    <w:p w:rsidR="00B97E64" w:rsidRDefault="001A2B2B">
      <w:pPr>
        <w:ind w:left="-5" w:right="64"/>
      </w:pPr>
      <w:r>
        <w:t xml:space="preserve">A first-in-man Phase I study (ANB020-001) in healthy subjects has been performed. The single ascending dose (SAD) portion of the study has been completed. In total, </w:t>
      </w:r>
      <w:r>
        <w:t xml:space="preserve">64 subjects were enrolled and dosed (n=32 SC route, n=32 IV route). No change in vitals (blood pressure [BP], heart rate [HR], electrocardiogram [ECG], or body temperature) was noted. Hematology parameters, such as erythrocytes, white blood cell (WBC) and </w:t>
      </w:r>
      <w:r>
        <w:t xml:space="preserve">platelets counts, were all within the normal range and did not show any modification or trend related to ANB020 administration. Serum chemistry results were also all in the normal range. A total of 81% subjects in the placebo group and 79% subjects in the </w:t>
      </w:r>
      <w:r>
        <w:t>ANB020 group had at least one treatment-emergent adverse event (TEAE) during the study. The most commonly reported TEAEs were of mild to moderate intensity and by preferred term were upper respiratory tract infection (50% versus 48% in</w:t>
      </w:r>
      <w:r>
        <w:rPr>
          <w:color w:val="00B050"/>
        </w:rPr>
        <w:t xml:space="preserve"> </w:t>
      </w:r>
      <w:r>
        <w:t>placebo and ANB020 g</w:t>
      </w:r>
      <w:r>
        <w:t>roup, respectively) and headache (32% versus 27% in placebo and ANB020 group, respectively). The PK data from the study has been utilized to determine route and dose to be used in this study. The PK data generated to indicate that a linear PK profile is ob</w:t>
      </w:r>
      <w:r>
        <w:t>served upon ANB020 administration regardless of the route. The predicted ANB020 half-life is in the order of 14 days. Results from emergent data will serve as the basis for the route of administration of ANB020 in future studies.</w:t>
      </w:r>
      <w:r>
        <w:rPr>
          <w:sz w:val="22"/>
        </w:rPr>
        <w:t xml:space="preserve"> </w:t>
      </w:r>
    </w:p>
    <w:p w:rsidR="00B97E64" w:rsidRDefault="001A2B2B">
      <w:pPr>
        <w:pStyle w:val="Heading5"/>
        <w:spacing w:after="208"/>
        <w:ind w:left="-5" w:right="330"/>
      </w:pPr>
      <w:r>
        <w:t xml:space="preserve">Allergen challenge </w:t>
      </w:r>
    </w:p>
    <w:p w:rsidR="00B97E64" w:rsidRDefault="001A2B2B">
      <w:pPr>
        <w:spacing w:after="389"/>
        <w:ind w:left="-5" w:right="64"/>
      </w:pPr>
      <w:r>
        <w:t>It ha</w:t>
      </w:r>
      <w:r>
        <w:t>s been reported that an allergen challenge can induce Group 2 innate lymphoid cells (ILC2) infiltration into human and mouse skin. House dust mite (HDM) extract is one of the most common aeroallergens that are associated with an exacerbation of AD symptoms</w:t>
      </w:r>
      <w:r>
        <w:t>.</w:t>
      </w:r>
      <w:r>
        <w:rPr>
          <w:vertAlign w:val="superscript"/>
        </w:rPr>
        <w:t>6</w:t>
      </w:r>
      <w:r>
        <w:t xml:space="preserve"> To examine ILC2 recruitment to allergen-provoked skin, suction blisters were used to sample skin cells before and after HDM allergen delivery in the epidermis of humans. The cells infiltrating the blister were extracted 26 hours after intra-epidermal ad</w:t>
      </w:r>
      <w:r>
        <w:t>ministration of HDM extract to the skin. After HDM administration, there was a statistically significant infiltration into the blisters from allergic individuals compared with non-allergic individuals for granulocytes, monocytes, and lymphoid cells. The in</w:t>
      </w:r>
      <w:r>
        <w:t>filtrating lymphoid cells included CD3, CD56, and ILC2 populations. ILC2s were clearly observed after allergen challenge. Higher concentrations of IL-13, IL-5, and IL-4 were detected in the blister fluid of allergic donors 26 hours after HDM allergen chall</w:t>
      </w:r>
      <w:r>
        <w:t xml:space="preserve">enge, whereas in non-allergic individuals there were no detectable type 2 cytokines. It was also observed that ST2-expressing ILC2 infiltrated the skin 26 hours after HDM challenge in humans. </w:t>
      </w:r>
    </w:p>
    <w:p w:rsidR="00B97E64" w:rsidRDefault="001A2B2B">
      <w:pPr>
        <w:pStyle w:val="Heading2"/>
        <w:tabs>
          <w:tab w:val="center" w:pos="1294"/>
        </w:tabs>
        <w:ind w:left="-15" w:firstLine="0"/>
      </w:pPr>
      <w:bookmarkStart w:id="3" w:name="_Toc153611"/>
      <w:r>
        <w:t>2.2</w:t>
      </w:r>
      <w:r>
        <w:rPr>
          <w:rFonts w:ascii="Arial" w:eastAsia="Arial" w:hAnsi="Arial" w:cs="Arial"/>
        </w:rPr>
        <w:t xml:space="preserve"> </w:t>
      </w:r>
      <w:r>
        <w:rPr>
          <w:rFonts w:ascii="Arial" w:eastAsia="Arial" w:hAnsi="Arial" w:cs="Arial"/>
        </w:rPr>
        <w:tab/>
      </w:r>
      <w:r>
        <w:t xml:space="preserve">Rationale </w:t>
      </w:r>
      <w:bookmarkEnd w:id="3"/>
    </w:p>
    <w:p w:rsidR="00B97E64" w:rsidRDefault="001A2B2B">
      <w:pPr>
        <w:spacing w:after="5"/>
        <w:ind w:left="-5" w:right="64"/>
      </w:pPr>
      <w:r>
        <w:t xml:space="preserve">This proof of concept study is intended to explore the activity of ANB020 in patients with AD after HDM challenge. Only HDM sensitized in patients with AD react to HDM and no response is observed in healthy subjects. Although rapid changes within 24 hours </w:t>
      </w:r>
      <w:r>
        <w:t>after a challenge are observed only in patients, the degree of response might vary among patients, with some having more pronounced manifestations (i.e., cytokine release in blister fluid). The IL-33 induction and role in HDM challenge has been demonstrate</w:t>
      </w:r>
      <w:r>
        <w:t>d in several studies. No response was observed in patients treated with 0.9% NaCl. However, the potential benefit of its inhibition has never been tested in patients. The primary as well as secondary exploratory endpoints will be based on reduction of cyto</w:t>
      </w:r>
      <w:r>
        <w:t>kine and white cells in blister fluid after HDM skin challenge. Therefore, to quantitatively compare results generated in the presence of ANB020, each patient will be first challenged with HDM under placebo conditions. These conditions will serve as a base</w:t>
      </w:r>
      <w:r>
        <w:t xml:space="preserve">line in each patient to compare data generated by the HDM challenge under the ANB020 treatment. </w:t>
      </w:r>
    </w:p>
    <w:p w:rsidR="00B97E64" w:rsidRDefault="001A2B2B">
      <w:pPr>
        <w:ind w:left="-5" w:right="64"/>
      </w:pPr>
      <w:r>
        <w:t xml:space="preserve">After ANB020 administration, the patients will be monitored for a period of 20 weeks. </w:t>
      </w:r>
    </w:p>
    <w:p w:rsidR="00B97E64" w:rsidRDefault="001A2B2B">
      <w:pPr>
        <w:pStyle w:val="Heading2"/>
        <w:tabs>
          <w:tab w:val="center" w:pos="1379"/>
        </w:tabs>
        <w:ind w:left="-15" w:firstLine="0"/>
      </w:pPr>
      <w:bookmarkStart w:id="4" w:name="_Toc153612"/>
      <w:r>
        <w:t>2.3</w:t>
      </w:r>
      <w:r>
        <w:rPr>
          <w:rFonts w:ascii="Arial" w:eastAsia="Arial" w:hAnsi="Arial" w:cs="Arial"/>
        </w:rPr>
        <w:t xml:space="preserve"> </w:t>
      </w:r>
      <w:r>
        <w:rPr>
          <w:rFonts w:ascii="Arial" w:eastAsia="Arial" w:hAnsi="Arial" w:cs="Arial"/>
        </w:rPr>
        <w:tab/>
      </w:r>
      <w:r>
        <w:t xml:space="preserve">Hypothesis </w:t>
      </w:r>
      <w:bookmarkEnd w:id="4"/>
    </w:p>
    <w:p w:rsidR="00B97E64" w:rsidRDefault="001A2B2B">
      <w:pPr>
        <w:spacing w:after="397"/>
        <w:ind w:left="-5" w:right="64"/>
      </w:pPr>
      <w:r>
        <w:t xml:space="preserve">This is an exploratory study and no hypothesis testing will be performed. </w:t>
      </w:r>
    </w:p>
    <w:p w:rsidR="00B97E64" w:rsidRDefault="001A2B2B">
      <w:pPr>
        <w:pStyle w:val="Heading2"/>
        <w:tabs>
          <w:tab w:val="center" w:pos="2185"/>
        </w:tabs>
        <w:ind w:left="-15" w:firstLine="0"/>
      </w:pPr>
      <w:bookmarkStart w:id="5" w:name="_Toc153613"/>
      <w:r>
        <w:t>2.4</w:t>
      </w:r>
      <w:r>
        <w:rPr>
          <w:rFonts w:ascii="Arial" w:eastAsia="Arial" w:hAnsi="Arial" w:cs="Arial"/>
        </w:rPr>
        <w:t xml:space="preserve"> </w:t>
      </w:r>
      <w:r>
        <w:rPr>
          <w:rFonts w:ascii="Arial" w:eastAsia="Arial" w:hAnsi="Arial" w:cs="Arial"/>
        </w:rPr>
        <w:tab/>
      </w:r>
      <w:r>
        <w:t xml:space="preserve">Risk-Benefit Assessment </w:t>
      </w:r>
      <w:bookmarkEnd w:id="5"/>
    </w:p>
    <w:p w:rsidR="00B97E64" w:rsidRDefault="001A2B2B">
      <w:pPr>
        <w:ind w:left="-5"/>
      </w:pPr>
      <w:r>
        <w:t>A patient with AD may or may not benefit from participating in this study. Based upon the inhibition of IL-33 by the investigational product (IP) and p</w:t>
      </w:r>
      <w:r>
        <w:t>re-clinical study results, patients with AD may benefit. Participation in this study may help develop important scientific knowledge that could contribute to the development of a new medication and better treatment of patients who suffer from AD, asthma, a</w:t>
      </w:r>
      <w:r>
        <w:t xml:space="preserve">nd food allergies. </w:t>
      </w:r>
    </w:p>
    <w:p w:rsidR="00B97E64" w:rsidRDefault="001A2B2B">
      <w:pPr>
        <w:ind w:left="-5" w:right="64"/>
      </w:pPr>
      <w:r>
        <w:t>ANB020 has been extensively tested in animals and was found to be safe and well tolerated in a Phase I SAD study (ANB020-001) in healthy subjects. In animal studies, there were no ANB020 related adverse events (AEs) or abnormal ECG find</w:t>
      </w:r>
      <w:r>
        <w:t>ings and the administration of ANB020 had no effect on hematology, coagulation, clinical chemistry, or urinalysis test results. In this study, 64 healthy subjects were enrolled and dosed. No change in vitals (BP, HR, ECG, or body temperature) was noted. He</w:t>
      </w:r>
      <w:r>
        <w:t>matology parameters, such as erythrocytes, WBC and platelets counts, were all within the normal range except one volunteer in the 750 mg dose group. All others did not show any modification or trend related to ANB020 dosing. Serum chemistry results were al</w:t>
      </w:r>
      <w:r>
        <w:t>so all in the normal range. A total of 81% subjects in the placebo group and 79% subjects in the ANB020 group had at least one treatment-emergent adverse event (TEAE) during the study. The most commonly reported TEAEs were of mild to moderate intensity and</w:t>
      </w:r>
      <w:r>
        <w:t xml:space="preserve"> by preferred term were upper respiratory tract infection (50% versus 48% in placebo and ANB020 group, respectively) and headache (32% versus 27% in placebo and ANB020 group, respectively). No AEs were deemed by the Principal Investigator (PI) to be relate</w:t>
      </w:r>
      <w:r>
        <w:t>d to ANB020. Of all the AEs reported across all dose groups, 44% were reported as possible related and 36% were reported as unrelated. One SAE of decreased neutrophils was reported in the 750 mg dose group which resolved prior to study completion with no s</w:t>
      </w:r>
      <w:r>
        <w:t xml:space="preserve">equelae. No other observations of decreased neutrophils were observed. No dose dependent AE presentation was reported. </w:t>
      </w:r>
    </w:p>
    <w:p w:rsidR="00B97E64" w:rsidRDefault="001A2B2B">
      <w:pPr>
        <w:ind w:left="-5" w:right="64"/>
      </w:pPr>
      <w:r>
        <w:t>Although nothing in the testing of ANB020 to date indicates that an allergic reaction is likely, a reaction to any drug is possible. Som</w:t>
      </w:r>
      <w:r>
        <w:t xml:space="preserve">e symptoms of allergic reactions are rash, wheezing or difficulty breathing, dizziness or fainting (also a possible outcome of a drop in BP), swelling around the mouth, throat or eyes, a fast pulse, or sweating. </w:t>
      </w:r>
    </w:p>
    <w:p w:rsidR="00B97E64" w:rsidRDefault="001A2B2B">
      <w:pPr>
        <w:ind w:left="-5" w:right="64"/>
      </w:pPr>
      <w:r>
        <w:t>As ANB020 is a monoclonal antibody, based o</w:t>
      </w:r>
      <w:r>
        <w:t xml:space="preserve">n clinical studies with other monoclonal antibodies, study participants may experience symptoms of an apparent allergic reaction to the drug, also known as ‘cytokine release syndrome’. The symptoms of this vary dramatically but can include: </w:t>
      </w:r>
    </w:p>
    <w:p w:rsidR="00B97E64" w:rsidRDefault="001A2B2B">
      <w:pPr>
        <w:numPr>
          <w:ilvl w:val="0"/>
          <w:numId w:val="2"/>
        </w:numPr>
        <w:spacing w:after="148"/>
        <w:ind w:right="64" w:hanging="361"/>
      </w:pPr>
      <w:r>
        <w:t>Mild to modera</w:t>
      </w:r>
      <w:r>
        <w:t xml:space="preserve">te fever, chills, headache, nausea and vomiting. </w:t>
      </w:r>
    </w:p>
    <w:p w:rsidR="00B97E64" w:rsidRDefault="001A2B2B">
      <w:pPr>
        <w:numPr>
          <w:ilvl w:val="0"/>
          <w:numId w:val="2"/>
        </w:numPr>
        <w:spacing w:after="7"/>
        <w:ind w:right="64" w:hanging="361"/>
      </w:pPr>
      <w:r>
        <w:t xml:space="preserve">Moderate to severe symptoms such as edema (swelling of the skin), hypotension (low BP), and pulmonary infiltrates (e.g. blood and mucus in the lung). </w:t>
      </w:r>
      <w:r>
        <w:br w:type="page"/>
      </w:r>
    </w:p>
    <w:p w:rsidR="00B97E64" w:rsidRDefault="001A2B2B">
      <w:pPr>
        <w:pStyle w:val="Heading1"/>
        <w:spacing w:after="326"/>
        <w:ind w:left="-5"/>
      </w:pPr>
      <w:bookmarkStart w:id="6" w:name="_Toc153614"/>
      <w:r>
        <w:t>3.0</w:t>
      </w:r>
      <w:r>
        <w:rPr>
          <w:rFonts w:ascii="Arial" w:eastAsia="Arial" w:hAnsi="Arial" w:cs="Arial"/>
        </w:rPr>
        <w:t xml:space="preserve"> </w:t>
      </w:r>
      <w:r>
        <w:t xml:space="preserve">STUDY OBJECTIVES </w:t>
      </w:r>
      <w:bookmarkEnd w:id="6"/>
    </w:p>
    <w:p w:rsidR="00B97E64" w:rsidRDefault="001A2B2B">
      <w:pPr>
        <w:pStyle w:val="Heading2"/>
        <w:tabs>
          <w:tab w:val="center" w:pos="1889"/>
        </w:tabs>
        <w:ind w:left="-15" w:firstLine="0"/>
      </w:pPr>
      <w:bookmarkStart w:id="7" w:name="_Toc153615"/>
      <w:r>
        <w:t>3.1</w:t>
      </w:r>
      <w:r>
        <w:rPr>
          <w:rFonts w:ascii="Arial" w:eastAsia="Arial" w:hAnsi="Arial" w:cs="Arial"/>
        </w:rPr>
        <w:t xml:space="preserve"> </w:t>
      </w:r>
      <w:r>
        <w:rPr>
          <w:rFonts w:ascii="Arial" w:eastAsia="Arial" w:hAnsi="Arial" w:cs="Arial"/>
        </w:rPr>
        <w:tab/>
      </w:r>
      <w:r>
        <w:t xml:space="preserve">Primary Objectives </w:t>
      </w:r>
      <w:bookmarkEnd w:id="7"/>
    </w:p>
    <w:p w:rsidR="00B97E64" w:rsidRDefault="001A2B2B">
      <w:pPr>
        <w:ind w:left="-5" w:right="64"/>
      </w:pPr>
      <w:r>
        <w:t>The pri</w:t>
      </w:r>
      <w:r>
        <w:t xml:space="preserve">mary objectives of the study are as follows: </w:t>
      </w:r>
    </w:p>
    <w:p w:rsidR="00B97E64" w:rsidRDefault="001A2B2B">
      <w:pPr>
        <w:numPr>
          <w:ilvl w:val="0"/>
          <w:numId w:val="3"/>
        </w:numPr>
        <w:ind w:right="64" w:hanging="361"/>
      </w:pPr>
      <w:r>
        <w:t xml:space="preserve">To measure the decrease of cytokines within the interstitial fluid (where saline and HDM had been administered), in patients receiving ANB020 compared to placebo. </w:t>
      </w:r>
    </w:p>
    <w:p w:rsidR="00B97E64" w:rsidRDefault="001A2B2B">
      <w:pPr>
        <w:numPr>
          <w:ilvl w:val="0"/>
          <w:numId w:val="3"/>
        </w:numPr>
        <w:spacing w:after="148"/>
        <w:ind w:right="64" w:hanging="361"/>
      </w:pPr>
      <w:r>
        <w:t xml:space="preserve">To assess the effect of ANB020 on differential WBC counts. </w:t>
      </w:r>
    </w:p>
    <w:p w:rsidR="00B97E64" w:rsidRDefault="001A2B2B">
      <w:pPr>
        <w:numPr>
          <w:ilvl w:val="0"/>
          <w:numId w:val="3"/>
        </w:numPr>
        <w:spacing w:after="389"/>
        <w:ind w:right="64" w:hanging="361"/>
      </w:pPr>
      <w:r>
        <w:t xml:space="preserve">To assess the safety and tolerability of single dose administration of ANB020 in patients with AD. </w:t>
      </w:r>
    </w:p>
    <w:p w:rsidR="00B97E64" w:rsidRDefault="001A2B2B">
      <w:pPr>
        <w:pStyle w:val="Heading2"/>
        <w:tabs>
          <w:tab w:val="center" w:pos="2012"/>
        </w:tabs>
        <w:ind w:left="-15" w:firstLine="0"/>
      </w:pPr>
      <w:bookmarkStart w:id="8" w:name="_Toc153616"/>
      <w:r>
        <w:t>3.2</w:t>
      </w:r>
      <w:r>
        <w:rPr>
          <w:rFonts w:ascii="Arial" w:eastAsia="Arial" w:hAnsi="Arial" w:cs="Arial"/>
        </w:rPr>
        <w:t xml:space="preserve"> </w:t>
      </w:r>
      <w:r>
        <w:rPr>
          <w:rFonts w:ascii="Arial" w:eastAsia="Arial" w:hAnsi="Arial" w:cs="Arial"/>
        </w:rPr>
        <w:tab/>
      </w:r>
      <w:r>
        <w:t xml:space="preserve">Secondary Objectives </w:t>
      </w:r>
      <w:bookmarkEnd w:id="8"/>
    </w:p>
    <w:p w:rsidR="00B97E64" w:rsidRDefault="001A2B2B">
      <w:pPr>
        <w:ind w:left="-5" w:right="64"/>
      </w:pPr>
      <w:r>
        <w:t xml:space="preserve">The secondary objectives of the study are as follows: </w:t>
      </w:r>
    </w:p>
    <w:p w:rsidR="00B97E64" w:rsidRDefault="001A2B2B">
      <w:pPr>
        <w:numPr>
          <w:ilvl w:val="0"/>
          <w:numId w:val="4"/>
        </w:numPr>
        <w:spacing w:after="147"/>
        <w:ind w:right="64" w:hanging="361"/>
      </w:pPr>
      <w:r>
        <w:t xml:space="preserve">To assess the </w:t>
      </w:r>
      <w:r>
        <w:t xml:space="preserve">effect of ANB020 on serum cytokines. </w:t>
      </w:r>
    </w:p>
    <w:p w:rsidR="00B97E64" w:rsidRDefault="001A2B2B">
      <w:pPr>
        <w:numPr>
          <w:ilvl w:val="0"/>
          <w:numId w:val="4"/>
        </w:numPr>
        <w:ind w:right="64" w:hanging="361"/>
      </w:pPr>
      <w:r>
        <w:t xml:space="preserve">To compare the changes in urticarial manifestation 0.5 hours after HDM challenge between patients receiving placebo and then ANB020. </w:t>
      </w:r>
    </w:p>
    <w:p w:rsidR="00B97E64" w:rsidRDefault="001A2B2B">
      <w:pPr>
        <w:numPr>
          <w:ilvl w:val="0"/>
          <w:numId w:val="4"/>
        </w:numPr>
        <w:spacing w:after="149"/>
        <w:ind w:right="64" w:hanging="361"/>
      </w:pPr>
      <w:r>
        <w:t xml:space="preserve">To describe the limited PK of ANB020 following a single, IV dose. </w:t>
      </w:r>
    </w:p>
    <w:p w:rsidR="00B97E64" w:rsidRDefault="001A2B2B">
      <w:pPr>
        <w:numPr>
          <w:ilvl w:val="0"/>
          <w:numId w:val="4"/>
        </w:numPr>
        <w:spacing w:after="148"/>
        <w:ind w:right="64" w:hanging="361"/>
      </w:pPr>
      <w:r>
        <w:t xml:space="preserve">To assess the ex </w:t>
      </w:r>
      <w:r>
        <w:t xml:space="preserve">vivo PD activity of ANB020 on IFN-γ levels. </w:t>
      </w:r>
    </w:p>
    <w:p w:rsidR="00B97E64" w:rsidRDefault="001A2B2B">
      <w:pPr>
        <w:numPr>
          <w:ilvl w:val="0"/>
          <w:numId w:val="4"/>
        </w:numPr>
        <w:spacing w:after="349"/>
        <w:ind w:right="64" w:hanging="361"/>
      </w:pPr>
      <w:r>
        <w:t xml:space="preserve">To test for any immunogenicity to ANB020. </w:t>
      </w:r>
    </w:p>
    <w:p w:rsidR="00B97E64" w:rsidRDefault="001A2B2B">
      <w:pPr>
        <w:pStyle w:val="Heading2"/>
        <w:tabs>
          <w:tab w:val="center" w:pos="2114"/>
        </w:tabs>
        <w:ind w:left="-15" w:firstLine="0"/>
      </w:pPr>
      <w:bookmarkStart w:id="9" w:name="_Toc153617"/>
      <w:r>
        <w:t>3.3</w:t>
      </w:r>
      <w:r>
        <w:rPr>
          <w:rFonts w:ascii="Arial" w:eastAsia="Arial" w:hAnsi="Arial" w:cs="Arial"/>
        </w:rPr>
        <w:t xml:space="preserve"> </w:t>
      </w:r>
      <w:r>
        <w:rPr>
          <w:rFonts w:ascii="Arial" w:eastAsia="Arial" w:hAnsi="Arial" w:cs="Arial"/>
        </w:rPr>
        <w:tab/>
      </w:r>
      <w:r>
        <w:t xml:space="preserve">Exploratory Objectives </w:t>
      </w:r>
      <w:bookmarkEnd w:id="9"/>
    </w:p>
    <w:p w:rsidR="00B97E64" w:rsidRDefault="001A2B2B">
      <w:pPr>
        <w:ind w:left="-5" w:right="64"/>
      </w:pPr>
      <w:r>
        <w:t xml:space="preserve">The exploratory objectives of the study are as follows: </w:t>
      </w:r>
    </w:p>
    <w:p w:rsidR="00B97E64" w:rsidRDefault="001A2B2B">
      <w:pPr>
        <w:numPr>
          <w:ilvl w:val="0"/>
          <w:numId w:val="5"/>
        </w:numPr>
        <w:spacing w:after="147"/>
        <w:ind w:right="64" w:hanging="361"/>
      </w:pPr>
      <w:r>
        <w:t xml:space="preserve">To assess the effect of ANB020 on leukocytes within the interstitial fluid. </w:t>
      </w:r>
    </w:p>
    <w:p w:rsidR="00B97E64" w:rsidRDefault="001A2B2B">
      <w:pPr>
        <w:numPr>
          <w:ilvl w:val="0"/>
          <w:numId w:val="5"/>
        </w:numPr>
        <w:ind w:right="64" w:hanging="361"/>
      </w:pPr>
      <w:r>
        <w:t>To assess the activity of ANB020 after single dose administration on clinical scores such as the Eczema Area Severity Index (EASI), Investigator’s Global Assessment (IGA), Scoring</w:t>
      </w:r>
      <w:r>
        <w:t xml:space="preserve"> Atopic Dermatitis (SCORAD), Dermatology Quality of Life Index (DLQI), 5D Itch Score, and use of topical corticosteroids in patients with moderate to severe AD from Day 64 to Day 148 after administration of the IP. </w:t>
      </w:r>
    </w:p>
    <w:p w:rsidR="00B97E64" w:rsidRDefault="001A2B2B">
      <w:pPr>
        <w:pStyle w:val="Heading1"/>
        <w:spacing w:after="326"/>
        <w:ind w:left="-5"/>
      </w:pPr>
      <w:bookmarkStart w:id="10" w:name="_Toc153618"/>
      <w:r>
        <w:t>4.0</w:t>
      </w:r>
      <w:r>
        <w:rPr>
          <w:rFonts w:ascii="Arial" w:eastAsia="Arial" w:hAnsi="Arial" w:cs="Arial"/>
        </w:rPr>
        <w:t xml:space="preserve"> </w:t>
      </w:r>
      <w:r>
        <w:t xml:space="preserve">INVESTIGATIONAL PLAN </w:t>
      </w:r>
      <w:bookmarkEnd w:id="10"/>
    </w:p>
    <w:p w:rsidR="00B97E64" w:rsidRDefault="001A2B2B">
      <w:pPr>
        <w:pStyle w:val="Heading2"/>
        <w:tabs>
          <w:tab w:val="center" w:pos="2287"/>
        </w:tabs>
        <w:ind w:left="-15" w:firstLine="0"/>
      </w:pPr>
      <w:bookmarkStart w:id="11" w:name="_Toc153619"/>
      <w:r>
        <w:t>4.1</w:t>
      </w:r>
      <w:r>
        <w:rPr>
          <w:rFonts w:ascii="Arial" w:eastAsia="Arial" w:hAnsi="Arial" w:cs="Arial"/>
        </w:rPr>
        <w:t xml:space="preserve"> </w:t>
      </w:r>
      <w:r>
        <w:rPr>
          <w:rFonts w:ascii="Arial" w:eastAsia="Arial" w:hAnsi="Arial" w:cs="Arial"/>
        </w:rPr>
        <w:tab/>
      </w:r>
      <w:r>
        <w:t>Summary o</w:t>
      </w:r>
      <w:r>
        <w:t xml:space="preserve">f Study Design </w:t>
      </w:r>
      <w:bookmarkEnd w:id="11"/>
    </w:p>
    <w:p w:rsidR="00B97E64" w:rsidRDefault="001A2B2B">
      <w:pPr>
        <w:ind w:left="-5" w:right="64"/>
      </w:pPr>
      <w:r>
        <w:t>This is a Phase II proof of concept placebo-controlled study to investigate ANB020 activity upon HDM skin challenge in approximately 12 patients suffering from moderate to severe AD at a single center in the United Kingdom. The study will a</w:t>
      </w:r>
      <w:r>
        <w:t xml:space="preserve">lso assess the safety and tolerability of ANB020 in patients with moderate to severe AD. </w:t>
      </w:r>
    </w:p>
    <w:p w:rsidR="00B97E64" w:rsidRDefault="001A2B2B">
      <w:pPr>
        <w:ind w:left="-5" w:right="64"/>
      </w:pPr>
      <w:r>
        <w:t>Patients will present to the clinical facility for the Day 1 outpatient visit. After verification that all inclusion and no exclusion criteria have been met, the pati</w:t>
      </w:r>
      <w:r>
        <w:t>ents will be assigned an enrolment number. On Day 1, blood samples will be collected to assess anti-drug antibody (ADA), ex vivo induced IFN-γ levels, as well as serum cytokines; and the patient will receive one IV dose of placebo on Day 1. On the Day 4 ou</w:t>
      </w:r>
      <w:r>
        <w:t>tpatient visit, the patients will return to the study center for the skin challenge with saline and 0.05 Ig HDM to be performed. The skin challenge site will be assessed after 30 minutes. Approximately 1 hour after the HDM skin challenge, suction blister c</w:t>
      </w:r>
      <w:r>
        <w:t>ups will be applied to the site of injection with a vacuum pressure of 250-450 mmHg for 60 to 90 minutes to generate a blister. On Day 5 (within 24 hours of the skin challenge), the patients will return to the study center, the challenge sites will be asse</w:t>
      </w:r>
      <w:r>
        <w:t>ssed and cytokine and cellular infiltrate will be obtained by aspiration of blister/interstitial fluid, and safety and other assessments be performed. On Day 8, the patients who had a positive response to the HDM skin challenge, will return to the study ce</w:t>
      </w:r>
      <w:r>
        <w:t xml:space="preserve">nter to receive one IV dose of ANB020, and to have the safety, PK, and other assessments performed. The patients may be sent home following the 6-hour post-dose assessments and with the Investigator’s approval. On the Day 11 outpatient visit, the patients </w:t>
      </w:r>
      <w:r>
        <w:t>will return to the study center for the skin challenge with saline and 0.05 Ig HDM and the challenge sites will be assessed after 30 minutes. Approximately 1 hour after the HDM skin challenge, suction blister cups will be applied to the site of injection w</w:t>
      </w:r>
      <w:r>
        <w:t>ith a vacuum pressure of 250–450 mmHg for 60 to 90 minutes to generate a blister. Blood samples will be collected to assess ADA, ex vivo induced IFN-γ levels, as well as serum cytokines and PK samples will be obtained. On Day 12 (within 24 hours of the ski</w:t>
      </w:r>
      <w:r>
        <w:t>n challenge), the patients will return to the study center for an outpatient visit, the challenge sites will be assessed, cytokine and cellular infiltrate will be obtained by aspiration of blister/interstitial fluid, and PK, safety and other assessments be</w:t>
      </w:r>
      <w:r>
        <w:t xml:space="preserve"> performed. During the 20-week follow-up period, changes in AD disease will be monitored. Blood samples will be collected to assess ADA, ex vivo induced IFN-γ levels, as well as serum cytokines on Day 64, 120, and 148. Patients will be contacted via phone </w:t>
      </w:r>
      <w:r>
        <w:t xml:space="preserve">by study staff on Day 29, 43, 50, 57, and 99 and will return for outpatient visits to the study center for evaluation on Day 15, 22, 36, 64, 85, 120, and End of Study (EOS) visit on Day 148. The study design is presented in Figure 1. </w:t>
      </w:r>
    </w:p>
    <w:p w:rsidR="00B97E64" w:rsidRDefault="001A2B2B">
      <w:pPr>
        <w:tabs>
          <w:tab w:val="center" w:pos="4041"/>
        </w:tabs>
        <w:spacing w:after="0"/>
        <w:ind w:left="-15" w:firstLine="0"/>
      </w:pPr>
      <w:r>
        <w:t xml:space="preserve">Figure 1 </w:t>
      </w:r>
      <w:r>
        <w:tab/>
        <w:t>Schematic o</w:t>
      </w:r>
      <w:r>
        <w:t xml:space="preserve">f Study Design for Protocol ANB020-002 </w:t>
      </w:r>
    </w:p>
    <w:p w:rsidR="00B97E64" w:rsidRDefault="001A2B2B">
      <w:pPr>
        <w:spacing w:after="35" w:line="259" w:lineRule="auto"/>
        <w:ind w:left="0" w:right="-70" w:firstLine="0"/>
      </w:pPr>
      <w:r>
        <w:rPr>
          <w:rFonts w:ascii="Calibri" w:eastAsia="Calibri" w:hAnsi="Calibri" w:cs="Calibri"/>
          <w:noProof/>
          <w:sz w:val="22"/>
        </w:rPr>
        <mc:AlternateContent>
          <mc:Choice Requires="wpg">
            <w:drawing>
              <wp:inline distT="0" distB="0" distL="0" distR="0">
                <wp:extent cx="5980126" cy="7107556"/>
                <wp:effectExtent l="0" t="0" r="0" b="0"/>
                <wp:docPr id="120262" name="Group 120262"/>
                <wp:cNvGraphicFramePr/>
                <a:graphic xmlns:a="http://schemas.openxmlformats.org/drawingml/2006/main">
                  <a:graphicData uri="http://schemas.microsoft.com/office/word/2010/wordprocessingGroup">
                    <wpg:wgp>
                      <wpg:cNvGrpSpPr/>
                      <wpg:grpSpPr>
                        <a:xfrm>
                          <a:off x="0" y="0"/>
                          <a:ext cx="5980126" cy="7107556"/>
                          <a:chOff x="0" y="0"/>
                          <a:chExt cx="5980126" cy="7107556"/>
                        </a:xfrm>
                      </wpg:grpSpPr>
                      <wps:wsp>
                        <wps:cNvPr id="4422" name="Rectangle 4422"/>
                        <wps:cNvSpPr/>
                        <wps:spPr>
                          <a:xfrm>
                            <a:off x="0" y="119608"/>
                            <a:ext cx="50673" cy="224380"/>
                          </a:xfrm>
                          <a:prstGeom prst="rect">
                            <a:avLst/>
                          </a:prstGeom>
                          <a:ln>
                            <a:noFill/>
                          </a:ln>
                        </wps:spPr>
                        <wps:txbx>
                          <w:txbxContent>
                            <w:p w:rsidR="00B97E64" w:rsidRDefault="001A2B2B">
                              <w:pPr>
                                <w:spacing w:after="160" w:line="259" w:lineRule="auto"/>
                                <w:ind w:left="0" w:firstLine="0"/>
                              </w:pPr>
                              <w:r>
                                <w:t xml:space="preserve"> </w:t>
                              </w:r>
                            </w:p>
                          </w:txbxContent>
                        </wps:txbx>
                        <wps:bodyPr horzOverflow="overflow" vert="horz" lIns="0" tIns="0" rIns="0" bIns="0" rtlCol="0">
                          <a:noAutofit/>
                        </wps:bodyPr>
                      </wps:wsp>
                      <wps:wsp>
                        <wps:cNvPr id="4423" name="Rectangle 4423"/>
                        <wps:cNvSpPr/>
                        <wps:spPr>
                          <a:xfrm>
                            <a:off x="0" y="436600"/>
                            <a:ext cx="50673" cy="224380"/>
                          </a:xfrm>
                          <a:prstGeom prst="rect">
                            <a:avLst/>
                          </a:prstGeom>
                          <a:ln>
                            <a:noFill/>
                          </a:ln>
                        </wps:spPr>
                        <wps:txbx>
                          <w:txbxContent>
                            <w:p w:rsidR="00B97E64" w:rsidRDefault="001A2B2B">
                              <w:pPr>
                                <w:spacing w:after="160" w:line="259" w:lineRule="auto"/>
                                <w:ind w:left="0" w:firstLine="0"/>
                              </w:pPr>
                              <w:r>
                                <w:t xml:space="preserve"> </w:t>
                              </w:r>
                            </w:p>
                          </w:txbxContent>
                        </wps:txbx>
                        <wps:bodyPr horzOverflow="overflow" vert="horz" lIns="0" tIns="0" rIns="0" bIns="0" rtlCol="0">
                          <a:noAutofit/>
                        </wps:bodyPr>
                      </wps:wsp>
                      <wps:wsp>
                        <wps:cNvPr id="4424" name="Rectangle 4424"/>
                        <wps:cNvSpPr/>
                        <wps:spPr>
                          <a:xfrm>
                            <a:off x="0" y="753593"/>
                            <a:ext cx="50673" cy="224380"/>
                          </a:xfrm>
                          <a:prstGeom prst="rect">
                            <a:avLst/>
                          </a:prstGeom>
                          <a:ln>
                            <a:noFill/>
                          </a:ln>
                        </wps:spPr>
                        <wps:txbx>
                          <w:txbxContent>
                            <w:p w:rsidR="00B97E64" w:rsidRDefault="001A2B2B">
                              <w:pPr>
                                <w:spacing w:after="160" w:line="259" w:lineRule="auto"/>
                                <w:ind w:left="0" w:firstLine="0"/>
                              </w:pPr>
                              <w:r>
                                <w:t xml:space="preserve"> </w:t>
                              </w:r>
                            </w:p>
                          </w:txbxContent>
                        </wps:txbx>
                        <wps:bodyPr horzOverflow="overflow" vert="horz" lIns="0" tIns="0" rIns="0" bIns="0" rtlCol="0">
                          <a:noAutofit/>
                        </wps:bodyPr>
                      </wps:wsp>
                      <wps:wsp>
                        <wps:cNvPr id="4425" name="Rectangle 4425"/>
                        <wps:cNvSpPr/>
                        <wps:spPr>
                          <a:xfrm>
                            <a:off x="0" y="1073886"/>
                            <a:ext cx="50673" cy="224380"/>
                          </a:xfrm>
                          <a:prstGeom prst="rect">
                            <a:avLst/>
                          </a:prstGeom>
                          <a:ln>
                            <a:noFill/>
                          </a:ln>
                        </wps:spPr>
                        <wps:txbx>
                          <w:txbxContent>
                            <w:p w:rsidR="00B97E64" w:rsidRDefault="001A2B2B">
                              <w:pPr>
                                <w:spacing w:after="160" w:line="259" w:lineRule="auto"/>
                                <w:ind w:left="0" w:firstLine="0"/>
                              </w:pPr>
                              <w:r>
                                <w:t xml:space="preserve"> </w:t>
                              </w:r>
                            </w:p>
                          </w:txbxContent>
                        </wps:txbx>
                        <wps:bodyPr horzOverflow="overflow" vert="horz" lIns="0" tIns="0" rIns="0" bIns="0" rtlCol="0">
                          <a:noAutofit/>
                        </wps:bodyPr>
                      </wps:wsp>
                      <wps:wsp>
                        <wps:cNvPr id="4426" name="Rectangle 4426"/>
                        <wps:cNvSpPr/>
                        <wps:spPr>
                          <a:xfrm>
                            <a:off x="0" y="1390879"/>
                            <a:ext cx="50673" cy="224380"/>
                          </a:xfrm>
                          <a:prstGeom prst="rect">
                            <a:avLst/>
                          </a:prstGeom>
                          <a:ln>
                            <a:noFill/>
                          </a:ln>
                        </wps:spPr>
                        <wps:txbx>
                          <w:txbxContent>
                            <w:p w:rsidR="00B97E64" w:rsidRDefault="001A2B2B">
                              <w:pPr>
                                <w:spacing w:after="160" w:line="259" w:lineRule="auto"/>
                                <w:ind w:left="0" w:firstLine="0"/>
                              </w:pPr>
                              <w:r>
                                <w:t xml:space="preserve"> </w:t>
                              </w:r>
                            </w:p>
                          </w:txbxContent>
                        </wps:txbx>
                        <wps:bodyPr horzOverflow="overflow" vert="horz" lIns="0" tIns="0" rIns="0" bIns="0" rtlCol="0">
                          <a:noAutofit/>
                        </wps:bodyPr>
                      </wps:wsp>
                      <wps:wsp>
                        <wps:cNvPr id="4427" name="Rectangle 4427"/>
                        <wps:cNvSpPr/>
                        <wps:spPr>
                          <a:xfrm>
                            <a:off x="0" y="1707870"/>
                            <a:ext cx="50673" cy="224380"/>
                          </a:xfrm>
                          <a:prstGeom prst="rect">
                            <a:avLst/>
                          </a:prstGeom>
                          <a:ln>
                            <a:noFill/>
                          </a:ln>
                        </wps:spPr>
                        <wps:txbx>
                          <w:txbxContent>
                            <w:p w:rsidR="00B97E64" w:rsidRDefault="001A2B2B">
                              <w:pPr>
                                <w:spacing w:after="160" w:line="259" w:lineRule="auto"/>
                                <w:ind w:left="0" w:firstLine="0"/>
                              </w:pPr>
                              <w:r>
                                <w:t xml:space="preserve"> </w:t>
                              </w:r>
                            </w:p>
                          </w:txbxContent>
                        </wps:txbx>
                        <wps:bodyPr horzOverflow="overflow" vert="horz" lIns="0" tIns="0" rIns="0" bIns="0" rtlCol="0">
                          <a:noAutofit/>
                        </wps:bodyPr>
                      </wps:wsp>
                      <wps:wsp>
                        <wps:cNvPr id="4428" name="Rectangle 4428"/>
                        <wps:cNvSpPr/>
                        <wps:spPr>
                          <a:xfrm>
                            <a:off x="0" y="2025244"/>
                            <a:ext cx="50673" cy="224380"/>
                          </a:xfrm>
                          <a:prstGeom prst="rect">
                            <a:avLst/>
                          </a:prstGeom>
                          <a:ln>
                            <a:noFill/>
                          </a:ln>
                        </wps:spPr>
                        <wps:txbx>
                          <w:txbxContent>
                            <w:p w:rsidR="00B97E64" w:rsidRDefault="001A2B2B">
                              <w:pPr>
                                <w:spacing w:after="160" w:line="259" w:lineRule="auto"/>
                                <w:ind w:left="0" w:firstLine="0"/>
                              </w:pPr>
                              <w:r>
                                <w:t xml:space="preserve"> </w:t>
                              </w:r>
                            </w:p>
                          </w:txbxContent>
                        </wps:txbx>
                        <wps:bodyPr horzOverflow="overflow" vert="horz" lIns="0" tIns="0" rIns="0" bIns="0" rtlCol="0">
                          <a:noAutofit/>
                        </wps:bodyPr>
                      </wps:wsp>
                      <wps:wsp>
                        <wps:cNvPr id="4429" name="Rectangle 4429"/>
                        <wps:cNvSpPr/>
                        <wps:spPr>
                          <a:xfrm>
                            <a:off x="0" y="2342236"/>
                            <a:ext cx="50673" cy="224380"/>
                          </a:xfrm>
                          <a:prstGeom prst="rect">
                            <a:avLst/>
                          </a:prstGeom>
                          <a:ln>
                            <a:noFill/>
                          </a:ln>
                        </wps:spPr>
                        <wps:txbx>
                          <w:txbxContent>
                            <w:p w:rsidR="00B97E64" w:rsidRDefault="001A2B2B">
                              <w:pPr>
                                <w:spacing w:after="160" w:line="259" w:lineRule="auto"/>
                                <w:ind w:left="0" w:firstLine="0"/>
                              </w:pPr>
                              <w:r>
                                <w:t xml:space="preserve"> </w:t>
                              </w:r>
                            </w:p>
                          </w:txbxContent>
                        </wps:txbx>
                        <wps:bodyPr horzOverflow="overflow" vert="horz" lIns="0" tIns="0" rIns="0" bIns="0" rtlCol="0">
                          <a:noAutofit/>
                        </wps:bodyPr>
                      </wps:wsp>
                      <wps:wsp>
                        <wps:cNvPr id="4430" name="Rectangle 4430"/>
                        <wps:cNvSpPr/>
                        <wps:spPr>
                          <a:xfrm>
                            <a:off x="0" y="2659228"/>
                            <a:ext cx="50673" cy="224380"/>
                          </a:xfrm>
                          <a:prstGeom prst="rect">
                            <a:avLst/>
                          </a:prstGeom>
                          <a:ln>
                            <a:noFill/>
                          </a:ln>
                        </wps:spPr>
                        <wps:txbx>
                          <w:txbxContent>
                            <w:p w:rsidR="00B97E64" w:rsidRDefault="001A2B2B">
                              <w:pPr>
                                <w:spacing w:after="160" w:line="259" w:lineRule="auto"/>
                                <w:ind w:left="0" w:firstLine="0"/>
                              </w:pPr>
                              <w:r>
                                <w:t xml:space="preserve"> </w:t>
                              </w:r>
                            </w:p>
                          </w:txbxContent>
                        </wps:txbx>
                        <wps:bodyPr horzOverflow="overflow" vert="horz" lIns="0" tIns="0" rIns="0" bIns="0" rtlCol="0">
                          <a:noAutofit/>
                        </wps:bodyPr>
                      </wps:wsp>
                      <wps:wsp>
                        <wps:cNvPr id="4431" name="Rectangle 4431"/>
                        <wps:cNvSpPr/>
                        <wps:spPr>
                          <a:xfrm>
                            <a:off x="0" y="2979522"/>
                            <a:ext cx="50673" cy="224380"/>
                          </a:xfrm>
                          <a:prstGeom prst="rect">
                            <a:avLst/>
                          </a:prstGeom>
                          <a:ln>
                            <a:noFill/>
                          </a:ln>
                        </wps:spPr>
                        <wps:txbx>
                          <w:txbxContent>
                            <w:p w:rsidR="00B97E64" w:rsidRDefault="001A2B2B">
                              <w:pPr>
                                <w:spacing w:after="160" w:line="259" w:lineRule="auto"/>
                                <w:ind w:left="0" w:firstLine="0"/>
                              </w:pPr>
                              <w:r>
                                <w:t xml:space="preserve"> </w:t>
                              </w:r>
                            </w:p>
                          </w:txbxContent>
                        </wps:txbx>
                        <wps:bodyPr horzOverflow="overflow" vert="horz" lIns="0" tIns="0" rIns="0" bIns="0" rtlCol="0">
                          <a:noAutofit/>
                        </wps:bodyPr>
                      </wps:wsp>
                      <wps:wsp>
                        <wps:cNvPr id="4432" name="Rectangle 4432"/>
                        <wps:cNvSpPr/>
                        <wps:spPr>
                          <a:xfrm>
                            <a:off x="0" y="3296514"/>
                            <a:ext cx="50673" cy="224380"/>
                          </a:xfrm>
                          <a:prstGeom prst="rect">
                            <a:avLst/>
                          </a:prstGeom>
                          <a:ln>
                            <a:noFill/>
                          </a:ln>
                        </wps:spPr>
                        <wps:txbx>
                          <w:txbxContent>
                            <w:p w:rsidR="00B97E64" w:rsidRDefault="001A2B2B">
                              <w:pPr>
                                <w:spacing w:after="160" w:line="259" w:lineRule="auto"/>
                                <w:ind w:left="0" w:firstLine="0"/>
                              </w:pPr>
                              <w:r>
                                <w:t xml:space="preserve"> </w:t>
                              </w:r>
                            </w:p>
                          </w:txbxContent>
                        </wps:txbx>
                        <wps:bodyPr horzOverflow="overflow" vert="horz" lIns="0" tIns="0" rIns="0" bIns="0" rtlCol="0">
                          <a:noAutofit/>
                        </wps:bodyPr>
                      </wps:wsp>
                      <wps:wsp>
                        <wps:cNvPr id="4433" name="Rectangle 4433"/>
                        <wps:cNvSpPr/>
                        <wps:spPr>
                          <a:xfrm>
                            <a:off x="0" y="3613506"/>
                            <a:ext cx="50673" cy="224380"/>
                          </a:xfrm>
                          <a:prstGeom prst="rect">
                            <a:avLst/>
                          </a:prstGeom>
                          <a:ln>
                            <a:noFill/>
                          </a:ln>
                        </wps:spPr>
                        <wps:txbx>
                          <w:txbxContent>
                            <w:p w:rsidR="00B97E64" w:rsidRDefault="001A2B2B">
                              <w:pPr>
                                <w:spacing w:after="160" w:line="259" w:lineRule="auto"/>
                                <w:ind w:left="0" w:firstLine="0"/>
                              </w:pPr>
                              <w:r>
                                <w:t xml:space="preserve"> </w:t>
                              </w:r>
                            </w:p>
                          </w:txbxContent>
                        </wps:txbx>
                        <wps:bodyPr horzOverflow="overflow" vert="horz" lIns="0" tIns="0" rIns="0" bIns="0" rtlCol="0">
                          <a:noAutofit/>
                        </wps:bodyPr>
                      </wps:wsp>
                      <wps:wsp>
                        <wps:cNvPr id="4434" name="Rectangle 4434"/>
                        <wps:cNvSpPr/>
                        <wps:spPr>
                          <a:xfrm>
                            <a:off x="0" y="3930752"/>
                            <a:ext cx="50673" cy="224380"/>
                          </a:xfrm>
                          <a:prstGeom prst="rect">
                            <a:avLst/>
                          </a:prstGeom>
                          <a:ln>
                            <a:noFill/>
                          </a:ln>
                        </wps:spPr>
                        <wps:txbx>
                          <w:txbxContent>
                            <w:p w:rsidR="00B97E64" w:rsidRDefault="001A2B2B">
                              <w:pPr>
                                <w:spacing w:after="160" w:line="259" w:lineRule="auto"/>
                                <w:ind w:left="0" w:firstLine="0"/>
                              </w:pPr>
                              <w:r>
                                <w:t xml:space="preserve"> </w:t>
                              </w:r>
                            </w:p>
                          </w:txbxContent>
                        </wps:txbx>
                        <wps:bodyPr horzOverflow="overflow" vert="horz" lIns="0" tIns="0" rIns="0" bIns="0" rtlCol="0">
                          <a:noAutofit/>
                        </wps:bodyPr>
                      </wps:wsp>
                      <wps:wsp>
                        <wps:cNvPr id="4435" name="Rectangle 4435"/>
                        <wps:cNvSpPr/>
                        <wps:spPr>
                          <a:xfrm>
                            <a:off x="0" y="4247744"/>
                            <a:ext cx="50673" cy="224380"/>
                          </a:xfrm>
                          <a:prstGeom prst="rect">
                            <a:avLst/>
                          </a:prstGeom>
                          <a:ln>
                            <a:noFill/>
                          </a:ln>
                        </wps:spPr>
                        <wps:txbx>
                          <w:txbxContent>
                            <w:p w:rsidR="00B97E64" w:rsidRDefault="001A2B2B">
                              <w:pPr>
                                <w:spacing w:after="160" w:line="259" w:lineRule="auto"/>
                                <w:ind w:left="0" w:firstLine="0"/>
                              </w:pPr>
                              <w:r>
                                <w:t xml:space="preserve"> </w:t>
                              </w:r>
                            </w:p>
                          </w:txbxContent>
                        </wps:txbx>
                        <wps:bodyPr horzOverflow="overflow" vert="horz" lIns="0" tIns="0" rIns="0" bIns="0" rtlCol="0">
                          <a:noAutofit/>
                        </wps:bodyPr>
                      </wps:wsp>
                      <wps:wsp>
                        <wps:cNvPr id="4436" name="Rectangle 4436"/>
                        <wps:cNvSpPr/>
                        <wps:spPr>
                          <a:xfrm>
                            <a:off x="0" y="4586462"/>
                            <a:ext cx="42565" cy="188479"/>
                          </a:xfrm>
                          <a:prstGeom prst="rect">
                            <a:avLst/>
                          </a:prstGeom>
                          <a:ln>
                            <a:noFill/>
                          </a:ln>
                        </wps:spPr>
                        <wps:txbx>
                          <w:txbxContent>
                            <w:p w:rsidR="00B97E64" w:rsidRDefault="001A2B2B">
                              <w:pPr>
                                <w:spacing w:after="160" w:line="259" w:lineRule="auto"/>
                                <w:ind w:left="0" w:firstLine="0"/>
                              </w:pPr>
                              <w:r>
                                <w:rPr>
                                  <w:sz w:val="20"/>
                                </w:rPr>
                                <w:t xml:space="preserve"> </w:t>
                              </w:r>
                            </w:p>
                          </w:txbxContent>
                        </wps:txbx>
                        <wps:bodyPr horzOverflow="overflow" vert="horz" lIns="0" tIns="0" rIns="0" bIns="0" rtlCol="0">
                          <a:noAutofit/>
                        </wps:bodyPr>
                      </wps:wsp>
                      <wps:wsp>
                        <wps:cNvPr id="4437" name="Rectangle 4437"/>
                        <wps:cNvSpPr/>
                        <wps:spPr>
                          <a:xfrm>
                            <a:off x="0" y="4906883"/>
                            <a:ext cx="42565" cy="188479"/>
                          </a:xfrm>
                          <a:prstGeom prst="rect">
                            <a:avLst/>
                          </a:prstGeom>
                          <a:ln>
                            <a:noFill/>
                          </a:ln>
                        </wps:spPr>
                        <wps:txbx>
                          <w:txbxContent>
                            <w:p w:rsidR="00B97E64" w:rsidRDefault="001A2B2B">
                              <w:pPr>
                                <w:spacing w:after="160" w:line="259" w:lineRule="auto"/>
                                <w:ind w:left="0" w:firstLine="0"/>
                              </w:pPr>
                              <w:r>
                                <w:rPr>
                                  <w:sz w:val="20"/>
                                </w:rPr>
                                <w:t xml:space="preserve"> </w:t>
                              </w:r>
                            </w:p>
                          </w:txbxContent>
                        </wps:txbx>
                        <wps:bodyPr horzOverflow="overflow" vert="horz" lIns="0" tIns="0" rIns="0" bIns="0" rtlCol="0">
                          <a:noAutofit/>
                        </wps:bodyPr>
                      </wps:wsp>
                      <wps:wsp>
                        <wps:cNvPr id="4438" name="Rectangle 4438"/>
                        <wps:cNvSpPr/>
                        <wps:spPr>
                          <a:xfrm>
                            <a:off x="0" y="5223874"/>
                            <a:ext cx="42565" cy="188479"/>
                          </a:xfrm>
                          <a:prstGeom prst="rect">
                            <a:avLst/>
                          </a:prstGeom>
                          <a:ln>
                            <a:noFill/>
                          </a:ln>
                        </wps:spPr>
                        <wps:txbx>
                          <w:txbxContent>
                            <w:p w:rsidR="00B97E64" w:rsidRDefault="001A2B2B">
                              <w:pPr>
                                <w:spacing w:after="160" w:line="259" w:lineRule="auto"/>
                                <w:ind w:left="0" w:firstLine="0"/>
                              </w:pPr>
                              <w:r>
                                <w:rPr>
                                  <w:sz w:val="20"/>
                                </w:rPr>
                                <w:t xml:space="preserve"> </w:t>
                              </w:r>
                            </w:p>
                          </w:txbxContent>
                        </wps:txbx>
                        <wps:bodyPr horzOverflow="overflow" vert="horz" lIns="0" tIns="0" rIns="0" bIns="0" rtlCol="0">
                          <a:noAutofit/>
                        </wps:bodyPr>
                      </wps:wsp>
                      <wps:wsp>
                        <wps:cNvPr id="4439" name="Rectangle 4439"/>
                        <wps:cNvSpPr/>
                        <wps:spPr>
                          <a:xfrm>
                            <a:off x="0" y="5540867"/>
                            <a:ext cx="42565" cy="188479"/>
                          </a:xfrm>
                          <a:prstGeom prst="rect">
                            <a:avLst/>
                          </a:prstGeom>
                          <a:ln>
                            <a:noFill/>
                          </a:ln>
                        </wps:spPr>
                        <wps:txbx>
                          <w:txbxContent>
                            <w:p w:rsidR="00B97E64" w:rsidRDefault="001A2B2B">
                              <w:pPr>
                                <w:spacing w:after="160" w:line="259" w:lineRule="auto"/>
                                <w:ind w:left="0" w:firstLine="0"/>
                              </w:pPr>
                              <w:r>
                                <w:rPr>
                                  <w:sz w:val="20"/>
                                </w:rPr>
                                <w:t xml:space="preserve"> </w:t>
                              </w:r>
                            </w:p>
                          </w:txbxContent>
                        </wps:txbx>
                        <wps:bodyPr horzOverflow="overflow" vert="horz" lIns="0" tIns="0" rIns="0" bIns="0" rtlCol="0">
                          <a:noAutofit/>
                        </wps:bodyPr>
                      </wps:wsp>
                      <wps:wsp>
                        <wps:cNvPr id="4440" name="Rectangle 4440"/>
                        <wps:cNvSpPr/>
                        <wps:spPr>
                          <a:xfrm>
                            <a:off x="0" y="5858113"/>
                            <a:ext cx="42565" cy="188479"/>
                          </a:xfrm>
                          <a:prstGeom prst="rect">
                            <a:avLst/>
                          </a:prstGeom>
                          <a:ln>
                            <a:noFill/>
                          </a:ln>
                        </wps:spPr>
                        <wps:txbx>
                          <w:txbxContent>
                            <w:p w:rsidR="00B97E64" w:rsidRDefault="001A2B2B">
                              <w:pPr>
                                <w:spacing w:after="160" w:line="259" w:lineRule="auto"/>
                                <w:ind w:left="0" w:firstLine="0"/>
                              </w:pPr>
                              <w:r>
                                <w:rPr>
                                  <w:sz w:val="20"/>
                                </w:rPr>
                                <w:t xml:space="preserve"> </w:t>
                              </w:r>
                            </w:p>
                          </w:txbxContent>
                        </wps:txbx>
                        <wps:bodyPr horzOverflow="overflow" vert="horz" lIns="0" tIns="0" rIns="0" bIns="0" rtlCol="0">
                          <a:noAutofit/>
                        </wps:bodyPr>
                      </wps:wsp>
                      <wps:wsp>
                        <wps:cNvPr id="4441" name="Rectangle 4441"/>
                        <wps:cNvSpPr/>
                        <wps:spPr>
                          <a:xfrm>
                            <a:off x="0" y="6175105"/>
                            <a:ext cx="42565" cy="188479"/>
                          </a:xfrm>
                          <a:prstGeom prst="rect">
                            <a:avLst/>
                          </a:prstGeom>
                          <a:ln>
                            <a:noFill/>
                          </a:ln>
                        </wps:spPr>
                        <wps:txbx>
                          <w:txbxContent>
                            <w:p w:rsidR="00B97E64" w:rsidRDefault="001A2B2B">
                              <w:pPr>
                                <w:spacing w:after="160" w:line="259" w:lineRule="auto"/>
                                <w:ind w:left="0" w:firstLine="0"/>
                              </w:pPr>
                              <w:r>
                                <w:rPr>
                                  <w:sz w:val="20"/>
                                </w:rPr>
                                <w:t xml:space="preserve"> </w:t>
                              </w:r>
                            </w:p>
                          </w:txbxContent>
                        </wps:txbx>
                        <wps:bodyPr horzOverflow="overflow" vert="horz" lIns="0" tIns="0" rIns="0" bIns="0" rtlCol="0">
                          <a:noAutofit/>
                        </wps:bodyPr>
                      </wps:wsp>
                      <wps:wsp>
                        <wps:cNvPr id="4442" name="Rectangle 4442"/>
                        <wps:cNvSpPr/>
                        <wps:spPr>
                          <a:xfrm>
                            <a:off x="0" y="6492097"/>
                            <a:ext cx="42565" cy="188479"/>
                          </a:xfrm>
                          <a:prstGeom prst="rect">
                            <a:avLst/>
                          </a:prstGeom>
                          <a:ln>
                            <a:noFill/>
                          </a:ln>
                        </wps:spPr>
                        <wps:txbx>
                          <w:txbxContent>
                            <w:p w:rsidR="00B97E64" w:rsidRDefault="001A2B2B">
                              <w:pPr>
                                <w:spacing w:after="160" w:line="259" w:lineRule="auto"/>
                                <w:ind w:left="0" w:firstLine="0"/>
                              </w:pPr>
                              <w:r>
                                <w:rPr>
                                  <w:sz w:val="20"/>
                                </w:rPr>
                                <w:t xml:space="preserve"> </w:t>
                              </w:r>
                            </w:p>
                          </w:txbxContent>
                        </wps:txbx>
                        <wps:bodyPr horzOverflow="overflow" vert="horz" lIns="0" tIns="0" rIns="0" bIns="0" rtlCol="0">
                          <a:noAutofit/>
                        </wps:bodyPr>
                      </wps:wsp>
                      <wps:wsp>
                        <wps:cNvPr id="4443" name="Rectangle 4443"/>
                        <wps:cNvSpPr/>
                        <wps:spPr>
                          <a:xfrm>
                            <a:off x="0" y="6812519"/>
                            <a:ext cx="42565" cy="188478"/>
                          </a:xfrm>
                          <a:prstGeom prst="rect">
                            <a:avLst/>
                          </a:prstGeom>
                          <a:ln>
                            <a:noFill/>
                          </a:ln>
                        </wps:spPr>
                        <wps:txbx>
                          <w:txbxContent>
                            <w:p w:rsidR="00B97E64" w:rsidRDefault="001A2B2B">
                              <w:pPr>
                                <w:spacing w:after="160" w:line="259" w:lineRule="auto"/>
                                <w:ind w:left="0" w:firstLine="0"/>
                              </w:pPr>
                              <w:r>
                                <w:rPr>
                                  <w:sz w:val="20"/>
                                </w:rPr>
                                <w:t xml:space="preserve"> </w:t>
                              </w:r>
                            </w:p>
                          </w:txbxContent>
                        </wps:txbx>
                        <wps:bodyPr horzOverflow="overflow" vert="horz" lIns="0" tIns="0" rIns="0" bIns="0" rtlCol="0">
                          <a:noAutofit/>
                        </wps:bodyPr>
                      </wps:wsp>
                      <wps:wsp>
                        <wps:cNvPr id="4453" name="Shape 4453"/>
                        <wps:cNvSpPr/>
                        <wps:spPr>
                          <a:xfrm>
                            <a:off x="2798775" y="877570"/>
                            <a:ext cx="1691005" cy="460375"/>
                          </a:xfrm>
                          <a:custGeom>
                            <a:avLst/>
                            <a:gdLst/>
                            <a:ahLst/>
                            <a:cxnLst/>
                            <a:rect l="0" t="0" r="0" b="0"/>
                            <a:pathLst>
                              <a:path w="1691005" h="460375">
                                <a:moveTo>
                                  <a:pt x="0" y="460375"/>
                                </a:moveTo>
                                <a:lnTo>
                                  <a:pt x="1691005" y="460375"/>
                                </a:lnTo>
                                <a:lnTo>
                                  <a:pt x="1691005" y="0"/>
                                </a:lnTo>
                                <a:lnTo>
                                  <a:pt x="0" y="0"/>
                                </a:lnTo>
                                <a:close/>
                              </a:path>
                            </a:pathLst>
                          </a:custGeom>
                          <a:ln w="12700" cap="rnd">
                            <a:miter lim="127000"/>
                          </a:ln>
                        </wps:spPr>
                        <wps:style>
                          <a:lnRef idx="1">
                            <a:srgbClr val="000000"/>
                          </a:lnRef>
                          <a:fillRef idx="0">
                            <a:srgbClr val="000000">
                              <a:alpha val="0"/>
                            </a:srgbClr>
                          </a:fillRef>
                          <a:effectRef idx="0">
                            <a:scrgbClr r="0" g="0" b="0"/>
                          </a:effectRef>
                          <a:fontRef idx="none"/>
                        </wps:style>
                        <wps:bodyPr/>
                      </wps:wsp>
                      <wps:wsp>
                        <wps:cNvPr id="4454" name="Rectangle 4454"/>
                        <wps:cNvSpPr/>
                        <wps:spPr>
                          <a:xfrm>
                            <a:off x="2966923" y="927973"/>
                            <a:ext cx="1231500" cy="188479"/>
                          </a:xfrm>
                          <a:prstGeom prst="rect">
                            <a:avLst/>
                          </a:prstGeom>
                          <a:ln>
                            <a:noFill/>
                          </a:ln>
                        </wps:spPr>
                        <wps:txbx>
                          <w:txbxContent>
                            <w:p w:rsidR="00B97E64" w:rsidRDefault="001A2B2B">
                              <w:pPr>
                                <w:spacing w:after="160" w:line="259" w:lineRule="auto"/>
                                <w:ind w:left="0" w:firstLine="0"/>
                              </w:pPr>
                              <w:r>
                                <w:rPr>
                                  <w:sz w:val="20"/>
                                </w:rPr>
                                <w:t>Screening Visit (7</w:t>
                              </w:r>
                            </w:p>
                          </w:txbxContent>
                        </wps:txbx>
                        <wps:bodyPr horzOverflow="overflow" vert="horz" lIns="0" tIns="0" rIns="0" bIns="0" rtlCol="0">
                          <a:noAutofit/>
                        </wps:bodyPr>
                      </wps:wsp>
                      <wps:wsp>
                        <wps:cNvPr id="4455" name="Rectangle 4455"/>
                        <wps:cNvSpPr/>
                        <wps:spPr>
                          <a:xfrm>
                            <a:off x="3893769" y="927973"/>
                            <a:ext cx="56698" cy="188479"/>
                          </a:xfrm>
                          <a:prstGeom prst="rect">
                            <a:avLst/>
                          </a:prstGeom>
                          <a:ln>
                            <a:noFill/>
                          </a:ln>
                        </wps:spPr>
                        <wps:txbx>
                          <w:txbxContent>
                            <w:p w:rsidR="00B97E64" w:rsidRDefault="001A2B2B">
                              <w:pPr>
                                <w:spacing w:after="160" w:line="259" w:lineRule="auto"/>
                                <w:ind w:left="0" w:firstLine="0"/>
                              </w:pPr>
                              <w:r>
                                <w:rPr>
                                  <w:sz w:val="20"/>
                                </w:rPr>
                                <w:t>-</w:t>
                              </w:r>
                            </w:p>
                          </w:txbxContent>
                        </wps:txbx>
                        <wps:bodyPr horzOverflow="overflow" vert="horz" lIns="0" tIns="0" rIns="0" bIns="0" rtlCol="0">
                          <a:noAutofit/>
                        </wps:bodyPr>
                      </wps:wsp>
                      <wps:wsp>
                        <wps:cNvPr id="120039" name="Rectangle 120039"/>
                        <wps:cNvSpPr/>
                        <wps:spPr>
                          <a:xfrm>
                            <a:off x="3936441" y="927973"/>
                            <a:ext cx="170261" cy="188479"/>
                          </a:xfrm>
                          <a:prstGeom prst="rect">
                            <a:avLst/>
                          </a:prstGeom>
                          <a:ln>
                            <a:noFill/>
                          </a:ln>
                        </wps:spPr>
                        <wps:txbx>
                          <w:txbxContent>
                            <w:p w:rsidR="00B97E64" w:rsidRDefault="001A2B2B">
                              <w:pPr>
                                <w:spacing w:after="160" w:line="259" w:lineRule="auto"/>
                                <w:ind w:left="0" w:firstLine="0"/>
                              </w:pPr>
                              <w:r>
                                <w:rPr>
                                  <w:sz w:val="20"/>
                                </w:rPr>
                                <w:t>14</w:t>
                              </w:r>
                            </w:p>
                          </w:txbxContent>
                        </wps:txbx>
                        <wps:bodyPr horzOverflow="overflow" vert="horz" lIns="0" tIns="0" rIns="0" bIns="0" rtlCol="0">
                          <a:noAutofit/>
                        </wps:bodyPr>
                      </wps:wsp>
                      <wps:wsp>
                        <wps:cNvPr id="120040" name="Rectangle 120040"/>
                        <wps:cNvSpPr/>
                        <wps:spPr>
                          <a:xfrm>
                            <a:off x="4061385" y="927973"/>
                            <a:ext cx="386664" cy="188479"/>
                          </a:xfrm>
                          <a:prstGeom prst="rect">
                            <a:avLst/>
                          </a:prstGeom>
                          <a:ln>
                            <a:noFill/>
                          </a:ln>
                        </wps:spPr>
                        <wps:txbx>
                          <w:txbxContent>
                            <w:p w:rsidR="00B97E64" w:rsidRDefault="001A2B2B">
                              <w:pPr>
                                <w:spacing w:after="160" w:line="259" w:lineRule="auto"/>
                                <w:ind w:left="0" w:firstLine="0"/>
                              </w:pPr>
                              <w:r>
                                <w:rPr>
                                  <w:sz w:val="20"/>
                                </w:rPr>
                                <w:t xml:space="preserve"> days </w:t>
                              </w:r>
                            </w:p>
                          </w:txbxContent>
                        </wps:txbx>
                        <wps:bodyPr horzOverflow="overflow" vert="horz" lIns="0" tIns="0" rIns="0" bIns="0" rtlCol="0">
                          <a:noAutofit/>
                        </wps:bodyPr>
                      </wps:wsp>
                      <wps:wsp>
                        <wps:cNvPr id="4457" name="Rectangle 4457"/>
                        <wps:cNvSpPr/>
                        <wps:spPr>
                          <a:xfrm>
                            <a:off x="3265627" y="1074277"/>
                            <a:ext cx="830023" cy="188479"/>
                          </a:xfrm>
                          <a:prstGeom prst="rect">
                            <a:avLst/>
                          </a:prstGeom>
                          <a:ln>
                            <a:noFill/>
                          </a:ln>
                        </wps:spPr>
                        <wps:txbx>
                          <w:txbxContent>
                            <w:p w:rsidR="00B97E64" w:rsidRDefault="001A2B2B">
                              <w:pPr>
                                <w:spacing w:after="160" w:line="259" w:lineRule="auto"/>
                                <w:ind w:left="0" w:firstLine="0"/>
                              </w:pPr>
                              <w:r>
                                <w:rPr>
                                  <w:sz w:val="20"/>
                                </w:rPr>
                                <w:t>prior to Day</w:t>
                              </w:r>
                            </w:p>
                          </w:txbxContent>
                        </wps:txbx>
                        <wps:bodyPr horzOverflow="overflow" vert="horz" lIns="0" tIns="0" rIns="0" bIns="0" rtlCol="0">
                          <a:noAutofit/>
                        </wps:bodyPr>
                      </wps:wsp>
                      <wps:wsp>
                        <wps:cNvPr id="4458" name="Rectangle 4458"/>
                        <wps:cNvSpPr/>
                        <wps:spPr>
                          <a:xfrm>
                            <a:off x="3884625" y="1074277"/>
                            <a:ext cx="42565" cy="188479"/>
                          </a:xfrm>
                          <a:prstGeom prst="rect">
                            <a:avLst/>
                          </a:prstGeom>
                          <a:ln>
                            <a:noFill/>
                          </a:ln>
                        </wps:spPr>
                        <wps:txbx>
                          <w:txbxContent>
                            <w:p w:rsidR="00B97E64" w:rsidRDefault="001A2B2B">
                              <w:pPr>
                                <w:spacing w:after="160" w:line="259" w:lineRule="auto"/>
                                <w:ind w:left="0" w:firstLine="0"/>
                              </w:pPr>
                              <w:r>
                                <w:rPr>
                                  <w:sz w:val="20"/>
                                </w:rPr>
                                <w:t xml:space="preserve"> </w:t>
                              </w:r>
                            </w:p>
                          </w:txbxContent>
                        </wps:txbx>
                        <wps:bodyPr horzOverflow="overflow" vert="horz" lIns="0" tIns="0" rIns="0" bIns="0" rtlCol="0">
                          <a:noAutofit/>
                        </wps:bodyPr>
                      </wps:wsp>
                      <wps:wsp>
                        <wps:cNvPr id="4459" name="Rectangle 4459"/>
                        <wps:cNvSpPr/>
                        <wps:spPr>
                          <a:xfrm>
                            <a:off x="3918153" y="1074277"/>
                            <a:ext cx="141829" cy="188479"/>
                          </a:xfrm>
                          <a:prstGeom prst="rect">
                            <a:avLst/>
                          </a:prstGeom>
                          <a:ln>
                            <a:noFill/>
                          </a:ln>
                        </wps:spPr>
                        <wps:txbx>
                          <w:txbxContent>
                            <w:p w:rsidR="00B97E64" w:rsidRDefault="001A2B2B">
                              <w:pPr>
                                <w:spacing w:after="160" w:line="259" w:lineRule="auto"/>
                                <w:ind w:left="0" w:firstLine="0"/>
                              </w:pPr>
                              <w:r>
                                <w:rPr>
                                  <w:sz w:val="20"/>
                                </w:rPr>
                                <w:t>1)</w:t>
                              </w:r>
                            </w:p>
                          </w:txbxContent>
                        </wps:txbx>
                        <wps:bodyPr horzOverflow="overflow" vert="horz" lIns="0" tIns="0" rIns="0" bIns="0" rtlCol="0">
                          <a:noAutofit/>
                        </wps:bodyPr>
                      </wps:wsp>
                      <wps:wsp>
                        <wps:cNvPr id="4460" name="Rectangle 4460"/>
                        <wps:cNvSpPr/>
                        <wps:spPr>
                          <a:xfrm>
                            <a:off x="4024834" y="1074277"/>
                            <a:ext cx="42565" cy="188479"/>
                          </a:xfrm>
                          <a:prstGeom prst="rect">
                            <a:avLst/>
                          </a:prstGeom>
                          <a:ln>
                            <a:noFill/>
                          </a:ln>
                        </wps:spPr>
                        <wps:txbx>
                          <w:txbxContent>
                            <w:p w:rsidR="00B97E64" w:rsidRDefault="001A2B2B">
                              <w:pPr>
                                <w:spacing w:after="160" w:line="259" w:lineRule="auto"/>
                                <w:ind w:left="0" w:firstLine="0"/>
                              </w:pPr>
                              <w:r>
                                <w:rPr>
                                  <w:sz w:val="20"/>
                                </w:rPr>
                                <w:t xml:space="preserve"> </w:t>
                              </w:r>
                            </w:p>
                          </w:txbxContent>
                        </wps:txbx>
                        <wps:bodyPr horzOverflow="overflow" vert="horz" lIns="0" tIns="0" rIns="0" bIns="0" rtlCol="0">
                          <a:noAutofit/>
                        </wps:bodyPr>
                      </wps:wsp>
                      <wps:wsp>
                        <wps:cNvPr id="4461" name="Shape 4461"/>
                        <wps:cNvSpPr/>
                        <wps:spPr>
                          <a:xfrm>
                            <a:off x="3599384" y="1330834"/>
                            <a:ext cx="76200" cy="316357"/>
                          </a:xfrm>
                          <a:custGeom>
                            <a:avLst/>
                            <a:gdLst/>
                            <a:ahLst/>
                            <a:cxnLst/>
                            <a:rect l="0" t="0" r="0" b="0"/>
                            <a:pathLst>
                              <a:path w="76200" h="316357">
                                <a:moveTo>
                                  <a:pt x="40132" y="0"/>
                                </a:moveTo>
                                <a:lnTo>
                                  <a:pt x="44476" y="240103"/>
                                </a:lnTo>
                                <a:lnTo>
                                  <a:pt x="76200" y="239522"/>
                                </a:lnTo>
                                <a:lnTo>
                                  <a:pt x="39497" y="316357"/>
                                </a:lnTo>
                                <a:lnTo>
                                  <a:pt x="0" y="240919"/>
                                </a:lnTo>
                                <a:lnTo>
                                  <a:pt x="31775" y="240336"/>
                                </a:lnTo>
                                <a:lnTo>
                                  <a:pt x="27432" y="253"/>
                                </a:lnTo>
                                <a:lnTo>
                                  <a:pt x="40132"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4463" name="Shape 4463"/>
                        <wps:cNvSpPr/>
                        <wps:spPr>
                          <a:xfrm>
                            <a:off x="2826715" y="1664970"/>
                            <a:ext cx="1690370" cy="405130"/>
                          </a:xfrm>
                          <a:custGeom>
                            <a:avLst/>
                            <a:gdLst/>
                            <a:ahLst/>
                            <a:cxnLst/>
                            <a:rect l="0" t="0" r="0" b="0"/>
                            <a:pathLst>
                              <a:path w="1690370" h="405130">
                                <a:moveTo>
                                  <a:pt x="0" y="405130"/>
                                </a:moveTo>
                                <a:lnTo>
                                  <a:pt x="1690370" y="405130"/>
                                </a:lnTo>
                                <a:lnTo>
                                  <a:pt x="1690370" y="0"/>
                                </a:lnTo>
                                <a:lnTo>
                                  <a:pt x="0" y="0"/>
                                </a:lnTo>
                                <a:close/>
                              </a:path>
                            </a:pathLst>
                          </a:custGeom>
                          <a:ln w="12700" cap="rnd">
                            <a:miter lim="127000"/>
                          </a:ln>
                        </wps:spPr>
                        <wps:style>
                          <a:lnRef idx="1">
                            <a:srgbClr val="000000"/>
                          </a:lnRef>
                          <a:fillRef idx="0">
                            <a:srgbClr val="000000">
                              <a:alpha val="0"/>
                            </a:srgbClr>
                          </a:fillRef>
                          <a:effectRef idx="0">
                            <a:scrgbClr r="0" g="0" b="0"/>
                          </a:effectRef>
                          <a:fontRef idx="none"/>
                        </wps:style>
                        <wps:bodyPr/>
                      </wps:wsp>
                      <wps:wsp>
                        <wps:cNvPr id="4464" name="Rectangle 4464"/>
                        <wps:cNvSpPr/>
                        <wps:spPr>
                          <a:xfrm>
                            <a:off x="3259531" y="1717405"/>
                            <a:ext cx="919751" cy="188479"/>
                          </a:xfrm>
                          <a:prstGeom prst="rect">
                            <a:avLst/>
                          </a:prstGeom>
                          <a:ln>
                            <a:noFill/>
                          </a:ln>
                        </wps:spPr>
                        <wps:txbx>
                          <w:txbxContent>
                            <w:p w:rsidR="00B97E64" w:rsidRDefault="001A2B2B">
                              <w:pPr>
                                <w:spacing w:after="160" w:line="259" w:lineRule="auto"/>
                                <w:ind w:left="0" w:firstLine="0"/>
                              </w:pPr>
                              <w:r>
                                <w:rPr>
                                  <w:sz w:val="20"/>
                                </w:rPr>
                                <w:t>Placebo (Day</w:t>
                              </w:r>
                            </w:p>
                          </w:txbxContent>
                        </wps:txbx>
                        <wps:bodyPr horzOverflow="overflow" vert="horz" lIns="0" tIns="0" rIns="0" bIns="0" rtlCol="0">
                          <a:noAutofit/>
                        </wps:bodyPr>
                      </wps:wsp>
                      <wps:wsp>
                        <wps:cNvPr id="4465" name="Rectangle 4465"/>
                        <wps:cNvSpPr/>
                        <wps:spPr>
                          <a:xfrm>
                            <a:off x="3945586" y="1717405"/>
                            <a:ext cx="42565" cy="188479"/>
                          </a:xfrm>
                          <a:prstGeom prst="rect">
                            <a:avLst/>
                          </a:prstGeom>
                          <a:ln>
                            <a:noFill/>
                          </a:ln>
                        </wps:spPr>
                        <wps:txbx>
                          <w:txbxContent>
                            <w:p w:rsidR="00B97E64" w:rsidRDefault="001A2B2B">
                              <w:pPr>
                                <w:spacing w:after="160" w:line="259" w:lineRule="auto"/>
                                <w:ind w:left="0" w:firstLine="0"/>
                              </w:pPr>
                              <w:r>
                                <w:rPr>
                                  <w:sz w:val="20"/>
                                </w:rPr>
                                <w:t xml:space="preserve"> </w:t>
                              </w:r>
                            </w:p>
                          </w:txbxContent>
                        </wps:txbx>
                        <wps:bodyPr horzOverflow="overflow" vert="horz" lIns="0" tIns="0" rIns="0" bIns="0" rtlCol="0">
                          <a:noAutofit/>
                        </wps:bodyPr>
                      </wps:wsp>
                      <wps:wsp>
                        <wps:cNvPr id="4466" name="Rectangle 4466"/>
                        <wps:cNvSpPr/>
                        <wps:spPr>
                          <a:xfrm>
                            <a:off x="3979113" y="1717405"/>
                            <a:ext cx="141829" cy="188479"/>
                          </a:xfrm>
                          <a:prstGeom prst="rect">
                            <a:avLst/>
                          </a:prstGeom>
                          <a:ln>
                            <a:noFill/>
                          </a:ln>
                        </wps:spPr>
                        <wps:txbx>
                          <w:txbxContent>
                            <w:p w:rsidR="00B97E64" w:rsidRDefault="001A2B2B">
                              <w:pPr>
                                <w:spacing w:after="160" w:line="259" w:lineRule="auto"/>
                                <w:ind w:left="0" w:firstLine="0"/>
                              </w:pPr>
                              <w:r>
                                <w:rPr>
                                  <w:sz w:val="20"/>
                                </w:rPr>
                                <w:t>1)</w:t>
                              </w:r>
                            </w:p>
                          </w:txbxContent>
                        </wps:txbx>
                        <wps:bodyPr horzOverflow="overflow" vert="horz" lIns="0" tIns="0" rIns="0" bIns="0" rtlCol="0">
                          <a:noAutofit/>
                        </wps:bodyPr>
                      </wps:wsp>
                      <wps:wsp>
                        <wps:cNvPr id="4467" name="Rectangle 4467"/>
                        <wps:cNvSpPr/>
                        <wps:spPr>
                          <a:xfrm>
                            <a:off x="4085793" y="1717405"/>
                            <a:ext cx="42565" cy="188479"/>
                          </a:xfrm>
                          <a:prstGeom prst="rect">
                            <a:avLst/>
                          </a:prstGeom>
                          <a:ln>
                            <a:noFill/>
                          </a:ln>
                        </wps:spPr>
                        <wps:txbx>
                          <w:txbxContent>
                            <w:p w:rsidR="00B97E64" w:rsidRDefault="001A2B2B">
                              <w:pPr>
                                <w:spacing w:after="160" w:line="259" w:lineRule="auto"/>
                                <w:ind w:left="0" w:firstLine="0"/>
                              </w:pPr>
                              <w:r>
                                <w:rPr>
                                  <w:sz w:val="20"/>
                                </w:rPr>
                                <w:t xml:space="preserve"> </w:t>
                              </w:r>
                            </w:p>
                          </w:txbxContent>
                        </wps:txbx>
                        <wps:bodyPr horzOverflow="overflow" vert="horz" lIns="0" tIns="0" rIns="0" bIns="0" rtlCol="0">
                          <a:noAutofit/>
                        </wps:bodyPr>
                      </wps:wsp>
                      <wps:wsp>
                        <wps:cNvPr id="4468" name="Rectangle 4468"/>
                        <wps:cNvSpPr/>
                        <wps:spPr>
                          <a:xfrm>
                            <a:off x="3500577" y="1864090"/>
                            <a:ext cx="466005" cy="188479"/>
                          </a:xfrm>
                          <a:prstGeom prst="rect">
                            <a:avLst/>
                          </a:prstGeom>
                          <a:ln>
                            <a:noFill/>
                          </a:ln>
                        </wps:spPr>
                        <wps:txbx>
                          <w:txbxContent>
                            <w:p w:rsidR="00B97E64" w:rsidRDefault="001A2B2B">
                              <w:pPr>
                                <w:spacing w:after="160" w:line="259" w:lineRule="auto"/>
                                <w:ind w:left="0" w:firstLine="0"/>
                              </w:pPr>
                              <w:r>
                                <w:rPr>
                                  <w:sz w:val="20"/>
                                </w:rPr>
                                <w:t>(n=12)</w:t>
                              </w:r>
                            </w:p>
                          </w:txbxContent>
                        </wps:txbx>
                        <wps:bodyPr horzOverflow="overflow" vert="horz" lIns="0" tIns="0" rIns="0" bIns="0" rtlCol="0">
                          <a:noAutofit/>
                        </wps:bodyPr>
                      </wps:wsp>
                      <wps:wsp>
                        <wps:cNvPr id="4469" name="Rectangle 4469"/>
                        <wps:cNvSpPr/>
                        <wps:spPr>
                          <a:xfrm>
                            <a:off x="3848049" y="1864090"/>
                            <a:ext cx="42565" cy="188479"/>
                          </a:xfrm>
                          <a:prstGeom prst="rect">
                            <a:avLst/>
                          </a:prstGeom>
                          <a:ln>
                            <a:noFill/>
                          </a:ln>
                        </wps:spPr>
                        <wps:txbx>
                          <w:txbxContent>
                            <w:p w:rsidR="00B97E64" w:rsidRDefault="001A2B2B">
                              <w:pPr>
                                <w:spacing w:after="160" w:line="259" w:lineRule="auto"/>
                                <w:ind w:left="0" w:firstLine="0"/>
                              </w:pPr>
                              <w:r>
                                <w:rPr>
                                  <w:sz w:val="20"/>
                                </w:rPr>
                                <w:t xml:space="preserve"> </w:t>
                              </w:r>
                            </w:p>
                          </w:txbxContent>
                        </wps:txbx>
                        <wps:bodyPr horzOverflow="overflow" vert="horz" lIns="0" tIns="0" rIns="0" bIns="0" rtlCol="0">
                          <a:noAutofit/>
                        </wps:bodyPr>
                      </wps:wsp>
                      <wps:wsp>
                        <wps:cNvPr id="4470" name="Shape 4470"/>
                        <wps:cNvSpPr/>
                        <wps:spPr>
                          <a:xfrm>
                            <a:off x="3619068" y="2069973"/>
                            <a:ext cx="76200" cy="315722"/>
                          </a:xfrm>
                          <a:custGeom>
                            <a:avLst/>
                            <a:gdLst/>
                            <a:ahLst/>
                            <a:cxnLst/>
                            <a:rect l="0" t="0" r="0" b="0"/>
                            <a:pathLst>
                              <a:path w="76200" h="315722">
                                <a:moveTo>
                                  <a:pt x="40132" y="0"/>
                                </a:moveTo>
                                <a:lnTo>
                                  <a:pt x="44475" y="239469"/>
                                </a:lnTo>
                                <a:lnTo>
                                  <a:pt x="76200" y="238887"/>
                                </a:lnTo>
                                <a:lnTo>
                                  <a:pt x="39497" y="315722"/>
                                </a:lnTo>
                                <a:lnTo>
                                  <a:pt x="0" y="240284"/>
                                </a:lnTo>
                                <a:lnTo>
                                  <a:pt x="31775" y="239702"/>
                                </a:lnTo>
                                <a:lnTo>
                                  <a:pt x="27432" y="254"/>
                                </a:lnTo>
                                <a:lnTo>
                                  <a:pt x="40132"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4472" name="Shape 4472"/>
                        <wps:cNvSpPr/>
                        <wps:spPr>
                          <a:xfrm>
                            <a:off x="2819730" y="2389505"/>
                            <a:ext cx="1731645" cy="527685"/>
                          </a:xfrm>
                          <a:custGeom>
                            <a:avLst/>
                            <a:gdLst/>
                            <a:ahLst/>
                            <a:cxnLst/>
                            <a:rect l="0" t="0" r="0" b="0"/>
                            <a:pathLst>
                              <a:path w="1731645" h="527685">
                                <a:moveTo>
                                  <a:pt x="0" y="527685"/>
                                </a:moveTo>
                                <a:lnTo>
                                  <a:pt x="1731645" y="527685"/>
                                </a:lnTo>
                                <a:lnTo>
                                  <a:pt x="1731645" y="0"/>
                                </a:lnTo>
                                <a:lnTo>
                                  <a:pt x="0" y="0"/>
                                </a:lnTo>
                                <a:close/>
                              </a:path>
                            </a:pathLst>
                          </a:custGeom>
                          <a:ln w="12700" cap="rnd">
                            <a:miter lim="127000"/>
                          </a:ln>
                        </wps:spPr>
                        <wps:style>
                          <a:lnRef idx="1">
                            <a:srgbClr val="000000"/>
                          </a:lnRef>
                          <a:fillRef idx="0">
                            <a:srgbClr val="000000">
                              <a:alpha val="0"/>
                            </a:srgbClr>
                          </a:fillRef>
                          <a:effectRef idx="0">
                            <a:scrgbClr r="0" g="0" b="0"/>
                          </a:effectRef>
                          <a:fontRef idx="none"/>
                        </wps:style>
                        <wps:bodyPr/>
                      </wps:wsp>
                      <wps:wsp>
                        <wps:cNvPr id="4473" name="Rectangle 4473"/>
                        <wps:cNvSpPr/>
                        <wps:spPr>
                          <a:xfrm>
                            <a:off x="3155899" y="2440162"/>
                            <a:ext cx="431612" cy="188479"/>
                          </a:xfrm>
                          <a:prstGeom prst="rect">
                            <a:avLst/>
                          </a:prstGeom>
                          <a:ln>
                            <a:noFill/>
                          </a:ln>
                        </wps:spPr>
                        <wps:txbx>
                          <w:txbxContent>
                            <w:p w:rsidR="00B97E64" w:rsidRDefault="001A2B2B">
                              <w:pPr>
                                <w:spacing w:after="160" w:line="259" w:lineRule="auto"/>
                                <w:ind w:left="0" w:firstLine="0"/>
                              </w:pPr>
                              <w:r>
                                <w:rPr>
                                  <w:sz w:val="20"/>
                                </w:rPr>
                                <w:t xml:space="preserve">HDM </w:t>
                              </w:r>
                            </w:p>
                          </w:txbxContent>
                        </wps:txbx>
                        <wps:bodyPr horzOverflow="overflow" vert="horz" lIns="0" tIns="0" rIns="0" bIns="0" rtlCol="0">
                          <a:noAutofit/>
                        </wps:bodyPr>
                      </wps:wsp>
                      <wps:wsp>
                        <wps:cNvPr id="4474" name="Rectangle 4474"/>
                        <wps:cNvSpPr/>
                        <wps:spPr>
                          <a:xfrm>
                            <a:off x="3482289" y="2440162"/>
                            <a:ext cx="66259" cy="188479"/>
                          </a:xfrm>
                          <a:prstGeom prst="rect">
                            <a:avLst/>
                          </a:prstGeom>
                          <a:ln>
                            <a:noFill/>
                          </a:ln>
                        </wps:spPr>
                        <wps:txbx>
                          <w:txbxContent>
                            <w:p w:rsidR="00B97E64" w:rsidRDefault="001A2B2B">
                              <w:pPr>
                                <w:spacing w:after="160" w:line="259" w:lineRule="auto"/>
                                <w:ind w:left="0" w:firstLine="0"/>
                              </w:pPr>
                              <w:r>
                                <w:rPr>
                                  <w:sz w:val="20"/>
                                </w:rPr>
                                <w:t>s</w:t>
                              </w:r>
                            </w:p>
                          </w:txbxContent>
                        </wps:txbx>
                        <wps:bodyPr horzOverflow="overflow" vert="horz" lIns="0" tIns="0" rIns="0" bIns="0" rtlCol="0">
                          <a:noAutofit/>
                        </wps:bodyPr>
                      </wps:wsp>
                      <wps:wsp>
                        <wps:cNvPr id="4475" name="Rectangle 4475"/>
                        <wps:cNvSpPr/>
                        <wps:spPr>
                          <a:xfrm>
                            <a:off x="3531057" y="2440162"/>
                            <a:ext cx="261351" cy="188479"/>
                          </a:xfrm>
                          <a:prstGeom prst="rect">
                            <a:avLst/>
                          </a:prstGeom>
                          <a:ln>
                            <a:noFill/>
                          </a:ln>
                        </wps:spPr>
                        <wps:txbx>
                          <w:txbxContent>
                            <w:p w:rsidR="00B97E64" w:rsidRDefault="001A2B2B">
                              <w:pPr>
                                <w:spacing w:after="160" w:line="259" w:lineRule="auto"/>
                                <w:ind w:left="0" w:firstLine="0"/>
                              </w:pPr>
                              <w:r>
                                <w:rPr>
                                  <w:sz w:val="20"/>
                                </w:rPr>
                                <w:t xml:space="preserve">kin </w:t>
                              </w:r>
                            </w:p>
                          </w:txbxContent>
                        </wps:txbx>
                        <wps:bodyPr horzOverflow="overflow" vert="horz" lIns="0" tIns="0" rIns="0" bIns="0" rtlCol="0">
                          <a:noAutofit/>
                        </wps:bodyPr>
                      </wps:wsp>
                      <wps:wsp>
                        <wps:cNvPr id="4476" name="Rectangle 4476"/>
                        <wps:cNvSpPr/>
                        <wps:spPr>
                          <a:xfrm>
                            <a:off x="3729177" y="2440162"/>
                            <a:ext cx="690920" cy="188479"/>
                          </a:xfrm>
                          <a:prstGeom prst="rect">
                            <a:avLst/>
                          </a:prstGeom>
                          <a:ln>
                            <a:noFill/>
                          </a:ln>
                        </wps:spPr>
                        <wps:txbx>
                          <w:txbxContent>
                            <w:p w:rsidR="00B97E64" w:rsidRDefault="001A2B2B">
                              <w:pPr>
                                <w:spacing w:after="160" w:line="259" w:lineRule="auto"/>
                                <w:ind w:left="0" w:firstLine="0"/>
                              </w:pPr>
                              <w:r>
                                <w:rPr>
                                  <w:sz w:val="20"/>
                                </w:rPr>
                                <w:t xml:space="preserve">challenge </w:t>
                              </w:r>
                            </w:p>
                          </w:txbxContent>
                        </wps:txbx>
                        <wps:bodyPr horzOverflow="overflow" vert="horz" lIns="0" tIns="0" rIns="0" bIns="0" rtlCol="0">
                          <a:noAutofit/>
                        </wps:bodyPr>
                      </wps:wsp>
                      <wps:wsp>
                        <wps:cNvPr id="4477" name="Rectangle 4477"/>
                        <wps:cNvSpPr/>
                        <wps:spPr>
                          <a:xfrm>
                            <a:off x="3192475" y="2586466"/>
                            <a:ext cx="1134451" cy="188479"/>
                          </a:xfrm>
                          <a:prstGeom prst="rect">
                            <a:avLst/>
                          </a:prstGeom>
                          <a:ln>
                            <a:noFill/>
                          </a:ln>
                        </wps:spPr>
                        <wps:txbx>
                          <w:txbxContent>
                            <w:p w:rsidR="00B97E64" w:rsidRDefault="001A2B2B">
                              <w:pPr>
                                <w:spacing w:after="160" w:line="259" w:lineRule="auto"/>
                                <w:ind w:left="0" w:firstLine="0"/>
                              </w:pPr>
                              <w:r>
                                <w:rPr>
                                  <w:sz w:val="20"/>
                                </w:rPr>
                                <w:t>assessment (Day</w:t>
                              </w:r>
                            </w:p>
                          </w:txbxContent>
                        </wps:txbx>
                        <wps:bodyPr horzOverflow="overflow" vert="horz" lIns="0" tIns="0" rIns="0" bIns="0" rtlCol="0">
                          <a:noAutofit/>
                        </wps:bodyPr>
                      </wps:wsp>
                      <wps:wsp>
                        <wps:cNvPr id="4478" name="Rectangle 4478"/>
                        <wps:cNvSpPr/>
                        <wps:spPr>
                          <a:xfrm>
                            <a:off x="4040074" y="2586466"/>
                            <a:ext cx="42565" cy="188479"/>
                          </a:xfrm>
                          <a:prstGeom prst="rect">
                            <a:avLst/>
                          </a:prstGeom>
                          <a:ln>
                            <a:noFill/>
                          </a:ln>
                        </wps:spPr>
                        <wps:txbx>
                          <w:txbxContent>
                            <w:p w:rsidR="00B97E64" w:rsidRDefault="001A2B2B">
                              <w:pPr>
                                <w:spacing w:after="160" w:line="259" w:lineRule="auto"/>
                                <w:ind w:left="0" w:firstLine="0"/>
                              </w:pPr>
                              <w:r>
                                <w:rPr>
                                  <w:sz w:val="20"/>
                                </w:rPr>
                                <w:t xml:space="preserve"> </w:t>
                              </w:r>
                            </w:p>
                          </w:txbxContent>
                        </wps:txbx>
                        <wps:bodyPr horzOverflow="overflow" vert="horz" lIns="0" tIns="0" rIns="0" bIns="0" rtlCol="0">
                          <a:noAutofit/>
                        </wps:bodyPr>
                      </wps:wsp>
                      <wps:wsp>
                        <wps:cNvPr id="4479" name="Rectangle 4479"/>
                        <wps:cNvSpPr/>
                        <wps:spPr>
                          <a:xfrm>
                            <a:off x="4073601" y="2586466"/>
                            <a:ext cx="85131" cy="188479"/>
                          </a:xfrm>
                          <a:prstGeom prst="rect">
                            <a:avLst/>
                          </a:prstGeom>
                          <a:ln>
                            <a:noFill/>
                          </a:ln>
                        </wps:spPr>
                        <wps:txbx>
                          <w:txbxContent>
                            <w:p w:rsidR="00B97E64" w:rsidRDefault="001A2B2B">
                              <w:pPr>
                                <w:spacing w:after="160" w:line="259" w:lineRule="auto"/>
                                <w:ind w:left="0" w:firstLine="0"/>
                              </w:pPr>
                              <w:r>
                                <w:rPr>
                                  <w:sz w:val="20"/>
                                </w:rPr>
                                <w:t>4</w:t>
                              </w:r>
                            </w:p>
                          </w:txbxContent>
                        </wps:txbx>
                        <wps:bodyPr horzOverflow="overflow" vert="horz" lIns="0" tIns="0" rIns="0" bIns="0" rtlCol="0">
                          <a:noAutofit/>
                        </wps:bodyPr>
                      </wps:wsp>
                      <wps:wsp>
                        <wps:cNvPr id="4480" name="Rectangle 4480"/>
                        <wps:cNvSpPr/>
                        <wps:spPr>
                          <a:xfrm>
                            <a:off x="4137990" y="2586466"/>
                            <a:ext cx="56698" cy="188479"/>
                          </a:xfrm>
                          <a:prstGeom prst="rect">
                            <a:avLst/>
                          </a:prstGeom>
                          <a:ln>
                            <a:noFill/>
                          </a:ln>
                        </wps:spPr>
                        <wps:txbx>
                          <w:txbxContent>
                            <w:p w:rsidR="00B97E64" w:rsidRDefault="001A2B2B">
                              <w:pPr>
                                <w:spacing w:after="160" w:line="259" w:lineRule="auto"/>
                                <w:ind w:left="0" w:firstLine="0"/>
                              </w:pPr>
                              <w:r>
                                <w:rPr>
                                  <w:sz w:val="20"/>
                                </w:rPr>
                                <w:t>)</w:t>
                              </w:r>
                            </w:p>
                          </w:txbxContent>
                        </wps:txbx>
                        <wps:bodyPr horzOverflow="overflow" vert="horz" lIns="0" tIns="0" rIns="0" bIns="0" rtlCol="0">
                          <a:noAutofit/>
                        </wps:bodyPr>
                      </wps:wsp>
                      <wps:wsp>
                        <wps:cNvPr id="4481" name="Rectangle 4481"/>
                        <wps:cNvSpPr/>
                        <wps:spPr>
                          <a:xfrm>
                            <a:off x="4180662" y="2586466"/>
                            <a:ext cx="42565" cy="188479"/>
                          </a:xfrm>
                          <a:prstGeom prst="rect">
                            <a:avLst/>
                          </a:prstGeom>
                          <a:ln>
                            <a:noFill/>
                          </a:ln>
                        </wps:spPr>
                        <wps:txbx>
                          <w:txbxContent>
                            <w:p w:rsidR="00B97E64" w:rsidRDefault="001A2B2B">
                              <w:pPr>
                                <w:spacing w:after="160" w:line="259" w:lineRule="auto"/>
                                <w:ind w:left="0" w:firstLine="0"/>
                              </w:pPr>
                              <w:r>
                                <w:rPr>
                                  <w:sz w:val="20"/>
                                </w:rPr>
                                <w:t xml:space="preserve"> </w:t>
                              </w:r>
                            </w:p>
                          </w:txbxContent>
                        </wps:txbx>
                        <wps:bodyPr horzOverflow="overflow" vert="horz" lIns="0" tIns="0" rIns="0" bIns="0" rtlCol="0">
                          <a:noAutofit/>
                        </wps:bodyPr>
                      </wps:wsp>
                      <wps:wsp>
                        <wps:cNvPr id="4482" name="Rectangle 4482"/>
                        <wps:cNvSpPr/>
                        <wps:spPr>
                          <a:xfrm>
                            <a:off x="3512769" y="2732770"/>
                            <a:ext cx="466005" cy="188479"/>
                          </a:xfrm>
                          <a:prstGeom prst="rect">
                            <a:avLst/>
                          </a:prstGeom>
                          <a:ln>
                            <a:noFill/>
                          </a:ln>
                        </wps:spPr>
                        <wps:txbx>
                          <w:txbxContent>
                            <w:p w:rsidR="00B97E64" w:rsidRDefault="001A2B2B">
                              <w:pPr>
                                <w:spacing w:after="160" w:line="259" w:lineRule="auto"/>
                                <w:ind w:left="0" w:firstLine="0"/>
                              </w:pPr>
                              <w:r>
                                <w:rPr>
                                  <w:sz w:val="20"/>
                                </w:rPr>
                                <w:t>(n=12)</w:t>
                              </w:r>
                            </w:p>
                          </w:txbxContent>
                        </wps:txbx>
                        <wps:bodyPr horzOverflow="overflow" vert="horz" lIns="0" tIns="0" rIns="0" bIns="0" rtlCol="0">
                          <a:noAutofit/>
                        </wps:bodyPr>
                      </wps:wsp>
                      <wps:wsp>
                        <wps:cNvPr id="4483" name="Rectangle 4483"/>
                        <wps:cNvSpPr/>
                        <wps:spPr>
                          <a:xfrm>
                            <a:off x="3860241" y="2732770"/>
                            <a:ext cx="42565" cy="188479"/>
                          </a:xfrm>
                          <a:prstGeom prst="rect">
                            <a:avLst/>
                          </a:prstGeom>
                          <a:ln>
                            <a:noFill/>
                          </a:ln>
                        </wps:spPr>
                        <wps:txbx>
                          <w:txbxContent>
                            <w:p w:rsidR="00B97E64" w:rsidRDefault="001A2B2B">
                              <w:pPr>
                                <w:spacing w:after="160" w:line="259" w:lineRule="auto"/>
                                <w:ind w:left="0" w:firstLine="0"/>
                              </w:pPr>
                              <w:r>
                                <w:rPr>
                                  <w:sz w:val="20"/>
                                </w:rPr>
                                <w:t xml:space="preserve"> </w:t>
                              </w:r>
                            </w:p>
                          </w:txbxContent>
                        </wps:txbx>
                        <wps:bodyPr horzOverflow="overflow" vert="horz" lIns="0" tIns="0" rIns="0" bIns="0" rtlCol="0">
                          <a:noAutofit/>
                        </wps:bodyPr>
                      </wps:wsp>
                      <wps:wsp>
                        <wps:cNvPr id="4484" name="Shape 4484"/>
                        <wps:cNvSpPr/>
                        <wps:spPr>
                          <a:xfrm>
                            <a:off x="3638753" y="2924175"/>
                            <a:ext cx="76200" cy="296545"/>
                          </a:xfrm>
                          <a:custGeom>
                            <a:avLst/>
                            <a:gdLst/>
                            <a:ahLst/>
                            <a:cxnLst/>
                            <a:rect l="0" t="0" r="0" b="0"/>
                            <a:pathLst>
                              <a:path w="76200" h="296545">
                                <a:moveTo>
                                  <a:pt x="31242" y="0"/>
                                </a:moveTo>
                                <a:lnTo>
                                  <a:pt x="43942" y="0"/>
                                </a:lnTo>
                                <a:lnTo>
                                  <a:pt x="44422" y="220324"/>
                                </a:lnTo>
                                <a:lnTo>
                                  <a:pt x="76200" y="220218"/>
                                </a:lnTo>
                                <a:lnTo>
                                  <a:pt x="38227" y="296545"/>
                                </a:lnTo>
                                <a:lnTo>
                                  <a:pt x="0" y="220472"/>
                                </a:lnTo>
                                <a:lnTo>
                                  <a:pt x="31722" y="220366"/>
                                </a:lnTo>
                                <a:lnTo>
                                  <a:pt x="31242"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156767" name="Shape 156767"/>
                        <wps:cNvSpPr/>
                        <wps:spPr>
                          <a:xfrm>
                            <a:off x="1556715" y="3211830"/>
                            <a:ext cx="4337685" cy="563245"/>
                          </a:xfrm>
                          <a:custGeom>
                            <a:avLst/>
                            <a:gdLst/>
                            <a:ahLst/>
                            <a:cxnLst/>
                            <a:rect l="0" t="0" r="0" b="0"/>
                            <a:pathLst>
                              <a:path w="4337685" h="563245">
                                <a:moveTo>
                                  <a:pt x="0" y="0"/>
                                </a:moveTo>
                                <a:lnTo>
                                  <a:pt x="4337685" y="0"/>
                                </a:lnTo>
                                <a:lnTo>
                                  <a:pt x="4337685" y="563245"/>
                                </a:lnTo>
                                <a:lnTo>
                                  <a:pt x="0" y="563245"/>
                                </a:lnTo>
                                <a:lnTo>
                                  <a:pt x="0" y="0"/>
                                </a:lnTo>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4486" name="Shape 4486"/>
                        <wps:cNvSpPr/>
                        <wps:spPr>
                          <a:xfrm>
                            <a:off x="1556715" y="3211830"/>
                            <a:ext cx="4337685" cy="563245"/>
                          </a:xfrm>
                          <a:custGeom>
                            <a:avLst/>
                            <a:gdLst/>
                            <a:ahLst/>
                            <a:cxnLst/>
                            <a:rect l="0" t="0" r="0" b="0"/>
                            <a:pathLst>
                              <a:path w="4337685" h="563245">
                                <a:moveTo>
                                  <a:pt x="0" y="563245"/>
                                </a:moveTo>
                                <a:lnTo>
                                  <a:pt x="4337685" y="563245"/>
                                </a:lnTo>
                                <a:lnTo>
                                  <a:pt x="4337685" y="0"/>
                                </a:lnTo>
                                <a:lnTo>
                                  <a:pt x="0" y="0"/>
                                </a:lnTo>
                                <a:close/>
                              </a:path>
                            </a:pathLst>
                          </a:custGeom>
                          <a:ln w="12700" cap="rnd">
                            <a:miter lim="127000"/>
                          </a:ln>
                        </wps:spPr>
                        <wps:style>
                          <a:lnRef idx="1">
                            <a:srgbClr val="000000"/>
                          </a:lnRef>
                          <a:fillRef idx="0">
                            <a:srgbClr val="000000">
                              <a:alpha val="0"/>
                            </a:srgbClr>
                          </a:fillRef>
                          <a:effectRef idx="0">
                            <a:scrgbClr r="0" g="0" b="0"/>
                          </a:effectRef>
                          <a:fontRef idx="none"/>
                        </wps:style>
                        <wps:bodyPr/>
                      </wps:wsp>
                      <wps:wsp>
                        <wps:cNvPr id="4487" name="Rectangle 4487"/>
                        <wps:cNvSpPr/>
                        <wps:spPr>
                          <a:xfrm>
                            <a:off x="1750136" y="3263376"/>
                            <a:ext cx="4222480" cy="188479"/>
                          </a:xfrm>
                          <a:prstGeom prst="rect">
                            <a:avLst/>
                          </a:prstGeom>
                          <a:ln>
                            <a:noFill/>
                          </a:ln>
                        </wps:spPr>
                        <wps:txbx>
                          <w:txbxContent>
                            <w:p w:rsidR="00B97E64" w:rsidRDefault="001A2B2B">
                              <w:pPr>
                                <w:spacing w:after="160" w:line="259" w:lineRule="auto"/>
                                <w:ind w:left="0" w:firstLine="0"/>
                              </w:pPr>
                              <w:r>
                                <w:rPr>
                                  <w:sz w:val="20"/>
                                </w:rPr>
                                <w:t xml:space="preserve">Cytokine and cellular infiltrate will be obtained and evaluated </w:t>
                              </w:r>
                            </w:p>
                          </w:txbxContent>
                        </wps:txbx>
                        <wps:bodyPr horzOverflow="overflow" vert="horz" lIns="0" tIns="0" rIns="0" bIns="0" rtlCol="0">
                          <a:noAutofit/>
                        </wps:bodyPr>
                      </wps:wsp>
                      <wps:wsp>
                        <wps:cNvPr id="4488" name="Rectangle 4488"/>
                        <wps:cNvSpPr/>
                        <wps:spPr>
                          <a:xfrm>
                            <a:off x="4930724" y="3263376"/>
                            <a:ext cx="342225" cy="188479"/>
                          </a:xfrm>
                          <a:prstGeom prst="rect">
                            <a:avLst/>
                          </a:prstGeom>
                          <a:ln>
                            <a:noFill/>
                          </a:ln>
                        </wps:spPr>
                        <wps:txbx>
                          <w:txbxContent>
                            <w:p w:rsidR="00B97E64" w:rsidRDefault="001A2B2B">
                              <w:pPr>
                                <w:spacing w:after="160" w:line="259" w:lineRule="auto"/>
                                <w:ind w:left="0" w:firstLine="0"/>
                              </w:pPr>
                              <w:r>
                                <w:rPr>
                                  <w:sz w:val="20"/>
                                </w:rPr>
                                <w:t xml:space="preserve">with </w:t>
                              </w:r>
                            </w:p>
                          </w:txbxContent>
                        </wps:txbx>
                        <wps:bodyPr horzOverflow="overflow" vert="horz" lIns="0" tIns="0" rIns="0" bIns="0" rtlCol="0">
                          <a:noAutofit/>
                        </wps:bodyPr>
                      </wps:wsp>
                      <wps:wsp>
                        <wps:cNvPr id="4489" name="Rectangle 4489"/>
                        <wps:cNvSpPr/>
                        <wps:spPr>
                          <a:xfrm>
                            <a:off x="5189804" y="3263376"/>
                            <a:ext cx="726846" cy="188479"/>
                          </a:xfrm>
                          <a:prstGeom prst="rect">
                            <a:avLst/>
                          </a:prstGeom>
                          <a:ln>
                            <a:noFill/>
                          </a:ln>
                        </wps:spPr>
                        <wps:txbx>
                          <w:txbxContent>
                            <w:p w:rsidR="00B97E64" w:rsidRDefault="001A2B2B">
                              <w:pPr>
                                <w:spacing w:after="160" w:line="259" w:lineRule="auto"/>
                                <w:ind w:left="0" w:firstLine="0"/>
                              </w:pPr>
                              <w:r>
                                <w:rPr>
                                  <w:sz w:val="20"/>
                                </w:rPr>
                                <w:t xml:space="preserve">safety and </w:t>
                              </w:r>
                            </w:p>
                          </w:txbxContent>
                        </wps:txbx>
                        <wps:bodyPr horzOverflow="overflow" vert="horz" lIns="0" tIns="0" rIns="0" bIns="0" rtlCol="0">
                          <a:noAutofit/>
                        </wps:bodyPr>
                      </wps:wsp>
                      <wps:wsp>
                        <wps:cNvPr id="4490" name="Rectangle 4490"/>
                        <wps:cNvSpPr/>
                        <wps:spPr>
                          <a:xfrm>
                            <a:off x="2646883" y="3409680"/>
                            <a:ext cx="348356" cy="188479"/>
                          </a:xfrm>
                          <a:prstGeom prst="rect">
                            <a:avLst/>
                          </a:prstGeom>
                          <a:ln>
                            <a:noFill/>
                          </a:ln>
                        </wps:spPr>
                        <wps:txbx>
                          <w:txbxContent>
                            <w:p w:rsidR="00B97E64" w:rsidRDefault="001A2B2B">
                              <w:pPr>
                                <w:spacing w:after="160" w:line="259" w:lineRule="auto"/>
                                <w:ind w:left="0" w:firstLine="0"/>
                              </w:pPr>
                              <w:r>
                                <w:rPr>
                                  <w:sz w:val="20"/>
                                </w:rPr>
                                <w:t>other</w:t>
                              </w:r>
                            </w:p>
                          </w:txbxContent>
                        </wps:txbx>
                        <wps:bodyPr horzOverflow="overflow" vert="horz" lIns="0" tIns="0" rIns="0" bIns="0" rtlCol="0">
                          <a:noAutofit/>
                        </wps:bodyPr>
                      </wps:wsp>
                      <wps:wsp>
                        <wps:cNvPr id="4491" name="Rectangle 4491"/>
                        <wps:cNvSpPr/>
                        <wps:spPr>
                          <a:xfrm>
                            <a:off x="2909011" y="3409680"/>
                            <a:ext cx="42565" cy="188479"/>
                          </a:xfrm>
                          <a:prstGeom prst="rect">
                            <a:avLst/>
                          </a:prstGeom>
                          <a:ln>
                            <a:noFill/>
                          </a:ln>
                        </wps:spPr>
                        <wps:txbx>
                          <w:txbxContent>
                            <w:p w:rsidR="00B97E64" w:rsidRDefault="001A2B2B">
                              <w:pPr>
                                <w:spacing w:after="160" w:line="259" w:lineRule="auto"/>
                                <w:ind w:left="0" w:firstLine="0"/>
                              </w:pPr>
                              <w:r>
                                <w:rPr>
                                  <w:sz w:val="20"/>
                                </w:rPr>
                                <w:t xml:space="preserve"> </w:t>
                              </w:r>
                            </w:p>
                          </w:txbxContent>
                        </wps:txbx>
                        <wps:bodyPr horzOverflow="overflow" vert="horz" lIns="0" tIns="0" rIns="0" bIns="0" rtlCol="0">
                          <a:noAutofit/>
                        </wps:bodyPr>
                      </wps:wsp>
                      <wps:wsp>
                        <wps:cNvPr id="4492" name="Rectangle 4492"/>
                        <wps:cNvSpPr/>
                        <wps:spPr>
                          <a:xfrm>
                            <a:off x="2942539" y="3409680"/>
                            <a:ext cx="815919" cy="188479"/>
                          </a:xfrm>
                          <a:prstGeom prst="rect">
                            <a:avLst/>
                          </a:prstGeom>
                          <a:ln>
                            <a:noFill/>
                          </a:ln>
                        </wps:spPr>
                        <wps:txbx>
                          <w:txbxContent>
                            <w:p w:rsidR="00B97E64" w:rsidRDefault="001A2B2B">
                              <w:pPr>
                                <w:spacing w:after="160" w:line="259" w:lineRule="auto"/>
                                <w:ind w:left="0" w:firstLine="0"/>
                              </w:pPr>
                              <w:r>
                                <w:rPr>
                                  <w:sz w:val="20"/>
                                </w:rPr>
                                <w:t>assessments</w:t>
                              </w:r>
                            </w:p>
                          </w:txbxContent>
                        </wps:txbx>
                        <wps:bodyPr horzOverflow="overflow" vert="horz" lIns="0" tIns="0" rIns="0" bIns="0" rtlCol="0">
                          <a:noAutofit/>
                        </wps:bodyPr>
                      </wps:wsp>
                      <wps:wsp>
                        <wps:cNvPr id="4493" name="Rectangle 4493"/>
                        <wps:cNvSpPr/>
                        <wps:spPr>
                          <a:xfrm>
                            <a:off x="3555441" y="3409680"/>
                            <a:ext cx="42565" cy="188479"/>
                          </a:xfrm>
                          <a:prstGeom prst="rect">
                            <a:avLst/>
                          </a:prstGeom>
                          <a:ln>
                            <a:noFill/>
                          </a:ln>
                        </wps:spPr>
                        <wps:txbx>
                          <w:txbxContent>
                            <w:p w:rsidR="00B97E64" w:rsidRDefault="001A2B2B">
                              <w:pPr>
                                <w:spacing w:after="160" w:line="259" w:lineRule="auto"/>
                                <w:ind w:left="0" w:firstLine="0"/>
                              </w:pPr>
                              <w:r>
                                <w:rPr>
                                  <w:sz w:val="20"/>
                                </w:rPr>
                                <w:t xml:space="preserve"> </w:t>
                              </w:r>
                            </w:p>
                          </w:txbxContent>
                        </wps:txbx>
                        <wps:bodyPr horzOverflow="overflow" vert="horz" lIns="0" tIns="0" rIns="0" bIns="0" rtlCol="0">
                          <a:noAutofit/>
                        </wps:bodyPr>
                      </wps:wsp>
                      <wps:wsp>
                        <wps:cNvPr id="4494" name="Rectangle 4494"/>
                        <wps:cNvSpPr/>
                        <wps:spPr>
                          <a:xfrm>
                            <a:off x="3588969" y="3409680"/>
                            <a:ext cx="1058712" cy="188479"/>
                          </a:xfrm>
                          <a:prstGeom prst="rect">
                            <a:avLst/>
                          </a:prstGeom>
                          <a:ln>
                            <a:noFill/>
                          </a:ln>
                        </wps:spPr>
                        <wps:txbx>
                          <w:txbxContent>
                            <w:p w:rsidR="00B97E64" w:rsidRDefault="001A2B2B">
                              <w:pPr>
                                <w:spacing w:after="160" w:line="259" w:lineRule="auto"/>
                                <w:ind w:left="0" w:firstLine="0"/>
                              </w:pPr>
                              <w:r>
                                <w:rPr>
                                  <w:sz w:val="20"/>
                                </w:rPr>
                                <w:t>within 24 hours</w:t>
                              </w:r>
                            </w:p>
                          </w:txbxContent>
                        </wps:txbx>
                        <wps:bodyPr horzOverflow="overflow" vert="horz" lIns="0" tIns="0" rIns="0" bIns="0" rtlCol="0">
                          <a:noAutofit/>
                        </wps:bodyPr>
                      </wps:wsp>
                      <wps:wsp>
                        <wps:cNvPr id="4495" name="Rectangle 4495"/>
                        <wps:cNvSpPr/>
                        <wps:spPr>
                          <a:xfrm>
                            <a:off x="4384878" y="3409680"/>
                            <a:ext cx="42565" cy="188479"/>
                          </a:xfrm>
                          <a:prstGeom prst="rect">
                            <a:avLst/>
                          </a:prstGeom>
                          <a:ln>
                            <a:noFill/>
                          </a:ln>
                        </wps:spPr>
                        <wps:txbx>
                          <w:txbxContent>
                            <w:p w:rsidR="00B97E64" w:rsidRDefault="001A2B2B">
                              <w:pPr>
                                <w:spacing w:after="160" w:line="259" w:lineRule="auto"/>
                                <w:ind w:left="0" w:firstLine="0"/>
                              </w:pPr>
                              <w:r>
                                <w:rPr>
                                  <w:sz w:val="20"/>
                                </w:rPr>
                                <w:t xml:space="preserve"> </w:t>
                              </w:r>
                            </w:p>
                          </w:txbxContent>
                        </wps:txbx>
                        <wps:bodyPr horzOverflow="overflow" vert="horz" lIns="0" tIns="0" rIns="0" bIns="0" rtlCol="0">
                          <a:noAutofit/>
                        </wps:bodyPr>
                      </wps:wsp>
                      <wps:wsp>
                        <wps:cNvPr id="120041" name="Rectangle 120041"/>
                        <wps:cNvSpPr/>
                        <wps:spPr>
                          <a:xfrm>
                            <a:off x="4418407" y="3409680"/>
                            <a:ext cx="56698" cy="188479"/>
                          </a:xfrm>
                          <a:prstGeom prst="rect">
                            <a:avLst/>
                          </a:prstGeom>
                          <a:ln>
                            <a:noFill/>
                          </a:ln>
                        </wps:spPr>
                        <wps:txbx>
                          <w:txbxContent>
                            <w:p w:rsidR="00B97E64" w:rsidRDefault="001A2B2B">
                              <w:pPr>
                                <w:spacing w:after="160" w:line="259" w:lineRule="auto"/>
                                <w:ind w:left="0" w:firstLine="0"/>
                              </w:pPr>
                              <w:r>
                                <w:rPr>
                                  <w:sz w:val="20"/>
                                </w:rPr>
                                <w:t>(</w:t>
                              </w:r>
                            </w:p>
                          </w:txbxContent>
                        </wps:txbx>
                        <wps:bodyPr horzOverflow="overflow" vert="horz" lIns="0" tIns="0" rIns="0" bIns="0" rtlCol="0">
                          <a:noAutofit/>
                        </wps:bodyPr>
                      </wps:wsp>
                      <wps:wsp>
                        <wps:cNvPr id="120042" name="Rectangle 120042"/>
                        <wps:cNvSpPr/>
                        <wps:spPr>
                          <a:xfrm>
                            <a:off x="4461036" y="3409680"/>
                            <a:ext cx="279569" cy="188479"/>
                          </a:xfrm>
                          <a:prstGeom prst="rect">
                            <a:avLst/>
                          </a:prstGeom>
                          <a:ln>
                            <a:noFill/>
                          </a:ln>
                        </wps:spPr>
                        <wps:txbx>
                          <w:txbxContent>
                            <w:p w:rsidR="00B97E64" w:rsidRDefault="001A2B2B">
                              <w:pPr>
                                <w:spacing w:after="160" w:line="259" w:lineRule="auto"/>
                                <w:ind w:left="0" w:firstLine="0"/>
                              </w:pPr>
                              <w:r>
                                <w:rPr>
                                  <w:sz w:val="20"/>
                                </w:rPr>
                                <w:t>Day</w:t>
                              </w:r>
                            </w:p>
                          </w:txbxContent>
                        </wps:txbx>
                        <wps:bodyPr horzOverflow="overflow" vert="horz" lIns="0" tIns="0" rIns="0" bIns="0" rtlCol="0">
                          <a:noAutofit/>
                        </wps:bodyPr>
                      </wps:wsp>
                      <wps:wsp>
                        <wps:cNvPr id="4497" name="Rectangle 4497"/>
                        <wps:cNvSpPr/>
                        <wps:spPr>
                          <a:xfrm>
                            <a:off x="4665295" y="3409680"/>
                            <a:ext cx="42565" cy="188479"/>
                          </a:xfrm>
                          <a:prstGeom prst="rect">
                            <a:avLst/>
                          </a:prstGeom>
                          <a:ln>
                            <a:noFill/>
                          </a:ln>
                        </wps:spPr>
                        <wps:txbx>
                          <w:txbxContent>
                            <w:p w:rsidR="00B97E64" w:rsidRDefault="001A2B2B">
                              <w:pPr>
                                <w:spacing w:after="160" w:line="259" w:lineRule="auto"/>
                                <w:ind w:left="0" w:firstLine="0"/>
                              </w:pPr>
                              <w:r>
                                <w:rPr>
                                  <w:sz w:val="20"/>
                                </w:rPr>
                                <w:t xml:space="preserve"> </w:t>
                              </w:r>
                            </w:p>
                          </w:txbxContent>
                        </wps:txbx>
                        <wps:bodyPr horzOverflow="overflow" vert="horz" lIns="0" tIns="0" rIns="0" bIns="0" rtlCol="0">
                          <a:noAutofit/>
                        </wps:bodyPr>
                      </wps:wsp>
                      <wps:wsp>
                        <wps:cNvPr id="4498" name="Rectangle 4498"/>
                        <wps:cNvSpPr/>
                        <wps:spPr>
                          <a:xfrm>
                            <a:off x="4698823" y="3409680"/>
                            <a:ext cx="141829" cy="188479"/>
                          </a:xfrm>
                          <a:prstGeom prst="rect">
                            <a:avLst/>
                          </a:prstGeom>
                          <a:ln>
                            <a:noFill/>
                          </a:ln>
                        </wps:spPr>
                        <wps:txbx>
                          <w:txbxContent>
                            <w:p w:rsidR="00B97E64" w:rsidRDefault="001A2B2B">
                              <w:pPr>
                                <w:spacing w:after="160" w:line="259" w:lineRule="auto"/>
                                <w:ind w:left="0" w:firstLine="0"/>
                              </w:pPr>
                              <w:r>
                                <w:rPr>
                                  <w:sz w:val="20"/>
                                </w:rPr>
                                <w:t>5)</w:t>
                              </w:r>
                            </w:p>
                          </w:txbxContent>
                        </wps:txbx>
                        <wps:bodyPr horzOverflow="overflow" vert="horz" lIns="0" tIns="0" rIns="0" bIns="0" rtlCol="0">
                          <a:noAutofit/>
                        </wps:bodyPr>
                      </wps:wsp>
                      <wps:wsp>
                        <wps:cNvPr id="4499" name="Rectangle 4499"/>
                        <wps:cNvSpPr/>
                        <wps:spPr>
                          <a:xfrm>
                            <a:off x="4805502" y="3409680"/>
                            <a:ext cx="42565" cy="188479"/>
                          </a:xfrm>
                          <a:prstGeom prst="rect">
                            <a:avLst/>
                          </a:prstGeom>
                          <a:ln>
                            <a:noFill/>
                          </a:ln>
                        </wps:spPr>
                        <wps:txbx>
                          <w:txbxContent>
                            <w:p w:rsidR="00B97E64" w:rsidRDefault="001A2B2B">
                              <w:pPr>
                                <w:spacing w:after="160" w:line="259" w:lineRule="auto"/>
                                <w:ind w:left="0" w:firstLine="0"/>
                              </w:pPr>
                              <w:r>
                                <w:rPr>
                                  <w:sz w:val="20"/>
                                </w:rPr>
                                <w:t xml:space="preserve"> </w:t>
                              </w:r>
                            </w:p>
                          </w:txbxContent>
                        </wps:txbx>
                        <wps:bodyPr horzOverflow="overflow" vert="horz" lIns="0" tIns="0" rIns="0" bIns="0" rtlCol="0">
                          <a:noAutofit/>
                        </wps:bodyPr>
                      </wps:wsp>
                      <wps:wsp>
                        <wps:cNvPr id="4500" name="Rectangle 4500"/>
                        <wps:cNvSpPr/>
                        <wps:spPr>
                          <a:xfrm>
                            <a:off x="3552393" y="3555984"/>
                            <a:ext cx="466005" cy="188479"/>
                          </a:xfrm>
                          <a:prstGeom prst="rect">
                            <a:avLst/>
                          </a:prstGeom>
                          <a:ln>
                            <a:noFill/>
                          </a:ln>
                        </wps:spPr>
                        <wps:txbx>
                          <w:txbxContent>
                            <w:p w:rsidR="00B97E64" w:rsidRDefault="001A2B2B">
                              <w:pPr>
                                <w:spacing w:after="160" w:line="259" w:lineRule="auto"/>
                                <w:ind w:left="0" w:firstLine="0"/>
                              </w:pPr>
                              <w:r>
                                <w:rPr>
                                  <w:sz w:val="20"/>
                                </w:rPr>
                                <w:t>(n=12)</w:t>
                              </w:r>
                            </w:p>
                          </w:txbxContent>
                        </wps:txbx>
                        <wps:bodyPr horzOverflow="overflow" vert="horz" lIns="0" tIns="0" rIns="0" bIns="0" rtlCol="0">
                          <a:noAutofit/>
                        </wps:bodyPr>
                      </wps:wsp>
                      <wps:wsp>
                        <wps:cNvPr id="4501" name="Rectangle 4501"/>
                        <wps:cNvSpPr/>
                        <wps:spPr>
                          <a:xfrm>
                            <a:off x="3899865" y="3555984"/>
                            <a:ext cx="42565" cy="188479"/>
                          </a:xfrm>
                          <a:prstGeom prst="rect">
                            <a:avLst/>
                          </a:prstGeom>
                          <a:ln>
                            <a:noFill/>
                          </a:ln>
                        </wps:spPr>
                        <wps:txbx>
                          <w:txbxContent>
                            <w:p w:rsidR="00B97E64" w:rsidRDefault="001A2B2B">
                              <w:pPr>
                                <w:spacing w:after="160" w:line="259" w:lineRule="auto"/>
                                <w:ind w:left="0" w:firstLine="0"/>
                              </w:pPr>
                              <w:r>
                                <w:rPr>
                                  <w:sz w:val="20"/>
                                </w:rPr>
                                <w:t xml:space="preserve"> </w:t>
                              </w:r>
                            </w:p>
                          </w:txbxContent>
                        </wps:txbx>
                        <wps:bodyPr horzOverflow="overflow" vert="horz" lIns="0" tIns="0" rIns="0" bIns="0" rtlCol="0">
                          <a:noAutofit/>
                        </wps:bodyPr>
                      </wps:wsp>
                      <wps:wsp>
                        <wps:cNvPr id="4502" name="Shape 4502"/>
                        <wps:cNvSpPr/>
                        <wps:spPr>
                          <a:xfrm>
                            <a:off x="3660978" y="3789680"/>
                            <a:ext cx="76200" cy="297180"/>
                          </a:xfrm>
                          <a:custGeom>
                            <a:avLst/>
                            <a:gdLst/>
                            <a:ahLst/>
                            <a:cxnLst/>
                            <a:rect l="0" t="0" r="0" b="0"/>
                            <a:pathLst>
                              <a:path w="76200" h="297180">
                                <a:moveTo>
                                  <a:pt x="31242" y="0"/>
                                </a:moveTo>
                                <a:lnTo>
                                  <a:pt x="43942" y="0"/>
                                </a:lnTo>
                                <a:lnTo>
                                  <a:pt x="44422" y="220959"/>
                                </a:lnTo>
                                <a:lnTo>
                                  <a:pt x="76200" y="220853"/>
                                </a:lnTo>
                                <a:lnTo>
                                  <a:pt x="38227" y="297180"/>
                                </a:lnTo>
                                <a:lnTo>
                                  <a:pt x="0" y="221107"/>
                                </a:lnTo>
                                <a:lnTo>
                                  <a:pt x="31722" y="221001"/>
                                </a:lnTo>
                                <a:lnTo>
                                  <a:pt x="31242"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4504" name="Shape 4504"/>
                        <wps:cNvSpPr/>
                        <wps:spPr>
                          <a:xfrm>
                            <a:off x="2877515" y="4867276"/>
                            <a:ext cx="1754505" cy="492759"/>
                          </a:xfrm>
                          <a:custGeom>
                            <a:avLst/>
                            <a:gdLst/>
                            <a:ahLst/>
                            <a:cxnLst/>
                            <a:rect l="0" t="0" r="0" b="0"/>
                            <a:pathLst>
                              <a:path w="1754505" h="492759">
                                <a:moveTo>
                                  <a:pt x="0" y="492759"/>
                                </a:moveTo>
                                <a:lnTo>
                                  <a:pt x="1754505" y="492759"/>
                                </a:lnTo>
                                <a:lnTo>
                                  <a:pt x="1754505" y="0"/>
                                </a:lnTo>
                                <a:lnTo>
                                  <a:pt x="0" y="0"/>
                                </a:lnTo>
                                <a:close/>
                              </a:path>
                            </a:pathLst>
                          </a:custGeom>
                          <a:ln w="12700" cap="rnd">
                            <a:miter lim="127000"/>
                          </a:ln>
                        </wps:spPr>
                        <wps:style>
                          <a:lnRef idx="1">
                            <a:srgbClr val="000000"/>
                          </a:lnRef>
                          <a:fillRef idx="0">
                            <a:srgbClr val="000000">
                              <a:alpha val="0"/>
                            </a:srgbClr>
                          </a:fillRef>
                          <a:effectRef idx="0">
                            <a:scrgbClr r="0" g="0" b="0"/>
                          </a:effectRef>
                          <a:fontRef idx="none"/>
                        </wps:style>
                        <wps:bodyPr/>
                      </wps:wsp>
                      <wps:wsp>
                        <wps:cNvPr id="4505" name="Rectangle 4505"/>
                        <wps:cNvSpPr/>
                        <wps:spPr>
                          <a:xfrm>
                            <a:off x="3222955" y="4919075"/>
                            <a:ext cx="431612" cy="188479"/>
                          </a:xfrm>
                          <a:prstGeom prst="rect">
                            <a:avLst/>
                          </a:prstGeom>
                          <a:ln>
                            <a:noFill/>
                          </a:ln>
                        </wps:spPr>
                        <wps:txbx>
                          <w:txbxContent>
                            <w:p w:rsidR="00B97E64" w:rsidRDefault="001A2B2B">
                              <w:pPr>
                                <w:spacing w:after="160" w:line="259" w:lineRule="auto"/>
                                <w:ind w:left="0" w:firstLine="0"/>
                              </w:pPr>
                              <w:r>
                                <w:rPr>
                                  <w:sz w:val="20"/>
                                </w:rPr>
                                <w:t xml:space="preserve">HDM </w:t>
                              </w:r>
                            </w:p>
                          </w:txbxContent>
                        </wps:txbx>
                        <wps:bodyPr horzOverflow="overflow" vert="horz" lIns="0" tIns="0" rIns="0" bIns="0" rtlCol="0">
                          <a:noAutofit/>
                        </wps:bodyPr>
                      </wps:wsp>
                      <wps:wsp>
                        <wps:cNvPr id="4506" name="Rectangle 4506"/>
                        <wps:cNvSpPr/>
                        <wps:spPr>
                          <a:xfrm>
                            <a:off x="3549345" y="4919075"/>
                            <a:ext cx="1019014" cy="188479"/>
                          </a:xfrm>
                          <a:prstGeom prst="rect">
                            <a:avLst/>
                          </a:prstGeom>
                          <a:ln>
                            <a:noFill/>
                          </a:ln>
                        </wps:spPr>
                        <wps:txbx>
                          <w:txbxContent>
                            <w:p w:rsidR="00B97E64" w:rsidRDefault="001A2B2B">
                              <w:pPr>
                                <w:spacing w:after="160" w:line="259" w:lineRule="auto"/>
                                <w:ind w:left="0" w:firstLine="0"/>
                              </w:pPr>
                              <w:r>
                                <w:rPr>
                                  <w:sz w:val="20"/>
                                </w:rPr>
                                <w:t xml:space="preserve">skin challenge </w:t>
                              </w:r>
                            </w:p>
                          </w:txbxContent>
                        </wps:txbx>
                        <wps:bodyPr horzOverflow="overflow" vert="horz" lIns="0" tIns="0" rIns="0" bIns="0" rtlCol="0">
                          <a:noAutofit/>
                        </wps:bodyPr>
                      </wps:wsp>
                      <wps:wsp>
                        <wps:cNvPr id="4507" name="Rectangle 4507"/>
                        <wps:cNvSpPr/>
                        <wps:spPr>
                          <a:xfrm>
                            <a:off x="3040075" y="5065379"/>
                            <a:ext cx="1134451" cy="188479"/>
                          </a:xfrm>
                          <a:prstGeom prst="rect">
                            <a:avLst/>
                          </a:prstGeom>
                          <a:ln>
                            <a:noFill/>
                          </a:ln>
                        </wps:spPr>
                        <wps:txbx>
                          <w:txbxContent>
                            <w:p w:rsidR="00B97E64" w:rsidRDefault="001A2B2B">
                              <w:pPr>
                                <w:spacing w:after="160" w:line="259" w:lineRule="auto"/>
                                <w:ind w:left="0" w:firstLine="0"/>
                              </w:pPr>
                              <w:r>
                                <w:rPr>
                                  <w:sz w:val="20"/>
                                </w:rPr>
                                <w:t>assessment (Day</w:t>
                              </w:r>
                            </w:p>
                          </w:txbxContent>
                        </wps:txbx>
                        <wps:bodyPr horzOverflow="overflow" vert="horz" lIns="0" tIns="0" rIns="0" bIns="0" rtlCol="0">
                          <a:noAutofit/>
                        </wps:bodyPr>
                      </wps:wsp>
                      <wps:wsp>
                        <wps:cNvPr id="4508" name="Rectangle 4508"/>
                        <wps:cNvSpPr/>
                        <wps:spPr>
                          <a:xfrm>
                            <a:off x="3887674" y="5065379"/>
                            <a:ext cx="42565" cy="188479"/>
                          </a:xfrm>
                          <a:prstGeom prst="rect">
                            <a:avLst/>
                          </a:prstGeom>
                          <a:ln>
                            <a:noFill/>
                          </a:ln>
                        </wps:spPr>
                        <wps:txbx>
                          <w:txbxContent>
                            <w:p w:rsidR="00B97E64" w:rsidRDefault="001A2B2B">
                              <w:pPr>
                                <w:spacing w:after="160" w:line="259" w:lineRule="auto"/>
                                <w:ind w:left="0" w:firstLine="0"/>
                              </w:pPr>
                              <w:r>
                                <w:rPr>
                                  <w:sz w:val="20"/>
                                </w:rPr>
                                <w:t xml:space="preserve"> </w:t>
                              </w:r>
                            </w:p>
                          </w:txbxContent>
                        </wps:txbx>
                        <wps:bodyPr horzOverflow="overflow" vert="horz" lIns="0" tIns="0" rIns="0" bIns="0" rtlCol="0">
                          <a:noAutofit/>
                        </wps:bodyPr>
                      </wps:wsp>
                      <wps:wsp>
                        <wps:cNvPr id="4509" name="Rectangle 4509"/>
                        <wps:cNvSpPr/>
                        <wps:spPr>
                          <a:xfrm>
                            <a:off x="3921201" y="5065379"/>
                            <a:ext cx="170261" cy="188479"/>
                          </a:xfrm>
                          <a:prstGeom prst="rect">
                            <a:avLst/>
                          </a:prstGeom>
                          <a:ln>
                            <a:noFill/>
                          </a:ln>
                        </wps:spPr>
                        <wps:txbx>
                          <w:txbxContent>
                            <w:p w:rsidR="00B97E64" w:rsidRDefault="001A2B2B">
                              <w:pPr>
                                <w:spacing w:after="160" w:line="259" w:lineRule="auto"/>
                                <w:ind w:left="0" w:firstLine="0"/>
                              </w:pPr>
                              <w:r>
                                <w:rPr>
                                  <w:sz w:val="20"/>
                                </w:rPr>
                                <w:t>11</w:t>
                              </w:r>
                            </w:p>
                          </w:txbxContent>
                        </wps:txbx>
                        <wps:bodyPr horzOverflow="overflow" vert="horz" lIns="0" tIns="0" rIns="0" bIns="0" rtlCol="0">
                          <a:noAutofit/>
                        </wps:bodyPr>
                      </wps:wsp>
                      <wps:wsp>
                        <wps:cNvPr id="4510" name="Rectangle 4510"/>
                        <wps:cNvSpPr/>
                        <wps:spPr>
                          <a:xfrm>
                            <a:off x="4049217" y="5065379"/>
                            <a:ext cx="56698" cy="188479"/>
                          </a:xfrm>
                          <a:prstGeom prst="rect">
                            <a:avLst/>
                          </a:prstGeom>
                          <a:ln>
                            <a:noFill/>
                          </a:ln>
                        </wps:spPr>
                        <wps:txbx>
                          <w:txbxContent>
                            <w:p w:rsidR="00B97E64" w:rsidRDefault="001A2B2B">
                              <w:pPr>
                                <w:spacing w:after="160" w:line="259" w:lineRule="auto"/>
                                <w:ind w:left="0" w:firstLine="0"/>
                              </w:pPr>
                              <w:r>
                                <w:rPr>
                                  <w:sz w:val="20"/>
                                </w:rPr>
                                <w:t>)</w:t>
                              </w:r>
                            </w:p>
                          </w:txbxContent>
                        </wps:txbx>
                        <wps:bodyPr horzOverflow="overflow" vert="horz" lIns="0" tIns="0" rIns="0" bIns="0" rtlCol="0">
                          <a:noAutofit/>
                        </wps:bodyPr>
                      </wps:wsp>
                      <wps:wsp>
                        <wps:cNvPr id="4511" name="Rectangle 4511"/>
                        <wps:cNvSpPr/>
                        <wps:spPr>
                          <a:xfrm>
                            <a:off x="4091889" y="5065379"/>
                            <a:ext cx="42565" cy="188479"/>
                          </a:xfrm>
                          <a:prstGeom prst="rect">
                            <a:avLst/>
                          </a:prstGeom>
                          <a:ln>
                            <a:noFill/>
                          </a:ln>
                        </wps:spPr>
                        <wps:txbx>
                          <w:txbxContent>
                            <w:p w:rsidR="00B97E64" w:rsidRDefault="001A2B2B">
                              <w:pPr>
                                <w:spacing w:after="160" w:line="259" w:lineRule="auto"/>
                                <w:ind w:left="0" w:firstLine="0"/>
                              </w:pPr>
                              <w:r>
                                <w:rPr>
                                  <w:sz w:val="20"/>
                                </w:rPr>
                                <w:t xml:space="preserve"> </w:t>
                              </w:r>
                            </w:p>
                          </w:txbxContent>
                        </wps:txbx>
                        <wps:bodyPr horzOverflow="overflow" vert="horz" lIns="0" tIns="0" rIns="0" bIns="0" rtlCol="0">
                          <a:noAutofit/>
                        </wps:bodyPr>
                      </wps:wsp>
                      <wps:wsp>
                        <wps:cNvPr id="4512" name="Rectangle 4512"/>
                        <wps:cNvSpPr/>
                        <wps:spPr>
                          <a:xfrm>
                            <a:off x="4125799" y="5065379"/>
                            <a:ext cx="461920" cy="188479"/>
                          </a:xfrm>
                          <a:prstGeom prst="rect">
                            <a:avLst/>
                          </a:prstGeom>
                          <a:ln>
                            <a:noFill/>
                          </a:ln>
                        </wps:spPr>
                        <wps:txbx>
                          <w:txbxContent>
                            <w:p w:rsidR="00B97E64" w:rsidRDefault="001A2B2B">
                              <w:pPr>
                                <w:spacing w:after="160" w:line="259" w:lineRule="auto"/>
                                <w:ind w:left="0" w:firstLine="0"/>
                              </w:pPr>
                              <w:r>
                                <w:rPr>
                                  <w:sz w:val="20"/>
                                </w:rPr>
                                <w:t>(n=12)</w:t>
                              </w:r>
                            </w:p>
                          </w:txbxContent>
                        </wps:txbx>
                        <wps:bodyPr horzOverflow="overflow" vert="horz" lIns="0" tIns="0" rIns="0" bIns="0" rtlCol="0">
                          <a:noAutofit/>
                        </wps:bodyPr>
                      </wps:wsp>
                      <wps:wsp>
                        <wps:cNvPr id="4513" name="Rectangle 4513"/>
                        <wps:cNvSpPr/>
                        <wps:spPr>
                          <a:xfrm>
                            <a:off x="4470223" y="5043653"/>
                            <a:ext cx="50673" cy="224381"/>
                          </a:xfrm>
                          <a:prstGeom prst="rect">
                            <a:avLst/>
                          </a:prstGeom>
                          <a:ln>
                            <a:noFill/>
                          </a:ln>
                        </wps:spPr>
                        <wps:txbx>
                          <w:txbxContent>
                            <w:p w:rsidR="00B97E64" w:rsidRDefault="001A2B2B">
                              <w:pPr>
                                <w:spacing w:after="160" w:line="259" w:lineRule="auto"/>
                                <w:ind w:left="0" w:firstLine="0"/>
                              </w:pPr>
                              <w:r>
                                <w:t xml:space="preserve"> </w:t>
                              </w:r>
                            </w:p>
                          </w:txbxContent>
                        </wps:txbx>
                        <wps:bodyPr horzOverflow="overflow" vert="horz" lIns="0" tIns="0" rIns="0" bIns="0" rtlCol="0">
                          <a:noAutofit/>
                        </wps:bodyPr>
                      </wps:wsp>
                      <wps:wsp>
                        <wps:cNvPr id="4514" name="Shape 4514"/>
                        <wps:cNvSpPr/>
                        <wps:spPr>
                          <a:xfrm>
                            <a:off x="3380436" y="6223762"/>
                            <a:ext cx="254889" cy="208788"/>
                          </a:xfrm>
                          <a:custGeom>
                            <a:avLst/>
                            <a:gdLst/>
                            <a:ahLst/>
                            <a:cxnLst/>
                            <a:rect l="0" t="0" r="0" b="0"/>
                            <a:pathLst>
                              <a:path w="254889" h="208788">
                                <a:moveTo>
                                  <a:pt x="246761" y="0"/>
                                </a:moveTo>
                                <a:lnTo>
                                  <a:pt x="254889" y="9906"/>
                                </a:lnTo>
                                <a:lnTo>
                                  <a:pt x="63138" y="165651"/>
                                </a:lnTo>
                                <a:lnTo>
                                  <a:pt x="83185" y="190246"/>
                                </a:lnTo>
                                <a:lnTo>
                                  <a:pt x="0" y="208788"/>
                                </a:lnTo>
                                <a:lnTo>
                                  <a:pt x="35052" y="131191"/>
                                </a:lnTo>
                                <a:lnTo>
                                  <a:pt x="55102" y="155791"/>
                                </a:lnTo>
                                <a:lnTo>
                                  <a:pt x="246761"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4516" name="Shape 4516"/>
                        <wps:cNvSpPr/>
                        <wps:spPr>
                          <a:xfrm>
                            <a:off x="1871040" y="6454140"/>
                            <a:ext cx="1841500" cy="653415"/>
                          </a:xfrm>
                          <a:custGeom>
                            <a:avLst/>
                            <a:gdLst/>
                            <a:ahLst/>
                            <a:cxnLst/>
                            <a:rect l="0" t="0" r="0" b="0"/>
                            <a:pathLst>
                              <a:path w="1841500" h="653415">
                                <a:moveTo>
                                  <a:pt x="0" y="653415"/>
                                </a:moveTo>
                                <a:lnTo>
                                  <a:pt x="1841500" y="653415"/>
                                </a:lnTo>
                                <a:lnTo>
                                  <a:pt x="1841500" y="0"/>
                                </a:lnTo>
                                <a:lnTo>
                                  <a:pt x="0" y="0"/>
                                </a:lnTo>
                                <a:close/>
                              </a:path>
                            </a:pathLst>
                          </a:custGeom>
                          <a:ln w="12700" cap="rnd">
                            <a:miter lim="127000"/>
                          </a:ln>
                        </wps:spPr>
                        <wps:style>
                          <a:lnRef idx="1">
                            <a:srgbClr val="000000"/>
                          </a:lnRef>
                          <a:fillRef idx="0">
                            <a:srgbClr val="000000">
                              <a:alpha val="0"/>
                            </a:srgbClr>
                          </a:fillRef>
                          <a:effectRef idx="0">
                            <a:scrgbClr r="0" g="0" b="0"/>
                          </a:effectRef>
                          <a:fontRef idx="none"/>
                        </wps:style>
                        <wps:bodyPr/>
                      </wps:wsp>
                      <wps:wsp>
                        <wps:cNvPr id="4517" name="Rectangle 4517"/>
                        <wps:cNvSpPr/>
                        <wps:spPr>
                          <a:xfrm>
                            <a:off x="2009597" y="6507337"/>
                            <a:ext cx="104002" cy="188479"/>
                          </a:xfrm>
                          <a:prstGeom prst="rect">
                            <a:avLst/>
                          </a:prstGeom>
                          <a:ln>
                            <a:noFill/>
                          </a:ln>
                        </wps:spPr>
                        <wps:txbx>
                          <w:txbxContent>
                            <w:p w:rsidR="00B97E64" w:rsidRDefault="001A2B2B">
                              <w:pPr>
                                <w:spacing w:after="160" w:line="259" w:lineRule="auto"/>
                                <w:ind w:left="0" w:firstLine="0"/>
                              </w:pPr>
                              <w:r>
                                <w:rPr>
                                  <w:sz w:val="20"/>
                                </w:rPr>
                                <w:t>T</w:t>
                              </w:r>
                            </w:p>
                          </w:txbxContent>
                        </wps:txbx>
                        <wps:bodyPr horzOverflow="overflow" vert="horz" lIns="0" tIns="0" rIns="0" bIns="0" rtlCol="0">
                          <a:noAutofit/>
                        </wps:bodyPr>
                      </wps:wsp>
                      <wps:wsp>
                        <wps:cNvPr id="4518" name="Rectangle 4518"/>
                        <wps:cNvSpPr/>
                        <wps:spPr>
                          <a:xfrm>
                            <a:off x="2088845" y="6507337"/>
                            <a:ext cx="1725768" cy="188479"/>
                          </a:xfrm>
                          <a:prstGeom prst="rect">
                            <a:avLst/>
                          </a:prstGeom>
                          <a:ln>
                            <a:noFill/>
                          </a:ln>
                        </wps:spPr>
                        <wps:txbx>
                          <w:txbxContent>
                            <w:p w:rsidR="00B97E64" w:rsidRDefault="001A2B2B">
                              <w:pPr>
                                <w:spacing w:after="160" w:line="259" w:lineRule="auto"/>
                                <w:ind w:left="0" w:firstLine="0"/>
                              </w:pPr>
                              <w:r>
                                <w:rPr>
                                  <w:sz w:val="20"/>
                                </w:rPr>
                                <w:t>elephonic Interview (Day</w:t>
                              </w:r>
                            </w:p>
                          </w:txbxContent>
                        </wps:txbx>
                        <wps:bodyPr horzOverflow="overflow" vert="horz" lIns="0" tIns="0" rIns="0" bIns="0" rtlCol="0">
                          <a:noAutofit/>
                        </wps:bodyPr>
                      </wps:wsp>
                      <wps:wsp>
                        <wps:cNvPr id="4519" name="Rectangle 4519"/>
                        <wps:cNvSpPr/>
                        <wps:spPr>
                          <a:xfrm>
                            <a:off x="3381705" y="6507337"/>
                            <a:ext cx="42565" cy="188479"/>
                          </a:xfrm>
                          <a:prstGeom prst="rect">
                            <a:avLst/>
                          </a:prstGeom>
                          <a:ln>
                            <a:noFill/>
                          </a:ln>
                        </wps:spPr>
                        <wps:txbx>
                          <w:txbxContent>
                            <w:p w:rsidR="00B97E64" w:rsidRDefault="001A2B2B">
                              <w:pPr>
                                <w:spacing w:after="160" w:line="259" w:lineRule="auto"/>
                                <w:ind w:left="0" w:firstLine="0"/>
                              </w:pPr>
                              <w:r>
                                <w:rPr>
                                  <w:sz w:val="20"/>
                                </w:rPr>
                                <w:t xml:space="preserve"> </w:t>
                              </w:r>
                            </w:p>
                          </w:txbxContent>
                        </wps:txbx>
                        <wps:bodyPr horzOverflow="overflow" vert="horz" lIns="0" tIns="0" rIns="0" bIns="0" rtlCol="0">
                          <a:noAutofit/>
                        </wps:bodyPr>
                      </wps:wsp>
                      <wps:wsp>
                        <wps:cNvPr id="120048" name="Rectangle 120048"/>
                        <wps:cNvSpPr/>
                        <wps:spPr>
                          <a:xfrm>
                            <a:off x="3543249" y="6507337"/>
                            <a:ext cx="87004" cy="188479"/>
                          </a:xfrm>
                          <a:prstGeom prst="rect">
                            <a:avLst/>
                          </a:prstGeom>
                          <a:ln>
                            <a:noFill/>
                          </a:ln>
                        </wps:spPr>
                        <wps:txbx>
                          <w:txbxContent>
                            <w:p w:rsidR="00B97E64" w:rsidRDefault="001A2B2B">
                              <w:pPr>
                                <w:spacing w:after="160" w:line="259" w:lineRule="auto"/>
                                <w:ind w:left="0" w:firstLine="0"/>
                              </w:pPr>
                              <w:r>
                                <w:rPr>
                                  <w:sz w:val="20"/>
                                </w:rPr>
                                <w:t xml:space="preserve">, </w:t>
                              </w:r>
                            </w:p>
                          </w:txbxContent>
                        </wps:txbx>
                        <wps:bodyPr horzOverflow="overflow" vert="horz" lIns="0" tIns="0" rIns="0" bIns="0" rtlCol="0">
                          <a:noAutofit/>
                        </wps:bodyPr>
                      </wps:wsp>
                      <wps:wsp>
                        <wps:cNvPr id="120047" name="Rectangle 120047"/>
                        <wps:cNvSpPr/>
                        <wps:spPr>
                          <a:xfrm>
                            <a:off x="3415234" y="6507337"/>
                            <a:ext cx="170261" cy="188479"/>
                          </a:xfrm>
                          <a:prstGeom prst="rect">
                            <a:avLst/>
                          </a:prstGeom>
                          <a:ln>
                            <a:noFill/>
                          </a:ln>
                        </wps:spPr>
                        <wps:txbx>
                          <w:txbxContent>
                            <w:p w:rsidR="00B97E64" w:rsidRDefault="001A2B2B">
                              <w:pPr>
                                <w:spacing w:after="160" w:line="259" w:lineRule="auto"/>
                                <w:ind w:left="0" w:firstLine="0"/>
                              </w:pPr>
                              <w:r>
                                <w:rPr>
                                  <w:sz w:val="20"/>
                                </w:rPr>
                                <w:t>29</w:t>
                              </w:r>
                            </w:p>
                          </w:txbxContent>
                        </wps:txbx>
                        <wps:bodyPr horzOverflow="overflow" vert="horz" lIns="0" tIns="0" rIns="0" bIns="0" rtlCol="0">
                          <a:noAutofit/>
                        </wps:bodyPr>
                      </wps:wsp>
                      <wps:wsp>
                        <wps:cNvPr id="120052" name="Rectangle 120052"/>
                        <wps:cNvSpPr/>
                        <wps:spPr>
                          <a:xfrm>
                            <a:off x="3103232" y="6653641"/>
                            <a:ext cx="170261" cy="188479"/>
                          </a:xfrm>
                          <a:prstGeom prst="rect">
                            <a:avLst/>
                          </a:prstGeom>
                          <a:ln>
                            <a:noFill/>
                          </a:ln>
                        </wps:spPr>
                        <wps:txbx>
                          <w:txbxContent>
                            <w:p w:rsidR="00B97E64" w:rsidRDefault="001A2B2B">
                              <w:pPr>
                                <w:spacing w:after="160" w:line="259" w:lineRule="auto"/>
                                <w:ind w:left="0" w:firstLine="0"/>
                              </w:pPr>
                              <w:r>
                                <w:rPr>
                                  <w:sz w:val="20"/>
                                </w:rPr>
                                <w:t>99</w:t>
                              </w:r>
                            </w:p>
                          </w:txbxContent>
                        </wps:txbx>
                        <wps:bodyPr horzOverflow="overflow" vert="horz" lIns="0" tIns="0" rIns="0" bIns="0" rtlCol="0">
                          <a:noAutofit/>
                        </wps:bodyPr>
                      </wps:wsp>
                      <wps:wsp>
                        <wps:cNvPr id="120053" name="Rectangle 120053"/>
                        <wps:cNvSpPr/>
                        <wps:spPr>
                          <a:xfrm>
                            <a:off x="2442413" y="6653641"/>
                            <a:ext cx="877016" cy="188479"/>
                          </a:xfrm>
                          <a:prstGeom prst="rect">
                            <a:avLst/>
                          </a:prstGeom>
                          <a:ln>
                            <a:noFill/>
                          </a:ln>
                        </wps:spPr>
                        <wps:txbx>
                          <w:txbxContent>
                            <w:p w:rsidR="00B97E64" w:rsidRDefault="001A2B2B">
                              <w:pPr>
                                <w:spacing w:after="160" w:line="259" w:lineRule="auto"/>
                                <w:ind w:left="0" w:firstLine="0"/>
                              </w:pPr>
                              <w:r>
                                <w:rPr>
                                  <w:sz w:val="20"/>
                                </w:rPr>
                                <w:t xml:space="preserve">, 50, 57, and </w:t>
                              </w:r>
                            </w:p>
                          </w:txbxContent>
                        </wps:txbx>
                        <wps:bodyPr horzOverflow="overflow" vert="horz" lIns="0" tIns="0" rIns="0" bIns="0" rtlCol="0">
                          <a:noAutofit/>
                        </wps:bodyPr>
                      </wps:wsp>
                      <wps:wsp>
                        <wps:cNvPr id="120051" name="Rectangle 120051"/>
                        <wps:cNvSpPr/>
                        <wps:spPr>
                          <a:xfrm>
                            <a:off x="2314397" y="6653641"/>
                            <a:ext cx="170261" cy="188479"/>
                          </a:xfrm>
                          <a:prstGeom prst="rect">
                            <a:avLst/>
                          </a:prstGeom>
                          <a:ln>
                            <a:noFill/>
                          </a:ln>
                        </wps:spPr>
                        <wps:txbx>
                          <w:txbxContent>
                            <w:p w:rsidR="00B97E64" w:rsidRDefault="001A2B2B">
                              <w:pPr>
                                <w:spacing w:after="160" w:line="259" w:lineRule="auto"/>
                                <w:ind w:left="0" w:firstLine="0"/>
                              </w:pPr>
                              <w:r>
                                <w:rPr>
                                  <w:sz w:val="20"/>
                                </w:rPr>
                                <w:t>43</w:t>
                              </w:r>
                            </w:p>
                          </w:txbxContent>
                        </wps:txbx>
                        <wps:bodyPr horzOverflow="overflow" vert="horz" lIns="0" tIns="0" rIns="0" bIns="0" rtlCol="0">
                          <a:noAutofit/>
                        </wps:bodyPr>
                      </wps:wsp>
                      <wps:wsp>
                        <wps:cNvPr id="4522" name="Rectangle 4522"/>
                        <wps:cNvSpPr/>
                        <wps:spPr>
                          <a:xfrm>
                            <a:off x="3232099" y="6653641"/>
                            <a:ext cx="56698" cy="188479"/>
                          </a:xfrm>
                          <a:prstGeom prst="rect">
                            <a:avLst/>
                          </a:prstGeom>
                          <a:ln>
                            <a:noFill/>
                          </a:ln>
                        </wps:spPr>
                        <wps:txbx>
                          <w:txbxContent>
                            <w:p w:rsidR="00B97E64" w:rsidRDefault="001A2B2B">
                              <w:pPr>
                                <w:spacing w:after="160" w:line="259" w:lineRule="auto"/>
                                <w:ind w:left="0" w:firstLine="0"/>
                              </w:pPr>
                              <w:r>
                                <w:rPr>
                                  <w:sz w:val="20"/>
                                </w:rPr>
                                <w:t>)</w:t>
                              </w:r>
                            </w:p>
                          </w:txbxContent>
                        </wps:txbx>
                        <wps:bodyPr horzOverflow="overflow" vert="horz" lIns="0" tIns="0" rIns="0" bIns="0" rtlCol="0">
                          <a:noAutofit/>
                        </wps:bodyPr>
                      </wps:wsp>
                      <wps:wsp>
                        <wps:cNvPr id="4523" name="Rectangle 4523"/>
                        <wps:cNvSpPr/>
                        <wps:spPr>
                          <a:xfrm>
                            <a:off x="3271724" y="6653641"/>
                            <a:ext cx="42565" cy="188479"/>
                          </a:xfrm>
                          <a:prstGeom prst="rect">
                            <a:avLst/>
                          </a:prstGeom>
                          <a:ln>
                            <a:noFill/>
                          </a:ln>
                        </wps:spPr>
                        <wps:txbx>
                          <w:txbxContent>
                            <w:p w:rsidR="00B97E64" w:rsidRDefault="001A2B2B">
                              <w:pPr>
                                <w:spacing w:after="160" w:line="259" w:lineRule="auto"/>
                                <w:ind w:left="0" w:firstLine="0"/>
                              </w:pPr>
                              <w:r>
                                <w:rPr>
                                  <w:sz w:val="20"/>
                                </w:rPr>
                                <w:t xml:space="preserve"> </w:t>
                              </w:r>
                            </w:p>
                          </w:txbxContent>
                        </wps:txbx>
                        <wps:bodyPr horzOverflow="overflow" vert="horz" lIns="0" tIns="0" rIns="0" bIns="0" rtlCol="0">
                          <a:noAutofit/>
                        </wps:bodyPr>
                      </wps:wsp>
                      <wps:wsp>
                        <wps:cNvPr id="4524" name="Rectangle 4524"/>
                        <wps:cNvSpPr/>
                        <wps:spPr>
                          <a:xfrm>
                            <a:off x="2619451" y="6800326"/>
                            <a:ext cx="466005" cy="188479"/>
                          </a:xfrm>
                          <a:prstGeom prst="rect">
                            <a:avLst/>
                          </a:prstGeom>
                          <a:ln>
                            <a:noFill/>
                          </a:ln>
                        </wps:spPr>
                        <wps:txbx>
                          <w:txbxContent>
                            <w:p w:rsidR="00B97E64" w:rsidRDefault="001A2B2B">
                              <w:pPr>
                                <w:spacing w:after="160" w:line="259" w:lineRule="auto"/>
                                <w:ind w:left="0" w:firstLine="0"/>
                              </w:pPr>
                              <w:r>
                                <w:rPr>
                                  <w:sz w:val="20"/>
                                </w:rPr>
                                <w:t>(n=12)</w:t>
                              </w:r>
                            </w:p>
                          </w:txbxContent>
                        </wps:txbx>
                        <wps:bodyPr horzOverflow="overflow" vert="horz" lIns="0" tIns="0" rIns="0" bIns="0" rtlCol="0">
                          <a:noAutofit/>
                        </wps:bodyPr>
                      </wps:wsp>
                      <wps:wsp>
                        <wps:cNvPr id="4525" name="Rectangle 4525"/>
                        <wps:cNvSpPr/>
                        <wps:spPr>
                          <a:xfrm>
                            <a:off x="2966923" y="6800326"/>
                            <a:ext cx="42565" cy="188479"/>
                          </a:xfrm>
                          <a:prstGeom prst="rect">
                            <a:avLst/>
                          </a:prstGeom>
                          <a:ln>
                            <a:noFill/>
                          </a:ln>
                        </wps:spPr>
                        <wps:txbx>
                          <w:txbxContent>
                            <w:p w:rsidR="00B97E64" w:rsidRDefault="001A2B2B">
                              <w:pPr>
                                <w:spacing w:after="160" w:line="259" w:lineRule="auto"/>
                                <w:ind w:left="0" w:firstLine="0"/>
                              </w:pPr>
                              <w:r>
                                <w:rPr>
                                  <w:sz w:val="20"/>
                                </w:rPr>
                                <w:t xml:space="preserve"> </w:t>
                              </w:r>
                            </w:p>
                          </w:txbxContent>
                        </wps:txbx>
                        <wps:bodyPr horzOverflow="overflow" vert="horz" lIns="0" tIns="0" rIns="0" bIns="0" rtlCol="0">
                          <a:noAutofit/>
                        </wps:bodyPr>
                      </wps:wsp>
                      <wps:wsp>
                        <wps:cNvPr id="4527" name="Shape 4527"/>
                        <wps:cNvSpPr/>
                        <wps:spPr>
                          <a:xfrm>
                            <a:off x="3798265" y="6423025"/>
                            <a:ext cx="2032635" cy="684530"/>
                          </a:xfrm>
                          <a:custGeom>
                            <a:avLst/>
                            <a:gdLst/>
                            <a:ahLst/>
                            <a:cxnLst/>
                            <a:rect l="0" t="0" r="0" b="0"/>
                            <a:pathLst>
                              <a:path w="2032635" h="684530">
                                <a:moveTo>
                                  <a:pt x="0" y="684530"/>
                                </a:moveTo>
                                <a:lnTo>
                                  <a:pt x="2032635" y="684530"/>
                                </a:lnTo>
                                <a:lnTo>
                                  <a:pt x="2032635" y="0"/>
                                </a:lnTo>
                                <a:lnTo>
                                  <a:pt x="0" y="0"/>
                                </a:lnTo>
                                <a:close/>
                              </a:path>
                            </a:pathLst>
                          </a:custGeom>
                          <a:ln w="12700" cap="rnd">
                            <a:miter lim="127000"/>
                          </a:ln>
                        </wps:spPr>
                        <wps:style>
                          <a:lnRef idx="1">
                            <a:srgbClr val="000000"/>
                          </a:lnRef>
                          <a:fillRef idx="0">
                            <a:srgbClr val="000000">
                              <a:alpha val="0"/>
                            </a:srgbClr>
                          </a:fillRef>
                          <a:effectRef idx="0">
                            <a:scrgbClr r="0" g="0" b="0"/>
                          </a:effectRef>
                          <a:fontRef idx="none"/>
                        </wps:style>
                        <wps:bodyPr/>
                      </wps:wsp>
                      <wps:wsp>
                        <wps:cNvPr id="4528" name="Rectangle 4528"/>
                        <wps:cNvSpPr/>
                        <wps:spPr>
                          <a:xfrm>
                            <a:off x="4046169" y="6476857"/>
                            <a:ext cx="2083998" cy="188479"/>
                          </a:xfrm>
                          <a:prstGeom prst="rect">
                            <a:avLst/>
                          </a:prstGeom>
                          <a:ln>
                            <a:noFill/>
                          </a:ln>
                        </wps:spPr>
                        <wps:txbx>
                          <w:txbxContent>
                            <w:p w:rsidR="00B97E64" w:rsidRDefault="001A2B2B">
                              <w:pPr>
                                <w:spacing w:after="160" w:line="259" w:lineRule="auto"/>
                                <w:ind w:left="0" w:firstLine="0"/>
                              </w:pPr>
                              <w:r>
                                <w:rPr>
                                  <w:sz w:val="20"/>
                                </w:rPr>
                                <w:t xml:space="preserve">Study center assessment visits </w:t>
                              </w:r>
                            </w:p>
                          </w:txbxContent>
                        </wps:txbx>
                        <wps:bodyPr horzOverflow="overflow" vert="horz" lIns="0" tIns="0" rIns="0" bIns="0" rtlCol="0">
                          <a:noAutofit/>
                        </wps:bodyPr>
                      </wps:wsp>
                      <wps:wsp>
                        <wps:cNvPr id="120050" name="Rectangle 120050"/>
                        <wps:cNvSpPr/>
                        <wps:spPr>
                          <a:xfrm>
                            <a:off x="4018694" y="6623161"/>
                            <a:ext cx="283656" cy="188479"/>
                          </a:xfrm>
                          <a:prstGeom prst="rect">
                            <a:avLst/>
                          </a:prstGeom>
                          <a:ln>
                            <a:noFill/>
                          </a:ln>
                        </wps:spPr>
                        <wps:txbx>
                          <w:txbxContent>
                            <w:p w:rsidR="00B97E64" w:rsidRDefault="001A2B2B">
                              <w:pPr>
                                <w:spacing w:after="160" w:line="259" w:lineRule="auto"/>
                                <w:ind w:left="0" w:firstLine="0"/>
                              </w:pPr>
                              <w:r>
                                <w:rPr>
                                  <w:sz w:val="20"/>
                                </w:rPr>
                                <w:t>Day</w:t>
                              </w:r>
                            </w:p>
                          </w:txbxContent>
                        </wps:txbx>
                        <wps:bodyPr horzOverflow="overflow" vert="horz" lIns="0" tIns="0" rIns="0" bIns="0" rtlCol="0">
                          <a:noAutofit/>
                        </wps:bodyPr>
                      </wps:wsp>
                      <wps:wsp>
                        <wps:cNvPr id="120049" name="Rectangle 120049"/>
                        <wps:cNvSpPr/>
                        <wps:spPr>
                          <a:xfrm>
                            <a:off x="3976065" y="6623161"/>
                            <a:ext cx="56698" cy="188479"/>
                          </a:xfrm>
                          <a:prstGeom prst="rect">
                            <a:avLst/>
                          </a:prstGeom>
                          <a:ln>
                            <a:noFill/>
                          </a:ln>
                        </wps:spPr>
                        <wps:txbx>
                          <w:txbxContent>
                            <w:p w:rsidR="00B97E64" w:rsidRDefault="001A2B2B">
                              <w:pPr>
                                <w:spacing w:after="160" w:line="259" w:lineRule="auto"/>
                                <w:ind w:left="0" w:firstLine="0"/>
                              </w:pPr>
                              <w:r>
                                <w:rPr>
                                  <w:sz w:val="20"/>
                                </w:rPr>
                                <w:t>(</w:t>
                              </w:r>
                            </w:p>
                          </w:txbxContent>
                        </wps:txbx>
                        <wps:bodyPr horzOverflow="overflow" vert="horz" lIns="0" tIns="0" rIns="0" bIns="0" rtlCol="0">
                          <a:noAutofit/>
                        </wps:bodyPr>
                      </wps:wsp>
                      <wps:wsp>
                        <wps:cNvPr id="4530" name="Rectangle 4530"/>
                        <wps:cNvSpPr/>
                        <wps:spPr>
                          <a:xfrm>
                            <a:off x="4226383" y="6623161"/>
                            <a:ext cx="42565" cy="188479"/>
                          </a:xfrm>
                          <a:prstGeom prst="rect">
                            <a:avLst/>
                          </a:prstGeom>
                          <a:ln>
                            <a:noFill/>
                          </a:ln>
                        </wps:spPr>
                        <wps:txbx>
                          <w:txbxContent>
                            <w:p w:rsidR="00B97E64" w:rsidRDefault="001A2B2B">
                              <w:pPr>
                                <w:spacing w:after="160" w:line="259" w:lineRule="auto"/>
                                <w:ind w:left="0" w:firstLine="0"/>
                              </w:pPr>
                              <w:r>
                                <w:rPr>
                                  <w:sz w:val="20"/>
                                </w:rPr>
                                <w:t xml:space="preserve"> </w:t>
                              </w:r>
                            </w:p>
                          </w:txbxContent>
                        </wps:txbx>
                        <wps:bodyPr horzOverflow="overflow" vert="horz" lIns="0" tIns="0" rIns="0" bIns="0" rtlCol="0">
                          <a:noAutofit/>
                        </wps:bodyPr>
                      </wps:wsp>
                      <wps:wsp>
                        <wps:cNvPr id="120056" name="Rectangle 120056"/>
                        <wps:cNvSpPr/>
                        <wps:spPr>
                          <a:xfrm>
                            <a:off x="4454751" y="6623161"/>
                            <a:ext cx="170261" cy="188479"/>
                          </a:xfrm>
                          <a:prstGeom prst="rect">
                            <a:avLst/>
                          </a:prstGeom>
                          <a:ln>
                            <a:noFill/>
                          </a:ln>
                        </wps:spPr>
                        <wps:txbx>
                          <w:txbxContent>
                            <w:p w:rsidR="00B97E64" w:rsidRDefault="001A2B2B">
                              <w:pPr>
                                <w:spacing w:after="160" w:line="259" w:lineRule="auto"/>
                                <w:ind w:left="0" w:firstLine="0"/>
                              </w:pPr>
                              <w:r>
                                <w:rPr>
                                  <w:sz w:val="20"/>
                                </w:rPr>
                                <w:t>22</w:t>
                              </w:r>
                            </w:p>
                          </w:txbxContent>
                        </wps:txbx>
                        <wps:bodyPr horzOverflow="overflow" vert="horz" lIns="0" tIns="0" rIns="0" bIns="0" rtlCol="0">
                          <a:noAutofit/>
                        </wps:bodyPr>
                      </wps:wsp>
                      <wps:wsp>
                        <wps:cNvPr id="120054" name="Rectangle 120054"/>
                        <wps:cNvSpPr/>
                        <wps:spPr>
                          <a:xfrm>
                            <a:off x="4259911" y="6623161"/>
                            <a:ext cx="170261" cy="188479"/>
                          </a:xfrm>
                          <a:prstGeom prst="rect">
                            <a:avLst/>
                          </a:prstGeom>
                          <a:ln>
                            <a:noFill/>
                          </a:ln>
                        </wps:spPr>
                        <wps:txbx>
                          <w:txbxContent>
                            <w:p w:rsidR="00B97E64" w:rsidRDefault="001A2B2B">
                              <w:pPr>
                                <w:spacing w:after="160" w:line="259" w:lineRule="auto"/>
                                <w:ind w:left="0" w:firstLine="0"/>
                              </w:pPr>
                              <w:r>
                                <w:rPr>
                                  <w:sz w:val="20"/>
                                </w:rPr>
                                <w:t>15</w:t>
                              </w:r>
                            </w:p>
                          </w:txbxContent>
                        </wps:txbx>
                        <wps:bodyPr horzOverflow="overflow" vert="horz" lIns="0" tIns="0" rIns="0" bIns="0" rtlCol="0">
                          <a:noAutofit/>
                        </wps:bodyPr>
                      </wps:wsp>
                      <wps:wsp>
                        <wps:cNvPr id="120057" name="Rectangle 120057"/>
                        <wps:cNvSpPr/>
                        <wps:spPr>
                          <a:xfrm>
                            <a:off x="4387926" y="6623161"/>
                            <a:ext cx="87004" cy="188479"/>
                          </a:xfrm>
                          <a:prstGeom prst="rect">
                            <a:avLst/>
                          </a:prstGeom>
                          <a:ln>
                            <a:noFill/>
                          </a:ln>
                        </wps:spPr>
                        <wps:txbx>
                          <w:txbxContent>
                            <w:p w:rsidR="00B97E64" w:rsidRDefault="001A2B2B">
                              <w:pPr>
                                <w:spacing w:after="160" w:line="259" w:lineRule="auto"/>
                                <w:ind w:left="0" w:firstLine="0"/>
                              </w:pPr>
                              <w:r>
                                <w:rPr>
                                  <w:sz w:val="20"/>
                                </w:rPr>
                                <w:t xml:space="preserve">, </w:t>
                              </w:r>
                            </w:p>
                          </w:txbxContent>
                        </wps:txbx>
                        <wps:bodyPr horzOverflow="overflow" vert="horz" lIns="0" tIns="0" rIns="0" bIns="0" rtlCol="0">
                          <a:noAutofit/>
                        </wps:bodyPr>
                      </wps:wsp>
                      <wps:wsp>
                        <wps:cNvPr id="4532" name="Rectangle 4532"/>
                        <wps:cNvSpPr/>
                        <wps:spPr>
                          <a:xfrm>
                            <a:off x="4579950" y="6623161"/>
                            <a:ext cx="87158" cy="188479"/>
                          </a:xfrm>
                          <a:prstGeom prst="rect">
                            <a:avLst/>
                          </a:prstGeom>
                          <a:ln>
                            <a:noFill/>
                          </a:ln>
                        </wps:spPr>
                        <wps:txbx>
                          <w:txbxContent>
                            <w:p w:rsidR="00B97E64" w:rsidRDefault="001A2B2B">
                              <w:pPr>
                                <w:spacing w:after="160" w:line="259" w:lineRule="auto"/>
                                <w:ind w:left="0" w:firstLine="0"/>
                              </w:pPr>
                              <w:r>
                                <w:rPr>
                                  <w:sz w:val="20"/>
                                </w:rPr>
                                <w:t xml:space="preserve">, </w:t>
                              </w:r>
                            </w:p>
                          </w:txbxContent>
                        </wps:txbx>
                        <wps:bodyPr horzOverflow="overflow" vert="horz" lIns="0" tIns="0" rIns="0" bIns="0" rtlCol="0">
                          <a:noAutofit/>
                        </wps:bodyPr>
                      </wps:wsp>
                      <wps:wsp>
                        <wps:cNvPr id="120058" name="Rectangle 120058"/>
                        <wps:cNvSpPr/>
                        <wps:spPr>
                          <a:xfrm>
                            <a:off x="4647007" y="6623161"/>
                            <a:ext cx="166175" cy="188479"/>
                          </a:xfrm>
                          <a:prstGeom prst="rect">
                            <a:avLst/>
                          </a:prstGeom>
                          <a:ln>
                            <a:noFill/>
                          </a:ln>
                        </wps:spPr>
                        <wps:txbx>
                          <w:txbxContent>
                            <w:p w:rsidR="00B97E64" w:rsidRDefault="001A2B2B">
                              <w:pPr>
                                <w:spacing w:after="160" w:line="259" w:lineRule="auto"/>
                                <w:ind w:left="0" w:firstLine="0"/>
                              </w:pPr>
                              <w:r>
                                <w:rPr>
                                  <w:sz w:val="20"/>
                                </w:rPr>
                                <w:t>36</w:t>
                              </w:r>
                            </w:p>
                          </w:txbxContent>
                        </wps:txbx>
                        <wps:bodyPr horzOverflow="overflow" vert="horz" lIns="0" tIns="0" rIns="0" bIns="0" rtlCol="0">
                          <a:noAutofit/>
                        </wps:bodyPr>
                      </wps:wsp>
                      <wps:wsp>
                        <wps:cNvPr id="120060" name="Rectangle 120060"/>
                        <wps:cNvSpPr/>
                        <wps:spPr>
                          <a:xfrm>
                            <a:off x="4771950" y="6623161"/>
                            <a:ext cx="338139" cy="188479"/>
                          </a:xfrm>
                          <a:prstGeom prst="rect">
                            <a:avLst/>
                          </a:prstGeom>
                          <a:ln>
                            <a:noFill/>
                          </a:ln>
                        </wps:spPr>
                        <wps:txbx>
                          <w:txbxContent>
                            <w:p w:rsidR="00B97E64" w:rsidRDefault="001A2B2B">
                              <w:pPr>
                                <w:spacing w:after="160" w:line="259" w:lineRule="auto"/>
                                <w:ind w:left="0" w:firstLine="0"/>
                              </w:pPr>
                              <w:r>
                                <w:rPr>
                                  <w:sz w:val="20"/>
                                </w:rPr>
                                <w:t xml:space="preserve">, 64, </w:t>
                              </w:r>
                            </w:p>
                          </w:txbxContent>
                        </wps:txbx>
                        <wps:bodyPr horzOverflow="overflow" vert="horz" lIns="0" tIns="0" rIns="0" bIns="0" rtlCol="0">
                          <a:noAutofit/>
                        </wps:bodyPr>
                      </wps:wsp>
                      <wps:wsp>
                        <wps:cNvPr id="120059" name="Rectangle 120059"/>
                        <wps:cNvSpPr/>
                        <wps:spPr>
                          <a:xfrm>
                            <a:off x="5024653" y="6623161"/>
                            <a:ext cx="170262" cy="188479"/>
                          </a:xfrm>
                          <a:prstGeom prst="rect">
                            <a:avLst/>
                          </a:prstGeom>
                          <a:ln>
                            <a:noFill/>
                          </a:ln>
                        </wps:spPr>
                        <wps:txbx>
                          <w:txbxContent>
                            <w:p w:rsidR="00B97E64" w:rsidRDefault="001A2B2B">
                              <w:pPr>
                                <w:spacing w:after="160" w:line="259" w:lineRule="auto"/>
                                <w:ind w:left="0" w:firstLine="0"/>
                              </w:pPr>
                              <w:r>
                                <w:rPr>
                                  <w:sz w:val="20"/>
                                </w:rPr>
                                <w:t>85</w:t>
                              </w:r>
                            </w:p>
                          </w:txbxContent>
                        </wps:txbx>
                        <wps:bodyPr horzOverflow="overflow" vert="horz" lIns="0" tIns="0" rIns="0" bIns="0" rtlCol="0">
                          <a:noAutofit/>
                        </wps:bodyPr>
                      </wps:wsp>
                      <wps:wsp>
                        <wps:cNvPr id="4534" name="Rectangle 4534"/>
                        <wps:cNvSpPr/>
                        <wps:spPr>
                          <a:xfrm>
                            <a:off x="5153228" y="6623161"/>
                            <a:ext cx="419353" cy="188479"/>
                          </a:xfrm>
                          <a:prstGeom prst="rect">
                            <a:avLst/>
                          </a:prstGeom>
                          <a:ln>
                            <a:noFill/>
                          </a:ln>
                        </wps:spPr>
                        <wps:txbx>
                          <w:txbxContent>
                            <w:p w:rsidR="00B97E64" w:rsidRDefault="001A2B2B">
                              <w:pPr>
                                <w:spacing w:after="160" w:line="259" w:lineRule="auto"/>
                                <w:ind w:left="0" w:firstLine="0"/>
                              </w:pPr>
                              <w:r>
                                <w:rPr>
                                  <w:sz w:val="20"/>
                                </w:rPr>
                                <w:t xml:space="preserve">, 120, </w:t>
                              </w:r>
                            </w:p>
                          </w:txbxContent>
                        </wps:txbx>
                        <wps:bodyPr horzOverflow="overflow" vert="horz" lIns="0" tIns="0" rIns="0" bIns="0" rtlCol="0">
                          <a:noAutofit/>
                        </wps:bodyPr>
                      </wps:wsp>
                      <wps:wsp>
                        <wps:cNvPr id="4535" name="Rectangle 4535"/>
                        <wps:cNvSpPr/>
                        <wps:spPr>
                          <a:xfrm>
                            <a:off x="5470221" y="6623161"/>
                            <a:ext cx="285699" cy="188479"/>
                          </a:xfrm>
                          <a:prstGeom prst="rect">
                            <a:avLst/>
                          </a:prstGeom>
                          <a:ln>
                            <a:noFill/>
                          </a:ln>
                        </wps:spPr>
                        <wps:txbx>
                          <w:txbxContent>
                            <w:p w:rsidR="00B97E64" w:rsidRDefault="001A2B2B">
                              <w:pPr>
                                <w:spacing w:after="160" w:line="259" w:lineRule="auto"/>
                                <w:ind w:left="0" w:firstLine="0"/>
                              </w:pPr>
                              <w:r>
                                <w:rPr>
                                  <w:sz w:val="20"/>
                                </w:rPr>
                                <w:t xml:space="preserve">and </w:t>
                              </w:r>
                            </w:p>
                          </w:txbxContent>
                        </wps:txbx>
                        <wps:bodyPr horzOverflow="overflow" vert="horz" lIns="0" tIns="0" rIns="0" bIns="0" rtlCol="0">
                          <a:noAutofit/>
                        </wps:bodyPr>
                      </wps:wsp>
                      <wps:wsp>
                        <wps:cNvPr id="4536" name="Rectangle 4536"/>
                        <wps:cNvSpPr/>
                        <wps:spPr>
                          <a:xfrm>
                            <a:off x="4454983" y="6769846"/>
                            <a:ext cx="963851" cy="188479"/>
                          </a:xfrm>
                          <a:prstGeom prst="rect">
                            <a:avLst/>
                          </a:prstGeom>
                          <a:ln>
                            <a:noFill/>
                          </a:ln>
                        </wps:spPr>
                        <wps:txbx>
                          <w:txbxContent>
                            <w:p w:rsidR="00B97E64" w:rsidRDefault="001A2B2B">
                              <w:pPr>
                                <w:spacing w:after="160" w:line="259" w:lineRule="auto"/>
                                <w:ind w:left="0" w:firstLine="0"/>
                              </w:pPr>
                              <w:r>
                                <w:rPr>
                                  <w:sz w:val="20"/>
                                </w:rPr>
                                <w:t>EOS/ET visit)</w:t>
                              </w:r>
                            </w:p>
                          </w:txbxContent>
                        </wps:txbx>
                        <wps:bodyPr horzOverflow="overflow" vert="horz" lIns="0" tIns="0" rIns="0" bIns="0" rtlCol="0">
                          <a:noAutofit/>
                        </wps:bodyPr>
                      </wps:wsp>
                      <wps:wsp>
                        <wps:cNvPr id="4537" name="Rectangle 4537"/>
                        <wps:cNvSpPr/>
                        <wps:spPr>
                          <a:xfrm>
                            <a:off x="5177612" y="6769846"/>
                            <a:ext cx="42565" cy="188479"/>
                          </a:xfrm>
                          <a:prstGeom prst="rect">
                            <a:avLst/>
                          </a:prstGeom>
                          <a:ln>
                            <a:noFill/>
                          </a:ln>
                        </wps:spPr>
                        <wps:txbx>
                          <w:txbxContent>
                            <w:p w:rsidR="00B97E64" w:rsidRDefault="001A2B2B">
                              <w:pPr>
                                <w:spacing w:after="160" w:line="259" w:lineRule="auto"/>
                                <w:ind w:left="0" w:firstLine="0"/>
                              </w:pPr>
                              <w:r>
                                <w:rPr>
                                  <w:sz w:val="20"/>
                                </w:rPr>
                                <w:t xml:space="preserve"> </w:t>
                              </w:r>
                            </w:p>
                          </w:txbxContent>
                        </wps:txbx>
                        <wps:bodyPr horzOverflow="overflow" vert="horz" lIns="0" tIns="0" rIns="0" bIns="0" rtlCol="0">
                          <a:noAutofit/>
                        </wps:bodyPr>
                      </wps:wsp>
                      <wps:wsp>
                        <wps:cNvPr id="4538" name="Rectangle 4538"/>
                        <wps:cNvSpPr/>
                        <wps:spPr>
                          <a:xfrm>
                            <a:off x="4640911" y="6916150"/>
                            <a:ext cx="466005" cy="188479"/>
                          </a:xfrm>
                          <a:prstGeom prst="rect">
                            <a:avLst/>
                          </a:prstGeom>
                          <a:ln>
                            <a:noFill/>
                          </a:ln>
                        </wps:spPr>
                        <wps:txbx>
                          <w:txbxContent>
                            <w:p w:rsidR="00B97E64" w:rsidRDefault="001A2B2B">
                              <w:pPr>
                                <w:spacing w:after="160" w:line="259" w:lineRule="auto"/>
                                <w:ind w:left="0" w:firstLine="0"/>
                              </w:pPr>
                              <w:r>
                                <w:rPr>
                                  <w:sz w:val="20"/>
                                </w:rPr>
                                <w:t>(n=12)</w:t>
                              </w:r>
                            </w:p>
                          </w:txbxContent>
                        </wps:txbx>
                        <wps:bodyPr horzOverflow="overflow" vert="horz" lIns="0" tIns="0" rIns="0" bIns="0" rtlCol="0">
                          <a:noAutofit/>
                        </wps:bodyPr>
                      </wps:wsp>
                      <wps:wsp>
                        <wps:cNvPr id="4539" name="Rectangle 4539"/>
                        <wps:cNvSpPr/>
                        <wps:spPr>
                          <a:xfrm>
                            <a:off x="4988636" y="6916150"/>
                            <a:ext cx="42565" cy="188479"/>
                          </a:xfrm>
                          <a:prstGeom prst="rect">
                            <a:avLst/>
                          </a:prstGeom>
                          <a:ln>
                            <a:noFill/>
                          </a:ln>
                        </wps:spPr>
                        <wps:txbx>
                          <w:txbxContent>
                            <w:p w:rsidR="00B97E64" w:rsidRDefault="001A2B2B">
                              <w:pPr>
                                <w:spacing w:after="160" w:line="259" w:lineRule="auto"/>
                                <w:ind w:left="0" w:firstLine="0"/>
                              </w:pPr>
                              <w:r>
                                <w:rPr>
                                  <w:sz w:val="20"/>
                                </w:rPr>
                                <w:t xml:space="preserve"> </w:t>
                              </w:r>
                            </w:p>
                          </w:txbxContent>
                        </wps:txbx>
                        <wps:bodyPr horzOverflow="overflow" vert="horz" lIns="0" tIns="0" rIns="0" bIns="0" rtlCol="0">
                          <a:noAutofit/>
                        </wps:bodyPr>
                      </wps:wsp>
                      <wps:wsp>
                        <wps:cNvPr id="4541" name="Shape 4541"/>
                        <wps:cNvSpPr/>
                        <wps:spPr>
                          <a:xfrm>
                            <a:off x="2819730" y="0"/>
                            <a:ext cx="1690370" cy="554990"/>
                          </a:xfrm>
                          <a:custGeom>
                            <a:avLst/>
                            <a:gdLst/>
                            <a:ahLst/>
                            <a:cxnLst/>
                            <a:rect l="0" t="0" r="0" b="0"/>
                            <a:pathLst>
                              <a:path w="1690370" h="554990">
                                <a:moveTo>
                                  <a:pt x="0" y="554990"/>
                                </a:moveTo>
                                <a:lnTo>
                                  <a:pt x="1690370" y="554990"/>
                                </a:lnTo>
                                <a:lnTo>
                                  <a:pt x="1690370" y="0"/>
                                </a:lnTo>
                                <a:lnTo>
                                  <a:pt x="0" y="0"/>
                                </a:lnTo>
                                <a:close/>
                              </a:path>
                            </a:pathLst>
                          </a:custGeom>
                          <a:ln w="12700" cap="rnd">
                            <a:miter lim="127000"/>
                          </a:ln>
                        </wps:spPr>
                        <wps:style>
                          <a:lnRef idx="1">
                            <a:srgbClr val="000000"/>
                          </a:lnRef>
                          <a:fillRef idx="0">
                            <a:srgbClr val="000000">
                              <a:alpha val="0"/>
                            </a:srgbClr>
                          </a:fillRef>
                          <a:effectRef idx="0">
                            <a:scrgbClr r="0" g="0" b="0"/>
                          </a:effectRef>
                          <a:fontRef idx="none"/>
                        </wps:style>
                        <wps:bodyPr/>
                      </wps:wsp>
                      <wps:wsp>
                        <wps:cNvPr id="4542" name="Rectangle 4542"/>
                        <wps:cNvSpPr/>
                        <wps:spPr>
                          <a:xfrm>
                            <a:off x="2979115" y="49895"/>
                            <a:ext cx="550967" cy="188479"/>
                          </a:xfrm>
                          <a:prstGeom prst="rect">
                            <a:avLst/>
                          </a:prstGeom>
                          <a:ln>
                            <a:noFill/>
                          </a:ln>
                        </wps:spPr>
                        <wps:txbx>
                          <w:txbxContent>
                            <w:p w:rsidR="00B97E64" w:rsidRDefault="001A2B2B">
                              <w:pPr>
                                <w:spacing w:after="160" w:line="259" w:lineRule="auto"/>
                                <w:ind w:left="0" w:firstLine="0"/>
                              </w:pPr>
                              <w:r>
                                <w:rPr>
                                  <w:sz w:val="20"/>
                                </w:rPr>
                                <w:t>Phase II</w:t>
                              </w:r>
                            </w:p>
                          </w:txbxContent>
                        </wps:txbx>
                        <wps:bodyPr horzOverflow="overflow" vert="horz" lIns="0" tIns="0" rIns="0" bIns="0" rtlCol="0">
                          <a:noAutofit/>
                        </wps:bodyPr>
                      </wps:wsp>
                      <wps:wsp>
                        <wps:cNvPr id="4543" name="Rectangle 4543"/>
                        <wps:cNvSpPr/>
                        <wps:spPr>
                          <a:xfrm>
                            <a:off x="3393898" y="49895"/>
                            <a:ext cx="42565" cy="188479"/>
                          </a:xfrm>
                          <a:prstGeom prst="rect">
                            <a:avLst/>
                          </a:prstGeom>
                          <a:ln>
                            <a:noFill/>
                          </a:ln>
                        </wps:spPr>
                        <wps:txbx>
                          <w:txbxContent>
                            <w:p w:rsidR="00B97E64" w:rsidRDefault="001A2B2B">
                              <w:pPr>
                                <w:spacing w:after="160" w:line="259" w:lineRule="auto"/>
                                <w:ind w:left="0" w:firstLine="0"/>
                              </w:pPr>
                              <w:r>
                                <w:rPr>
                                  <w:sz w:val="20"/>
                                </w:rPr>
                                <w:t xml:space="preserve"> </w:t>
                              </w:r>
                            </w:p>
                          </w:txbxContent>
                        </wps:txbx>
                        <wps:bodyPr horzOverflow="overflow" vert="horz" lIns="0" tIns="0" rIns="0" bIns="0" rtlCol="0">
                          <a:noAutofit/>
                        </wps:bodyPr>
                      </wps:wsp>
                      <wps:wsp>
                        <wps:cNvPr id="4544" name="Rectangle 4544"/>
                        <wps:cNvSpPr/>
                        <wps:spPr>
                          <a:xfrm>
                            <a:off x="3427425" y="49895"/>
                            <a:ext cx="744354" cy="188479"/>
                          </a:xfrm>
                          <a:prstGeom prst="rect">
                            <a:avLst/>
                          </a:prstGeom>
                          <a:ln>
                            <a:noFill/>
                          </a:ln>
                        </wps:spPr>
                        <wps:txbx>
                          <w:txbxContent>
                            <w:p w:rsidR="00B97E64" w:rsidRDefault="001A2B2B">
                              <w:pPr>
                                <w:spacing w:after="160" w:line="259" w:lineRule="auto"/>
                                <w:ind w:left="0" w:firstLine="0"/>
                              </w:pPr>
                              <w:r>
                                <w:rPr>
                                  <w:sz w:val="20"/>
                                </w:rPr>
                                <w:t>Study of m</w:t>
                              </w:r>
                            </w:p>
                          </w:txbxContent>
                        </wps:txbx>
                        <wps:bodyPr horzOverflow="overflow" vert="horz" lIns="0" tIns="0" rIns="0" bIns="0" rtlCol="0">
                          <a:noAutofit/>
                        </wps:bodyPr>
                      </wps:wsp>
                      <wps:wsp>
                        <wps:cNvPr id="4545" name="Rectangle 4545"/>
                        <wps:cNvSpPr/>
                        <wps:spPr>
                          <a:xfrm>
                            <a:off x="3988257" y="49895"/>
                            <a:ext cx="524575" cy="188479"/>
                          </a:xfrm>
                          <a:prstGeom prst="rect">
                            <a:avLst/>
                          </a:prstGeom>
                          <a:ln>
                            <a:noFill/>
                          </a:ln>
                        </wps:spPr>
                        <wps:txbx>
                          <w:txbxContent>
                            <w:p w:rsidR="00B97E64" w:rsidRDefault="001A2B2B">
                              <w:pPr>
                                <w:spacing w:after="160" w:line="259" w:lineRule="auto"/>
                                <w:ind w:left="0" w:firstLine="0"/>
                              </w:pPr>
                              <w:r>
                                <w:rPr>
                                  <w:sz w:val="20"/>
                                </w:rPr>
                                <w:t xml:space="preserve">ale and </w:t>
                              </w:r>
                            </w:p>
                          </w:txbxContent>
                        </wps:txbx>
                        <wps:bodyPr horzOverflow="overflow" vert="horz" lIns="0" tIns="0" rIns="0" bIns="0" rtlCol="0">
                          <a:noAutofit/>
                        </wps:bodyPr>
                      </wps:wsp>
                      <wps:wsp>
                        <wps:cNvPr id="4546" name="Rectangle 4546"/>
                        <wps:cNvSpPr/>
                        <wps:spPr>
                          <a:xfrm>
                            <a:off x="3012643" y="196199"/>
                            <a:ext cx="500398" cy="188479"/>
                          </a:xfrm>
                          <a:prstGeom prst="rect">
                            <a:avLst/>
                          </a:prstGeom>
                          <a:ln>
                            <a:noFill/>
                          </a:ln>
                        </wps:spPr>
                        <wps:txbx>
                          <w:txbxContent>
                            <w:p w:rsidR="00B97E64" w:rsidRDefault="001A2B2B">
                              <w:pPr>
                                <w:spacing w:after="160" w:line="259" w:lineRule="auto"/>
                                <w:ind w:left="0" w:firstLine="0"/>
                              </w:pPr>
                              <w:r>
                                <w:rPr>
                                  <w:sz w:val="20"/>
                                </w:rPr>
                                <w:t xml:space="preserve">female </w:t>
                              </w:r>
                            </w:p>
                          </w:txbxContent>
                        </wps:txbx>
                        <wps:bodyPr horzOverflow="overflow" vert="horz" lIns="0" tIns="0" rIns="0" bIns="0" rtlCol="0">
                          <a:noAutofit/>
                        </wps:bodyPr>
                      </wps:wsp>
                      <wps:wsp>
                        <wps:cNvPr id="4547" name="Rectangle 4547"/>
                        <wps:cNvSpPr/>
                        <wps:spPr>
                          <a:xfrm>
                            <a:off x="3390849" y="196199"/>
                            <a:ext cx="834450" cy="188479"/>
                          </a:xfrm>
                          <a:prstGeom prst="rect">
                            <a:avLst/>
                          </a:prstGeom>
                          <a:ln>
                            <a:noFill/>
                          </a:ln>
                        </wps:spPr>
                        <wps:txbx>
                          <w:txbxContent>
                            <w:p w:rsidR="00B97E64" w:rsidRDefault="001A2B2B">
                              <w:pPr>
                                <w:spacing w:after="160" w:line="259" w:lineRule="auto"/>
                                <w:ind w:left="0" w:firstLine="0"/>
                              </w:pPr>
                              <w:r>
                                <w:rPr>
                                  <w:sz w:val="20"/>
                                </w:rPr>
                                <w:t>patients &gt;18</w:t>
                              </w:r>
                            </w:p>
                          </w:txbxContent>
                        </wps:txbx>
                        <wps:bodyPr horzOverflow="overflow" vert="horz" lIns="0" tIns="0" rIns="0" bIns="0" rtlCol="0">
                          <a:noAutofit/>
                        </wps:bodyPr>
                      </wps:wsp>
                      <wps:wsp>
                        <wps:cNvPr id="4548" name="Rectangle 4548"/>
                        <wps:cNvSpPr/>
                        <wps:spPr>
                          <a:xfrm>
                            <a:off x="4015689" y="196199"/>
                            <a:ext cx="42565" cy="188479"/>
                          </a:xfrm>
                          <a:prstGeom prst="rect">
                            <a:avLst/>
                          </a:prstGeom>
                          <a:ln>
                            <a:noFill/>
                          </a:ln>
                        </wps:spPr>
                        <wps:txbx>
                          <w:txbxContent>
                            <w:p w:rsidR="00B97E64" w:rsidRDefault="001A2B2B">
                              <w:pPr>
                                <w:spacing w:after="160" w:line="259" w:lineRule="auto"/>
                                <w:ind w:left="0" w:firstLine="0"/>
                              </w:pPr>
                              <w:r>
                                <w:rPr>
                                  <w:sz w:val="20"/>
                                </w:rPr>
                                <w:t xml:space="preserve"> </w:t>
                              </w:r>
                            </w:p>
                          </w:txbxContent>
                        </wps:txbx>
                        <wps:bodyPr horzOverflow="overflow" vert="horz" lIns="0" tIns="0" rIns="0" bIns="0" rtlCol="0">
                          <a:noAutofit/>
                        </wps:bodyPr>
                      </wps:wsp>
                      <wps:wsp>
                        <wps:cNvPr id="4549" name="Rectangle 4549"/>
                        <wps:cNvSpPr/>
                        <wps:spPr>
                          <a:xfrm>
                            <a:off x="4049217" y="196199"/>
                            <a:ext cx="398922" cy="188479"/>
                          </a:xfrm>
                          <a:prstGeom prst="rect">
                            <a:avLst/>
                          </a:prstGeom>
                          <a:ln>
                            <a:noFill/>
                          </a:ln>
                        </wps:spPr>
                        <wps:txbx>
                          <w:txbxContent>
                            <w:p w:rsidR="00B97E64" w:rsidRDefault="001A2B2B">
                              <w:pPr>
                                <w:spacing w:after="160" w:line="259" w:lineRule="auto"/>
                                <w:ind w:left="0" w:firstLine="0"/>
                              </w:pPr>
                              <w:r>
                                <w:rPr>
                                  <w:sz w:val="20"/>
                                </w:rPr>
                                <w:t xml:space="preserve">years </w:t>
                              </w:r>
                            </w:p>
                          </w:txbxContent>
                        </wps:txbx>
                        <wps:bodyPr horzOverflow="overflow" vert="horz" lIns="0" tIns="0" rIns="0" bIns="0" rtlCol="0">
                          <a:noAutofit/>
                        </wps:bodyPr>
                      </wps:wsp>
                      <wps:wsp>
                        <wps:cNvPr id="4550" name="Rectangle 4550"/>
                        <wps:cNvSpPr/>
                        <wps:spPr>
                          <a:xfrm>
                            <a:off x="3171139" y="342503"/>
                            <a:ext cx="1024802" cy="188479"/>
                          </a:xfrm>
                          <a:prstGeom prst="rect">
                            <a:avLst/>
                          </a:prstGeom>
                          <a:ln>
                            <a:noFill/>
                          </a:ln>
                        </wps:spPr>
                        <wps:txbx>
                          <w:txbxContent>
                            <w:p w:rsidR="00B97E64" w:rsidRDefault="001A2B2B">
                              <w:pPr>
                                <w:spacing w:after="160" w:line="259" w:lineRule="auto"/>
                                <w:ind w:left="0" w:firstLine="0"/>
                              </w:pPr>
                              <w:r>
                                <w:rPr>
                                  <w:sz w:val="20"/>
                                </w:rPr>
                                <w:t>diagnosed with</w:t>
                              </w:r>
                            </w:p>
                          </w:txbxContent>
                        </wps:txbx>
                        <wps:bodyPr horzOverflow="overflow" vert="horz" lIns="0" tIns="0" rIns="0" bIns="0" rtlCol="0">
                          <a:noAutofit/>
                        </wps:bodyPr>
                      </wps:wsp>
                      <wps:wsp>
                        <wps:cNvPr id="4551" name="Rectangle 4551"/>
                        <wps:cNvSpPr/>
                        <wps:spPr>
                          <a:xfrm>
                            <a:off x="3945586" y="342503"/>
                            <a:ext cx="42565" cy="188479"/>
                          </a:xfrm>
                          <a:prstGeom prst="rect">
                            <a:avLst/>
                          </a:prstGeom>
                          <a:ln>
                            <a:noFill/>
                          </a:ln>
                        </wps:spPr>
                        <wps:txbx>
                          <w:txbxContent>
                            <w:p w:rsidR="00B97E64" w:rsidRDefault="001A2B2B">
                              <w:pPr>
                                <w:spacing w:after="160" w:line="259" w:lineRule="auto"/>
                                <w:ind w:left="0" w:firstLine="0"/>
                              </w:pPr>
                              <w:r>
                                <w:rPr>
                                  <w:sz w:val="20"/>
                                </w:rPr>
                                <w:t xml:space="preserve"> </w:t>
                              </w:r>
                            </w:p>
                          </w:txbxContent>
                        </wps:txbx>
                        <wps:bodyPr horzOverflow="overflow" vert="horz" lIns="0" tIns="0" rIns="0" bIns="0" rtlCol="0">
                          <a:noAutofit/>
                        </wps:bodyPr>
                      </wps:wsp>
                      <wps:wsp>
                        <wps:cNvPr id="4552" name="Rectangle 4552"/>
                        <wps:cNvSpPr/>
                        <wps:spPr>
                          <a:xfrm>
                            <a:off x="3979113" y="342503"/>
                            <a:ext cx="244572" cy="188479"/>
                          </a:xfrm>
                          <a:prstGeom prst="rect">
                            <a:avLst/>
                          </a:prstGeom>
                          <a:ln>
                            <a:noFill/>
                          </a:ln>
                        </wps:spPr>
                        <wps:txbx>
                          <w:txbxContent>
                            <w:p w:rsidR="00B97E64" w:rsidRDefault="001A2B2B">
                              <w:pPr>
                                <w:spacing w:after="160" w:line="259" w:lineRule="auto"/>
                                <w:ind w:left="0" w:firstLine="0"/>
                              </w:pPr>
                              <w:r>
                                <w:rPr>
                                  <w:sz w:val="20"/>
                                </w:rPr>
                                <w:t>AD</w:t>
                              </w:r>
                            </w:p>
                          </w:txbxContent>
                        </wps:txbx>
                        <wps:bodyPr horzOverflow="overflow" vert="horz" lIns="0" tIns="0" rIns="0" bIns="0" rtlCol="0">
                          <a:noAutofit/>
                        </wps:bodyPr>
                      </wps:wsp>
                      <wps:wsp>
                        <wps:cNvPr id="4553" name="Rectangle 4553"/>
                        <wps:cNvSpPr/>
                        <wps:spPr>
                          <a:xfrm>
                            <a:off x="4159326" y="342503"/>
                            <a:ext cx="42565" cy="188479"/>
                          </a:xfrm>
                          <a:prstGeom prst="rect">
                            <a:avLst/>
                          </a:prstGeom>
                          <a:ln>
                            <a:noFill/>
                          </a:ln>
                        </wps:spPr>
                        <wps:txbx>
                          <w:txbxContent>
                            <w:p w:rsidR="00B97E64" w:rsidRDefault="001A2B2B">
                              <w:pPr>
                                <w:spacing w:after="160" w:line="259" w:lineRule="auto"/>
                                <w:ind w:left="0" w:firstLine="0"/>
                              </w:pPr>
                              <w:r>
                                <w:rPr>
                                  <w:sz w:val="20"/>
                                </w:rPr>
                                <w:t xml:space="preserve"> </w:t>
                              </w:r>
                            </w:p>
                          </w:txbxContent>
                        </wps:txbx>
                        <wps:bodyPr horzOverflow="overflow" vert="horz" lIns="0" tIns="0" rIns="0" bIns="0" rtlCol="0">
                          <a:noAutofit/>
                        </wps:bodyPr>
                      </wps:wsp>
                      <wps:wsp>
                        <wps:cNvPr id="4554" name="Shape 4554"/>
                        <wps:cNvSpPr/>
                        <wps:spPr>
                          <a:xfrm>
                            <a:off x="3597478" y="561213"/>
                            <a:ext cx="76200" cy="316357"/>
                          </a:xfrm>
                          <a:custGeom>
                            <a:avLst/>
                            <a:gdLst/>
                            <a:ahLst/>
                            <a:cxnLst/>
                            <a:rect l="0" t="0" r="0" b="0"/>
                            <a:pathLst>
                              <a:path w="76200" h="316357">
                                <a:moveTo>
                                  <a:pt x="40132" y="0"/>
                                </a:moveTo>
                                <a:lnTo>
                                  <a:pt x="44476" y="240104"/>
                                </a:lnTo>
                                <a:lnTo>
                                  <a:pt x="76200" y="239522"/>
                                </a:lnTo>
                                <a:lnTo>
                                  <a:pt x="39497" y="316357"/>
                                </a:lnTo>
                                <a:lnTo>
                                  <a:pt x="0" y="240919"/>
                                </a:lnTo>
                                <a:lnTo>
                                  <a:pt x="31775" y="240337"/>
                                </a:lnTo>
                                <a:lnTo>
                                  <a:pt x="27432" y="254"/>
                                </a:lnTo>
                                <a:lnTo>
                                  <a:pt x="40132"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4555" name="Shape 4555"/>
                        <wps:cNvSpPr/>
                        <wps:spPr>
                          <a:xfrm>
                            <a:off x="3853891" y="6223382"/>
                            <a:ext cx="291084" cy="191389"/>
                          </a:xfrm>
                          <a:custGeom>
                            <a:avLst/>
                            <a:gdLst/>
                            <a:ahLst/>
                            <a:cxnLst/>
                            <a:rect l="0" t="0" r="0" b="0"/>
                            <a:pathLst>
                              <a:path w="291084" h="191389">
                                <a:moveTo>
                                  <a:pt x="6858" y="0"/>
                                </a:moveTo>
                                <a:lnTo>
                                  <a:pt x="230538" y="144635"/>
                                </a:lnTo>
                                <a:lnTo>
                                  <a:pt x="247777" y="117983"/>
                                </a:lnTo>
                                <a:lnTo>
                                  <a:pt x="291084" y="191389"/>
                                </a:lnTo>
                                <a:lnTo>
                                  <a:pt x="206375" y="181991"/>
                                </a:lnTo>
                                <a:lnTo>
                                  <a:pt x="223650" y="155283"/>
                                </a:lnTo>
                                <a:lnTo>
                                  <a:pt x="0" y="10668"/>
                                </a:lnTo>
                                <a:lnTo>
                                  <a:pt x="6858"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4557" name="Shape 4557"/>
                        <wps:cNvSpPr/>
                        <wps:spPr>
                          <a:xfrm>
                            <a:off x="2848305" y="4093210"/>
                            <a:ext cx="1783715" cy="474980"/>
                          </a:xfrm>
                          <a:custGeom>
                            <a:avLst/>
                            <a:gdLst/>
                            <a:ahLst/>
                            <a:cxnLst/>
                            <a:rect l="0" t="0" r="0" b="0"/>
                            <a:pathLst>
                              <a:path w="1783715" h="474980">
                                <a:moveTo>
                                  <a:pt x="0" y="474980"/>
                                </a:moveTo>
                                <a:lnTo>
                                  <a:pt x="1783715" y="474980"/>
                                </a:lnTo>
                                <a:lnTo>
                                  <a:pt x="1783715" y="0"/>
                                </a:lnTo>
                                <a:lnTo>
                                  <a:pt x="0" y="0"/>
                                </a:lnTo>
                                <a:close/>
                              </a:path>
                            </a:pathLst>
                          </a:custGeom>
                          <a:ln w="12700" cap="rnd">
                            <a:miter lim="127000"/>
                          </a:ln>
                        </wps:spPr>
                        <wps:style>
                          <a:lnRef idx="1">
                            <a:srgbClr val="000000"/>
                          </a:lnRef>
                          <a:fillRef idx="0">
                            <a:srgbClr val="000000">
                              <a:alpha val="0"/>
                            </a:srgbClr>
                          </a:fillRef>
                          <a:effectRef idx="0">
                            <a:scrgbClr r="0" g="0" b="0"/>
                          </a:effectRef>
                          <a:fontRef idx="none"/>
                        </wps:style>
                        <wps:bodyPr/>
                      </wps:wsp>
                      <wps:wsp>
                        <wps:cNvPr id="4558" name="Rectangle 4558"/>
                        <wps:cNvSpPr/>
                        <wps:spPr>
                          <a:xfrm>
                            <a:off x="3302203" y="4144502"/>
                            <a:ext cx="992794" cy="188479"/>
                          </a:xfrm>
                          <a:prstGeom prst="rect">
                            <a:avLst/>
                          </a:prstGeom>
                          <a:ln>
                            <a:noFill/>
                          </a:ln>
                        </wps:spPr>
                        <wps:txbx>
                          <w:txbxContent>
                            <w:p w:rsidR="00B97E64" w:rsidRDefault="001A2B2B">
                              <w:pPr>
                                <w:spacing w:after="160" w:line="259" w:lineRule="auto"/>
                                <w:ind w:left="0" w:firstLine="0"/>
                              </w:pPr>
                              <w:r>
                                <w:rPr>
                                  <w:sz w:val="20"/>
                                </w:rPr>
                                <w:t>ANB020 (Day</w:t>
                              </w:r>
                            </w:p>
                          </w:txbxContent>
                        </wps:txbx>
                        <wps:bodyPr horzOverflow="overflow" vert="horz" lIns="0" tIns="0" rIns="0" bIns="0" rtlCol="0">
                          <a:noAutofit/>
                        </wps:bodyPr>
                      </wps:wsp>
                      <wps:wsp>
                        <wps:cNvPr id="4559" name="Rectangle 4559"/>
                        <wps:cNvSpPr/>
                        <wps:spPr>
                          <a:xfrm>
                            <a:off x="4043122" y="4144502"/>
                            <a:ext cx="42565" cy="188479"/>
                          </a:xfrm>
                          <a:prstGeom prst="rect">
                            <a:avLst/>
                          </a:prstGeom>
                          <a:ln>
                            <a:noFill/>
                          </a:ln>
                        </wps:spPr>
                        <wps:txbx>
                          <w:txbxContent>
                            <w:p w:rsidR="00B97E64" w:rsidRDefault="001A2B2B">
                              <w:pPr>
                                <w:spacing w:after="160" w:line="259" w:lineRule="auto"/>
                                <w:ind w:left="0" w:firstLine="0"/>
                              </w:pPr>
                              <w:r>
                                <w:rPr>
                                  <w:sz w:val="20"/>
                                </w:rPr>
                                <w:t xml:space="preserve"> </w:t>
                              </w:r>
                            </w:p>
                          </w:txbxContent>
                        </wps:txbx>
                        <wps:bodyPr horzOverflow="overflow" vert="horz" lIns="0" tIns="0" rIns="0" bIns="0" rtlCol="0">
                          <a:noAutofit/>
                        </wps:bodyPr>
                      </wps:wsp>
                      <wps:wsp>
                        <wps:cNvPr id="4560" name="Rectangle 4560"/>
                        <wps:cNvSpPr/>
                        <wps:spPr>
                          <a:xfrm>
                            <a:off x="4076649" y="4144502"/>
                            <a:ext cx="85131" cy="188479"/>
                          </a:xfrm>
                          <a:prstGeom prst="rect">
                            <a:avLst/>
                          </a:prstGeom>
                          <a:ln>
                            <a:noFill/>
                          </a:ln>
                        </wps:spPr>
                        <wps:txbx>
                          <w:txbxContent>
                            <w:p w:rsidR="00B97E64" w:rsidRDefault="001A2B2B">
                              <w:pPr>
                                <w:spacing w:after="160" w:line="259" w:lineRule="auto"/>
                                <w:ind w:left="0" w:firstLine="0"/>
                              </w:pPr>
                              <w:r>
                                <w:rPr>
                                  <w:sz w:val="20"/>
                                </w:rPr>
                                <w:t>8</w:t>
                              </w:r>
                            </w:p>
                          </w:txbxContent>
                        </wps:txbx>
                        <wps:bodyPr horzOverflow="overflow" vert="horz" lIns="0" tIns="0" rIns="0" bIns="0" rtlCol="0">
                          <a:noAutofit/>
                        </wps:bodyPr>
                      </wps:wsp>
                      <wps:wsp>
                        <wps:cNvPr id="4561" name="Rectangle 4561"/>
                        <wps:cNvSpPr/>
                        <wps:spPr>
                          <a:xfrm>
                            <a:off x="4141038" y="4144502"/>
                            <a:ext cx="56698" cy="188479"/>
                          </a:xfrm>
                          <a:prstGeom prst="rect">
                            <a:avLst/>
                          </a:prstGeom>
                          <a:ln>
                            <a:noFill/>
                          </a:ln>
                        </wps:spPr>
                        <wps:txbx>
                          <w:txbxContent>
                            <w:p w:rsidR="00B97E64" w:rsidRDefault="001A2B2B">
                              <w:pPr>
                                <w:spacing w:after="160" w:line="259" w:lineRule="auto"/>
                                <w:ind w:left="0" w:firstLine="0"/>
                              </w:pPr>
                              <w:r>
                                <w:rPr>
                                  <w:sz w:val="20"/>
                                </w:rPr>
                                <w:t>)</w:t>
                              </w:r>
                            </w:p>
                          </w:txbxContent>
                        </wps:txbx>
                        <wps:bodyPr horzOverflow="overflow" vert="horz" lIns="0" tIns="0" rIns="0" bIns="0" rtlCol="0">
                          <a:noAutofit/>
                        </wps:bodyPr>
                      </wps:wsp>
                      <wps:wsp>
                        <wps:cNvPr id="4562" name="Rectangle 4562"/>
                        <wps:cNvSpPr/>
                        <wps:spPr>
                          <a:xfrm>
                            <a:off x="4183711" y="4144502"/>
                            <a:ext cx="42565" cy="188479"/>
                          </a:xfrm>
                          <a:prstGeom prst="rect">
                            <a:avLst/>
                          </a:prstGeom>
                          <a:ln>
                            <a:noFill/>
                          </a:ln>
                        </wps:spPr>
                        <wps:txbx>
                          <w:txbxContent>
                            <w:p w:rsidR="00B97E64" w:rsidRDefault="001A2B2B">
                              <w:pPr>
                                <w:spacing w:after="160" w:line="259" w:lineRule="auto"/>
                                <w:ind w:left="0" w:firstLine="0"/>
                              </w:pPr>
                              <w:r>
                                <w:rPr>
                                  <w:sz w:val="20"/>
                                </w:rPr>
                                <w:t xml:space="preserve"> </w:t>
                              </w:r>
                            </w:p>
                          </w:txbxContent>
                        </wps:txbx>
                        <wps:bodyPr horzOverflow="overflow" vert="horz" lIns="0" tIns="0" rIns="0" bIns="0" rtlCol="0">
                          <a:noAutofit/>
                        </wps:bodyPr>
                      </wps:wsp>
                      <wps:wsp>
                        <wps:cNvPr id="4563" name="Rectangle 4563"/>
                        <wps:cNvSpPr/>
                        <wps:spPr>
                          <a:xfrm>
                            <a:off x="3567634" y="4290806"/>
                            <a:ext cx="466005" cy="188479"/>
                          </a:xfrm>
                          <a:prstGeom prst="rect">
                            <a:avLst/>
                          </a:prstGeom>
                          <a:ln>
                            <a:noFill/>
                          </a:ln>
                        </wps:spPr>
                        <wps:txbx>
                          <w:txbxContent>
                            <w:p w:rsidR="00B97E64" w:rsidRDefault="001A2B2B">
                              <w:pPr>
                                <w:spacing w:after="160" w:line="259" w:lineRule="auto"/>
                                <w:ind w:left="0" w:firstLine="0"/>
                              </w:pPr>
                              <w:r>
                                <w:rPr>
                                  <w:sz w:val="20"/>
                                </w:rPr>
                                <w:t>(n=12)</w:t>
                              </w:r>
                            </w:p>
                          </w:txbxContent>
                        </wps:txbx>
                        <wps:bodyPr horzOverflow="overflow" vert="horz" lIns="0" tIns="0" rIns="0" bIns="0" rtlCol="0">
                          <a:noAutofit/>
                        </wps:bodyPr>
                      </wps:wsp>
                      <wps:wsp>
                        <wps:cNvPr id="4564" name="Rectangle 4564"/>
                        <wps:cNvSpPr/>
                        <wps:spPr>
                          <a:xfrm>
                            <a:off x="3915105" y="4290806"/>
                            <a:ext cx="42565" cy="188479"/>
                          </a:xfrm>
                          <a:prstGeom prst="rect">
                            <a:avLst/>
                          </a:prstGeom>
                          <a:ln>
                            <a:noFill/>
                          </a:ln>
                        </wps:spPr>
                        <wps:txbx>
                          <w:txbxContent>
                            <w:p w:rsidR="00B97E64" w:rsidRDefault="001A2B2B">
                              <w:pPr>
                                <w:spacing w:after="160" w:line="259" w:lineRule="auto"/>
                                <w:ind w:left="0" w:firstLine="0"/>
                              </w:pPr>
                              <w:r>
                                <w:rPr>
                                  <w:sz w:val="20"/>
                                </w:rPr>
                                <w:t xml:space="preserve"> </w:t>
                              </w:r>
                            </w:p>
                          </w:txbxContent>
                        </wps:txbx>
                        <wps:bodyPr horzOverflow="overflow" vert="horz" lIns="0" tIns="0" rIns="0" bIns="0" rtlCol="0">
                          <a:noAutofit/>
                        </wps:bodyPr>
                      </wps:wsp>
                      <wps:wsp>
                        <wps:cNvPr id="4566" name="Shape 4566"/>
                        <wps:cNvSpPr/>
                        <wps:spPr>
                          <a:xfrm>
                            <a:off x="1642440" y="5648960"/>
                            <a:ext cx="4337685" cy="556895"/>
                          </a:xfrm>
                          <a:custGeom>
                            <a:avLst/>
                            <a:gdLst/>
                            <a:ahLst/>
                            <a:cxnLst/>
                            <a:rect l="0" t="0" r="0" b="0"/>
                            <a:pathLst>
                              <a:path w="4337685" h="556895">
                                <a:moveTo>
                                  <a:pt x="0" y="556895"/>
                                </a:moveTo>
                                <a:lnTo>
                                  <a:pt x="4337685" y="556895"/>
                                </a:lnTo>
                                <a:lnTo>
                                  <a:pt x="4337685" y="0"/>
                                </a:lnTo>
                                <a:lnTo>
                                  <a:pt x="0" y="0"/>
                                </a:lnTo>
                                <a:close/>
                              </a:path>
                            </a:pathLst>
                          </a:custGeom>
                          <a:ln w="12700" cap="rnd">
                            <a:miter lim="127000"/>
                          </a:ln>
                        </wps:spPr>
                        <wps:style>
                          <a:lnRef idx="1">
                            <a:srgbClr val="000000"/>
                          </a:lnRef>
                          <a:fillRef idx="0">
                            <a:srgbClr val="000000">
                              <a:alpha val="0"/>
                            </a:srgbClr>
                          </a:fillRef>
                          <a:effectRef idx="0">
                            <a:scrgbClr r="0" g="0" b="0"/>
                          </a:effectRef>
                          <a:fontRef idx="none"/>
                        </wps:style>
                        <wps:bodyPr/>
                      </wps:wsp>
                      <wps:wsp>
                        <wps:cNvPr id="4567" name="Rectangle 4567"/>
                        <wps:cNvSpPr/>
                        <wps:spPr>
                          <a:xfrm>
                            <a:off x="1835861" y="5702411"/>
                            <a:ext cx="4222480" cy="188479"/>
                          </a:xfrm>
                          <a:prstGeom prst="rect">
                            <a:avLst/>
                          </a:prstGeom>
                          <a:ln>
                            <a:noFill/>
                          </a:ln>
                        </wps:spPr>
                        <wps:txbx>
                          <w:txbxContent>
                            <w:p w:rsidR="00B97E64" w:rsidRDefault="001A2B2B">
                              <w:pPr>
                                <w:spacing w:after="160" w:line="259" w:lineRule="auto"/>
                                <w:ind w:left="0" w:firstLine="0"/>
                              </w:pPr>
                              <w:r>
                                <w:rPr>
                                  <w:sz w:val="20"/>
                                </w:rPr>
                                <w:t xml:space="preserve">Cytokine and cellular infiltrate will be obtained and evaluated </w:t>
                              </w:r>
                            </w:p>
                          </w:txbxContent>
                        </wps:txbx>
                        <wps:bodyPr horzOverflow="overflow" vert="horz" lIns="0" tIns="0" rIns="0" bIns="0" rtlCol="0">
                          <a:noAutofit/>
                        </wps:bodyPr>
                      </wps:wsp>
                      <wps:wsp>
                        <wps:cNvPr id="4568" name="Rectangle 4568"/>
                        <wps:cNvSpPr/>
                        <wps:spPr>
                          <a:xfrm>
                            <a:off x="5016068" y="5702411"/>
                            <a:ext cx="342225" cy="188479"/>
                          </a:xfrm>
                          <a:prstGeom prst="rect">
                            <a:avLst/>
                          </a:prstGeom>
                          <a:ln>
                            <a:noFill/>
                          </a:ln>
                        </wps:spPr>
                        <wps:txbx>
                          <w:txbxContent>
                            <w:p w:rsidR="00B97E64" w:rsidRDefault="001A2B2B">
                              <w:pPr>
                                <w:spacing w:after="160" w:line="259" w:lineRule="auto"/>
                                <w:ind w:left="0" w:firstLine="0"/>
                              </w:pPr>
                              <w:r>
                                <w:rPr>
                                  <w:sz w:val="20"/>
                                </w:rPr>
                                <w:t xml:space="preserve">with </w:t>
                              </w:r>
                            </w:p>
                          </w:txbxContent>
                        </wps:txbx>
                        <wps:bodyPr horzOverflow="overflow" vert="horz" lIns="0" tIns="0" rIns="0" bIns="0" rtlCol="0">
                          <a:noAutofit/>
                        </wps:bodyPr>
                      </wps:wsp>
                      <wps:wsp>
                        <wps:cNvPr id="4569" name="Rectangle 4569"/>
                        <wps:cNvSpPr/>
                        <wps:spPr>
                          <a:xfrm>
                            <a:off x="5275149" y="5702411"/>
                            <a:ext cx="726845" cy="188479"/>
                          </a:xfrm>
                          <a:prstGeom prst="rect">
                            <a:avLst/>
                          </a:prstGeom>
                          <a:ln>
                            <a:noFill/>
                          </a:ln>
                        </wps:spPr>
                        <wps:txbx>
                          <w:txbxContent>
                            <w:p w:rsidR="00B97E64" w:rsidRDefault="001A2B2B">
                              <w:pPr>
                                <w:spacing w:after="160" w:line="259" w:lineRule="auto"/>
                                <w:ind w:left="0" w:firstLine="0"/>
                              </w:pPr>
                              <w:r>
                                <w:rPr>
                                  <w:sz w:val="20"/>
                                </w:rPr>
                                <w:t xml:space="preserve">safety and </w:t>
                              </w:r>
                            </w:p>
                          </w:txbxContent>
                        </wps:txbx>
                        <wps:bodyPr horzOverflow="overflow" vert="horz" lIns="0" tIns="0" rIns="0" bIns="0" rtlCol="0">
                          <a:noAutofit/>
                        </wps:bodyPr>
                      </wps:wsp>
                      <wps:wsp>
                        <wps:cNvPr id="4570" name="Rectangle 4570"/>
                        <wps:cNvSpPr/>
                        <wps:spPr>
                          <a:xfrm>
                            <a:off x="2701747" y="5848970"/>
                            <a:ext cx="85131" cy="188478"/>
                          </a:xfrm>
                          <a:prstGeom prst="rect">
                            <a:avLst/>
                          </a:prstGeom>
                          <a:ln>
                            <a:noFill/>
                          </a:ln>
                        </wps:spPr>
                        <wps:txbx>
                          <w:txbxContent>
                            <w:p w:rsidR="00B97E64" w:rsidRDefault="001A2B2B">
                              <w:pPr>
                                <w:spacing w:after="160" w:line="259" w:lineRule="auto"/>
                                <w:ind w:left="0" w:firstLine="0"/>
                              </w:pPr>
                              <w:r>
                                <w:rPr>
                                  <w:sz w:val="20"/>
                                </w:rPr>
                                <w:t>o</w:t>
                              </w:r>
                            </w:p>
                          </w:txbxContent>
                        </wps:txbx>
                        <wps:bodyPr horzOverflow="overflow" vert="horz" lIns="0" tIns="0" rIns="0" bIns="0" rtlCol="0">
                          <a:noAutofit/>
                        </wps:bodyPr>
                      </wps:wsp>
                      <wps:wsp>
                        <wps:cNvPr id="4571" name="Rectangle 4571"/>
                        <wps:cNvSpPr/>
                        <wps:spPr>
                          <a:xfrm>
                            <a:off x="2762707" y="5848970"/>
                            <a:ext cx="267310" cy="188478"/>
                          </a:xfrm>
                          <a:prstGeom prst="rect">
                            <a:avLst/>
                          </a:prstGeom>
                          <a:ln>
                            <a:noFill/>
                          </a:ln>
                        </wps:spPr>
                        <wps:txbx>
                          <w:txbxContent>
                            <w:p w:rsidR="00B97E64" w:rsidRDefault="001A2B2B">
                              <w:pPr>
                                <w:spacing w:after="160" w:line="259" w:lineRule="auto"/>
                                <w:ind w:left="0" w:firstLine="0"/>
                              </w:pPr>
                              <w:r>
                                <w:rPr>
                                  <w:sz w:val="20"/>
                                </w:rPr>
                                <w:t>ther</w:t>
                              </w:r>
                            </w:p>
                          </w:txbxContent>
                        </wps:txbx>
                        <wps:bodyPr horzOverflow="overflow" vert="horz" lIns="0" tIns="0" rIns="0" bIns="0" rtlCol="0">
                          <a:noAutofit/>
                        </wps:bodyPr>
                      </wps:wsp>
                      <wps:wsp>
                        <wps:cNvPr id="4572" name="Rectangle 4572"/>
                        <wps:cNvSpPr/>
                        <wps:spPr>
                          <a:xfrm>
                            <a:off x="2963875" y="5848970"/>
                            <a:ext cx="42565" cy="188478"/>
                          </a:xfrm>
                          <a:prstGeom prst="rect">
                            <a:avLst/>
                          </a:prstGeom>
                          <a:ln>
                            <a:noFill/>
                          </a:ln>
                        </wps:spPr>
                        <wps:txbx>
                          <w:txbxContent>
                            <w:p w:rsidR="00B97E64" w:rsidRDefault="001A2B2B">
                              <w:pPr>
                                <w:spacing w:after="160" w:line="259" w:lineRule="auto"/>
                                <w:ind w:left="0" w:firstLine="0"/>
                              </w:pPr>
                              <w:r>
                                <w:rPr>
                                  <w:sz w:val="20"/>
                                </w:rPr>
                                <w:t xml:space="preserve"> </w:t>
                              </w:r>
                            </w:p>
                          </w:txbxContent>
                        </wps:txbx>
                        <wps:bodyPr horzOverflow="overflow" vert="horz" lIns="0" tIns="0" rIns="0" bIns="0" rtlCol="0">
                          <a:noAutofit/>
                        </wps:bodyPr>
                      </wps:wsp>
                      <wps:wsp>
                        <wps:cNvPr id="4573" name="Rectangle 4573"/>
                        <wps:cNvSpPr/>
                        <wps:spPr>
                          <a:xfrm>
                            <a:off x="2997403" y="5848970"/>
                            <a:ext cx="815919" cy="188478"/>
                          </a:xfrm>
                          <a:prstGeom prst="rect">
                            <a:avLst/>
                          </a:prstGeom>
                          <a:ln>
                            <a:noFill/>
                          </a:ln>
                        </wps:spPr>
                        <wps:txbx>
                          <w:txbxContent>
                            <w:p w:rsidR="00B97E64" w:rsidRDefault="001A2B2B">
                              <w:pPr>
                                <w:spacing w:after="160" w:line="259" w:lineRule="auto"/>
                                <w:ind w:left="0" w:firstLine="0"/>
                              </w:pPr>
                              <w:r>
                                <w:rPr>
                                  <w:sz w:val="20"/>
                                </w:rPr>
                                <w:t>assessments</w:t>
                              </w:r>
                            </w:p>
                          </w:txbxContent>
                        </wps:txbx>
                        <wps:bodyPr horzOverflow="overflow" vert="horz" lIns="0" tIns="0" rIns="0" bIns="0" rtlCol="0">
                          <a:noAutofit/>
                        </wps:bodyPr>
                      </wps:wsp>
                      <wps:wsp>
                        <wps:cNvPr id="4574" name="Rectangle 4574"/>
                        <wps:cNvSpPr/>
                        <wps:spPr>
                          <a:xfrm>
                            <a:off x="3610305" y="5848970"/>
                            <a:ext cx="42565" cy="188478"/>
                          </a:xfrm>
                          <a:prstGeom prst="rect">
                            <a:avLst/>
                          </a:prstGeom>
                          <a:ln>
                            <a:noFill/>
                          </a:ln>
                        </wps:spPr>
                        <wps:txbx>
                          <w:txbxContent>
                            <w:p w:rsidR="00B97E64" w:rsidRDefault="001A2B2B">
                              <w:pPr>
                                <w:spacing w:after="160" w:line="259" w:lineRule="auto"/>
                                <w:ind w:left="0" w:firstLine="0"/>
                              </w:pPr>
                              <w:r>
                                <w:rPr>
                                  <w:sz w:val="20"/>
                                </w:rPr>
                                <w:t xml:space="preserve"> </w:t>
                              </w:r>
                            </w:p>
                          </w:txbxContent>
                        </wps:txbx>
                        <wps:bodyPr horzOverflow="overflow" vert="horz" lIns="0" tIns="0" rIns="0" bIns="0" rtlCol="0">
                          <a:noAutofit/>
                        </wps:bodyPr>
                      </wps:wsp>
                      <wps:wsp>
                        <wps:cNvPr id="4575" name="Rectangle 4575"/>
                        <wps:cNvSpPr/>
                        <wps:spPr>
                          <a:xfrm>
                            <a:off x="3643834" y="5848970"/>
                            <a:ext cx="1058712" cy="188478"/>
                          </a:xfrm>
                          <a:prstGeom prst="rect">
                            <a:avLst/>
                          </a:prstGeom>
                          <a:ln>
                            <a:noFill/>
                          </a:ln>
                        </wps:spPr>
                        <wps:txbx>
                          <w:txbxContent>
                            <w:p w:rsidR="00B97E64" w:rsidRDefault="001A2B2B">
                              <w:pPr>
                                <w:spacing w:after="160" w:line="259" w:lineRule="auto"/>
                                <w:ind w:left="0" w:firstLine="0"/>
                              </w:pPr>
                              <w:r>
                                <w:rPr>
                                  <w:sz w:val="20"/>
                                </w:rPr>
                                <w:t>within 24 hours</w:t>
                              </w:r>
                            </w:p>
                          </w:txbxContent>
                        </wps:txbx>
                        <wps:bodyPr horzOverflow="overflow" vert="horz" lIns="0" tIns="0" rIns="0" bIns="0" rtlCol="0">
                          <a:noAutofit/>
                        </wps:bodyPr>
                      </wps:wsp>
                      <wps:wsp>
                        <wps:cNvPr id="4576" name="Rectangle 4576"/>
                        <wps:cNvSpPr/>
                        <wps:spPr>
                          <a:xfrm>
                            <a:off x="4439742" y="5848970"/>
                            <a:ext cx="42565" cy="188478"/>
                          </a:xfrm>
                          <a:prstGeom prst="rect">
                            <a:avLst/>
                          </a:prstGeom>
                          <a:ln>
                            <a:noFill/>
                          </a:ln>
                        </wps:spPr>
                        <wps:txbx>
                          <w:txbxContent>
                            <w:p w:rsidR="00B97E64" w:rsidRDefault="001A2B2B">
                              <w:pPr>
                                <w:spacing w:after="160" w:line="259" w:lineRule="auto"/>
                                <w:ind w:left="0" w:firstLine="0"/>
                              </w:pPr>
                              <w:r>
                                <w:rPr>
                                  <w:sz w:val="20"/>
                                </w:rPr>
                                <w:t xml:space="preserve"> </w:t>
                              </w:r>
                            </w:p>
                          </w:txbxContent>
                        </wps:txbx>
                        <wps:bodyPr horzOverflow="overflow" vert="horz" lIns="0" tIns="0" rIns="0" bIns="0" rtlCol="0">
                          <a:noAutofit/>
                        </wps:bodyPr>
                      </wps:wsp>
                      <wps:wsp>
                        <wps:cNvPr id="120044" name="Rectangle 120044"/>
                        <wps:cNvSpPr/>
                        <wps:spPr>
                          <a:xfrm>
                            <a:off x="4515900" y="5848970"/>
                            <a:ext cx="279569" cy="188478"/>
                          </a:xfrm>
                          <a:prstGeom prst="rect">
                            <a:avLst/>
                          </a:prstGeom>
                          <a:ln>
                            <a:noFill/>
                          </a:ln>
                        </wps:spPr>
                        <wps:txbx>
                          <w:txbxContent>
                            <w:p w:rsidR="00B97E64" w:rsidRDefault="001A2B2B">
                              <w:pPr>
                                <w:spacing w:after="160" w:line="259" w:lineRule="auto"/>
                                <w:ind w:left="0" w:firstLine="0"/>
                              </w:pPr>
                              <w:r>
                                <w:rPr>
                                  <w:sz w:val="20"/>
                                </w:rPr>
                                <w:t>Day</w:t>
                              </w:r>
                            </w:p>
                          </w:txbxContent>
                        </wps:txbx>
                        <wps:bodyPr horzOverflow="overflow" vert="horz" lIns="0" tIns="0" rIns="0" bIns="0" rtlCol="0">
                          <a:noAutofit/>
                        </wps:bodyPr>
                      </wps:wsp>
                      <wps:wsp>
                        <wps:cNvPr id="120043" name="Rectangle 120043"/>
                        <wps:cNvSpPr/>
                        <wps:spPr>
                          <a:xfrm>
                            <a:off x="4473271" y="5848970"/>
                            <a:ext cx="56698" cy="188478"/>
                          </a:xfrm>
                          <a:prstGeom prst="rect">
                            <a:avLst/>
                          </a:prstGeom>
                          <a:ln>
                            <a:noFill/>
                          </a:ln>
                        </wps:spPr>
                        <wps:txbx>
                          <w:txbxContent>
                            <w:p w:rsidR="00B97E64" w:rsidRDefault="001A2B2B">
                              <w:pPr>
                                <w:spacing w:after="160" w:line="259" w:lineRule="auto"/>
                                <w:ind w:left="0" w:firstLine="0"/>
                              </w:pPr>
                              <w:r>
                                <w:rPr>
                                  <w:sz w:val="20"/>
                                </w:rPr>
                                <w:t>(</w:t>
                              </w:r>
                            </w:p>
                          </w:txbxContent>
                        </wps:txbx>
                        <wps:bodyPr horzOverflow="overflow" vert="horz" lIns="0" tIns="0" rIns="0" bIns="0" rtlCol="0">
                          <a:noAutofit/>
                        </wps:bodyPr>
                      </wps:wsp>
                      <wps:wsp>
                        <wps:cNvPr id="4578" name="Rectangle 4578"/>
                        <wps:cNvSpPr/>
                        <wps:spPr>
                          <a:xfrm>
                            <a:off x="4720159" y="5848970"/>
                            <a:ext cx="42565" cy="188478"/>
                          </a:xfrm>
                          <a:prstGeom prst="rect">
                            <a:avLst/>
                          </a:prstGeom>
                          <a:ln>
                            <a:noFill/>
                          </a:ln>
                        </wps:spPr>
                        <wps:txbx>
                          <w:txbxContent>
                            <w:p w:rsidR="00B97E64" w:rsidRDefault="001A2B2B">
                              <w:pPr>
                                <w:spacing w:after="160" w:line="259" w:lineRule="auto"/>
                                <w:ind w:left="0" w:firstLine="0"/>
                              </w:pPr>
                              <w:r>
                                <w:rPr>
                                  <w:sz w:val="20"/>
                                </w:rPr>
                                <w:t xml:space="preserve"> </w:t>
                              </w:r>
                            </w:p>
                          </w:txbxContent>
                        </wps:txbx>
                        <wps:bodyPr horzOverflow="overflow" vert="horz" lIns="0" tIns="0" rIns="0" bIns="0" rtlCol="0">
                          <a:noAutofit/>
                        </wps:bodyPr>
                      </wps:wsp>
                      <wps:wsp>
                        <wps:cNvPr id="4579" name="Rectangle 4579"/>
                        <wps:cNvSpPr/>
                        <wps:spPr>
                          <a:xfrm>
                            <a:off x="4753686" y="5848970"/>
                            <a:ext cx="170261" cy="188478"/>
                          </a:xfrm>
                          <a:prstGeom prst="rect">
                            <a:avLst/>
                          </a:prstGeom>
                          <a:ln>
                            <a:noFill/>
                          </a:ln>
                        </wps:spPr>
                        <wps:txbx>
                          <w:txbxContent>
                            <w:p w:rsidR="00B97E64" w:rsidRDefault="001A2B2B">
                              <w:pPr>
                                <w:spacing w:after="160" w:line="259" w:lineRule="auto"/>
                                <w:ind w:left="0" w:firstLine="0"/>
                              </w:pPr>
                              <w:r>
                                <w:rPr>
                                  <w:sz w:val="20"/>
                                </w:rPr>
                                <w:t>12</w:t>
                              </w:r>
                            </w:p>
                          </w:txbxContent>
                        </wps:txbx>
                        <wps:bodyPr horzOverflow="overflow" vert="horz" lIns="0" tIns="0" rIns="0" bIns="0" rtlCol="0">
                          <a:noAutofit/>
                        </wps:bodyPr>
                      </wps:wsp>
                      <wps:wsp>
                        <wps:cNvPr id="120046" name="Rectangle 120046"/>
                        <wps:cNvSpPr/>
                        <wps:spPr>
                          <a:xfrm>
                            <a:off x="4924374" y="5848970"/>
                            <a:ext cx="42566" cy="188478"/>
                          </a:xfrm>
                          <a:prstGeom prst="rect">
                            <a:avLst/>
                          </a:prstGeom>
                          <a:ln>
                            <a:noFill/>
                          </a:ln>
                        </wps:spPr>
                        <wps:txbx>
                          <w:txbxContent>
                            <w:p w:rsidR="00B97E64" w:rsidRDefault="001A2B2B">
                              <w:pPr>
                                <w:spacing w:after="160" w:line="259" w:lineRule="auto"/>
                                <w:ind w:left="0" w:firstLine="0"/>
                              </w:pPr>
                              <w:r>
                                <w:rPr>
                                  <w:sz w:val="20"/>
                                </w:rPr>
                                <w:t xml:space="preserve"> </w:t>
                              </w:r>
                            </w:p>
                          </w:txbxContent>
                        </wps:txbx>
                        <wps:bodyPr horzOverflow="overflow" vert="horz" lIns="0" tIns="0" rIns="0" bIns="0" rtlCol="0">
                          <a:noAutofit/>
                        </wps:bodyPr>
                      </wps:wsp>
                      <wps:wsp>
                        <wps:cNvPr id="120045" name="Rectangle 120045"/>
                        <wps:cNvSpPr/>
                        <wps:spPr>
                          <a:xfrm>
                            <a:off x="4881702" y="5848970"/>
                            <a:ext cx="56698" cy="188478"/>
                          </a:xfrm>
                          <a:prstGeom prst="rect">
                            <a:avLst/>
                          </a:prstGeom>
                          <a:ln>
                            <a:noFill/>
                          </a:ln>
                        </wps:spPr>
                        <wps:txbx>
                          <w:txbxContent>
                            <w:p w:rsidR="00B97E64" w:rsidRDefault="001A2B2B">
                              <w:pPr>
                                <w:spacing w:after="160" w:line="259" w:lineRule="auto"/>
                                <w:ind w:left="0" w:firstLine="0"/>
                              </w:pPr>
                              <w:r>
                                <w:rPr>
                                  <w:sz w:val="20"/>
                                </w:rPr>
                                <w:t>)</w:t>
                              </w:r>
                            </w:p>
                          </w:txbxContent>
                        </wps:txbx>
                        <wps:bodyPr horzOverflow="overflow" vert="horz" lIns="0" tIns="0" rIns="0" bIns="0" rtlCol="0">
                          <a:noAutofit/>
                        </wps:bodyPr>
                      </wps:wsp>
                      <wps:wsp>
                        <wps:cNvPr id="4581" name="Rectangle 4581"/>
                        <wps:cNvSpPr/>
                        <wps:spPr>
                          <a:xfrm>
                            <a:off x="4955109" y="5848970"/>
                            <a:ext cx="42565" cy="188478"/>
                          </a:xfrm>
                          <a:prstGeom prst="rect">
                            <a:avLst/>
                          </a:prstGeom>
                          <a:ln>
                            <a:noFill/>
                          </a:ln>
                        </wps:spPr>
                        <wps:txbx>
                          <w:txbxContent>
                            <w:p w:rsidR="00B97E64" w:rsidRDefault="001A2B2B">
                              <w:pPr>
                                <w:spacing w:after="160" w:line="259" w:lineRule="auto"/>
                                <w:ind w:left="0" w:firstLine="0"/>
                              </w:pPr>
                              <w:r>
                                <w:rPr>
                                  <w:sz w:val="20"/>
                                </w:rPr>
                                <w:t xml:space="preserve"> </w:t>
                              </w:r>
                            </w:p>
                          </w:txbxContent>
                        </wps:txbx>
                        <wps:bodyPr horzOverflow="overflow" vert="horz" lIns="0" tIns="0" rIns="0" bIns="0" rtlCol="0">
                          <a:noAutofit/>
                        </wps:bodyPr>
                      </wps:wsp>
                      <wps:wsp>
                        <wps:cNvPr id="4582" name="Rectangle 4582"/>
                        <wps:cNvSpPr/>
                        <wps:spPr>
                          <a:xfrm>
                            <a:off x="3637737" y="5995273"/>
                            <a:ext cx="466005" cy="188479"/>
                          </a:xfrm>
                          <a:prstGeom prst="rect">
                            <a:avLst/>
                          </a:prstGeom>
                          <a:ln>
                            <a:noFill/>
                          </a:ln>
                        </wps:spPr>
                        <wps:txbx>
                          <w:txbxContent>
                            <w:p w:rsidR="00B97E64" w:rsidRDefault="001A2B2B">
                              <w:pPr>
                                <w:spacing w:after="160" w:line="259" w:lineRule="auto"/>
                                <w:ind w:left="0" w:firstLine="0"/>
                              </w:pPr>
                              <w:r>
                                <w:rPr>
                                  <w:sz w:val="20"/>
                                </w:rPr>
                                <w:t>(n=12)</w:t>
                              </w:r>
                            </w:p>
                          </w:txbxContent>
                        </wps:txbx>
                        <wps:bodyPr horzOverflow="overflow" vert="horz" lIns="0" tIns="0" rIns="0" bIns="0" rtlCol="0">
                          <a:noAutofit/>
                        </wps:bodyPr>
                      </wps:wsp>
                      <wps:wsp>
                        <wps:cNvPr id="4583" name="Rectangle 4583"/>
                        <wps:cNvSpPr/>
                        <wps:spPr>
                          <a:xfrm>
                            <a:off x="3985210" y="5973547"/>
                            <a:ext cx="50673" cy="224380"/>
                          </a:xfrm>
                          <a:prstGeom prst="rect">
                            <a:avLst/>
                          </a:prstGeom>
                          <a:ln>
                            <a:noFill/>
                          </a:ln>
                        </wps:spPr>
                        <wps:txbx>
                          <w:txbxContent>
                            <w:p w:rsidR="00B97E64" w:rsidRDefault="001A2B2B">
                              <w:pPr>
                                <w:spacing w:after="160" w:line="259" w:lineRule="auto"/>
                                <w:ind w:left="0" w:firstLine="0"/>
                              </w:pPr>
                              <w:r>
                                <w:t xml:space="preserve"> </w:t>
                              </w:r>
                            </w:p>
                          </w:txbxContent>
                        </wps:txbx>
                        <wps:bodyPr horzOverflow="overflow" vert="horz" lIns="0" tIns="0" rIns="0" bIns="0" rtlCol="0">
                          <a:noAutofit/>
                        </wps:bodyPr>
                      </wps:wsp>
                      <wps:wsp>
                        <wps:cNvPr id="4584" name="Shape 4584"/>
                        <wps:cNvSpPr/>
                        <wps:spPr>
                          <a:xfrm>
                            <a:off x="3674313" y="4561206"/>
                            <a:ext cx="76200" cy="297180"/>
                          </a:xfrm>
                          <a:custGeom>
                            <a:avLst/>
                            <a:gdLst/>
                            <a:ahLst/>
                            <a:cxnLst/>
                            <a:rect l="0" t="0" r="0" b="0"/>
                            <a:pathLst>
                              <a:path w="76200" h="297180">
                                <a:moveTo>
                                  <a:pt x="31242" y="0"/>
                                </a:moveTo>
                                <a:lnTo>
                                  <a:pt x="43942" y="0"/>
                                </a:lnTo>
                                <a:lnTo>
                                  <a:pt x="44422" y="220959"/>
                                </a:lnTo>
                                <a:lnTo>
                                  <a:pt x="76200" y="220853"/>
                                </a:lnTo>
                                <a:lnTo>
                                  <a:pt x="38227" y="297180"/>
                                </a:lnTo>
                                <a:lnTo>
                                  <a:pt x="0" y="221107"/>
                                </a:lnTo>
                                <a:lnTo>
                                  <a:pt x="31722" y="221001"/>
                                </a:lnTo>
                                <a:lnTo>
                                  <a:pt x="31242"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4585" name="Shape 4585"/>
                        <wps:cNvSpPr/>
                        <wps:spPr>
                          <a:xfrm>
                            <a:off x="3701745" y="5391785"/>
                            <a:ext cx="76200" cy="241300"/>
                          </a:xfrm>
                          <a:custGeom>
                            <a:avLst/>
                            <a:gdLst/>
                            <a:ahLst/>
                            <a:cxnLst/>
                            <a:rect l="0" t="0" r="0" b="0"/>
                            <a:pathLst>
                              <a:path w="76200" h="241300">
                                <a:moveTo>
                                  <a:pt x="31750" y="0"/>
                                </a:moveTo>
                                <a:lnTo>
                                  <a:pt x="44450" y="0"/>
                                </a:lnTo>
                                <a:lnTo>
                                  <a:pt x="44450" y="165100"/>
                                </a:lnTo>
                                <a:lnTo>
                                  <a:pt x="76200" y="165100"/>
                                </a:lnTo>
                                <a:lnTo>
                                  <a:pt x="38100" y="241300"/>
                                </a:lnTo>
                                <a:lnTo>
                                  <a:pt x="0" y="165100"/>
                                </a:lnTo>
                                <a:lnTo>
                                  <a:pt x="31750" y="165100"/>
                                </a:lnTo>
                                <a:lnTo>
                                  <a:pt x="31750"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20262" style="width:470.876pt;height:559.65pt;mso-position-horizontal-relative:char;mso-position-vertical-relative:line" coordsize="59801,71075">
                <v:rect id="Rectangle 4422" style="position:absolute;width:506;height:2243;left:0;top:1196;" filled="f" stroked="f">
                  <v:textbox inset="0,0,0,0">
                    <w:txbxContent>
                      <w:p>
                        <w:pPr>
                          <w:spacing w:before="0" w:after="160" w:line="259" w:lineRule="auto"/>
                          <w:ind w:left="0" w:firstLine="0"/>
                        </w:pPr>
                        <w:r>
                          <w:rPr/>
                          <w:t xml:space="preserve"> </w:t>
                        </w:r>
                      </w:p>
                    </w:txbxContent>
                  </v:textbox>
                </v:rect>
                <v:rect id="Rectangle 4423" style="position:absolute;width:506;height:2243;left:0;top:4366;" filled="f" stroked="f">
                  <v:textbox inset="0,0,0,0">
                    <w:txbxContent>
                      <w:p>
                        <w:pPr>
                          <w:spacing w:before="0" w:after="160" w:line="259" w:lineRule="auto"/>
                          <w:ind w:left="0" w:firstLine="0"/>
                        </w:pPr>
                        <w:r>
                          <w:rPr/>
                          <w:t xml:space="preserve"> </w:t>
                        </w:r>
                      </w:p>
                    </w:txbxContent>
                  </v:textbox>
                </v:rect>
                <v:rect id="Rectangle 4424" style="position:absolute;width:506;height:2243;left:0;top:7535;" filled="f" stroked="f">
                  <v:textbox inset="0,0,0,0">
                    <w:txbxContent>
                      <w:p>
                        <w:pPr>
                          <w:spacing w:before="0" w:after="160" w:line="259" w:lineRule="auto"/>
                          <w:ind w:left="0" w:firstLine="0"/>
                        </w:pPr>
                        <w:r>
                          <w:rPr/>
                          <w:t xml:space="preserve"> </w:t>
                        </w:r>
                      </w:p>
                    </w:txbxContent>
                  </v:textbox>
                </v:rect>
                <v:rect id="Rectangle 4425" style="position:absolute;width:506;height:2243;left:0;top:10738;" filled="f" stroked="f">
                  <v:textbox inset="0,0,0,0">
                    <w:txbxContent>
                      <w:p>
                        <w:pPr>
                          <w:spacing w:before="0" w:after="160" w:line="259" w:lineRule="auto"/>
                          <w:ind w:left="0" w:firstLine="0"/>
                        </w:pPr>
                        <w:r>
                          <w:rPr/>
                          <w:t xml:space="preserve"> </w:t>
                        </w:r>
                      </w:p>
                    </w:txbxContent>
                  </v:textbox>
                </v:rect>
                <v:rect id="Rectangle 4426" style="position:absolute;width:506;height:2243;left:0;top:13908;" filled="f" stroked="f">
                  <v:textbox inset="0,0,0,0">
                    <w:txbxContent>
                      <w:p>
                        <w:pPr>
                          <w:spacing w:before="0" w:after="160" w:line="259" w:lineRule="auto"/>
                          <w:ind w:left="0" w:firstLine="0"/>
                        </w:pPr>
                        <w:r>
                          <w:rPr/>
                          <w:t xml:space="preserve"> </w:t>
                        </w:r>
                      </w:p>
                    </w:txbxContent>
                  </v:textbox>
                </v:rect>
                <v:rect id="Rectangle 4427" style="position:absolute;width:506;height:2243;left:0;top:17078;" filled="f" stroked="f">
                  <v:textbox inset="0,0,0,0">
                    <w:txbxContent>
                      <w:p>
                        <w:pPr>
                          <w:spacing w:before="0" w:after="160" w:line="259" w:lineRule="auto"/>
                          <w:ind w:left="0" w:firstLine="0"/>
                        </w:pPr>
                        <w:r>
                          <w:rPr/>
                          <w:t xml:space="preserve"> </w:t>
                        </w:r>
                      </w:p>
                    </w:txbxContent>
                  </v:textbox>
                </v:rect>
                <v:rect id="Rectangle 4428" style="position:absolute;width:506;height:2243;left:0;top:20252;" filled="f" stroked="f">
                  <v:textbox inset="0,0,0,0">
                    <w:txbxContent>
                      <w:p>
                        <w:pPr>
                          <w:spacing w:before="0" w:after="160" w:line="259" w:lineRule="auto"/>
                          <w:ind w:left="0" w:firstLine="0"/>
                        </w:pPr>
                        <w:r>
                          <w:rPr/>
                          <w:t xml:space="preserve"> </w:t>
                        </w:r>
                      </w:p>
                    </w:txbxContent>
                  </v:textbox>
                </v:rect>
                <v:rect id="Rectangle 4429" style="position:absolute;width:506;height:2243;left:0;top:23422;" filled="f" stroked="f">
                  <v:textbox inset="0,0,0,0">
                    <w:txbxContent>
                      <w:p>
                        <w:pPr>
                          <w:spacing w:before="0" w:after="160" w:line="259" w:lineRule="auto"/>
                          <w:ind w:left="0" w:firstLine="0"/>
                        </w:pPr>
                        <w:r>
                          <w:rPr/>
                          <w:t xml:space="preserve"> </w:t>
                        </w:r>
                      </w:p>
                    </w:txbxContent>
                  </v:textbox>
                </v:rect>
                <v:rect id="Rectangle 4430" style="position:absolute;width:506;height:2243;left:0;top:26592;" filled="f" stroked="f">
                  <v:textbox inset="0,0,0,0">
                    <w:txbxContent>
                      <w:p>
                        <w:pPr>
                          <w:spacing w:before="0" w:after="160" w:line="259" w:lineRule="auto"/>
                          <w:ind w:left="0" w:firstLine="0"/>
                        </w:pPr>
                        <w:r>
                          <w:rPr/>
                          <w:t xml:space="preserve"> </w:t>
                        </w:r>
                      </w:p>
                    </w:txbxContent>
                  </v:textbox>
                </v:rect>
                <v:rect id="Rectangle 4431" style="position:absolute;width:506;height:2243;left:0;top:29795;" filled="f" stroked="f">
                  <v:textbox inset="0,0,0,0">
                    <w:txbxContent>
                      <w:p>
                        <w:pPr>
                          <w:spacing w:before="0" w:after="160" w:line="259" w:lineRule="auto"/>
                          <w:ind w:left="0" w:firstLine="0"/>
                        </w:pPr>
                        <w:r>
                          <w:rPr/>
                          <w:t xml:space="preserve"> </w:t>
                        </w:r>
                      </w:p>
                    </w:txbxContent>
                  </v:textbox>
                </v:rect>
                <v:rect id="Rectangle 4432" style="position:absolute;width:506;height:2243;left:0;top:32965;" filled="f" stroked="f">
                  <v:textbox inset="0,0,0,0">
                    <w:txbxContent>
                      <w:p>
                        <w:pPr>
                          <w:spacing w:before="0" w:after="160" w:line="259" w:lineRule="auto"/>
                          <w:ind w:left="0" w:firstLine="0"/>
                        </w:pPr>
                        <w:r>
                          <w:rPr/>
                          <w:t xml:space="preserve"> </w:t>
                        </w:r>
                      </w:p>
                    </w:txbxContent>
                  </v:textbox>
                </v:rect>
                <v:rect id="Rectangle 4433" style="position:absolute;width:506;height:2243;left:0;top:36135;" filled="f" stroked="f">
                  <v:textbox inset="0,0,0,0">
                    <w:txbxContent>
                      <w:p>
                        <w:pPr>
                          <w:spacing w:before="0" w:after="160" w:line="259" w:lineRule="auto"/>
                          <w:ind w:left="0" w:firstLine="0"/>
                        </w:pPr>
                        <w:r>
                          <w:rPr/>
                          <w:t xml:space="preserve"> </w:t>
                        </w:r>
                      </w:p>
                    </w:txbxContent>
                  </v:textbox>
                </v:rect>
                <v:rect id="Rectangle 4434" style="position:absolute;width:506;height:2243;left:0;top:39307;" filled="f" stroked="f">
                  <v:textbox inset="0,0,0,0">
                    <w:txbxContent>
                      <w:p>
                        <w:pPr>
                          <w:spacing w:before="0" w:after="160" w:line="259" w:lineRule="auto"/>
                          <w:ind w:left="0" w:firstLine="0"/>
                        </w:pPr>
                        <w:r>
                          <w:rPr/>
                          <w:t xml:space="preserve"> </w:t>
                        </w:r>
                      </w:p>
                    </w:txbxContent>
                  </v:textbox>
                </v:rect>
                <v:rect id="Rectangle 4435" style="position:absolute;width:506;height:2243;left:0;top:42477;" filled="f" stroked="f">
                  <v:textbox inset="0,0,0,0">
                    <w:txbxContent>
                      <w:p>
                        <w:pPr>
                          <w:spacing w:before="0" w:after="160" w:line="259" w:lineRule="auto"/>
                          <w:ind w:left="0" w:firstLine="0"/>
                        </w:pPr>
                        <w:r>
                          <w:rPr/>
                          <w:t xml:space="preserve"> </w:t>
                        </w:r>
                      </w:p>
                    </w:txbxContent>
                  </v:textbox>
                </v:rect>
                <v:rect id="Rectangle 4436" style="position:absolute;width:425;height:1884;left:0;top:45864;" filled="f" stroked="f">
                  <v:textbox inset="0,0,0,0">
                    <w:txbxContent>
                      <w:p>
                        <w:pPr>
                          <w:spacing w:before="0" w:after="160" w:line="259" w:lineRule="auto"/>
                          <w:ind w:left="0" w:firstLine="0"/>
                        </w:pPr>
                        <w:r>
                          <w:rPr>
                            <w:sz w:val="20"/>
                          </w:rPr>
                          <w:t xml:space="preserve"> </w:t>
                        </w:r>
                      </w:p>
                    </w:txbxContent>
                  </v:textbox>
                </v:rect>
                <v:rect id="Rectangle 4437" style="position:absolute;width:425;height:1884;left:0;top:49068;" filled="f" stroked="f">
                  <v:textbox inset="0,0,0,0">
                    <w:txbxContent>
                      <w:p>
                        <w:pPr>
                          <w:spacing w:before="0" w:after="160" w:line="259" w:lineRule="auto"/>
                          <w:ind w:left="0" w:firstLine="0"/>
                        </w:pPr>
                        <w:r>
                          <w:rPr>
                            <w:sz w:val="20"/>
                          </w:rPr>
                          <w:t xml:space="preserve"> </w:t>
                        </w:r>
                      </w:p>
                    </w:txbxContent>
                  </v:textbox>
                </v:rect>
                <v:rect id="Rectangle 4438" style="position:absolute;width:425;height:1884;left:0;top:52238;" filled="f" stroked="f">
                  <v:textbox inset="0,0,0,0">
                    <w:txbxContent>
                      <w:p>
                        <w:pPr>
                          <w:spacing w:before="0" w:after="160" w:line="259" w:lineRule="auto"/>
                          <w:ind w:left="0" w:firstLine="0"/>
                        </w:pPr>
                        <w:r>
                          <w:rPr>
                            <w:sz w:val="20"/>
                          </w:rPr>
                          <w:t xml:space="preserve"> </w:t>
                        </w:r>
                      </w:p>
                    </w:txbxContent>
                  </v:textbox>
                </v:rect>
                <v:rect id="Rectangle 4439" style="position:absolute;width:425;height:1884;left:0;top:55408;" filled="f" stroked="f">
                  <v:textbox inset="0,0,0,0">
                    <w:txbxContent>
                      <w:p>
                        <w:pPr>
                          <w:spacing w:before="0" w:after="160" w:line="259" w:lineRule="auto"/>
                          <w:ind w:left="0" w:firstLine="0"/>
                        </w:pPr>
                        <w:r>
                          <w:rPr>
                            <w:sz w:val="20"/>
                          </w:rPr>
                          <w:t xml:space="preserve"> </w:t>
                        </w:r>
                      </w:p>
                    </w:txbxContent>
                  </v:textbox>
                </v:rect>
                <v:rect id="Rectangle 4440" style="position:absolute;width:425;height:1884;left:0;top:58581;" filled="f" stroked="f">
                  <v:textbox inset="0,0,0,0">
                    <w:txbxContent>
                      <w:p>
                        <w:pPr>
                          <w:spacing w:before="0" w:after="160" w:line="259" w:lineRule="auto"/>
                          <w:ind w:left="0" w:firstLine="0"/>
                        </w:pPr>
                        <w:r>
                          <w:rPr>
                            <w:sz w:val="20"/>
                          </w:rPr>
                          <w:t xml:space="preserve"> </w:t>
                        </w:r>
                      </w:p>
                    </w:txbxContent>
                  </v:textbox>
                </v:rect>
                <v:rect id="Rectangle 4441" style="position:absolute;width:425;height:1884;left:0;top:61751;" filled="f" stroked="f">
                  <v:textbox inset="0,0,0,0">
                    <w:txbxContent>
                      <w:p>
                        <w:pPr>
                          <w:spacing w:before="0" w:after="160" w:line="259" w:lineRule="auto"/>
                          <w:ind w:left="0" w:firstLine="0"/>
                        </w:pPr>
                        <w:r>
                          <w:rPr>
                            <w:sz w:val="20"/>
                          </w:rPr>
                          <w:t xml:space="preserve"> </w:t>
                        </w:r>
                      </w:p>
                    </w:txbxContent>
                  </v:textbox>
                </v:rect>
                <v:rect id="Rectangle 4442" style="position:absolute;width:425;height:1884;left:0;top:64920;" filled="f" stroked="f">
                  <v:textbox inset="0,0,0,0">
                    <w:txbxContent>
                      <w:p>
                        <w:pPr>
                          <w:spacing w:before="0" w:after="160" w:line="259" w:lineRule="auto"/>
                          <w:ind w:left="0" w:firstLine="0"/>
                        </w:pPr>
                        <w:r>
                          <w:rPr>
                            <w:sz w:val="20"/>
                          </w:rPr>
                          <w:t xml:space="preserve"> </w:t>
                        </w:r>
                      </w:p>
                    </w:txbxContent>
                  </v:textbox>
                </v:rect>
                <v:rect id="Rectangle 4443" style="position:absolute;width:425;height:1884;left:0;top:68125;" filled="f" stroked="f">
                  <v:textbox inset="0,0,0,0">
                    <w:txbxContent>
                      <w:p>
                        <w:pPr>
                          <w:spacing w:before="0" w:after="160" w:line="259" w:lineRule="auto"/>
                          <w:ind w:left="0" w:firstLine="0"/>
                        </w:pPr>
                        <w:r>
                          <w:rPr>
                            <w:sz w:val="20"/>
                          </w:rPr>
                          <w:t xml:space="preserve"> </w:t>
                        </w:r>
                      </w:p>
                    </w:txbxContent>
                  </v:textbox>
                </v:rect>
                <v:shape id="Shape 4453" style="position:absolute;width:16910;height:4603;left:27987;top:8775;" coordsize="1691005,460375" path="m0,460375l1691005,460375l1691005,0l0,0x">
                  <v:stroke weight="1pt" endcap="round" joinstyle="miter" miterlimit="10" on="true" color="#000000"/>
                  <v:fill on="false" color="#000000" opacity="0"/>
                </v:shape>
                <v:rect id="Rectangle 4454" style="position:absolute;width:12315;height:1884;left:29669;top:9279;" filled="f" stroked="f">
                  <v:textbox inset="0,0,0,0">
                    <w:txbxContent>
                      <w:p>
                        <w:pPr>
                          <w:spacing w:before="0" w:after="160" w:line="259" w:lineRule="auto"/>
                          <w:ind w:left="0" w:firstLine="0"/>
                        </w:pPr>
                        <w:r>
                          <w:rPr>
                            <w:sz w:val="20"/>
                          </w:rPr>
                          <w:t xml:space="preserve">Screening Visit (7</w:t>
                        </w:r>
                      </w:p>
                    </w:txbxContent>
                  </v:textbox>
                </v:rect>
                <v:rect id="Rectangle 4455" style="position:absolute;width:566;height:1884;left:38937;top:9279;" filled="f" stroked="f">
                  <v:textbox inset="0,0,0,0">
                    <w:txbxContent>
                      <w:p>
                        <w:pPr>
                          <w:spacing w:before="0" w:after="160" w:line="259" w:lineRule="auto"/>
                          <w:ind w:left="0" w:firstLine="0"/>
                        </w:pPr>
                        <w:r>
                          <w:rPr>
                            <w:sz w:val="20"/>
                          </w:rPr>
                          <w:t xml:space="preserve">-</w:t>
                        </w:r>
                      </w:p>
                    </w:txbxContent>
                  </v:textbox>
                </v:rect>
                <v:rect id="Rectangle 120039" style="position:absolute;width:1702;height:1884;left:39364;top:9279;" filled="f" stroked="f">
                  <v:textbox inset="0,0,0,0">
                    <w:txbxContent>
                      <w:p>
                        <w:pPr>
                          <w:spacing w:before="0" w:after="160" w:line="259" w:lineRule="auto"/>
                          <w:ind w:left="0" w:firstLine="0"/>
                        </w:pPr>
                        <w:r>
                          <w:rPr>
                            <w:sz w:val="20"/>
                          </w:rPr>
                          <w:t xml:space="preserve">14</w:t>
                        </w:r>
                      </w:p>
                    </w:txbxContent>
                  </v:textbox>
                </v:rect>
                <v:rect id="Rectangle 120040" style="position:absolute;width:3866;height:1884;left:40613;top:9279;" filled="f" stroked="f">
                  <v:textbox inset="0,0,0,0">
                    <w:txbxContent>
                      <w:p>
                        <w:pPr>
                          <w:spacing w:before="0" w:after="160" w:line="259" w:lineRule="auto"/>
                          <w:ind w:left="0" w:firstLine="0"/>
                        </w:pPr>
                        <w:r>
                          <w:rPr>
                            <w:sz w:val="20"/>
                          </w:rPr>
                          <w:t xml:space="preserve"> days </w:t>
                        </w:r>
                      </w:p>
                    </w:txbxContent>
                  </v:textbox>
                </v:rect>
                <v:rect id="Rectangle 4457" style="position:absolute;width:8300;height:1884;left:32656;top:10742;" filled="f" stroked="f">
                  <v:textbox inset="0,0,0,0">
                    <w:txbxContent>
                      <w:p>
                        <w:pPr>
                          <w:spacing w:before="0" w:after="160" w:line="259" w:lineRule="auto"/>
                          <w:ind w:left="0" w:firstLine="0"/>
                        </w:pPr>
                        <w:r>
                          <w:rPr>
                            <w:sz w:val="20"/>
                          </w:rPr>
                          <w:t xml:space="preserve">prior to Day</w:t>
                        </w:r>
                      </w:p>
                    </w:txbxContent>
                  </v:textbox>
                </v:rect>
                <v:rect id="Rectangle 4458" style="position:absolute;width:425;height:1884;left:38846;top:10742;" filled="f" stroked="f">
                  <v:textbox inset="0,0,0,0">
                    <w:txbxContent>
                      <w:p>
                        <w:pPr>
                          <w:spacing w:before="0" w:after="160" w:line="259" w:lineRule="auto"/>
                          <w:ind w:left="0" w:firstLine="0"/>
                        </w:pPr>
                        <w:r>
                          <w:rPr>
                            <w:sz w:val="20"/>
                          </w:rPr>
                          <w:t xml:space="preserve"> </w:t>
                        </w:r>
                      </w:p>
                    </w:txbxContent>
                  </v:textbox>
                </v:rect>
                <v:rect id="Rectangle 4459" style="position:absolute;width:1418;height:1884;left:39181;top:10742;" filled="f" stroked="f">
                  <v:textbox inset="0,0,0,0">
                    <w:txbxContent>
                      <w:p>
                        <w:pPr>
                          <w:spacing w:before="0" w:after="160" w:line="259" w:lineRule="auto"/>
                          <w:ind w:left="0" w:firstLine="0"/>
                        </w:pPr>
                        <w:r>
                          <w:rPr>
                            <w:sz w:val="20"/>
                          </w:rPr>
                          <w:t xml:space="preserve">1)</w:t>
                        </w:r>
                      </w:p>
                    </w:txbxContent>
                  </v:textbox>
                </v:rect>
                <v:rect id="Rectangle 4460" style="position:absolute;width:425;height:1884;left:40248;top:10742;" filled="f" stroked="f">
                  <v:textbox inset="0,0,0,0">
                    <w:txbxContent>
                      <w:p>
                        <w:pPr>
                          <w:spacing w:before="0" w:after="160" w:line="259" w:lineRule="auto"/>
                          <w:ind w:left="0" w:firstLine="0"/>
                        </w:pPr>
                        <w:r>
                          <w:rPr>
                            <w:sz w:val="20"/>
                          </w:rPr>
                          <w:t xml:space="preserve"> </w:t>
                        </w:r>
                      </w:p>
                    </w:txbxContent>
                  </v:textbox>
                </v:rect>
                <v:shape id="Shape 4461" style="position:absolute;width:762;height:3163;left:35993;top:13308;" coordsize="76200,316357" path="m40132,0l44476,240103l76200,239522l39497,316357l0,240919l31775,240336l27432,253l40132,0x">
                  <v:stroke weight="0pt" endcap="round" joinstyle="miter" miterlimit="10" on="false" color="#000000" opacity="0"/>
                  <v:fill on="true" color="#000000"/>
                </v:shape>
                <v:shape id="Shape 4463" style="position:absolute;width:16903;height:4051;left:28267;top:16649;" coordsize="1690370,405130" path="m0,405130l1690370,405130l1690370,0l0,0x">
                  <v:stroke weight="1pt" endcap="round" joinstyle="miter" miterlimit="10" on="true" color="#000000"/>
                  <v:fill on="false" color="#000000" opacity="0"/>
                </v:shape>
                <v:rect id="Rectangle 4464" style="position:absolute;width:9197;height:1884;left:32595;top:17174;" filled="f" stroked="f">
                  <v:textbox inset="0,0,0,0">
                    <w:txbxContent>
                      <w:p>
                        <w:pPr>
                          <w:spacing w:before="0" w:after="160" w:line="259" w:lineRule="auto"/>
                          <w:ind w:left="0" w:firstLine="0"/>
                        </w:pPr>
                        <w:r>
                          <w:rPr>
                            <w:sz w:val="20"/>
                          </w:rPr>
                          <w:t xml:space="preserve">Placebo (Day</w:t>
                        </w:r>
                      </w:p>
                    </w:txbxContent>
                  </v:textbox>
                </v:rect>
                <v:rect id="Rectangle 4465" style="position:absolute;width:425;height:1884;left:39455;top:17174;" filled="f" stroked="f">
                  <v:textbox inset="0,0,0,0">
                    <w:txbxContent>
                      <w:p>
                        <w:pPr>
                          <w:spacing w:before="0" w:after="160" w:line="259" w:lineRule="auto"/>
                          <w:ind w:left="0" w:firstLine="0"/>
                        </w:pPr>
                        <w:r>
                          <w:rPr>
                            <w:sz w:val="20"/>
                          </w:rPr>
                          <w:t xml:space="preserve"> </w:t>
                        </w:r>
                      </w:p>
                    </w:txbxContent>
                  </v:textbox>
                </v:rect>
                <v:rect id="Rectangle 4466" style="position:absolute;width:1418;height:1884;left:39791;top:17174;" filled="f" stroked="f">
                  <v:textbox inset="0,0,0,0">
                    <w:txbxContent>
                      <w:p>
                        <w:pPr>
                          <w:spacing w:before="0" w:after="160" w:line="259" w:lineRule="auto"/>
                          <w:ind w:left="0" w:firstLine="0"/>
                        </w:pPr>
                        <w:r>
                          <w:rPr>
                            <w:sz w:val="20"/>
                          </w:rPr>
                          <w:t xml:space="preserve">1)</w:t>
                        </w:r>
                      </w:p>
                    </w:txbxContent>
                  </v:textbox>
                </v:rect>
                <v:rect id="Rectangle 4467" style="position:absolute;width:425;height:1884;left:40857;top:17174;" filled="f" stroked="f">
                  <v:textbox inset="0,0,0,0">
                    <w:txbxContent>
                      <w:p>
                        <w:pPr>
                          <w:spacing w:before="0" w:after="160" w:line="259" w:lineRule="auto"/>
                          <w:ind w:left="0" w:firstLine="0"/>
                        </w:pPr>
                        <w:r>
                          <w:rPr>
                            <w:sz w:val="20"/>
                          </w:rPr>
                          <w:t xml:space="preserve"> </w:t>
                        </w:r>
                      </w:p>
                    </w:txbxContent>
                  </v:textbox>
                </v:rect>
                <v:rect id="Rectangle 4468" style="position:absolute;width:4660;height:1884;left:35005;top:18640;" filled="f" stroked="f">
                  <v:textbox inset="0,0,0,0">
                    <w:txbxContent>
                      <w:p>
                        <w:pPr>
                          <w:spacing w:before="0" w:after="160" w:line="259" w:lineRule="auto"/>
                          <w:ind w:left="0" w:firstLine="0"/>
                        </w:pPr>
                        <w:r>
                          <w:rPr>
                            <w:sz w:val="20"/>
                          </w:rPr>
                          <w:t xml:space="preserve">(n=12)</w:t>
                        </w:r>
                      </w:p>
                    </w:txbxContent>
                  </v:textbox>
                </v:rect>
                <v:rect id="Rectangle 4469" style="position:absolute;width:425;height:1884;left:38480;top:18640;" filled="f" stroked="f">
                  <v:textbox inset="0,0,0,0">
                    <w:txbxContent>
                      <w:p>
                        <w:pPr>
                          <w:spacing w:before="0" w:after="160" w:line="259" w:lineRule="auto"/>
                          <w:ind w:left="0" w:firstLine="0"/>
                        </w:pPr>
                        <w:r>
                          <w:rPr>
                            <w:sz w:val="20"/>
                          </w:rPr>
                          <w:t xml:space="preserve"> </w:t>
                        </w:r>
                      </w:p>
                    </w:txbxContent>
                  </v:textbox>
                </v:rect>
                <v:shape id="Shape 4470" style="position:absolute;width:762;height:3157;left:36190;top:20699;" coordsize="76200,315722" path="m40132,0l44475,239469l76200,238887l39497,315722l0,240284l31775,239702l27432,254l40132,0x">
                  <v:stroke weight="0pt" endcap="round" joinstyle="miter" miterlimit="10" on="false" color="#000000" opacity="0"/>
                  <v:fill on="true" color="#000000"/>
                </v:shape>
                <v:shape id="Shape 4472" style="position:absolute;width:17316;height:5276;left:28197;top:23895;" coordsize="1731645,527685" path="m0,527685l1731645,527685l1731645,0l0,0x">
                  <v:stroke weight="1pt" endcap="round" joinstyle="miter" miterlimit="10" on="true" color="#000000"/>
                  <v:fill on="false" color="#000000" opacity="0"/>
                </v:shape>
                <v:rect id="Rectangle 4473" style="position:absolute;width:4316;height:1884;left:31558;top:24401;" filled="f" stroked="f">
                  <v:textbox inset="0,0,0,0">
                    <w:txbxContent>
                      <w:p>
                        <w:pPr>
                          <w:spacing w:before="0" w:after="160" w:line="259" w:lineRule="auto"/>
                          <w:ind w:left="0" w:firstLine="0"/>
                        </w:pPr>
                        <w:r>
                          <w:rPr>
                            <w:sz w:val="20"/>
                          </w:rPr>
                          <w:t xml:space="preserve">HDM </w:t>
                        </w:r>
                      </w:p>
                    </w:txbxContent>
                  </v:textbox>
                </v:rect>
                <v:rect id="Rectangle 4474" style="position:absolute;width:662;height:1884;left:34822;top:24401;" filled="f" stroked="f">
                  <v:textbox inset="0,0,0,0">
                    <w:txbxContent>
                      <w:p>
                        <w:pPr>
                          <w:spacing w:before="0" w:after="160" w:line="259" w:lineRule="auto"/>
                          <w:ind w:left="0" w:firstLine="0"/>
                        </w:pPr>
                        <w:r>
                          <w:rPr>
                            <w:sz w:val="20"/>
                          </w:rPr>
                          <w:t xml:space="preserve">s</w:t>
                        </w:r>
                      </w:p>
                    </w:txbxContent>
                  </v:textbox>
                </v:rect>
                <v:rect id="Rectangle 4475" style="position:absolute;width:2613;height:1884;left:35310;top:24401;" filled="f" stroked="f">
                  <v:textbox inset="0,0,0,0">
                    <w:txbxContent>
                      <w:p>
                        <w:pPr>
                          <w:spacing w:before="0" w:after="160" w:line="259" w:lineRule="auto"/>
                          <w:ind w:left="0" w:firstLine="0"/>
                        </w:pPr>
                        <w:r>
                          <w:rPr>
                            <w:sz w:val="20"/>
                          </w:rPr>
                          <w:t xml:space="preserve">kin </w:t>
                        </w:r>
                      </w:p>
                    </w:txbxContent>
                  </v:textbox>
                </v:rect>
                <v:rect id="Rectangle 4476" style="position:absolute;width:6909;height:1884;left:37291;top:24401;" filled="f" stroked="f">
                  <v:textbox inset="0,0,0,0">
                    <w:txbxContent>
                      <w:p>
                        <w:pPr>
                          <w:spacing w:before="0" w:after="160" w:line="259" w:lineRule="auto"/>
                          <w:ind w:left="0" w:firstLine="0"/>
                        </w:pPr>
                        <w:r>
                          <w:rPr>
                            <w:sz w:val="20"/>
                          </w:rPr>
                          <w:t xml:space="preserve">challenge </w:t>
                        </w:r>
                      </w:p>
                    </w:txbxContent>
                  </v:textbox>
                </v:rect>
                <v:rect id="Rectangle 4477" style="position:absolute;width:11344;height:1884;left:31924;top:25864;" filled="f" stroked="f">
                  <v:textbox inset="0,0,0,0">
                    <w:txbxContent>
                      <w:p>
                        <w:pPr>
                          <w:spacing w:before="0" w:after="160" w:line="259" w:lineRule="auto"/>
                          <w:ind w:left="0" w:firstLine="0"/>
                        </w:pPr>
                        <w:r>
                          <w:rPr>
                            <w:sz w:val="20"/>
                          </w:rPr>
                          <w:t xml:space="preserve">assessment (Day</w:t>
                        </w:r>
                      </w:p>
                    </w:txbxContent>
                  </v:textbox>
                </v:rect>
                <v:rect id="Rectangle 4478" style="position:absolute;width:425;height:1884;left:40400;top:25864;" filled="f" stroked="f">
                  <v:textbox inset="0,0,0,0">
                    <w:txbxContent>
                      <w:p>
                        <w:pPr>
                          <w:spacing w:before="0" w:after="160" w:line="259" w:lineRule="auto"/>
                          <w:ind w:left="0" w:firstLine="0"/>
                        </w:pPr>
                        <w:r>
                          <w:rPr>
                            <w:sz w:val="20"/>
                          </w:rPr>
                          <w:t xml:space="preserve"> </w:t>
                        </w:r>
                      </w:p>
                    </w:txbxContent>
                  </v:textbox>
                </v:rect>
                <v:rect id="Rectangle 4479" style="position:absolute;width:851;height:1884;left:40736;top:25864;" filled="f" stroked="f">
                  <v:textbox inset="0,0,0,0">
                    <w:txbxContent>
                      <w:p>
                        <w:pPr>
                          <w:spacing w:before="0" w:after="160" w:line="259" w:lineRule="auto"/>
                          <w:ind w:left="0" w:firstLine="0"/>
                        </w:pPr>
                        <w:r>
                          <w:rPr>
                            <w:sz w:val="20"/>
                          </w:rPr>
                          <w:t xml:space="preserve">4</w:t>
                        </w:r>
                      </w:p>
                    </w:txbxContent>
                  </v:textbox>
                </v:rect>
                <v:rect id="Rectangle 4480" style="position:absolute;width:566;height:1884;left:41379;top:25864;" filled="f" stroked="f">
                  <v:textbox inset="0,0,0,0">
                    <w:txbxContent>
                      <w:p>
                        <w:pPr>
                          <w:spacing w:before="0" w:after="160" w:line="259" w:lineRule="auto"/>
                          <w:ind w:left="0" w:firstLine="0"/>
                        </w:pPr>
                        <w:r>
                          <w:rPr>
                            <w:sz w:val="20"/>
                          </w:rPr>
                          <w:t xml:space="preserve">)</w:t>
                        </w:r>
                      </w:p>
                    </w:txbxContent>
                  </v:textbox>
                </v:rect>
                <v:rect id="Rectangle 4481" style="position:absolute;width:425;height:1884;left:41806;top:25864;" filled="f" stroked="f">
                  <v:textbox inset="0,0,0,0">
                    <w:txbxContent>
                      <w:p>
                        <w:pPr>
                          <w:spacing w:before="0" w:after="160" w:line="259" w:lineRule="auto"/>
                          <w:ind w:left="0" w:firstLine="0"/>
                        </w:pPr>
                        <w:r>
                          <w:rPr>
                            <w:sz w:val="20"/>
                          </w:rPr>
                          <w:t xml:space="preserve"> </w:t>
                        </w:r>
                      </w:p>
                    </w:txbxContent>
                  </v:textbox>
                </v:rect>
                <v:rect id="Rectangle 4482" style="position:absolute;width:4660;height:1884;left:35127;top:27327;" filled="f" stroked="f">
                  <v:textbox inset="0,0,0,0">
                    <w:txbxContent>
                      <w:p>
                        <w:pPr>
                          <w:spacing w:before="0" w:after="160" w:line="259" w:lineRule="auto"/>
                          <w:ind w:left="0" w:firstLine="0"/>
                        </w:pPr>
                        <w:r>
                          <w:rPr>
                            <w:sz w:val="20"/>
                          </w:rPr>
                          <w:t xml:space="preserve">(n=12)</w:t>
                        </w:r>
                      </w:p>
                    </w:txbxContent>
                  </v:textbox>
                </v:rect>
                <v:rect id="Rectangle 4483" style="position:absolute;width:425;height:1884;left:38602;top:27327;" filled="f" stroked="f">
                  <v:textbox inset="0,0,0,0">
                    <w:txbxContent>
                      <w:p>
                        <w:pPr>
                          <w:spacing w:before="0" w:after="160" w:line="259" w:lineRule="auto"/>
                          <w:ind w:left="0" w:firstLine="0"/>
                        </w:pPr>
                        <w:r>
                          <w:rPr>
                            <w:sz w:val="20"/>
                          </w:rPr>
                          <w:t xml:space="preserve"> </w:t>
                        </w:r>
                      </w:p>
                    </w:txbxContent>
                  </v:textbox>
                </v:rect>
                <v:shape id="Shape 4484" style="position:absolute;width:762;height:2965;left:36387;top:29241;" coordsize="76200,296545" path="m31242,0l43942,0l44422,220324l76200,220218l38227,296545l0,220472l31722,220366l31242,0x">
                  <v:stroke weight="0pt" endcap="round" joinstyle="miter" miterlimit="10" on="false" color="#000000" opacity="0"/>
                  <v:fill on="true" color="#000000"/>
                </v:shape>
                <v:shape id="Shape 156768" style="position:absolute;width:43376;height:5632;left:15567;top:32118;" coordsize="4337685,563245" path="m0,0l4337685,0l4337685,563245l0,563245l0,0">
                  <v:stroke weight="0pt" endcap="round" joinstyle="miter" miterlimit="10" on="false" color="#000000" opacity="0"/>
                  <v:fill on="true" color="#ffffff"/>
                </v:shape>
                <v:shape id="Shape 4486" style="position:absolute;width:43376;height:5632;left:15567;top:32118;" coordsize="4337685,563245" path="m0,563245l4337685,563245l4337685,0l0,0x">
                  <v:stroke weight="1pt" endcap="round" joinstyle="miter" miterlimit="10" on="true" color="#000000"/>
                  <v:fill on="false" color="#000000" opacity="0"/>
                </v:shape>
                <v:rect id="Rectangle 4487" style="position:absolute;width:42224;height:1884;left:17501;top:32633;" filled="f" stroked="f">
                  <v:textbox inset="0,0,0,0">
                    <w:txbxContent>
                      <w:p>
                        <w:pPr>
                          <w:spacing w:before="0" w:after="160" w:line="259" w:lineRule="auto"/>
                          <w:ind w:left="0" w:firstLine="0"/>
                        </w:pPr>
                        <w:r>
                          <w:rPr>
                            <w:sz w:val="20"/>
                          </w:rPr>
                          <w:t xml:space="preserve">Cytokine and cellular infiltrate will be obtained and evaluated </w:t>
                        </w:r>
                      </w:p>
                    </w:txbxContent>
                  </v:textbox>
                </v:rect>
                <v:rect id="Rectangle 4488" style="position:absolute;width:3422;height:1884;left:49307;top:32633;" filled="f" stroked="f">
                  <v:textbox inset="0,0,0,0">
                    <w:txbxContent>
                      <w:p>
                        <w:pPr>
                          <w:spacing w:before="0" w:after="160" w:line="259" w:lineRule="auto"/>
                          <w:ind w:left="0" w:firstLine="0"/>
                        </w:pPr>
                        <w:r>
                          <w:rPr>
                            <w:sz w:val="20"/>
                          </w:rPr>
                          <w:t xml:space="preserve">with </w:t>
                        </w:r>
                      </w:p>
                    </w:txbxContent>
                  </v:textbox>
                </v:rect>
                <v:rect id="Rectangle 4489" style="position:absolute;width:7268;height:1884;left:51898;top:32633;" filled="f" stroked="f">
                  <v:textbox inset="0,0,0,0">
                    <w:txbxContent>
                      <w:p>
                        <w:pPr>
                          <w:spacing w:before="0" w:after="160" w:line="259" w:lineRule="auto"/>
                          <w:ind w:left="0" w:firstLine="0"/>
                        </w:pPr>
                        <w:r>
                          <w:rPr>
                            <w:sz w:val="20"/>
                          </w:rPr>
                          <w:t xml:space="preserve">safety and </w:t>
                        </w:r>
                      </w:p>
                    </w:txbxContent>
                  </v:textbox>
                </v:rect>
                <v:rect id="Rectangle 4490" style="position:absolute;width:3483;height:1884;left:26468;top:34096;" filled="f" stroked="f">
                  <v:textbox inset="0,0,0,0">
                    <w:txbxContent>
                      <w:p>
                        <w:pPr>
                          <w:spacing w:before="0" w:after="160" w:line="259" w:lineRule="auto"/>
                          <w:ind w:left="0" w:firstLine="0"/>
                        </w:pPr>
                        <w:r>
                          <w:rPr>
                            <w:sz w:val="20"/>
                          </w:rPr>
                          <w:t xml:space="preserve">other</w:t>
                        </w:r>
                      </w:p>
                    </w:txbxContent>
                  </v:textbox>
                </v:rect>
                <v:rect id="Rectangle 4491" style="position:absolute;width:425;height:1884;left:29090;top:34096;" filled="f" stroked="f">
                  <v:textbox inset="0,0,0,0">
                    <w:txbxContent>
                      <w:p>
                        <w:pPr>
                          <w:spacing w:before="0" w:after="160" w:line="259" w:lineRule="auto"/>
                          <w:ind w:left="0" w:firstLine="0"/>
                        </w:pPr>
                        <w:r>
                          <w:rPr>
                            <w:sz w:val="20"/>
                          </w:rPr>
                          <w:t xml:space="preserve"> </w:t>
                        </w:r>
                      </w:p>
                    </w:txbxContent>
                  </v:textbox>
                </v:rect>
                <v:rect id="Rectangle 4492" style="position:absolute;width:8159;height:1884;left:29425;top:34096;" filled="f" stroked="f">
                  <v:textbox inset="0,0,0,0">
                    <w:txbxContent>
                      <w:p>
                        <w:pPr>
                          <w:spacing w:before="0" w:after="160" w:line="259" w:lineRule="auto"/>
                          <w:ind w:left="0" w:firstLine="0"/>
                        </w:pPr>
                        <w:r>
                          <w:rPr>
                            <w:sz w:val="20"/>
                          </w:rPr>
                          <w:t xml:space="preserve">assessments</w:t>
                        </w:r>
                      </w:p>
                    </w:txbxContent>
                  </v:textbox>
                </v:rect>
                <v:rect id="Rectangle 4493" style="position:absolute;width:425;height:1884;left:35554;top:34096;" filled="f" stroked="f">
                  <v:textbox inset="0,0,0,0">
                    <w:txbxContent>
                      <w:p>
                        <w:pPr>
                          <w:spacing w:before="0" w:after="160" w:line="259" w:lineRule="auto"/>
                          <w:ind w:left="0" w:firstLine="0"/>
                        </w:pPr>
                        <w:r>
                          <w:rPr>
                            <w:sz w:val="20"/>
                          </w:rPr>
                          <w:t xml:space="preserve"> </w:t>
                        </w:r>
                      </w:p>
                    </w:txbxContent>
                  </v:textbox>
                </v:rect>
                <v:rect id="Rectangle 4494" style="position:absolute;width:10587;height:1884;left:35889;top:34096;" filled="f" stroked="f">
                  <v:textbox inset="0,0,0,0">
                    <w:txbxContent>
                      <w:p>
                        <w:pPr>
                          <w:spacing w:before="0" w:after="160" w:line="259" w:lineRule="auto"/>
                          <w:ind w:left="0" w:firstLine="0"/>
                        </w:pPr>
                        <w:r>
                          <w:rPr>
                            <w:sz w:val="20"/>
                          </w:rPr>
                          <w:t xml:space="preserve">within 24 hours</w:t>
                        </w:r>
                      </w:p>
                    </w:txbxContent>
                  </v:textbox>
                </v:rect>
                <v:rect id="Rectangle 4495" style="position:absolute;width:425;height:1884;left:43848;top:34096;" filled="f" stroked="f">
                  <v:textbox inset="0,0,0,0">
                    <w:txbxContent>
                      <w:p>
                        <w:pPr>
                          <w:spacing w:before="0" w:after="160" w:line="259" w:lineRule="auto"/>
                          <w:ind w:left="0" w:firstLine="0"/>
                        </w:pPr>
                        <w:r>
                          <w:rPr>
                            <w:sz w:val="20"/>
                          </w:rPr>
                          <w:t xml:space="preserve"> </w:t>
                        </w:r>
                      </w:p>
                    </w:txbxContent>
                  </v:textbox>
                </v:rect>
                <v:rect id="Rectangle 120041" style="position:absolute;width:566;height:1884;left:44184;top:34096;" filled="f" stroked="f">
                  <v:textbox inset="0,0,0,0">
                    <w:txbxContent>
                      <w:p>
                        <w:pPr>
                          <w:spacing w:before="0" w:after="160" w:line="259" w:lineRule="auto"/>
                          <w:ind w:left="0" w:firstLine="0"/>
                        </w:pPr>
                        <w:r>
                          <w:rPr>
                            <w:sz w:val="20"/>
                          </w:rPr>
                          <w:t xml:space="preserve">(</w:t>
                        </w:r>
                      </w:p>
                    </w:txbxContent>
                  </v:textbox>
                </v:rect>
                <v:rect id="Rectangle 120042" style="position:absolute;width:2795;height:1884;left:44610;top:34096;" filled="f" stroked="f">
                  <v:textbox inset="0,0,0,0">
                    <w:txbxContent>
                      <w:p>
                        <w:pPr>
                          <w:spacing w:before="0" w:after="160" w:line="259" w:lineRule="auto"/>
                          <w:ind w:left="0" w:firstLine="0"/>
                        </w:pPr>
                        <w:r>
                          <w:rPr>
                            <w:sz w:val="20"/>
                          </w:rPr>
                          <w:t xml:space="preserve">Day</w:t>
                        </w:r>
                      </w:p>
                    </w:txbxContent>
                  </v:textbox>
                </v:rect>
                <v:rect id="Rectangle 4497" style="position:absolute;width:425;height:1884;left:46652;top:34096;" filled="f" stroked="f">
                  <v:textbox inset="0,0,0,0">
                    <w:txbxContent>
                      <w:p>
                        <w:pPr>
                          <w:spacing w:before="0" w:after="160" w:line="259" w:lineRule="auto"/>
                          <w:ind w:left="0" w:firstLine="0"/>
                        </w:pPr>
                        <w:r>
                          <w:rPr>
                            <w:sz w:val="20"/>
                          </w:rPr>
                          <w:t xml:space="preserve"> </w:t>
                        </w:r>
                      </w:p>
                    </w:txbxContent>
                  </v:textbox>
                </v:rect>
                <v:rect id="Rectangle 4498" style="position:absolute;width:1418;height:1884;left:46988;top:34096;" filled="f" stroked="f">
                  <v:textbox inset="0,0,0,0">
                    <w:txbxContent>
                      <w:p>
                        <w:pPr>
                          <w:spacing w:before="0" w:after="160" w:line="259" w:lineRule="auto"/>
                          <w:ind w:left="0" w:firstLine="0"/>
                        </w:pPr>
                        <w:r>
                          <w:rPr>
                            <w:sz w:val="20"/>
                          </w:rPr>
                          <w:t xml:space="preserve">5)</w:t>
                        </w:r>
                      </w:p>
                    </w:txbxContent>
                  </v:textbox>
                </v:rect>
                <v:rect id="Rectangle 4499" style="position:absolute;width:425;height:1884;left:48055;top:34096;" filled="f" stroked="f">
                  <v:textbox inset="0,0,0,0">
                    <w:txbxContent>
                      <w:p>
                        <w:pPr>
                          <w:spacing w:before="0" w:after="160" w:line="259" w:lineRule="auto"/>
                          <w:ind w:left="0" w:firstLine="0"/>
                        </w:pPr>
                        <w:r>
                          <w:rPr>
                            <w:sz w:val="20"/>
                          </w:rPr>
                          <w:t xml:space="preserve"> </w:t>
                        </w:r>
                      </w:p>
                    </w:txbxContent>
                  </v:textbox>
                </v:rect>
                <v:rect id="Rectangle 4500" style="position:absolute;width:4660;height:1884;left:35523;top:35559;" filled="f" stroked="f">
                  <v:textbox inset="0,0,0,0">
                    <w:txbxContent>
                      <w:p>
                        <w:pPr>
                          <w:spacing w:before="0" w:after="160" w:line="259" w:lineRule="auto"/>
                          <w:ind w:left="0" w:firstLine="0"/>
                        </w:pPr>
                        <w:r>
                          <w:rPr>
                            <w:sz w:val="20"/>
                          </w:rPr>
                          <w:t xml:space="preserve">(n=12)</w:t>
                        </w:r>
                      </w:p>
                    </w:txbxContent>
                  </v:textbox>
                </v:rect>
                <v:rect id="Rectangle 4501" style="position:absolute;width:425;height:1884;left:38998;top:35559;" filled="f" stroked="f">
                  <v:textbox inset="0,0,0,0">
                    <w:txbxContent>
                      <w:p>
                        <w:pPr>
                          <w:spacing w:before="0" w:after="160" w:line="259" w:lineRule="auto"/>
                          <w:ind w:left="0" w:firstLine="0"/>
                        </w:pPr>
                        <w:r>
                          <w:rPr>
                            <w:sz w:val="20"/>
                          </w:rPr>
                          <w:t xml:space="preserve"> </w:t>
                        </w:r>
                      </w:p>
                    </w:txbxContent>
                  </v:textbox>
                </v:rect>
                <v:shape id="Shape 4502" style="position:absolute;width:762;height:2971;left:36609;top:37896;" coordsize="76200,297180" path="m31242,0l43942,0l44422,220959l76200,220853l38227,297180l0,221107l31722,221001l31242,0x">
                  <v:stroke weight="0pt" endcap="round" joinstyle="miter" miterlimit="10" on="false" color="#000000" opacity="0"/>
                  <v:fill on="true" color="#000000"/>
                </v:shape>
                <v:shape id="Shape 4504" style="position:absolute;width:17545;height:4927;left:28775;top:48672;" coordsize="1754505,492759" path="m0,492759l1754505,492759l1754505,0l0,0x">
                  <v:stroke weight="1pt" endcap="round" joinstyle="miter" miterlimit="10" on="true" color="#000000"/>
                  <v:fill on="false" color="#000000" opacity="0"/>
                </v:shape>
                <v:rect id="Rectangle 4505" style="position:absolute;width:4316;height:1884;left:32229;top:49190;" filled="f" stroked="f">
                  <v:textbox inset="0,0,0,0">
                    <w:txbxContent>
                      <w:p>
                        <w:pPr>
                          <w:spacing w:before="0" w:after="160" w:line="259" w:lineRule="auto"/>
                          <w:ind w:left="0" w:firstLine="0"/>
                        </w:pPr>
                        <w:r>
                          <w:rPr>
                            <w:sz w:val="20"/>
                          </w:rPr>
                          <w:t xml:space="preserve">HDM </w:t>
                        </w:r>
                      </w:p>
                    </w:txbxContent>
                  </v:textbox>
                </v:rect>
                <v:rect id="Rectangle 4506" style="position:absolute;width:10190;height:1884;left:35493;top:49190;" filled="f" stroked="f">
                  <v:textbox inset="0,0,0,0">
                    <w:txbxContent>
                      <w:p>
                        <w:pPr>
                          <w:spacing w:before="0" w:after="160" w:line="259" w:lineRule="auto"/>
                          <w:ind w:left="0" w:firstLine="0"/>
                        </w:pPr>
                        <w:r>
                          <w:rPr>
                            <w:sz w:val="20"/>
                          </w:rPr>
                          <w:t xml:space="preserve">skin challenge </w:t>
                        </w:r>
                      </w:p>
                    </w:txbxContent>
                  </v:textbox>
                </v:rect>
                <v:rect id="Rectangle 4507" style="position:absolute;width:11344;height:1884;left:30400;top:50653;" filled="f" stroked="f">
                  <v:textbox inset="0,0,0,0">
                    <w:txbxContent>
                      <w:p>
                        <w:pPr>
                          <w:spacing w:before="0" w:after="160" w:line="259" w:lineRule="auto"/>
                          <w:ind w:left="0" w:firstLine="0"/>
                        </w:pPr>
                        <w:r>
                          <w:rPr>
                            <w:sz w:val="20"/>
                          </w:rPr>
                          <w:t xml:space="preserve">assessment (Day</w:t>
                        </w:r>
                      </w:p>
                    </w:txbxContent>
                  </v:textbox>
                </v:rect>
                <v:rect id="Rectangle 4508" style="position:absolute;width:425;height:1884;left:38876;top:50653;" filled="f" stroked="f">
                  <v:textbox inset="0,0,0,0">
                    <w:txbxContent>
                      <w:p>
                        <w:pPr>
                          <w:spacing w:before="0" w:after="160" w:line="259" w:lineRule="auto"/>
                          <w:ind w:left="0" w:firstLine="0"/>
                        </w:pPr>
                        <w:r>
                          <w:rPr>
                            <w:sz w:val="20"/>
                          </w:rPr>
                          <w:t xml:space="preserve"> </w:t>
                        </w:r>
                      </w:p>
                    </w:txbxContent>
                  </v:textbox>
                </v:rect>
                <v:rect id="Rectangle 4509" style="position:absolute;width:1702;height:1884;left:39212;top:50653;" filled="f" stroked="f">
                  <v:textbox inset="0,0,0,0">
                    <w:txbxContent>
                      <w:p>
                        <w:pPr>
                          <w:spacing w:before="0" w:after="160" w:line="259" w:lineRule="auto"/>
                          <w:ind w:left="0" w:firstLine="0"/>
                        </w:pPr>
                        <w:r>
                          <w:rPr>
                            <w:sz w:val="20"/>
                          </w:rPr>
                          <w:t xml:space="preserve">11</w:t>
                        </w:r>
                      </w:p>
                    </w:txbxContent>
                  </v:textbox>
                </v:rect>
                <v:rect id="Rectangle 4510" style="position:absolute;width:566;height:1884;left:40492;top:50653;" filled="f" stroked="f">
                  <v:textbox inset="0,0,0,0">
                    <w:txbxContent>
                      <w:p>
                        <w:pPr>
                          <w:spacing w:before="0" w:after="160" w:line="259" w:lineRule="auto"/>
                          <w:ind w:left="0" w:firstLine="0"/>
                        </w:pPr>
                        <w:r>
                          <w:rPr>
                            <w:sz w:val="20"/>
                          </w:rPr>
                          <w:t xml:space="preserve">)</w:t>
                        </w:r>
                      </w:p>
                    </w:txbxContent>
                  </v:textbox>
                </v:rect>
                <v:rect id="Rectangle 4511" style="position:absolute;width:425;height:1884;left:40918;top:50653;" filled="f" stroked="f">
                  <v:textbox inset="0,0,0,0">
                    <w:txbxContent>
                      <w:p>
                        <w:pPr>
                          <w:spacing w:before="0" w:after="160" w:line="259" w:lineRule="auto"/>
                          <w:ind w:left="0" w:firstLine="0"/>
                        </w:pPr>
                        <w:r>
                          <w:rPr>
                            <w:sz w:val="20"/>
                          </w:rPr>
                          <w:t xml:space="preserve"> </w:t>
                        </w:r>
                      </w:p>
                    </w:txbxContent>
                  </v:textbox>
                </v:rect>
                <v:rect id="Rectangle 4512" style="position:absolute;width:4619;height:1884;left:41257;top:50653;" filled="f" stroked="f">
                  <v:textbox inset="0,0,0,0">
                    <w:txbxContent>
                      <w:p>
                        <w:pPr>
                          <w:spacing w:before="0" w:after="160" w:line="259" w:lineRule="auto"/>
                          <w:ind w:left="0" w:firstLine="0"/>
                        </w:pPr>
                        <w:r>
                          <w:rPr>
                            <w:sz w:val="20"/>
                          </w:rPr>
                          <w:t xml:space="preserve">(n=12)</w:t>
                        </w:r>
                      </w:p>
                    </w:txbxContent>
                  </v:textbox>
                </v:rect>
                <v:rect id="Rectangle 4513" style="position:absolute;width:506;height:2243;left:44702;top:50436;" filled="f" stroked="f">
                  <v:textbox inset="0,0,0,0">
                    <w:txbxContent>
                      <w:p>
                        <w:pPr>
                          <w:spacing w:before="0" w:after="160" w:line="259" w:lineRule="auto"/>
                          <w:ind w:left="0" w:firstLine="0"/>
                        </w:pPr>
                        <w:r>
                          <w:rPr/>
                          <w:t xml:space="preserve"> </w:t>
                        </w:r>
                      </w:p>
                    </w:txbxContent>
                  </v:textbox>
                </v:rect>
                <v:shape id="Shape 4514" style="position:absolute;width:2548;height:2087;left:33804;top:62237;" coordsize="254889,208788" path="m246761,0l254889,9906l63138,165651l83185,190246l0,208788l35052,131191l55102,155791l246761,0x">
                  <v:stroke weight="0pt" endcap="round" joinstyle="miter" miterlimit="10" on="false" color="#000000" opacity="0"/>
                  <v:fill on="true" color="#000000"/>
                </v:shape>
                <v:shape id="Shape 4516" style="position:absolute;width:18415;height:6534;left:18710;top:64541;" coordsize="1841500,653415" path="m0,653415l1841500,653415l1841500,0l0,0x">
                  <v:stroke weight="1pt" endcap="round" joinstyle="miter" miterlimit="10" on="true" color="#000000"/>
                  <v:fill on="false" color="#000000" opacity="0"/>
                </v:shape>
                <v:rect id="Rectangle 4517" style="position:absolute;width:1040;height:1884;left:20095;top:65073;" filled="f" stroked="f">
                  <v:textbox inset="0,0,0,0">
                    <w:txbxContent>
                      <w:p>
                        <w:pPr>
                          <w:spacing w:before="0" w:after="160" w:line="259" w:lineRule="auto"/>
                          <w:ind w:left="0" w:firstLine="0"/>
                        </w:pPr>
                        <w:r>
                          <w:rPr>
                            <w:sz w:val="20"/>
                          </w:rPr>
                          <w:t xml:space="preserve">T</w:t>
                        </w:r>
                      </w:p>
                    </w:txbxContent>
                  </v:textbox>
                </v:rect>
                <v:rect id="Rectangle 4518" style="position:absolute;width:17257;height:1884;left:20888;top:65073;" filled="f" stroked="f">
                  <v:textbox inset="0,0,0,0">
                    <w:txbxContent>
                      <w:p>
                        <w:pPr>
                          <w:spacing w:before="0" w:after="160" w:line="259" w:lineRule="auto"/>
                          <w:ind w:left="0" w:firstLine="0"/>
                        </w:pPr>
                        <w:r>
                          <w:rPr>
                            <w:sz w:val="20"/>
                          </w:rPr>
                          <w:t xml:space="preserve">elephonic Interview (Day</w:t>
                        </w:r>
                      </w:p>
                    </w:txbxContent>
                  </v:textbox>
                </v:rect>
                <v:rect id="Rectangle 4519" style="position:absolute;width:425;height:1884;left:33817;top:65073;" filled="f" stroked="f">
                  <v:textbox inset="0,0,0,0">
                    <w:txbxContent>
                      <w:p>
                        <w:pPr>
                          <w:spacing w:before="0" w:after="160" w:line="259" w:lineRule="auto"/>
                          <w:ind w:left="0" w:firstLine="0"/>
                        </w:pPr>
                        <w:r>
                          <w:rPr>
                            <w:sz w:val="20"/>
                          </w:rPr>
                          <w:t xml:space="preserve"> </w:t>
                        </w:r>
                      </w:p>
                    </w:txbxContent>
                  </v:textbox>
                </v:rect>
                <v:rect id="Rectangle 120048" style="position:absolute;width:870;height:1884;left:35432;top:65073;" filled="f" stroked="f">
                  <v:textbox inset="0,0,0,0">
                    <w:txbxContent>
                      <w:p>
                        <w:pPr>
                          <w:spacing w:before="0" w:after="160" w:line="259" w:lineRule="auto"/>
                          <w:ind w:left="0" w:firstLine="0"/>
                        </w:pPr>
                        <w:r>
                          <w:rPr>
                            <w:sz w:val="20"/>
                          </w:rPr>
                          <w:t xml:space="preserve">, </w:t>
                        </w:r>
                      </w:p>
                    </w:txbxContent>
                  </v:textbox>
                </v:rect>
                <v:rect id="Rectangle 120047" style="position:absolute;width:1702;height:1884;left:34152;top:65073;" filled="f" stroked="f">
                  <v:textbox inset="0,0,0,0">
                    <w:txbxContent>
                      <w:p>
                        <w:pPr>
                          <w:spacing w:before="0" w:after="160" w:line="259" w:lineRule="auto"/>
                          <w:ind w:left="0" w:firstLine="0"/>
                        </w:pPr>
                        <w:r>
                          <w:rPr>
                            <w:sz w:val="20"/>
                          </w:rPr>
                          <w:t xml:space="preserve">29</w:t>
                        </w:r>
                      </w:p>
                    </w:txbxContent>
                  </v:textbox>
                </v:rect>
                <v:rect id="Rectangle 120052" style="position:absolute;width:1702;height:1884;left:31032;top:66536;" filled="f" stroked="f">
                  <v:textbox inset="0,0,0,0">
                    <w:txbxContent>
                      <w:p>
                        <w:pPr>
                          <w:spacing w:before="0" w:after="160" w:line="259" w:lineRule="auto"/>
                          <w:ind w:left="0" w:firstLine="0"/>
                        </w:pPr>
                        <w:r>
                          <w:rPr>
                            <w:sz w:val="20"/>
                          </w:rPr>
                          <w:t xml:space="preserve">99</w:t>
                        </w:r>
                      </w:p>
                    </w:txbxContent>
                  </v:textbox>
                </v:rect>
                <v:rect id="Rectangle 120053" style="position:absolute;width:8770;height:1884;left:24424;top:66536;" filled="f" stroked="f">
                  <v:textbox inset="0,0,0,0">
                    <w:txbxContent>
                      <w:p>
                        <w:pPr>
                          <w:spacing w:before="0" w:after="160" w:line="259" w:lineRule="auto"/>
                          <w:ind w:left="0" w:firstLine="0"/>
                        </w:pPr>
                        <w:r>
                          <w:rPr>
                            <w:sz w:val="20"/>
                          </w:rPr>
                          <w:t xml:space="preserve">, 50, 57, and </w:t>
                        </w:r>
                      </w:p>
                    </w:txbxContent>
                  </v:textbox>
                </v:rect>
                <v:rect id="Rectangle 120051" style="position:absolute;width:1702;height:1884;left:23143;top:66536;" filled="f" stroked="f">
                  <v:textbox inset="0,0,0,0">
                    <w:txbxContent>
                      <w:p>
                        <w:pPr>
                          <w:spacing w:before="0" w:after="160" w:line="259" w:lineRule="auto"/>
                          <w:ind w:left="0" w:firstLine="0"/>
                        </w:pPr>
                        <w:r>
                          <w:rPr>
                            <w:sz w:val="20"/>
                          </w:rPr>
                          <w:t xml:space="preserve">43</w:t>
                        </w:r>
                      </w:p>
                    </w:txbxContent>
                  </v:textbox>
                </v:rect>
                <v:rect id="Rectangle 4522" style="position:absolute;width:566;height:1884;left:32320;top:66536;" filled="f" stroked="f">
                  <v:textbox inset="0,0,0,0">
                    <w:txbxContent>
                      <w:p>
                        <w:pPr>
                          <w:spacing w:before="0" w:after="160" w:line="259" w:lineRule="auto"/>
                          <w:ind w:left="0" w:firstLine="0"/>
                        </w:pPr>
                        <w:r>
                          <w:rPr>
                            <w:sz w:val="20"/>
                          </w:rPr>
                          <w:t xml:space="preserve">)</w:t>
                        </w:r>
                      </w:p>
                    </w:txbxContent>
                  </v:textbox>
                </v:rect>
                <v:rect id="Rectangle 4523" style="position:absolute;width:425;height:1884;left:32717;top:66536;" filled="f" stroked="f">
                  <v:textbox inset="0,0,0,0">
                    <w:txbxContent>
                      <w:p>
                        <w:pPr>
                          <w:spacing w:before="0" w:after="160" w:line="259" w:lineRule="auto"/>
                          <w:ind w:left="0" w:firstLine="0"/>
                        </w:pPr>
                        <w:r>
                          <w:rPr>
                            <w:sz w:val="20"/>
                          </w:rPr>
                          <w:t xml:space="preserve"> </w:t>
                        </w:r>
                      </w:p>
                    </w:txbxContent>
                  </v:textbox>
                </v:rect>
                <v:rect id="Rectangle 4524" style="position:absolute;width:4660;height:1884;left:26194;top:68003;" filled="f" stroked="f">
                  <v:textbox inset="0,0,0,0">
                    <w:txbxContent>
                      <w:p>
                        <w:pPr>
                          <w:spacing w:before="0" w:after="160" w:line="259" w:lineRule="auto"/>
                          <w:ind w:left="0" w:firstLine="0"/>
                        </w:pPr>
                        <w:r>
                          <w:rPr>
                            <w:sz w:val="20"/>
                          </w:rPr>
                          <w:t xml:space="preserve">(n=12)</w:t>
                        </w:r>
                      </w:p>
                    </w:txbxContent>
                  </v:textbox>
                </v:rect>
                <v:rect id="Rectangle 4525" style="position:absolute;width:425;height:1884;left:29669;top:68003;" filled="f" stroked="f">
                  <v:textbox inset="0,0,0,0">
                    <w:txbxContent>
                      <w:p>
                        <w:pPr>
                          <w:spacing w:before="0" w:after="160" w:line="259" w:lineRule="auto"/>
                          <w:ind w:left="0" w:firstLine="0"/>
                        </w:pPr>
                        <w:r>
                          <w:rPr>
                            <w:sz w:val="20"/>
                          </w:rPr>
                          <w:t xml:space="preserve"> </w:t>
                        </w:r>
                      </w:p>
                    </w:txbxContent>
                  </v:textbox>
                </v:rect>
                <v:shape id="Shape 4527" style="position:absolute;width:20326;height:6845;left:37982;top:64230;" coordsize="2032635,684530" path="m0,684530l2032635,684530l2032635,0l0,0x">
                  <v:stroke weight="1pt" endcap="round" joinstyle="miter" miterlimit="10" on="true" color="#000000"/>
                  <v:fill on="false" color="#000000" opacity="0"/>
                </v:shape>
                <v:rect id="Rectangle 4528" style="position:absolute;width:20839;height:1884;left:40461;top:64768;" filled="f" stroked="f">
                  <v:textbox inset="0,0,0,0">
                    <w:txbxContent>
                      <w:p>
                        <w:pPr>
                          <w:spacing w:before="0" w:after="160" w:line="259" w:lineRule="auto"/>
                          <w:ind w:left="0" w:firstLine="0"/>
                        </w:pPr>
                        <w:r>
                          <w:rPr>
                            <w:sz w:val="20"/>
                          </w:rPr>
                          <w:t xml:space="preserve">Study center assessment visits </w:t>
                        </w:r>
                      </w:p>
                    </w:txbxContent>
                  </v:textbox>
                </v:rect>
                <v:rect id="Rectangle 120050" style="position:absolute;width:2836;height:1884;left:40186;top:66231;" filled="f" stroked="f">
                  <v:textbox inset="0,0,0,0">
                    <w:txbxContent>
                      <w:p>
                        <w:pPr>
                          <w:spacing w:before="0" w:after="160" w:line="259" w:lineRule="auto"/>
                          <w:ind w:left="0" w:firstLine="0"/>
                        </w:pPr>
                        <w:r>
                          <w:rPr>
                            <w:sz w:val="20"/>
                          </w:rPr>
                          <w:t xml:space="preserve">Day</w:t>
                        </w:r>
                      </w:p>
                    </w:txbxContent>
                  </v:textbox>
                </v:rect>
                <v:rect id="Rectangle 120049" style="position:absolute;width:566;height:1884;left:39760;top:66231;" filled="f" stroked="f">
                  <v:textbox inset="0,0,0,0">
                    <w:txbxContent>
                      <w:p>
                        <w:pPr>
                          <w:spacing w:before="0" w:after="160" w:line="259" w:lineRule="auto"/>
                          <w:ind w:left="0" w:firstLine="0"/>
                        </w:pPr>
                        <w:r>
                          <w:rPr>
                            <w:sz w:val="20"/>
                          </w:rPr>
                          <w:t xml:space="preserve">(</w:t>
                        </w:r>
                      </w:p>
                    </w:txbxContent>
                  </v:textbox>
                </v:rect>
                <v:rect id="Rectangle 4530" style="position:absolute;width:425;height:1884;left:42263;top:66231;" filled="f" stroked="f">
                  <v:textbox inset="0,0,0,0">
                    <w:txbxContent>
                      <w:p>
                        <w:pPr>
                          <w:spacing w:before="0" w:after="160" w:line="259" w:lineRule="auto"/>
                          <w:ind w:left="0" w:firstLine="0"/>
                        </w:pPr>
                        <w:r>
                          <w:rPr>
                            <w:sz w:val="20"/>
                          </w:rPr>
                          <w:t xml:space="preserve"> </w:t>
                        </w:r>
                      </w:p>
                    </w:txbxContent>
                  </v:textbox>
                </v:rect>
                <v:rect id="Rectangle 120056" style="position:absolute;width:1702;height:1884;left:44547;top:66231;" filled="f" stroked="f">
                  <v:textbox inset="0,0,0,0">
                    <w:txbxContent>
                      <w:p>
                        <w:pPr>
                          <w:spacing w:before="0" w:after="160" w:line="259" w:lineRule="auto"/>
                          <w:ind w:left="0" w:firstLine="0"/>
                        </w:pPr>
                        <w:r>
                          <w:rPr>
                            <w:sz w:val="20"/>
                          </w:rPr>
                          <w:t xml:space="preserve">22</w:t>
                        </w:r>
                      </w:p>
                    </w:txbxContent>
                  </v:textbox>
                </v:rect>
                <v:rect id="Rectangle 120054" style="position:absolute;width:1702;height:1884;left:42599;top:66231;" filled="f" stroked="f">
                  <v:textbox inset="0,0,0,0">
                    <w:txbxContent>
                      <w:p>
                        <w:pPr>
                          <w:spacing w:before="0" w:after="160" w:line="259" w:lineRule="auto"/>
                          <w:ind w:left="0" w:firstLine="0"/>
                        </w:pPr>
                        <w:r>
                          <w:rPr>
                            <w:sz w:val="20"/>
                          </w:rPr>
                          <w:t xml:space="preserve">15</w:t>
                        </w:r>
                      </w:p>
                    </w:txbxContent>
                  </v:textbox>
                </v:rect>
                <v:rect id="Rectangle 120057" style="position:absolute;width:870;height:1884;left:43879;top:66231;" filled="f" stroked="f">
                  <v:textbox inset="0,0,0,0">
                    <w:txbxContent>
                      <w:p>
                        <w:pPr>
                          <w:spacing w:before="0" w:after="160" w:line="259" w:lineRule="auto"/>
                          <w:ind w:left="0" w:firstLine="0"/>
                        </w:pPr>
                        <w:r>
                          <w:rPr>
                            <w:sz w:val="20"/>
                          </w:rPr>
                          <w:t xml:space="preserve">, </w:t>
                        </w:r>
                      </w:p>
                    </w:txbxContent>
                  </v:textbox>
                </v:rect>
                <v:rect id="Rectangle 4532" style="position:absolute;width:871;height:1884;left:45799;top:66231;" filled="f" stroked="f">
                  <v:textbox inset="0,0,0,0">
                    <w:txbxContent>
                      <w:p>
                        <w:pPr>
                          <w:spacing w:before="0" w:after="160" w:line="259" w:lineRule="auto"/>
                          <w:ind w:left="0" w:firstLine="0"/>
                        </w:pPr>
                        <w:r>
                          <w:rPr>
                            <w:sz w:val="20"/>
                          </w:rPr>
                          <w:t xml:space="preserve">, </w:t>
                        </w:r>
                      </w:p>
                    </w:txbxContent>
                  </v:textbox>
                </v:rect>
                <v:rect id="Rectangle 120058" style="position:absolute;width:1661;height:1884;left:46470;top:66231;" filled="f" stroked="f">
                  <v:textbox inset="0,0,0,0">
                    <w:txbxContent>
                      <w:p>
                        <w:pPr>
                          <w:spacing w:before="0" w:after="160" w:line="259" w:lineRule="auto"/>
                          <w:ind w:left="0" w:firstLine="0"/>
                        </w:pPr>
                        <w:r>
                          <w:rPr>
                            <w:sz w:val="20"/>
                          </w:rPr>
                          <w:t xml:space="preserve">36</w:t>
                        </w:r>
                      </w:p>
                    </w:txbxContent>
                  </v:textbox>
                </v:rect>
                <v:rect id="Rectangle 120060" style="position:absolute;width:3381;height:1884;left:47719;top:66231;" filled="f" stroked="f">
                  <v:textbox inset="0,0,0,0">
                    <w:txbxContent>
                      <w:p>
                        <w:pPr>
                          <w:spacing w:before="0" w:after="160" w:line="259" w:lineRule="auto"/>
                          <w:ind w:left="0" w:firstLine="0"/>
                        </w:pPr>
                        <w:r>
                          <w:rPr>
                            <w:sz w:val="20"/>
                          </w:rPr>
                          <w:t xml:space="preserve">, 64, </w:t>
                        </w:r>
                      </w:p>
                    </w:txbxContent>
                  </v:textbox>
                </v:rect>
                <v:rect id="Rectangle 120059" style="position:absolute;width:1702;height:1884;left:50246;top:66231;" filled="f" stroked="f">
                  <v:textbox inset="0,0,0,0">
                    <w:txbxContent>
                      <w:p>
                        <w:pPr>
                          <w:spacing w:before="0" w:after="160" w:line="259" w:lineRule="auto"/>
                          <w:ind w:left="0" w:firstLine="0"/>
                        </w:pPr>
                        <w:r>
                          <w:rPr>
                            <w:sz w:val="20"/>
                          </w:rPr>
                          <w:t xml:space="preserve">85</w:t>
                        </w:r>
                      </w:p>
                    </w:txbxContent>
                  </v:textbox>
                </v:rect>
                <v:rect id="Rectangle 4534" style="position:absolute;width:4193;height:1884;left:51532;top:66231;" filled="f" stroked="f">
                  <v:textbox inset="0,0,0,0">
                    <w:txbxContent>
                      <w:p>
                        <w:pPr>
                          <w:spacing w:before="0" w:after="160" w:line="259" w:lineRule="auto"/>
                          <w:ind w:left="0" w:firstLine="0"/>
                        </w:pPr>
                        <w:r>
                          <w:rPr>
                            <w:sz w:val="20"/>
                          </w:rPr>
                          <w:t xml:space="preserve">, 120, </w:t>
                        </w:r>
                      </w:p>
                    </w:txbxContent>
                  </v:textbox>
                </v:rect>
                <v:rect id="Rectangle 4535" style="position:absolute;width:2856;height:1884;left:54702;top:66231;" filled="f" stroked="f">
                  <v:textbox inset="0,0,0,0">
                    <w:txbxContent>
                      <w:p>
                        <w:pPr>
                          <w:spacing w:before="0" w:after="160" w:line="259" w:lineRule="auto"/>
                          <w:ind w:left="0" w:firstLine="0"/>
                        </w:pPr>
                        <w:r>
                          <w:rPr>
                            <w:sz w:val="20"/>
                          </w:rPr>
                          <w:t xml:space="preserve">and </w:t>
                        </w:r>
                      </w:p>
                    </w:txbxContent>
                  </v:textbox>
                </v:rect>
                <v:rect id="Rectangle 4536" style="position:absolute;width:9638;height:1884;left:44549;top:67698;" filled="f" stroked="f">
                  <v:textbox inset="0,0,0,0">
                    <w:txbxContent>
                      <w:p>
                        <w:pPr>
                          <w:spacing w:before="0" w:after="160" w:line="259" w:lineRule="auto"/>
                          <w:ind w:left="0" w:firstLine="0"/>
                        </w:pPr>
                        <w:r>
                          <w:rPr>
                            <w:sz w:val="20"/>
                          </w:rPr>
                          <w:t xml:space="preserve">EOS/ET visit)</w:t>
                        </w:r>
                      </w:p>
                    </w:txbxContent>
                  </v:textbox>
                </v:rect>
                <v:rect id="Rectangle 4537" style="position:absolute;width:425;height:1884;left:51776;top:67698;" filled="f" stroked="f">
                  <v:textbox inset="0,0,0,0">
                    <w:txbxContent>
                      <w:p>
                        <w:pPr>
                          <w:spacing w:before="0" w:after="160" w:line="259" w:lineRule="auto"/>
                          <w:ind w:left="0" w:firstLine="0"/>
                        </w:pPr>
                        <w:r>
                          <w:rPr>
                            <w:sz w:val="20"/>
                          </w:rPr>
                          <w:t xml:space="preserve"> </w:t>
                        </w:r>
                      </w:p>
                    </w:txbxContent>
                  </v:textbox>
                </v:rect>
                <v:rect id="Rectangle 4538" style="position:absolute;width:4660;height:1884;left:46409;top:69161;" filled="f" stroked="f">
                  <v:textbox inset="0,0,0,0">
                    <w:txbxContent>
                      <w:p>
                        <w:pPr>
                          <w:spacing w:before="0" w:after="160" w:line="259" w:lineRule="auto"/>
                          <w:ind w:left="0" w:firstLine="0"/>
                        </w:pPr>
                        <w:r>
                          <w:rPr>
                            <w:sz w:val="20"/>
                          </w:rPr>
                          <w:t xml:space="preserve">(n=12)</w:t>
                        </w:r>
                      </w:p>
                    </w:txbxContent>
                  </v:textbox>
                </v:rect>
                <v:rect id="Rectangle 4539" style="position:absolute;width:425;height:1884;left:49886;top:69161;" filled="f" stroked="f">
                  <v:textbox inset="0,0,0,0">
                    <w:txbxContent>
                      <w:p>
                        <w:pPr>
                          <w:spacing w:before="0" w:after="160" w:line="259" w:lineRule="auto"/>
                          <w:ind w:left="0" w:firstLine="0"/>
                        </w:pPr>
                        <w:r>
                          <w:rPr>
                            <w:sz w:val="20"/>
                          </w:rPr>
                          <w:t xml:space="preserve"> </w:t>
                        </w:r>
                      </w:p>
                    </w:txbxContent>
                  </v:textbox>
                </v:rect>
                <v:shape id="Shape 4541" style="position:absolute;width:16903;height:5549;left:28197;top:0;" coordsize="1690370,554990" path="m0,554990l1690370,554990l1690370,0l0,0x">
                  <v:stroke weight="1pt" endcap="round" joinstyle="miter" miterlimit="10" on="true" color="#000000"/>
                  <v:fill on="false" color="#000000" opacity="0"/>
                </v:shape>
                <v:rect id="Rectangle 4542" style="position:absolute;width:5509;height:1884;left:29791;top:498;" filled="f" stroked="f">
                  <v:textbox inset="0,0,0,0">
                    <w:txbxContent>
                      <w:p>
                        <w:pPr>
                          <w:spacing w:before="0" w:after="160" w:line="259" w:lineRule="auto"/>
                          <w:ind w:left="0" w:firstLine="0"/>
                        </w:pPr>
                        <w:r>
                          <w:rPr>
                            <w:sz w:val="20"/>
                          </w:rPr>
                          <w:t xml:space="preserve">Phase II</w:t>
                        </w:r>
                      </w:p>
                    </w:txbxContent>
                  </v:textbox>
                </v:rect>
                <v:rect id="Rectangle 4543" style="position:absolute;width:425;height:1884;left:33938;top:498;" filled="f" stroked="f">
                  <v:textbox inset="0,0,0,0">
                    <w:txbxContent>
                      <w:p>
                        <w:pPr>
                          <w:spacing w:before="0" w:after="160" w:line="259" w:lineRule="auto"/>
                          <w:ind w:left="0" w:firstLine="0"/>
                        </w:pPr>
                        <w:r>
                          <w:rPr>
                            <w:sz w:val="20"/>
                          </w:rPr>
                          <w:t xml:space="preserve"> </w:t>
                        </w:r>
                      </w:p>
                    </w:txbxContent>
                  </v:textbox>
                </v:rect>
                <v:rect id="Rectangle 4544" style="position:absolute;width:7443;height:1884;left:34274;top:498;" filled="f" stroked="f">
                  <v:textbox inset="0,0,0,0">
                    <w:txbxContent>
                      <w:p>
                        <w:pPr>
                          <w:spacing w:before="0" w:after="160" w:line="259" w:lineRule="auto"/>
                          <w:ind w:left="0" w:firstLine="0"/>
                        </w:pPr>
                        <w:r>
                          <w:rPr>
                            <w:sz w:val="20"/>
                          </w:rPr>
                          <w:t xml:space="preserve">Study of m</w:t>
                        </w:r>
                      </w:p>
                    </w:txbxContent>
                  </v:textbox>
                </v:rect>
                <v:rect id="Rectangle 4545" style="position:absolute;width:5245;height:1884;left:39882;top:498;" filled="f" stroked="f">
                  <v:textbox inset="0,0,0,0">
                    <w:txbxContent>
                      <w:p>
                        <w:pPr>
                          <w:spacing w:before="0" w:after="160" w:line="259" w:lineRule="auto"/>
                          <w:ind w:left="0" w:firstLine="0"/>
                        </w:pPr>
                        <w:r>
                          <w:rPr>
                            <w:sz w:val="20"/>
                          </w:rPr>
                          <w:t xml:space="preserve">ale and </w:t>
                        </w:r>
                      </w:p>
                    </w:txbxContent>
                  </v:textbox>
                </v:rect>
                <v:rect id="Rectangle 4546" style="position:absolute;width:5003;height:1884;left:30126;top:1961;" filled="f" stroked="f">
                  <v:textbox inset="0,0,0,0">
                    <w:txbxContent>
                      <w:p>
                        <w:pPr>
                          <w:spacing w:before="0" w:after="160" w:line="259" w:lineRule="auto"/>
                          <w:ind w:left="0" w:firstLine="0"/>
                        </w:pPr>
                        <w:r>
                          <w:rPr>
                            <w:sz w:val="20"/>
                          </w:rPr>
                          <w:t xml:space="preserve">female </w:t>
                        </w:r>
                      </w:p>
                    </w:txbxContent>
                  </v:textbox>
                </v:rect>
                <v:rect id="Rectangle 4547" style="position:absolute;width:8344;height:1884;left:33908;top:1961;" filled="f" stroked="f">
                  <v:textbox inset="0,0,0,0">
                    <w:txbxContent>
                      <w:p>
                        <w:pPr>
                          <w:spacing w:before="0" w:after="160" w:line="259" w:lineRule="auto"/>
                          <w:ind w:left="0" w:firstLine="0"/>
                        </w:pPr>
                        <w:r>
                          <w:rPr>
                            <w:sz w:val="20"/>
                          </w:rPr>
                          <w:t xml:space="preserve">patients &gt;18</w:t>
                        </w:r>
                      </w:p>
                    </w:txbxContent>
                  </v:textbox>
                </v:rect>
                <v:rect id="Rectangle 4548" style="position:absolute;width:425;height:1884;left:40156;top:1961;" filled="f" stroked="f">
                  <v:textbox inset="0,0,0,0">
                    <w:txbxContent>
                      <w:p>
                        <w:pPr>
                          <w:spacing w:before="0" w:after="160" w:line="259" w:lineRule="auto"/>
                          <w:ind w:left="0" w:firstLine="0"/>
                        </w:pPr>
                        <w:r>
                          <w:rPr>
                            <w:sz w:val="20"/>
                          </w:rPr>
                          <w:t xml:space="preserve"> </w:t>
                        </w:r>
                      </w:p>
                    </w:txbxContent>
                  </v:textbox>
                </v:rect>
                <v:rect id="Rectangle 4549" style="position:absolute;width:3989;height:1884;left:40492;top:1961;" filled="f" stroked="f">
                  <v:textbox inset="0,0,0,0">
                    <w:txbxContent>
                      <w:p>
                        <w:pPr>
                          <w:spacing w:before="0" w:after="160" w:line="259" w:lineRule="auto"/>
                          <w:ind w:left="0" w:firstLine="0"/>
                        </w:pPr>
                        <w:r>
                          <w:rPr>
                            <w:sz w:val="20"/>
                          </w:rPr>
                          <w:t xml:space="preserve">years </w:t>
                        </w:r>
                      </w:p>
                    </w:txbxContent>
                  </v:textbox>
                </v:rect>
                <v:rect id="Rectangle 4550" style="position:absolute;width:10248;height:1884;left:31711;top:3425;" filled="f" stroked="f">
                  <v:textbox inset="0,0,0,0">
                    <w:txbxContent>
                      <w:p>
                        <w:pPr>
                          <w:spacing w:before="0" w:after="160" w:line="259" w:lineRule="auto"/>
                          <w:ind w:left="0" w:firstLine="0"/>
                        </w:pPr>
                        <w:r>
                          <w:rPr>
                            <w:sz w:val="20"/>
                          </w:rPr>
                          <w:t xml:space="preserve">diagnosed with</w:t>
                        </w:r>
                      </w:p>
                    </w:txbxContent>
                  </v:textbox>
                </v:rect>
                <v:rect id="Rectangle 4551" style="position:absolute;width:425;height:1884;left:39455;top:3425;" filled="f" stroked="f">
                  <v:textbox inset="0,0,0,0">
                    <w:txbxContent>
                      <w:p>
                        <w:pPr>
                          <w:spacing w:before="0" w:after="160" w:line="259" w:lineRule="auto"/>
                          <w:ind w:left="0" w:firstLine="0"/>
                        </w:pPr>
                        <w:r>
                          <w:rPr>
                            <w:sz w:val="20"/>
                          </w:rPr>
                          <w:t xml:space="preserve"> </w:t>
                        </w:r>
                      </w:p>
                    </w:txbxContent>
                  </v:textbox>
                </v:rect>
                <v:rect id="Rectangle 4552" style="position:absolute;width:2445;height:1884;left:39791;top:3425;" filled="f" stroked="f">
                  <v:textbox inset="0,0,0,0">
                    <w:txbxContent>
                      <w:p>
                        <w:pPr>
                          <w:spacing w:before="0" w:after="160" w:line="259" w:lineRule="auto"/>
                          <w:ind w:left="0" w:firstLine="0"/>
                        </w:pPr>
                        <w:r>
                          <w:rPr>
                            <w:sz w:val="20"/>
                          </w:rPr>
                          <w:t xml:space="preserve">AD</w:t>
                        </w:r>
                      </w:p>
                    </w:txbxContent>
                  </v:textbox>
                </v:rect>
                <v:rect id="Rectangle 4553" style="position:absolute;width:425;height:1884;left:41593;top:3425;" filled="f" stroked="f">
                  <v:textbox inset="0,0,0,0">
                    <w:txbxContent>
                      <w:p>
                        <w:pPr>
                          <w:spacing w:before="0" w:after="160" w:line="259" w:lineRule="auto"/>
                          <w:ind w:left="0" w:firstLine="0"/>
                        </w:pPr>
                        <w:r>
                          <w:rPr>
                            <w:sz w:val="20"/>
                          </w:rPr>
                          <w:t xml:space="preserve"> </w:t>
                        </w:r>
                      </w:p>
                    </w:txbxContent>
                  </v:textbox>
                </v:rect>
                <v:shape id="Shape 4554" style="position:absolute;width:762;height:3163;left:35974;top:5612;" coordsize="76200,316357" path="m40132,0l44476,240104l76200,239522l39497,316357l0,240919l31775,240337l27432,254l40132,0x">
                  <v:stroke weight="0pt" endcap="round" joinstyle="miter" miterlimit="10" on="false" color="#000000" opacity="0"/>
                  <v:fill on="true" color="#000000"/>
                </v:shape>
                <v:shape id="Shape 4555" style="position:absolute;width:2910;height:1913;left:38538;top:62233;" coordsize="291084,191389" path="m6858,0l230538,144635l247777,117983l291084,191389l206375,181991l223650,155283l0,10668l6858,0x">
                  <v:stroke weight="0pt" endcap="round" joinstyle="miter" miterlimit="10" on="false" color="#000000" opacity="0"/>
                  <v:fill on="true" color="#000000"/>
                </v:shape>
                <v:shape id="Shape 4557" style="position:absolute;width:17837;height:4749;left:28483;top:40932;" coordsize="1783715,474980" path="m0,474980l1783715,474980l1783715,0l0,0x">
                  <v:stroke weight="1pt" endcap="round" joinstyle="miter" miterlimit="10" on="true" color="#000000"/>
                  <v:fill on="false" color="#000000" opacity="0"/>
                </v:shape>
                <v:rect id="Rectangle 4558" style="position:absolute;width:9927;height:1884;left:33022;top:41445;" filled="f" stroked="f">
                  <v:textbox inset="0,0,0,0">
                    <w:txbxContent>
                      <w:p>
                        <w:pPr>
                          <w:spacing w:before="0" w:after="160" w:line="259" w:lineRule="auto"/>
                          <w:ind w:left="0" w:firstLine="0"/>
                        </w:pPr>
                        <w:r>
                          <w:rPr>
                            <w:sz w:val="20"/>
                          </w:rPr>
                          <w:t xml:space="preserve">ANB020 (Day</w:t>
                        </w:r>
                      </w:p>
                    </w:txbxContent>
                  </v:textbox>
                </v:rect>
                <v:rect id="Rectangle 4559" style="position:absolute;width:425;height:1884;left:40431;top:41445;" filled="f" stroked="f">
                  <v:textbox inset="0,0,0,0">
                    <w:txbxContent>
                      <w:p>
                        <w:pPr>
                          <w:spacing w:before="0" w:after="160" w:line="259" w:lineRule="auto"/>
                          <w:ind w:left="0" w:firstLine="0"/>
                        </w:pPr>
                        <w:r>
                          <w:rPr>
                            <w:sz w:val="20"/>
                          </w:rPr>
                          <w:t xml:space="preserve"> </w:t>
                        </w:r>
                      </w:p>
                    </w:txbxContent>
                  </v:textbox>
                </v:rect>
                <v:rect id="Rectangle 4560" style="position:absolute;width:851;height:1884;left:40766;top:41445;" filled="f" stroked="f">
                  <v:textbox inset="0,0,0,0">
                    <w:txbxContent>
                      <w:p>
                        <w:pPr>
                          <w:spacing w:before="0" w:after="160" w:line="259" w:lineRule="auto"/>
                          <w:ind w:left="0" w:firstLine="0"/>
                        </w:pPr>
                        <w:r>
                          <w:rPr>
                            <w:sz w:val="20"/>
                          </w:rPr>
                          <w:t xml:space="preserve">8</w:t>
                        </w:r>
                      </w:p>
                    </w:txbxContent>
                  </v:textbox>
                </v:rect>
                <v:rect id="Rectangle 4561" style="position:absolute;width:566;height:1884;left:41410;top:41445;" filled="f" stroked="f">
                  <v:textbox inset="0,0,0,0">
                    <w:txbxContent>
                      <w:p>
                        <w:pPr>
                          <w:spacing w:before="0" w:after="160" w:line="259" w:lineRule="auto"/>
                          <w:ind w:left="0" w:firstLine="0"/>
                        </w:pPr>
                        <w:r>
                          <w:rPr>
                            <w:sz w:val="20"/>
                          </w:rPr>
                          <w:t xml:space="preserve">)</w:t>
                        </w:r>
                      </w:p>
                    </w:txbxContent>
                  </v:textbox>
                </v:rect>
                <v:rect id="Rectangle 4562" style="position:absolute;width:425;height:1884;left:41837;top:41445;" filled="f" stroked="f">
                  <v:textbox inset="0,0,0,0">
                    <w:txbxContent>
                      <w:p>
                        <w:pPr>
                          <w:spacing w:before="0" w:after="160" w:line="259" w:lineRule="auto"/>
                          <w:ind w:left="0" w:firstLine="0"/>
                        </w:pPr>
                        <w:r>
                          <w:rPr>
                            <w:sz w:val="20"/>
                          </w:rPr>
                          <w:t xml:space="preserve"> </w:t>
                        </w:r>
                      </w:p>
                    </w:txbxContent>
                  </v:textbox>
                </v:rect>
                <v:rect id="Rectangle 4563" style="position:absolute;width:4660;height:1884;left:35676;top:42908;" filled="f" stroked="f">
                  <v:textbox inset="0,0,0,0">
                    <w:txbxContent>
                      <w:p>
                        <w:pPr>
                          <w:spacing w:before="0" w:after="160" w:line="259" w:lineRule="auto"/>
                          <w:ind w:left="0" w:firstLine="0"/>
                        </w:pPr>
                        <w:r>
                          <w:rPr>
                            <w:sz w:val="20"/>
                          </w:rPr>
                          <w:t xml:space="preserve">(n=12)</w:t>
                        </w:r>
                      </w:p>
                    </w:txbxContent>
                  </v:textbox>
                </v:rect>
                <v:rect id="Rectangle 4564" style="position:absolute;width:425;height:1884;left:39151;top:42908;" filled="f" stroked="f">
                  <v:textbox inset="0,0,0,0">
                    <w:txbxContent>
                      <w:p>
                        <w:pPr>
                          <w:spacing w:before="0" w:after="160" w:line="259" w:lineRule="auto"/>
                          <w:ind w:left="0" w:firstLine="0"/>
                        </w:pPr>
                        <w:r>
                          <w:rPr>
                            <w:sz w:val="20"/>
                          </w:rPr>
                          <w:t xml:space="preserve"> </w:t>
                        </w:r>
                      </w:p>
                    </w:txbxContent>
                  </v:textbox>
                </v:rect>
                <v:shape id="Shape 4566" style="position:absolute;width:43376;height:5568;left:16424;top:56489;" coordsize="4337685,556895" path="m0,556895l4337685,556895l4337685,0l0,0x">
                  <v:stroke weight="1pt" endcap="round" joinstyle="miter" miterlimit="10" on="true" color="#000000"/>
                  <v:fill on="false" color="#000000" opacity="0"/>
                </v:shape>
                <v:rect id="Rectangle 4567" style="position:absolute;width:42224;height:1884;left:18358;top:57024;" filled="f" stroked="f">
                  <v:textbox inset="0,0,0,0">
                    <w:txbxContent>
                      <w:p>
                        <w:pPr>
                          <w:spacing w:before="0" w:after="160" w:line="259" w:lineRule="auto"/>
                          <w:ind w:left="0" w:firstLine="0"/>
                        </w:pPr>
                        <w:r>
                          <w:rPr>
                            <w:sz w:val="20"/>
                          </w:rPr>
                          <w:t xml:space="preserve">Cytokine and cellular infiltrate will be obtained and evaluated </w:t>
                        </w:r>
                      </w:p>
                    </w:txbxContent>
                  </v:textbox>
                </v:rect>
                <v:rect id="Rectangle 4568" style="position:absolute;width:3422;height:1884;left:50160;top:57024;" filled="f" stroked="f">
                  <v:textbox inset="0,0,0,0">
                    <w:txbxContent>
                      <w:p>
                        <w:pPr>
                          <w:spacing w:before="0" w:after="160" w:line="259" w:lineRule="auto"/>
                          <w:ind w:left="0" w:firstLine="0"/>
                        </w:pPr>
                        <w:r>
                          <w:rPr>
                            <w:sz w:val="20"/>
                          </w:rPr>
                          <w:t xml:space="preserve">with </w:t>
                        </w:r>
                      </w:p>
                    </w:txbxContent>
                  </v:textbox>
                </v:rect>
                <v:rect id="Rectangle 4569" style="position:absolute;width:7268;height:1884;left:52751;top:57024;" filled="f" stroked="f">
                  <v:textbox inset="0,0,0,0">
                    <w:txbxContent>
                      <w:p>
                        <w:pPr>
                          <w:spacing w:before="0" w:after="160" w:line="259" w:lineRule="auto"/>
                          <w:ind w:left="0" w:firstLine="0"/>
                        </w:pPr>
                        <w:r>
                          <w:rPr>
                            <w:sz w:val="20"/>
                          </w:rPr>
                          <w:t xml:space="preserve">safety and </w:t>
                        </w:r>
                      </w:p>
                    </w:txbxContent>
                  </v:textbox>
                </v:rect>
                <v:rect id="Rectangle 4570" style="position:absolute;width:851;height:1884;left:27017;top:58489;" filled="f" stroked="f">
                  <v:textbox inset="0,0,0,0">
                    <w:txbxContent>
                      <w:p>
                        <w:pPr>
                          <w:spacing w:before="0" w:after="160" w:line="259" w:lineRule="auto"/>
                          <w:ind w:left="0" w:firstLine="0"/>
                        </w:pPr>
                        <w:r>
                          <w:rPr>
                            <w:sz w:val="20"/>
                          </w:rPr>
                          <w:t xml:space="preserve">o</w:t>
                        </w:r>
                      </w:p>
                    </w:txbxContent>
                  </v:textbox>
                </v:rect>
                <v:rect id="Rectangle 4571" style="position:absolute;width:2673;height:1884;left:27627;top:58489;" filled="f" stroked="f">
                  <v:textbox inset="0,0,0,0">
                    <w:txbxContent>
                      <w:p>
                        <w:pPr>
                          <w:spacing w:before="0" w:after="160" w:line="259" w:lineRule="auto"/>
                          <w:ind w:left="0" w:firstLine="0"/>
                        </w:pPr>
                        <w:r>
                          <w:rPr>
                            <w:sz w:val="20"/>
                          </w:rPr>
                          <w:t xml:space="preserve">ther</w:t>
                        </w:r>
                      </w:p>
                    </w:txbxContent>
                  </v:textbox>
                </v:rect>
                <v:rect id="Rectangle 4572" style="position:absolute;width:425;height:1884;left:29638;top:58489;" filled="f" stroked="f">
                  <v:textbox inset="0,0,0,0">
                    <w:txbxContent>
                      <w:p>
                        <w:pPr>
                          <w:spacing w:before="0" w:after="160" w:line="259" w:lineRule="auto"/>
                          <w:ind w:left="0" w:firstLine="0"/>
                        </w:pPr>
                        <w:r>
                          <w:rPr>
                            <w:sz w:val="20"/>
                          </w:rPr>
                          <w:t xml:space="preserve"> </w:t>
                        </w:r>
                      </w:p>
                    </w:txbxContent>
                  </v:textbox>
                </v:rect>
                <v:rect id="Rectangle 4573" style="position:absolute;width:8159;height:1884;left:29974;top:58489;" filled="f" stroked="f">
                  <v:textbox inset="0,0,0,0">
                    <w:txbxContent>
                      <w:p>
                        <w:pPr>
                          <w:spacing w:before="0" w:after="160" w:line="259" w:lineRule="auto"/>
                          <w:ind w:left="0" w:firstLine="0"/>
                        </w:pPr>
                        <w:r>
                          <w:rPr>
                            <w:sz w:val="20"/>
                          </w:rPr>
                          <w:t xml:space="preserve">assessments</w:t>
                        </w:r>
                      </w:p>
                    </w:txbxContent>
                  </v:textbox>
                </v:rect>
                <v:rect id="Rectangle 4574" style="position:absolute;width:425;height:1884;left:36103;top:58489;" filled="f" stroked="f">
                  <v:textbox inset="0,0,0,0">
                    <w:txbxContent>
                      <w:p>
                        <w:pPr>
                          <w:spacing w:before="0" w:after="160" w:line="259" w:lineRule="auto"/>
                          <w:ind w:left="0" w:firstLine="0"/>
                        </w:pPr>
                        <w:r>
                          <w:rPr>
                            <w:sz w:val="20"/>
                          </w:rPr>
                          <w:t xml:space="preserve"> </w:t>
                        </w:r>
                      </w:p>
                    </w:txbxContent>
                  </v:textbox>
                </v:rect>
                <v:rect id="Rectangle 4575" style="position:absolute;width:10587;height:1884;left:36438;top:58489;" filled="f" stroked="f">
                  <v:textbox inset="0,0,0,0">
                    <w:txbxContent>
                      <w:p>
                        <w:pPr>
                          <w:spacing w:before="0" w:after="160" w:line="259" w:lineRule="auto"/>
                          <w:ind w:left="0" w:firstLine="0"/>
                        </w:pPr>
                        <w:r>
                          <w:rPr>
                            <w:sz w:val="20"/>
                          </w:rPr>
                          <w:t xml:space="preserve">within 24 hours</w:t>
                        </w:r>
                      </w:p>
                    </w:txbxContent>
                  </v:textbox>
                </v:rect>
                <v:rect id="Rectangle 4576" style="position:absolute;width:425;height:1884;left:44397;top:58489;" filled="f" stroked="f">
                  <v:textbox inset="0,0,0,0">
                    <w:txbxContent>
                      <w:p>
                        <w:pPr>
                          <w:spacing w:before="0" w:after="160" w:line="259" w:lineRule="auto"/>
                          <w:ind w:left="0" w:firstLine="0"/>
                        </w:pPr>
                        <w:r>
                          <w:rPr>
                            <w:sz w:val="20"/>
                          </w:rPr>
                          <w:t xml:space="preserve"> </w:t>
                        </w:r>
                      </w:p>
                    </w:txbxContent>
                  </v:textbox>
                </v:rect>
                <v:rect id="Rectangle 120044" style="position:absolute;width:2795;height:1884;left:45159;top:58489;" filled="f" stroked="f">
                  <v:textbox inset="0,0,0,0">
                    <w:txbxContent>
                      <w:p>
                        <w:pPr>
                          <w:spacing w:before="0" w:after="160" w:line="259" w:lineRule="auto"/>
                          <w:ind w:left="0" w:firstLine="0"/>
                        </w:pPr>
                        <w:r>
                          <w:rPr>
                            <w:sz w:val="20"/>
                          </w:rPr>
                          <w:t xml:space="preserve">Day</w:t>
                        </w:r>
                      </w:p>
                    </w:txbxContent>
                  </v:textbox>
                </v:rect>
                <v:rect id="Rectangle 120043" style="position:absolute;width:566;height:1884;left:44732;top:58489;" filled="f" stroked="f">
                  <v:textbox inset="0,0,0,0">
                    <w:txbxContent>
                      <w:p>
                        <w:pPr>
                          <w:spacing w:before="0" w:after="160" w:line="259" w:lineRule="auto"/>
                          <w:ind w:left="0" w:firstLine="0"/>
                        </w:pPr>
                        <w:r>
                          <w:rPr>
                            <w:sz w:val="20"/>
                          </w:rPr>
                          <w:t xml:space="preserve">(</w:t>
                        </w:r>
                      </w:p>
                    </w:txbxContent>
                  </v:textbox>
                </v:rect>
                <v:rect id="Rectangle 4578" style="position:absolute;width:425;height:1884;left:47201;top:58489;" filled="f" stroked="f">
                  <v:textbox inset="0,0,0,0">
                    <w:txbxContent>
                      <w:p>
                        <w:pPr>
                          <w:spacing w:before="0" w:after="160" w:line="259" w:lineRule="auto"/>
                          <w:ind w:left="0" w:firstLine="0"/>
                        </w:pPr>
                        <w:r>
                          <w:rPr>
                            <w:sz w:val="20"/>
                          </w:rPr>
                          <w:t xml:space="preserve"> </w:t>
                        </w:r>
                      </w:p>
                    </w:txbxContent>
                  </v:textbox>
                </v:rect>
                <v:rect id="Rectangle 4579" style="position:absolute;width:1702;height:1884;left:47536;top:58489;" filled="f" stroked="f">
                  <v:textbox inset="0,0,0,0">
                    <w:txbxContent>
                      <w:p>
                        <w:pPr>
                          <w:spacing w:before="0" w:after="160" w:line="259" w:lineRule="auto"/>
                          <w:ind w:left="0" w:firstLine="0"/>
                        </w:pPr>
                        <w:r>
                          <w:rPr>
                            <w:sz w:val="20"/>
                          </w:rPr>
                          <w:t xml:space="preserve">12</w:t>
                        </w:r>
                      </w:p>
                    </w:txbxContent>
                  </v:textbox>
                </v:rect>
                <v:rect id="Rectangle 120046" style="position:absolute;width:425;height:1884;left:49243;top:58489;" filled="f" stroked="f">
                  <v:textbox inset="0,0,0,0">
                    <w:txbxContent>
                      <w:p>
                        <w:pPr>
                          <w:spacing w:before="0" w:after="160" w:line="259" w:lineRule="auto"/>
                          <w:ind w:left="0" w:firstLine="0"/>
                        </w:pPr>
                        <w:r>
                          <w:rPr>
                            <w:sz w:val="20"/>
                          </w:rPr>
                          <w:t xml:space="preserve"> </w:t>
                        </w:r>
                      </w:p>
                    </w:txbxContent>
                  </v:textbox>
                </v:rect>
                <v:rect id="Rectangle 120045" style="position:absolute;width:566;height:1884;left:48817;top:58489;" filled="f" stroked="f">
                  <v:textbox inset="0,0,0,0">
                    <w:txbxContent>
                      <w:p>
                        <w:pPr>
                          <w:spacing w:before="0" w:after="160" w:line="259" w:lineRule="auto"/>
                          <w:ind w:left="0" w:firstLine="0"/>
                        </w:pPr>
                        <w:r>
                          <w:rPr>
                            <w:sz w:val="20"/>
                          </w:rPr>
                          <w:t xml:space="preserve">)</w:t>
                        </w:r>
                      </w:p>
                    </w:txbxContent>
                  </v:textbox>
                </v:rect>
                <v:rect id="Rectangle 4581" style="position:absolute;width:425;height:1884;left:49551;top:58489;" filled="f" stroked="f">
                  <v:textbox inset="0,0,0,0">
                    <w:txbxContent>
                      <w:p>
                        <w:pPr>
                          <w:spacing w:before="0" w:after="160" w:line="259" w:lineRule="auto"/>
                          <w:ind w:left="0" w:firstLine="0"/>
                        </w:pPr>
                        <w:r>
                          <w:rPr>
                            <w:sz w:val="20"/>
                          </w:rPr>
                          <w:t xml:space="preserve"> </w:t>
                        </w:r>
                      </w:p>
                    </w:txbxContent>
                  </v:textbox>
                </v:rect>
                <v:rect id="Rectangle 4582" style="position:absolute;width:4660;height:1884;left:36377;top:59952;" filled="f" stroked="f">
                  <v:textbox inset="0,0,0,0">
                    <w:txbxContent>
                      <w:p>
                        <w:pPr>
                          <w:spacing w:before="0" w:after="160" w:line="259" w:lineRule="auto"/>
                          <w:ind w:left="0" w:firstLine="0"/>
                        </w:pPr>
                        <w:r>
                          <w:rPr>
                            <w:sz w:val="20"/>
                          </w:rPr>
                          <w:t xml:space="preserve">(n=12)</w:t>
                        </w:r>
                      </w:p>
                    </w:txbxContent>
                  </v:textbox>
                </v:rect>
                <v:rect id="Rectangle 4583" style="position:absolute;width:506;height:2243;left:39852;top:59735;" filled="f" stroked="f">
                  <v:textbox inset="0,0,0,0">
                    <w:txbxContent>
                      <w:p>
                        <w:pPr>
                          <w:spacing w:before="0" w:after="160" w:line="259" w:lineRule="auto"/>
                          <w:ind w:left="0" w:firstLine="0"/>
                        </w:pPr>
                        <w:r>
                          <w:rPr/>
                          <w:t xml:space="preserve"> </w:t>
                        </w:r>
                      </w:p>
                    </w:txbxContent>
                  </v:textbox>
                </v:rect>
                <v:shape id="Shape 4584" style="position:absolute;width:762;height:2971;left:36743;top:45612;" coordsize="76200,297180" path="m31242,0l43942,0l44422,220959l76200,220853l38227,297180l0,221107l31722,221001l31242,0x">
                  <v:stroke weight="0pt" endcap="round" joinstyle="miter" miterlimit="10" on="false" color="#000000" opacity="0"/>
                  <v:fill on="true" color="#000000"/>
                </v:shape>
                <v:shape id="Shape 4585" style="position:absolute;width:762;height:2413;left:37017;top:53917;" coordsize="76200,241300" path="m31750,0l44450,0l44450,165100l76200,165100l38100,241300l0,165100l31750,165100l31750,0x">
                  <v:stroke weight="0pt" endcap="round" joinstyle="miter" miterlimit="10" on="false" color="#000000" opacity="0"/>
                  <v:fill on="true" color="#000000"/>
                </v:shape>
              </v:group>
            </w:pict>
          </mc:Fallback>
        </mc:AlternateContent>
      </w:r>
    </w:p>
    <w:p w:rsidR="00B97E64" w:rsidRDefault="001A2B2B">
      <w:pPr>
        <w:spacing w:after="17" w:line="325" w:lineRule="auto"/>
        <w:ind w:left="-5" w:right="53"/>
      </w:pPr>
      <w:r>
        <w:rPr>
          <w:sz w:val="20"/>
        </w:rPr>
        <w:t xml:space="preserve">Abbreviations: AD = atopic dermatitis; EOS = End of Study; ET = End of Treatment; HDM = house dust mite; n=sample size </w:t>
      </w:r>
    </w:p>
    <w:p w:rsidR="00B97E64" w:rsidRDefault="00B97E64">
      <w:pPr>
        <w:sectPr w:rsidR="00B97E64">
          <w:headerReference w:type="even" r:id="rId20"/>
          <w:headerReference w:type="default" r:id="rId21"/>
          <w:footerReference w:type="even" r:id="rId22"/>
          <w:footerReference w:type="default" r:id="rId23"/>
          <w:headerReference w:type="first" r:id="rId24"/>
          <w:footerReference w:type="first" r:id="rId25"/>
          <w:pgSz w:w="12240" w:h="15840"/>
          <w:pgMar w:top="1959" w:right="1452" w:bottom="1456" w:left="1440" w:header="1153" w:footer="575" w:gutter="0"/>
          <w:cols w:space="720"/>
        </w:sectPr>
      </w:pPr>
    </w:p>
    <w:p w:rsidR="00B97E64" w:rsidRDefault="001A2B2B">
      <w:pPr>
        <w:spacing w:after="376" w:line="265" w:lineRule="auto"/>
        <w:ind w:left="-5" w:right="9989"/>
      </w:pPr>
      <w:r>
        <w:rPr>
          <w:sz w:val="18"/>
        </w:rPr>
        <w:t xml:space="preserve">Protocol Number: ANB020-002 ANB020 </w:t>
      </w:r>
    </w:p>
    <w:p w:rsidR="00B97E64" w:rsidRDefault="001A2B2B">
      <w:pPr>
        <w:pStyle w:val="Heading5"/>
        <w:tabs>
          <w:tab w:val="center" w:pos="2405"/>
        </w:tabs>
        <w:ind w:left="-15" w:firstLine="0"/>
        <w:jc w:val="left"/>
      </w:pPr>
      <w:r>
        <w:t xml:space="preserve">Table 4.1 </w:t>
      </w:r>
      <w:r>
        <w:tab/>
        <w:t xml:space="preserve">Schedule of Events </w:t>
      </w:r>
    </w:p>
    <w:tbl>
      <w:tblPr>
        <w:tblStyle w:val="TableGrid"/>
        <w:tblW w:w="13014" w:type="dxa"/>
        <w:tblInd w:w="-25" w:type="dxa"/>
        <w:tblCellMar>
          <w:top w:w="75" w:type="dxa"/>
          <w:left w:w="24" w:type="dxa"/>
          <w:bottom w:w="0" w:type="dxa"/>
          <w:right w:w="0" w:type="dxa"/>
        </w:tblCellMar>
        <w:tblLook w:val="04A0" w:firstRow="1" w:lastRow="0" w:firstColumn="1" w:lastColumn="0" w:noHBand="0" w:noVBand="1"/>
      </w:tblPr>
      <w:tblGrid>
        <w:gridCol w:w="1652"/>
        <w:gridCol w:w="831"/>
        <w:gridCol w:w="370"/>
        <w:gridCol w:w="365"/>
        <w:gridCol w:w="384"/>
        <w:gridCol w:w="485"/>
        <w:gridCol w:w="571"/>
        <w:gridCol w:w="576"/>
        <w:gridCol w:w="591"/>
        <w:gridCol w:w="605"/>
        <w:gridCol w:w="518"/>
        <w:gridCol w:w="591"/>
        <w:gridCol w:w="446"/>
        <w:gridCol w:w="360"/>
        <w:gridCol w:w="649"/>
        <w:gridCol w:w="590"/>
        <w:gridCol w:w="591"/>
        <w:gridCol w:w="590"/>
        <w:gridCol w:w="662"/>
        <w:gridCol w:w="663"/>
        <w:gridCol w:w="924"/>
      </w:tblGrid>
      <w:tr w:rsidR="00B97E64">
        <w:trPr>
          <w:trHeight w:val="543"/>
        </w:trPr>
        <w:tc>
          <w:tcPr>
            <w:tcW w:w="1653" w:type="dxa"/>
            <w:tcBorders>
              <w:top w:val="single" w:sz="4" w:space="0" w:color="000000"/>
              <w:left w:val="single" w:sz="12" w:space="0" w:color="000000"/>
              <w:bottom w:val="single" w:sz="4" w:space="0" w:color="000000"/>
              <w:right w:val="single" w:sz="4" w:space="0" w:color="000000"/>
            </w:tcBorders>
          </w:tcPr>
          <w:p w:rsidR="00B97E64" w:rsidRDefault="001A2B2B">
            <w:pPr>
              <w:spacing w:after="0" w:line="259" w:lineRule="auto"/>
              <w:ind w:left="1" w:firstLine="0"/>
            </w:pPr>
            <w:r>
              <w:rPr>
                <w:rFonts w:ascii="Arial" w:eastAsia="Arial" w:hAnsi="Arial" w:cs="Arial"/>
                <w:b/>
                <w:sz w:val="16"/>
              </w:rPr>
              <w:t xml:space="preserve"> </w:t>
            </w:r>
          </w:p>
        </w:tc>
        <w:tc>
          <w:tcPr>
            <w:tcW w:w="831" w:type="dxa"/>
            <w:tcBorders>
              <w:top w:val="single" w:sz="4" w:space="0" w:color="000000"/>
              <w:left w:val="single" w:sz="4" w:space="0" w:color="000000"/>
              <w:bottom w:val="single" w:sz="4" w:space="0" w:color="000000"/>
              <w:right w:val="single" w:sz="12" w:space="0" w:color="000000"/>
            </w:tcBorders>
          </w:tcPr>
          <w:p w:rsidR="00B97E64" w:rsidRDefault="001A2B2B">
            <w:pPr>
              <w:spacing w:after="0" w:line="259" w:lineRule="auto"/>
              <w:ind w:left="15" w:firstLine="0"/>
              <w:jc w:val="center"/>
            </w:pPr>
            <w:r>
              <w:rPr>
                <w:rFonts w:ascii="Arial" w:eastAsia="Arial" w:hAnsi="Arial" w:cs="Arial"/>
                <w:b/>
                <w:sz w:val="16"/>
              </w:rPr>
              <w:t xml:space="preserve"> </w:t>
            </w:r>
          </w:p>
        </w:tc>
        <w:tc>
          <w:tcPr>
            <w:tcW w:w="1118" w:type="dxa"/>
            <w:gridSpan w:val="3"/>
            <w:tcBorders>
              <w:top w:val="single" w:sz="4" w:space="0" w:color="000000"/>
              <w:left w:val="single" w:sz="12" w:space="0" w:color="000000"/>
              <w:bottom w:val="single" w:sz="4" w:space="0" w:color="000000"/>
              <w:right w:val="single" w:sz="12" w:space="0" w:color="000000"/>
            </w:tcBorders>
          </w:tcPr>
          <w:p w:rsidR="00B97E64" w:rsidRDefault="001A2B2B">
            <w:pPr>
              <w:spacing w:after="0" w:line="259" w:lineRule="auto"/>
              <w:ind w:left="0" w:firstLine="0"/>
              <w:jc w:val="center"/>
            </w:pPr>
            <w:r>
              <w:rPr>
                <w:rFonts w:ascii="Arial" w:eastAsia="Arial" w:hAnsi="Arial" w:cs="Arial"/>
                <w:b/>
                <w:sz w:val="16"/>
              </w:rPr>
              <w:t xml:space="preserve">Placebo Dosing </w:t>
            </w:r>
          </w:p>
        </w:tc>
        <w:tc>
          <w:tcPr>
            <w:tcW w:w="2223" w:type="dxa"/>
            <w:gridSpan w:val="4"/>
            <w:tcBorders>
              <w:top w:val="single" w:sz="4" w:space="0" w:color="000000"/>
              <w:left w:val="single" w:sz="12" w:space="0" w:color="000000"/>
              <w:bottom w:val="single" w:sz="4" w:space="0" w:color="000000"/>
              <w:right w:val="single" w:sz="12" w:space="0" w:color="000000"/>
            </w:tcBorders>
          </w:tcPr>
          <w:p w:rsidR="00B97E64" w:rsidRDefault="001A2B2B">
            <w:pPr>
              <w:spacing w:after="0" w:line="259" w:lineRule="auto"/>
              <w:ind w:left="0" w:right="34" w:firstLine="0"/>
              <w:jc w:val="center"/>
            </w:pPr>
            <w:r>
              <w:rPr>
                <w:rFonts w:ascii="Arial" w:eastAsia="Arial" w:hAnsi="Arial" w:cs="Arial"/>
                <w:b/>
                <w:sz w:val="16"/>
              </w:rPr>
              <w:t xml:space="preserve">ANB020 Dosing </w:t>
            </w:r>
          </w:p>
        </w:tc>
        <w:tc>
          <w:tcPr>
            <w:tcW w:w="605" w:type="dxa"/>
            <w:tcBorders>
              <w:top w:val="single" w:sz="4" w:space="0" w:color="000000"/>
              <w:left w:val="single" w:sz="12" w:space="0" w:color="000000"/>
              <w:bottom w:val="single" w:sz="4" w:space="0" w:color="000000"/>
              <w:right w:val="nil"/>
            </w:tcBorders>
          </w:tcPr>
          <w:p w:rsidR="00B97E64" w:rsidRDefault="00B97E64">
            <w:pPr>
              <w:spacing w:after="160" w:line="259" w:lineRule="auto"/>
              <w:ind w:left="0" w:firstLine="0"/>
            </w:pPr>
          </w:p>
        </w:tc>
        <w:tc>
          <w:tcPr>
            <w:tcW w:w="518" w:type="dxa"/>
            <w:tcBorders>
              <w:top w:val="single" w:sz="4" w:space="0" w:color="000000"/>
              <w:left w:val="nil"/>
              <w:bottom w:val="single" w:sz="4" w:space="0" w:color="000000"/>
              <w:right w:val="nil"/>
            </w:tcBorders>
          </w:tcPr>
          <w:p w:rsidR="00B97E64" w:rsidRDefault="00B97E64">
            <w:pPr>
              <w:spacing w:after="160" w:line="259" w:lineRule="auto"/>
              <w:ind w:left="0" w:firstLine="0"/>
            </w:pPr>
          </w:p>
        </w:tc>
        <w:tc>
          <w:tcPr>
            <w:tcW w:w="591" w:type="dxa"/>
            <w:tcBorders>
              <w:top w:val="single" w:sz="4" w:space="0" w:color="000000"/>
              <w:left w:val="nil"/>
              <w:bottom w:val="single" w:sz="4" w:space="0" w:color="000000"/>
              <w:right w:val="nil"/>
            </w:tcBorders>
          </w:tcPr>
          <w:p w:rsidR="00B97E64" w:rsidRDefault="00B97E64">
            <w:pPr>
              <w:spacing w:after="160" w:line="259" w:lineRule="auto"/>
              <w:ind w:left="0" w:firstLine="0"/>
            </w:pPr>
          </w:p>
        </w:tc>
        <w:tc>
          <w:tcPr>
            <w:tcW w:w="5475" w:type="dxa"/>
            <w:gridSpan w:val="9"/>
            <w:tcBorders>
              <w:top w:val="single" w:sz="4" w:space="0" w:color="000000"/>
              <w:left w:val="nil"/>
              <w:bottom w:val="single" w:sz="4" w:space="0" w:color="000000"/>
              <w:right w:val="single" w:sz="12" w:space="0" w:color="000000"/>
            </w:tcBorders>
          </w:tcPr>
          <w:p w:rsidR="00B97E64" w:rsidRDefault="001A2B2B">
            <w:pPr>
              <w:spacing w:after="0" w:line="259" w:lineRule="auto"/>
              <w:ind w:left="1858" w:firstLine="0"/>
            </w:pPr>
            <w:r>
              <w:rPr>
                <w:rFonts w:ascii="Arial" w:eastAsia="Arial" w:hAnsi="Arial" w:cs="Arial"/>
                <w:b/>
                <w:sz w:val="16"/>
              </w:rPr>
              <w:t xml:space="preserve"> </w:t>
            </w:r>
          </w:p>
        </w:tc>
      </w:tr>
      <w:tr w:rsidR="00B97E64">
        <w:trPr>
          <w:trHeight w:val="1211"/>
        </w:trPr>
        <w:tc>
          <w:tcPr>
            <w:tcW w:w="1653" w:type="dxa"/>
            <w:tcBorders>
              <w:top w:val="single" w:sz="4" w:space="0" w:color="000000"/>
              <w:left w:val="single" w:sz="12" w:space="0" w:color="000000"/>
              <w:bottom w:val="single" w:sz="4" w:space="0" w:color="000000"/>
              <w:right w:val="single" w:sz="4" w:space="0" w:color="000000"/>
            </w:tcBorders>
          </w:tcPr>
          <w:p w:rsidR="00B97E64" w:rsidRDefault="001A2B2B">
            <w:pPr>
              <w:spacing w:after="0" w:line="259" w:lineRule="auto"/>
              <w:ind w:left="1" w:firstLine="0"/>
            </w:pPr>
            <w:r>
              <w:rPr>
                <w:rFonts w:ascii="Arial" w:eastAsia="Arial" w:hAnsi="Arial" w:cs="Arial"/>
                <w:b/>
                <w:sz w:val="16"/>
              </w:rPr>
              <w:t>Assessment Days</w:t>
            </w:r>
            <w:r>
              <w:rPr>
                <w:rFonts w:ascii="Arial" w:eastAsia="Arial" w:hAnsi="Arial" w:cs="Arial"/>
                <w:sz w:val="16"/>
              </w:rPr>
              <w:t xml:space="preserve"> </w:t>
            </w:r>
          </w:p>
        </w:tc>
        <w:tc>
          <w:tcPr>
            <w:tcW w:w="831" w:type="dxa"/>
            <w:tcBorders>
              <w:top w:val="single" w:sz="4" w:space="0" w:color="000000"/>
              <w:left w:val="single" w:sz="4" w:space="0" w:color="000000"/>
              <w:bottom w:val="single" w:sz="4" w:space="0" w:color="000000"/>
              <w:right w:val="single" w:sz="12" w:space="0" w:color="000000"/>
            </w:tcBorders>
          </w:tcPr>
          <w:p w:rsidR="00B97E64" w:rsidRDefault="001A2B2B">
            <w:pPr>
              <w:spacing w:after="120" w:line="259" w:lineRule="auto"/>
              <w:ind w:left="5" w:firstLine="0"/>
              <w:jc w:val="both"/>
            </w:pPr>
            <w:r>
              <w:rPr>
                <w:rFonts w:ascii="Arial" w:eastAsia="Arial" w:hAnsi="Arial" w:cs="Arial"/>
                <w:b/>
                <w:sz w:val="16"/>
              </w:rPr>
              <w:t xml:space="preserve">Screening </w:t>
            </w:r>
          </w:p>
          <w:p w:rsidR="00B97E64" w:rsidRDefault="001A2B2B">
            <w:pPr>
              <w:spacing w:after="0" w:line="291" w:lineRule="auto"/>
              <w:ind w:left="0" w:firstLine="0"/>
              <w:jc w:val="center"/>
            </w:pPr>
            <w:r>
              <w:rPr>
                <w:rFonts w:ascii="Arial" w:eastAsia="Arial" w:hAnsi="Arial" w:cs="Arial"/>
                <w:b/>
                <w:i/>
                <w:sz w:val="16"/>
              </w:rPr>
              <w:t xml:space="preserve">7-14 days prior to </w:t>
            </w:r>
          </w:p>
          <w:p w:rsidR="00B97E64" w:rsidRDefault="001A2B2B">
            <w:pPr>
              <w:spacing w:after="0" w:line="259" w:lineRule="auto"/>
              <w:ind w:left="0" w:right="28" w:firstLine="0"/>
              <w:jc w:val="center"/>
            </w:pPr>
            <w:r>
              <w:rPr>
                <w:rFonts w:ascii="Arial" w:eastAsia="Arial" w:hAnsi="Arial" w:cs="Arial"/>
                <w:b/>
                <w:i/>
                <w:sz w:val="16"/>
              </w:rPr>
              <w:t>D1</w:t>
            </w:r>
            <w:r>
              <w:rPr>
                <w:rFonts w:ascii="Arial" w:eastAsia="Arial" w:hAnsi="Arial" w:cs="Arial"/>
                <w:sz w:val="16"/>
              </w:rPr>
              <w:t xml:space="preserve"> </w:t>
            </w:r>
          </w:p>
        </w:tc>
        <w:tc>
          <w:tcPr>
            <w:tcW w:w="370" w:type="dxa"/>
            <w:tcBorders>
              <w:top w:val="single" w:sz="4" w:space="0" w:color="000000"/>
              <w:left w:val="single" w:sz="12" w:space="0" w:color="000000"/>
              <w:bottom w:val="single" w:sz="4" w:space="0" w:color="000000"/>
              <w:right w:val="single" w:sz="4" w:space="0" w:color="000000"/>
            </w:tcBorders>
          </w:tcPr>
          <w:p w:rsidR="00B97E64" w:rsidRDefault="001A2B2B">
            <w:pPr>
              <w:spacing w:after="24" w:line="259" w:lineRule="auto"/>
              <w:ind w:left="14" w:firstLine="0"/>
              <w:jc w:val="both"/>
            </w:pPr>
            <w:r>
              <w:rPr>
                <w:rFonts w:ascii="Arial" w:eastAsia="Arial" w:hAnsi="Arial" w:cs="Arial"/>
                <w:b/>
                <w:sz w:val="16"/>
              </w:rPr>
              <w:t xml:space="preserve">Day </w:t>
            </w:r>
          </w:p>
          <w:p w:rsidR="00B97E64" w:rsidRDefault="001A2B2B">
            <w:pPr>
              <w:spacing w:after="0" w:line="259" w:lineRule="auto"/>
              <w:ind w:left="0" w:right="27" w:firstLine="0"/>
              <w:jc w:val="center"/>
            </w:pPr>
            <w:r>
              <w:rPr>
                <w:rFonts w:ascii="Arial" w:eastAsia="Arial" w:hAnsi="Arial" w:cs="Arial"/>
                <w:b/>
                <w:sz w:val="16"/>
              </w:rPr>
              <w:t>1</w:t>
            </w:r>
            <w:r>
              <w:rPr>
                <w:rFonts w:ascii="Arial" w:eastAsia="Arial" w:hAnsi="Arial" w:cs="Arial"/>
                <w:sz w:val="16"/>
              </w:rPr>
              <w:t xml:space="preserve"> </w:t>
            </w:r>
          </w:p>
        </w:tc>
        <w:tc>
          <w:tcPr>
            <w:tcW w:w="365" w:type="dxa"/>
            <w:tcBorders>
              <w:top w:val="single" w:sz="4" w:space="0" w:color="000000"/>
              <w:left w:val="single" w:sz="4" w:space="0" w:color="000000"/>
              <w:bottom w:val="single" w:sz="4" w:space="0" w:color="000000"/>
              <w:right w:val="single" w:sz="4" w:space="0" w:color="000000"/>
            </w:tcBorders>
          </w:tcPr>
          <w:p w:rsidR="00B97E64" w:rsidRDefault="001A2B2B">
            <w:pPr>
              <w:spacing w:after="24" w:line="259" w:lineRule="auto"/>
              <w:ind w:left="10" w:firstLine="0"/>
              <w:jc w:val="both"/>
            </w:pPr>
            <w:r>
              <w:rPr>
                <w:rFonts w:ascii="Arial" w:eastAsia="Arial" w:hAnsi="Arial" w:cs="Arial"/>
                <w:b/>
                <w:sz w:val="16"/>
              </w:rPr>
              <w:t xml:space="preserve">Day </w:t>
            </w:r>
          </w:p>
          <w:p w:rsidR="00B97E64" w:rsidRDefault="001A2B2B">
            <w:pPr>
              <w:spacing w:after="0" w:line="259" w:lineRule="auto"/>
              <w:ind w:left="0" w:right="32" w:firstLine="0"/>
              <w:jc w:val="center"/>
            </w:pPr>
            <w:r>
              <w:rPr>
                <w:rFonts w:ascii="Arial" w:eastAsia="Arial" w:hAnsi="Arial" w:cs="Arial"/>
                <w:b/>
                <w:sz w:val="16"/>
              </w:rPr>
              <w:t>4</w:t>
            </w:r>
            <w:r>
              <w:rPr>
                <w:rFonts w:ascii="Arial" w:eastAsia="Arial" w:hAnsi="Arial" w:cs="Arial"/>
                <w:sz w:val="16"/>
              </w:rPr>
              <w:t xml:space="preserve"> </w:t>
            </w:r>
          </w:p>
        </w:tc>
        <w:tc>
          <w:tcPr>
            <w:tcW w:w="384" w:type="dxa"/>
            <w:tcBorders>
              <w:top w:val="single" w:sz="4" w:space="0" w:color="000000"/>
              <w:left w:val="single" w:sz="4" w:space="0" w:color="000000"/>
              <w:bottom w:val="single" w:sz="4" w:space="0" w:color="000000"/>
              <w:right w:val="single" w:sz="12" w:space="0" w:color="000000"/>
            </w:tcBorders>
          </w:tcPr>
          <w:p w:rsidR="00B97E64" w:rsidRDefault="001A2B2B">
            <w:pPr>
              <w:spacing w:after="24" w:line="259" w:lineRule="auto"/>
              <w:ind w:left="19" w:firstLine="0"/>
              <w:jc w:val="both"/>
            </w:pPr>
            <w:r>
              <w:rPr>
                <w:rFonts w:ascii="Arial" w:eastAsia="Arial" w:hAnsi="Arial" w:cs="Arial"/>
                <w:b/>
                <w:sz w:val="16"/>
              </w:rPr>
              <w:t xml:space="preserve">Day </w:t>
            </w:r>
          </w:p>
          <w:p w:rsidR="00B97E64" w:rsidRDefault="001A2B2B">
            <w:pPr>
              <w:spacing w:after="0" w:line="259" w:lineRule="auto"/>
              <w:ind w:left="0" w:right="32" w:firstLine="0"/>
              <w:jc w:val="center"/>
            </w:pPr>
            <w:r>
              <w:rPr>
                <w:rFonts w:ascii="Arial" w:eastAsia="Arial" w:hAnsi="Arial" w:cs="Arial"/>
                <w:b/>
                <w:sz w:val="16"/>
              </w:rPr>
              <w:t>5</w:t>
            </w:r>
            <w:r>
              <w:rPr>
                <w:rFonts w:ascii="Arial" w:eastAsia="Arial" w:hAnsi="Arial" w:cs="Arial"/>
                <w:sz w:val="16"/>
              </w:rPr>
              <w:t xml:space="preserve"> </w:t>
            </w:r>
          </w:p>
        </w:tc>
        <w:tc>
          <w:tcPr>
            <w:tcW w:w="485" w:type="dxa"/>
            <w:tcBorders>
              <w:top w:val="single" w:sz="4" w:space="0" w:color="000000"/>
              <w:left w:val="single" w:sz="12" w:space="0" w:color="000000"/>
              <w:bottom w:val="single" w:sz="4" w:space="0" w:color="000000"/>
              <w:right w:val="single" w:sz="4" w:space="0" w:color="000000"/>
            </w:tcBorders>
          </w:tcPr>
          <w:p w:rsidR="00B97E64" w:rsidRDefault="001A2B2B">
            <w:pPr>
              <w:spacing w:after="0" w:line="259" w:lineRule="auto"/>
              <w:ind w:left="5" w:firstLine="0"/>
              <w:jc w:val="both"/>
            </w:pPr>
            <w:r>
              <w:rPr>
                <w:rFonts w:ascii="Arial" w:eastAsia="Arial" w:hAnsi="Arial" w:cs="Arial"/>
                <w:b/>
                <w:sz w:val="16"/>
              </w:rPr>
              <w:t>Day 8</w:t>
            </w:r>
            <w:r>
              <w:rPr>
                <w:rFonts w:ascii="Arial" w:eastAsia="Arial" w:hAnsi="Arial" w:cs="Arial"/>
                <w:sz w:val="16"/>
              </w:rPr>
              <w:t xml:space="preserve"> </w:t>
            </w:r>
          </w:p>
        </w:tc>
        <w:tc>
          <w:tcPr>
            <w:tcW w:w="571"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5" w:firstLine="0"/>
              <w:jc w:val="both"/>
            </w:pPr>
            <w:r>
              <w:rPr>
                <w:rFonts w:ascii="Arial" w:eastAsia="Arial" w:hAnsi="Arial" w:cs="Arial"/>
                <w:b/>
                <w:sz w:val="16"/>
              </w:rPr>
              <w:t xml:space="preserve">Day 11 </w:t>
            </w:r>
          </w:p>
        </w:tc>
        <w:tc>
          <w:tcPr>
            <w:tcW w:w="576"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5" w:firstLine="0"/>
              <w:jc w:val="both"/>
            </w:pPr>
            <w:r>
              <w:rPr>
                <w:rFonts w:ascii="Arial" w:eastAsia="Arial" w:hAnsi="Arial" w:cs="Arial"/>
                <w:b/>
                <w:sz w:val="16"/>
              </w:rPr>
              <w:t xml:space="preserve">Day 12 </w:t>
            </w:r>
          </w:p>
        </w:tc>
        <w:tc>
          <w:tcPr>
            <w:tcW w:w="591" w:type="dxa"/>
            <w:tcBorders>
              <w:top w:val="single" w:sz="4" w:space="0" w:color="000000"/>
              <w:left w:val="single" w:sz="4" w:space="0" w:color="000000"/>
              <w:bottom w:val="single" w:sz="4" w:space="0" w:color="000000"/>
              <w:right w:val="single" w:sz="12" w:space="0" w:color="000000"/>
            </w:tcBorders>
          </w:tcPr>
          <w:p w:rsidR="00B97E64" w:rsidRDefault="001A2B2B">
            <w:pPr>
              <w:spacing w:after="24" w:line="259" w:lineRule="auto"/>
              <w:ind w:left="10" w:firstLine="0"/>
              <w:jc w:val="both"/>
            </w:pPr>
            <w:r>
              <w:rPr>
                <w:rFonts w:ascii="Arial" w:eastAsia="Arial" w:hAnsi="Arial" w:cs="Arial"/>
                <w:b/>
                <w:sz w:val="16"/>
              </w:rPr>
              <w:t xml:space="preserve">Day 15 </w:t>
            </w:r>
          </w:p>
          <w:p w:rsidR="00B97E64" w:rsidRDefault="001A2B2B">
            <w:pPr>
              <w:spacing w:after="0" w:line="259" w:lineRule="auto"/>
              <w:ind w:left="0" w:firstLine="29"/>
            </w:pPr>
            <w:r>
              <w:rPr>
                <w:rFonts w:ascii="Arial" w:eastAsia="Arial" w:hAnsi="Arial" w:cs="Arial"/>
                <w:b/>
                <w:sz w:val="16"/>
              </w:rPr>
              <w:t>(study center)</w:t>
            </w:r>
            <w:r>
              <w:rPr>
                <w:rFonts w:ascii="Arial" w:eastAsia="Arial" w:hAnsi="Arial" w:cs="Arial"/>
                <w:sz w:val="16"/>
              </w:rPr>
              <w:t xml:space="preserve"> </w:t>
            </w:r>
          </w:p>
        </w:tc>
        <w:tc>
          <w:tcPr>
            <w:tcW w:w="605" w:type="dxa"/>
            <w:tcBorders>
              <w:top w:val="single" w:sz="4" w:space="0" w:color="000000"/>
              <w:left w:val="single" w:sz="12" w:space="0" w:color="000000"/>
              <w:bottom w:val="single" w:sz="4" w:space="0" w:color="000000"/>
              <w:right w:val="single" w:sz="4" w:space="0" w:color="000000"/>
            </w:tcBorders>
          </w:tcPr>
          <w:p w:rsidR="00B97E64" w:rsidRDefault="001A2B2B">
            <w:pPr>
              <w:spacing w:after="28" w:line="259" w:lineRule="auto"/>
              <w:ind w:left="134" w:firstLine="0"/>
            </w:pPr>
            <w:r>
              <w:rPr>
                <w:rFonts w:ascii="Arial" w:eastAsia="Arial" w:hAnsi="Arial" w:cs="Arial"/>
                <w:b/>
                <w:sz w:val="16"/>
              </w:rPr>
              <w:t xml:space="preserve">Day </w:t>
            </w:r>
          </w:p>
          <w:p w:rsidR="00B97E64" w:rsidRDefault="001A2B2B">
            <w:pPr>
              <w:spacing w:after="20" w:line="259" w:lineRule="auto"/>
              <w:ind w:left="0" w:right="29" w:firstLine="0"/>
              <w:jc w:val="center"/>
            </w:pPr>
            <w:r>
              <w:rPr>
                <w:rFonts w:ascii="Arial" w:eastAsia="Arial" w:hAnsi="Arial" w:cs="Arial"/>
                <w:b/>
                <w:sz w:val="16"/>
              </w:rPr>
              <w:t>22</w:t>
            </w:r>
            <w:r>
              <w:rPr>
                <w:rFonts w:ascii="Arial" w:eastAsia="Arial" w:hAnsi="Arial" w:cs="Arial"/>
                <w:b/>
                <w:sz w:val="20"/>
                <w:vertAlign w:val="superscript"/>
              </w:rPr>
              <w:t>c</w:t>
            </w:r>
            <w:r>
              <w:rPr>
                <w:rFonts w:ascii="Arial" w:eastAsia="Arial" w:hAnsi="Arial" w:cs="Arial"/>
                <w:b/>
                <w:sz w:val="20"/>
              </w:rPr>
              <w:t xml:space="preserve"> </w:t>
            </w:r>
          </w:p>
          <w:p w:rsidR="00B97E64" w:rsidRDefault="001A2B2B">
            <w:pPr>
              <w:spacing w:after="0" w:line="259" w:lineRule="auto"/>
              <w:ind w:left="0" w:firstLine="0"/>
              <w:jc w:val="center"/>
            </w:pPr>
            <w:r>
              <w:rPr>
                <w:rFonts w:ascii="Arial" w:eastAsia="Arial" w:hAnsi="Arial" w:cs="Arial"/>
                <w:b/>
                <w:sz w:val="16"/>
              </w:rPr>
              <w:t>(study center)</w:t>
            </w:r>
            <w:r>
              <w:rPr>
                <w:rFonts w:ascii="Arial" w:eastAsia="Arial" w:hAnsi="Arial" w:cs="Arial"/>
                <w:sz w:val="16"/>
              </w:rPr>
              <w:t xml:space="preserve"> </w:t>
            </w:r>
          </w:p>
        </w:tc>
        <w:tc>
          <w:tcPr>
            <w:tcW w:w="518" w:type="dxa"/>
            <w:tcBorders>
              <w:top w:val="single" w:sz="4" w:space="0" w:color="000000"/>
              <w:left w:val="single" w:sz="4" w:space="0" w:color="000000"/>
              <w:bottom w:val="single" w:sz="4" w:space="0" w:color="000000"/>
              <w:right w:val="single" w:sz="4" w:space="0" w:color="000000"/>
            </w:tcBorders>
          </w:tcPr>
          <w:p w:rsidR="00B97E64" w:rsidRDefault="001A2B2B">
            <w:pPr>
              <w:spacing w:after="28" w:line="259" w:lineRule="auto"/>
              <w:ind w:left="86" w:firstLine="0"/>
            </w:pPr>
            <w:r>
              <w:rPr>
                <w:rFonts w:ascii="Arial" w:eastAsia="Arial" w:hAnsi="Arial" w:cs="Arial"/>
                <w:b/>
                <w:sz w:val="16"/>
              </w:rPr>
              <w:t xml:space="preserve">Day </w:t>
            </w:r>
          </w:p>
          <w:p w:rsidR="00B97E64" w:rsidRDefault="001A2B2B">
            <w:pPr>
              <w:spacing w:after="20" w:line="259" w:lineRule="auto"/>
              <w:ind w:left="110" w:firstLine="0"/>
            </w:pPr>
            <w:r>
              <w:rPr>
                <w:rFonts w:ascii="Arial" w:eastAsia="Arial" w:hAnsi="Arial" w:cs="Arial"/>
                <w:b/>
                <w:sz w:val="16"/>
              </w:rPr>
              <w:t>29</w:t>
            </w:r>
            <w:r>
              <w:rPr>
                <w:rFonts w:ascii="Arial" w:eastAsia="Arial" w:hAnsi="Arial" w:cs="Arial"/>
                <w:b/>
                <w:sz w:val="20"/>
                <w:vertAlign w:val="superscript"/>
              </w:rPr>
              <w:t>c</w:t>
            </w:r>
            <w:r>
              <w:rPr>
                <w:rFonts w:ascii="Arial" w:eastAsia="Arial" w:hAnsi="Arial" w:cs="Arial"/>
                <w:b/>
                <w:sz w:val="20"/>
              </w:rPr>
              <w:t xml:space="preserve"> </w:t>
            </w:r>
          </w:p>
          <w:p w:rsidR="00B97E64" w:rsidRDefault="001A2B2B">
            <w:pPr>
              <w:spacing w:after="0" w:line="259" w:lineRule="auto"/>
              <w:ind w:left="0" w:right="29" w:firstLine="0"/>
              <w:jc w:val="center"/>
            </w:pPr>
            <w:r>
              <w:rPr>
                <w:rFonts w:ascii="Arial" w:eastAsia="Arial" w:hAnsi="Arial" w:cs="Arial"/>
                <w:b/>
                <w:sz w:val="16"/>
              </w:rPr>
              <w:t>(T)</w:t>
            </w:r>
            <w:r>
              <w:rPr>
                <w:rFonts w:ascii="Arial" w:eastAsia="Arial" w:hAnsi="Arial" w:cs="Arial"/>
                <w:sz w:val="16"/>
              </w:rPr>
              <w:t xml:space="preserve"> </w:t>
            </w:r>
          </w:p>
        </w:tc>
        <w:tc>
          <w:tcPr>
            <w:tcW w:w="591" w:type="dxa"/>
            <w:tcBorders>
              <w:top w:val="single" w:sz="4" w:space="0" w:color="000000"/>
              <w:left w:val="single" w:sz="4" w:space="0" w:color="000000"/>
              <w:bottom w:val="single" w:sz="4" w:space="0" w:color="000000"/>
              <w:right w:val="single" w:sz="4" w:space="0" w:color="000000"/>
            </w:tcBorders>
          </w:tcPr>
          <w:p w:rsidR="00B97E64" w:rsidRDefault="001A2B2B">
            <w:pPr>
              <w:spacing w:after="28" w:line="259" w:lineRule="auto"/>
              <w:ind w:left="125" w:firstLine="0"/>
            </w:pPr>
            <w:r>
              <w:rPr>
                <w:rFonts w:ascii="Arial" w:eastAsia="Arial" w:hAnsi="Arial" w:cs="Arial"/>
                <w:b/>
                <w:sz w:val="16"/>
              </w:rPr>
              <w:t xml:space="preserve">Day </w:t>
            </w:r>
          </w:p>
          <w:p w:rsidR="00B97E64" w:rsidRDefault="001A2B2B">
            <w:pPr>
              <w:spacing w:after="20" w:line="259" w:lineRule="auto"/>
              <w:ind w:left="0" w:right="33" w:firstLine="0"/>
              <w:jc w:val="center"/>
            </w:pPr>
            <w:r>
              <w:rPr>
                <w:rFonts w:ascii="Arial" w:eastAsia="Arial" w:hAnsi="Arial" w:cs="Arial"/>
                <w:b/>
                <w:sz w:val="16"/>
              </w:rPr>
              <w:t>36</w:t>
            </w:r>
            <w:r>
              <w:rPr>
                <w:rFonts w:ascii="Arial" w:eastAsia="Arial" w:hAnsi="Arial" w:cs="Arial"/>
                <w:b/>
                <w:sz w:val="20"/>
                <w:vertAlign w:val="superscript"/>
              </w:rPr>
              <w:t>c</w:t>
            </w:r>
            <w:r>
              <w:rPr>
                <w:rFonts w:ascii="Arial" w:eastAsia="Arial" w:hAnsi="Arial" w:cs="Arial"/>
                <w:b/>
                <w:sz w:val="20"/>
              </w:rPr>
              <w:t xml:space="preserve"> </w:t>
            </w:r>
          </w:p>
          <w:p w:rsidR="00B97E64" w:rsidRDefault="001A2B2B">
            <w:pPr>
              <w:spacing w:after="0" w:line="259" w:lineRule="auto"/>
              <w:ind w:left="5" w:firstLine="29"/>
            </w:pPr>
            <w:r>
              <w:rPr>
                <w:rFonts w:ascii="Arial" w:eastAsia="Arial" w:hAnsi="Arial" w:cs="Arial"/>
                <w:b/>
                <w:sz w:val="16"/>
              </w:rPr>
              <w:t>(study center)</w:t>
            </w:r>
            <w:r>
              <w:rPr>
                <w:rFonts w:ascii="Arial" w:eastAsia="Arial" w:hAnsi="Arial" w:cs="Arial"/>
                <w:sz w:val="16"/>
              </w:rPr>
              <w:t xml:space="preserve"> </w:t>
            </w:r>
          </w:p>
        </w:tc>
        <w:tc>
          <w:tcPr>
            <w:tcW w:w="446" w:type="dxa"/>
            <w:tcBorders>
              <w:top w:val="single" w:sz="4" w:space="0" w:color="000000"/>
              <w:left w:val="single" w:sz="4" w:space="0" w:color="000000"/>
              <w:bottom w:val="single" w:sz="4" w:space="0" w:color="000000"/>
              <w:right w:val="single" w:sz="4" w:space="0" w:color="000000"/>
            </w:tcBorders>
          </w:tcPr>
          <w:p w:rsidR="00B97E64" w:rsidRDefault="001A2B2B">
            <w:pPr>
              <w:spacing w:after="28" w:line="259" w:lineRule="auto"/>
              <w:ind w:left="53" w:firstLine="0"/>
              <w:jc w:val="both"/>
            </w:pPr>
            <w:r>
              <w:rPr>
                <w:rFonts w:ascii="Arial" w:eastAsia="Arial" w:hAnsi="Arial" w:cs="Arial"/>
                <w:b/>
                <w:sz w:val="16"/>
              </w:rPr>
              <w:t xml:space="preserve">Day </w:t>
            </w:r>
          </w:p>
          <w:p w:rsidR="00B97E64" w:rsidRDefault="001A2B2B">
            <w:pPr>
              <w:spacing w:after="20" w:line="259" w:lineRule="auto"/>
              <w:ind w:left="72" w:firstLine="0"/>
            </w:pPr>
            <w:r>
              <w:rPr>
                <w:rFonts w:ascii="Arial" w:eastAsia="Arial" w:hAnsi="Arial" w:cs="Arial"/>
                <w:b/>
                <w:sz w:val="16"/>
              </w:rPr>
              <w:t>43</w:t>
            </w:r>
            <w:r>
              <w:rPr>
                <w:rFonts w:ascii="Arial" w:eastAsia="Arial" w:hAnsi="Arial" w:cs="Arial"/>
                <w:b/>
                <w:sz w:val="20"/>
                <w:vertAlign w:val="superscript"/>
              </w:rPr>
              <w:t>c</w:t>
            </w:r>
            <w:r>
              <w:rPr>
                <w:rFonts w:ascii="Arial" w:eastAsia="Arial" w:hAnsi="Arial" w:cs="Arial"/>
                <w:b/>
                <w:sz w:val="20"/>
              </w:rPr>
              <w:t xml:space="preserve"> </w:t>
            </w:r>
          </w:p>
          <w:p w:rsidR="00B97E64" w:rsidRDefault="001A2B2B">
            <w:pPr>
              <w:spacing w:after="0" w:line="259" w:lineRule="auto"/>
              <w:ind w:left="96" w:firstLine="0"/>
            </w:pPr>
            <w:r>
              <w:rPr>
                <w:rFonts w:ascii="Arial" w:eastAsia="Arial" w:hAnsi="Arial" w:cs="Arial"/>
                <w:b/>
                <w:sz w:val="16"/>
              </w:rPr>
              <w:t>(T)</w:t>
            </w:r>
            <w:r>
              <w:rPr>
                <w:rFonts w:ascii="Arial" w:eastAsia="Arial" w:hAnsi="Arial" w:cs="Arial"/>
                <w:sz w:val="16"/>
              </w:rPr>
              <w:t xml:space="preserve"> </w:t>
            </w:r>
          </w:p>
        </w:tc>
        <w:tc>
          <w:tcPr>
            <w:tcW w:w="360" w:type="dxa"/>
            <w:tcBorders>
              <w:top w:val="single" w:sz="4" w:space="0" w:color="000000"/>
              <w:left w:val="single" w:sz="4" w:space="0" w:color="000000"/>
              <w:bottom w:val="single" w:sz="4" w:space="0" w:color="000000"/>
              <w:right w:val="single" w:sz="4" w:space="0" w:color="000000"/>
            </w:tcBorders>
          </w:tcPr>
          <w:p w:rsidR="00B97E64" w:rsidRDefault="001A2B2B">
            <w:pPr>
              <w:spacing w:after="28" w:line="259" w:lineRule="auto"/>
              <w:ind w:left="10" w:firstLine="0"/>
              <w:jc w:val="both"/>
            </w:pPr>
            <w:r>
              <w:rPr>
                <w:rFonts w:ascii="Arial" w:eastAsia="Arial" w:hAnsi="Arial" w:cs="Arial"/>
                <w:b/>
                <w:sz w:val="16"/>
              </w:rPr>
              <w:t xml:space="preserve">Day </w:t>
            </w:r>
          </w:p>
          <w:p w:rsidR="00B97E64" w:rsidRDefault="001A2B2B">
            <w:pPr>
              <w:spacing w:after="20" w:line="259" w:lineRule="auto"/>
              <w:ind w:left="34" w:firstLine="0"/>
              <w:jc w:val="both"/>
            </w:pPr>
            <w:r>
              <w:rPr>
                <w:rFonts w:ascii="Arial" w:eastAsia="Arial" w:hAnsi="Arial" w:cs="Arial"/>
                <w:b/>
                <w:sz w:val="16"/>
              </w:rPr>
              <w:t>50</w:t>
            </w:r>
            <w:r>
              <w:rPr>
                <w:rFonts w:ascii="Arial" w:eastAsia="Arial" w:hAnsi="Arial" w:cs="Arial"/>
                <w:b/>
                <w:sz w:val="20"/>
                <w:vertAlign w:val="superscript"/>
              </w:rPr>
              <w:t>c</w:t>
            </w:r>
            <w:r>
              <w:rPr>
                <w:rFonts w:ascii="Arial" w:eastAsia="Arial" w:hAnsi="Arial" w:cs="Arial"/>
                <w:b/>
                <w:sz w:val="20"/>
              </w:rPr>
              <w:t xml:space="preserve"> </w:t>
            </w:r>
          </w:p>
          <w:p w:rsidR="00B97E64" w:rsidRDefault="001A2B2B">
            <w:pPr>
              <w:spacing w:after="0" w:line="259" w:lineRule="auto"/>
              <w:ind w:left="53" w:firstLine="0"/>
            </w:pPr>
            <w:r>
              <w:rPr>
                <w:rFonts w:ascii="Arial" w:eastAsia="Arial" w:hAnsi="Arial" w:cs="Arial"/>
                <w:b/>
                <w:sz w:val="16"/>
              </w:rPr>
              <w:t>(T)</w:t>
            </w:r>
            <w:r>
              <w:rPr>
                <w:rFonts w:ascii="Arial" w:eastAsia="Arial" w:hAnsi="Arial" w:cs="Arial"/>
                <w:sz w:val="16"/>
              </w:rPr>
              <w:t xml:space="preserve"> </w:t>
            </w:r>
          </w:p>
        </w:tc>
        <w:tc>
          <w:tcPr>
            <w:tcW w:w="649"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5" w:firstLine="0"/>
              <w:jc w:val="both"/>
            </w:pPr>
            <w:r>
              <w:rPr>
                <w:rFonts w:ascii="Arial" w:eastAsia="Arial" w:hAnsi="Arial" w:cs="Arial"/>
                <w:b/>
                <w:sz w:val="16"/>
              </w:rPr>
              <w:t>Day 57</w:t>
            </w:r>
            <w:r>
              <w:rPr>
                <w:rFonts w:ascii="Arial" w:eastAsia="Arial" w:hAnsi="Arial" w:cs="Arial"/>
                <w:b/>
                <w:sz w:val="20"/>
                <w:vertAlign w:val="superscript"/>
              </w:rPr>
              <w:t>c</w:t>
            </w:r>
            <w:r>
              <w:rPr>
                <w:rFonts w:ascii="Arial" w:eastAsia="Arial" w:hAnsi="Arial" w:cs="Arial"/>
                <w:b/>
                <w:sz w:val="16"/>
              </w:rPr>
              <w:t xml:space="preserve"> </w:t>
            </w:r>
          </w:p>
          <w:p w:rsidR="00B97E64" w:rsidRDefault="001A2B2B">
            <w:pPr>
              <w:spacing w:after="0" w:line="259" w:lineRule="auto"/>
              <w:ind w:left="0" w:right="25" w:firstLine="0"/>
              <w:jc w:val="center"/>
            </w:pPr>
            <w:r>
              <w:rPr>
                <w:rFonts w:ascii="Arial" w:eastAsia="Arial" w:hAnsi="Arial" w:cs="Arial"/>
                <w:b/>
                <w:sz w:val="16"/>
              </w:rPr>
              <w:t xml:space="preserve">(T) </w:t>
            </w:r>
          </w:p>
        </w:tc>
        <w:tc>
          <w:tcPr>
            <w:tcW w:w="590" w:type="dxa"/>
            <w:tcBorders>
              <w:top w:val="single" w:sz="4" w:space="0" w:color="000000"/>
              <w:left w:val="single" w:sz="4" w:space="0" w:color="000000"/>
              <w:bottom w:val="single" w:sz="4" w:space="0" w:color="000000"/>
              <w:right w:val="single" w:sz="4" w:space="0" w:color="000000"/>
            </w:tcBorders>
          </w:tcPr>
          <w:p w:rsidR="00B97E64" w:rsidRDefault="001A2B2B">
            <w:pPr>
              <w:spacing w:after="24" w:line="259" w:lineRule="auto"/>
              <w:ind w:left="14" w:firstLine="0"/>
              <w:jc w:val="both"/>
            </w:pPr>
            <w:r>
              <w:rPr>
                <w:rFonts w:ascii="Arial" w:eastAsia="Arial" w:hAnsi="Arial" w:cs="Arial"/>
                <w:b/>
                <w:sz w:val="16"/>
              </w:rPr>
              <w:t xml:space="preserve">Day 64 </w:t>
            </w:r>
          </w:p>
          <w:p w:rsidR="00B97E64" w:rsidRDefault="001A2B2B">
            <w:pPr>
              <w:spacing w:after="0" w:line="259" w:lineRule="auto"/>
              <w:ind w:left="5" w:firstLine="29"/>
            </w:pPr>
            <w:r>
              <w:rPr>
                <w:rFonts w:ascii="Arial" w:eastAsia="Arial" w:hAnsi="Arial" w:cs="Arial"/>
                <w:b/>
                <w:sz w:val="16"/>
              </w:rPr>
              <w:t>(study center)</w:t>
            </w:r>
            <w:r>
              <w:rPr>
                <w:rFonts w:ascii="Arial" w:eastAsia="Arial" w:hAnsi="Arial" w:cs="Arial"/>
                <w:sz w:val="16"/>
              </w:rPr>
              <w:t xml:space="preserve"> </w:t>
            </w:r>
          </w:p>
        </w:tc>
        <w:tc>
          <w:tcPr>
            <w:tcW w:w="591" w:type="dxa"/>
            <w:tcBorders>
              <w:top w:val="single" w:sz="4" w:space="0" w:color="000000"/>
              <w:left w:val="single" w:sz="4" w:space="0" w:color="000000"/>
              <w:bottom w:val="single" w:sz="4" w:space="0" w:color="000000"/>
              <w:right w:val="single" w:sz="4" w:space="0" w:color="000000"/>
            </w:tcBorders>
          </w:tcPr>
          <w:p w:rsidR="00B97E64" w:rsidRDefault="001A2B2B">
            <w:pPr>
              <w:spacing w:after="120" w:line="259" w:lineRule="auto"/>
              <w:ind w:left="14" w:firstLine="0"/>
              <w:jc w:val="both"/>
            </w:pPr>
            <w:r>
              <w:rPr>
                <w:rFonts w:ascii="Arial" w:eastAsia="Arial" w:hAnsi="Arial" w:cs="Arial"/>
                <w:b/>
                <w:sz w:val="16"/>
              </w:rPr>
              <w:t xml:space="preserve">Day 85 </w:t>
            </w:r>
          </w:p>
          <w:p w:rsidR="00B97E64" w:rsidRDefault="001A2B2B">
            <w:pPr>
              <w:spacing w:after="0" w:line="259" w:lineRule="auto"/>
              <w:ind w:left="5" w:firstLine="29"/>
            </w:pPr>
            <w:r>
              <w:rPr>
                <w:rFonts w:ascii="Arial" w:eastAsia="Arial" w:hAnsi="Arial" w:cs="Arial"/>
                <w:b/>
                <w:sz w:val="16"/>
              </w:rPr>
              <w:t xml:space="preserve">(study center) </w:t>
            </w:r>
          </w:p>
        </w:tc>
        <w:tc>
          <w:tcPr>
            <w:tcW w:w="590" w:type="dxa"/>
            <w:tcBorders>
              <w:top w:val="single" w:sz="4" w:space="0" w:color="000000"/>
              <w:left w:val="single" w:sz="4" w:space="0" w:color="000000"/>
              <w:bottom w:val="single" w:sz="4" w:space="0" w:color="000000"/>
              <w:right w:val="single" w:sz="4" w:space="0" w:color="000000"/>
            </w:tcBorders>
          </w:tcPr>
          <w:p w:rsidR="00B97E64" w:rsidRDefault="001A2B2B">
            <w:pPr>
              <w:spacing w:after="120" w:line="259" w:lineRule="auto"/>
              <w:ind w:left="14" w:firstLine="0"/>
              <w:jc w:val="both"/>
            </w:pPr>
            <w:r>
              <w:rPr>
                <w:rFonts w:ascii="Arial" w:eastAsia="Arial" w:hAnsi="Arial" w:cs="Arial"/>
                <w:b/>
                <w:sz w:val="16"/>
              </w:rPr>
              <w:t xml:space="preserve">Day 99 </w:t>
            </w:r>
          </w:p>
          <w:p w:rsidR="00B97E64" w:rsidRDefault="001A2B2B">
            <w:pPr>
              <w:spacing w:after="0" w:line="259" w:lineRule="auto"/>
              <w:ind w:left="0" w:right="24" w:firstLine="0"/>
              <w:jc w:val="center"/>
            </w:pPr>
            <w:r>
              <w:rPr>
                <w:rFonts w:ascii="Arial" w:eastAsia="Arial" w:hAnsi="Arial" w:cs="Arial"/>
                <w:b/>
                <w:sz w:val="16"/>
              </w:rPr>
              <w:t xml:space="preserve">(T) </w:t>
            </w:r>
          </w:p>
        </w:tc>
        <w:tc>
          <w:tcPr>
            <w:tcW w:w="662" w:type="dxa"/>
            <w:tcBorders>
              <w:top w:val="single" w:sz="4" w:space="0" w:color="000000"/>
              <w:left w:val="single" w:sz="4" w:space="0" w:color="000000"/>
              <w:bottom w:val="single" w:sz="4" w:space="0" w:color="000000"/>
              <w:right w:val="single" w:sz="4" w:space="0" w:color="000000"/>
            </w:tcBorders>
          </w:tcPr>
          <w:p w:rsidR="00B97E64" w:rsidRDefault="001A2B2B">
            <w:pPr>
              <w:spacing w:after="120" w:line="259" w:lineRule="auto"/>
              <w:ind w:left="5" w:firstLine="0"/>
              <w:jc w:val="both"/>
            </w:pPr>
            <w:r>
              <w:rPr>
                <w:rFonts w:ascii="Arial" w:eastAsia="Arial" w:hAnsi="Arial" w:cs="Arial"/>
                <w:b/>
                <w:sz w:val="16"/>
              </w:rPr>
              <w:t xml:space="preserve">Day 120 </w:t>
            </w:r>
          </w:p>
          <w:p w:rsidR="00B97E64" w:rsidRDefault="001A2B2B">
            <w:pPr>
              <w:spacing w:after="0" w:line="259" w:lineRule="auto"/>
              <w:ind w:left="38" w:firstLine="29"/>
            </w:pPr>
            <w:r>
              <w:rPr>
                <w:rFonts w:ascii="Arial" w:eastAsia="Arial" w:hAnsi="Arial" w:cs="Arial"/>
                <w:b/>
                <w:sz w:val="16"/>
              </w:rPr>
              <w:t xml:space="preserve">(study center) </w:t>
            </w:r>
          </w:p>
        </w:tc>
        <w:tc>
          <w:tcPr>
            <w:tcW w:w="663" w:type="dxa"/>
            <w:tcBorders>
              <w:top w:val="single" w:sz="4" w:space="0" w:color="000000"/>
              <w:left w:val="single" w:sz="4" w:space="0" w:color="000000"/>
              <w:bottom w:val="single" w:sz="4" w:space="0" w:color="000000"/>
              <w:right w:val="single" w:sz="12" w:space="0" w:color="000000"/>
            </w:tcBorders>
          </w:tcPr>
          <w:p w:rsidR="00B97E64" w:rsidRDefault="001A2B2B">
            <w:pPr>
              <w:spacing w:after="24" w:line="259" w:lineRule="auto"/>
              <w:ind w:left="58" w:firstLine="0"/>
            </w:pPr>
            <w:r>
              <w:rPr>
                <w:rFonts w:ascii="Arial" w:eastAsia="Arial" w:hAnsi="Arial" w:cs="Arial"/>
                <w:b/>
                <w:sz w:val="16"/>
              </w:rPr>
              <w:t xml:space="preserve">End of </w:t>
            </w:r>
          </w:p>
          <w:p w:rsidR="00B97E64" w:rsidRDefault="001A2B2B">
            <w:pPr>
              <w:spacing w:after="24" w:line="259" w:lineRule="auto"/>
              <w:ind w:left="86" w:firstLine="0"/>
            </w:pPr>
            <w:r>
              <w:rPr>
                <w:rFonts w:ascii="Arial" w:eastAsia="Arial" w:hAnsi="Arial" w:cs="Arial"/>
                <w:b/>
                <w:sz w:val="16"/>
              </w:rPr>
              <w:t xml:space="preserve">Study </w:t>
            </w:r>
          </w:p>
          <w:p w:rsidR="00B97E64" w:rsidRDefault="001A2B2B">
            <w:pPr>
              <w:spacing w:after="24" w:line="259" w:lineRule="auto"/>
              <w:ind w:left="5" w:firstLine="0"/>
              <w:jc w:val="both"/>
            </w:pPr>
            <w:r>
              <w:rPr>
                <w:rFonts w:ascii="Arial" w:eastAsia="Arial" w:hAnsi="Arial" w:cs="Arial"/>
                <w:b/>
                <w:sz w:val="16"/>
              </w:rPr>
              <w:t xml:space="preserve">Day 148 </w:t>
            </w:r>
          </w:p>
          <w:p w:rsidR="00B97E64" w:rsidRDefault="001A2B2B">
            <w:pPr>
              <w:spacing w:after="0" w:line="259" w:lineRule="auto"/>
              <w:ind w:left="38" w:firstLine="29"/>
            </w:pPr>
            <w:r>
              <w:rPr>
                <w:rFonts w:ascii="Arial" w:eastAsia="Arial" w:hAnsi="Arial" w:cs="Arial"/>
                <w:b/>
                <w:sz w:val="16"/>
              </w:rPr>
              <w:t xml:space="preserve">(study center) </w:t>
            </w:r>
          </w:p>
        </w:tc>
        <w:tc>
          <w:tcPr>
            <w:tcW w:w="923" w:type="dxa"/>
            <w:tcBorders>
              <w:top w:val="single" w:sz="4" w:space="0" w:color="000000"/>
              <w:left w:val="single" w:sz="12" w:space="0" w:color="000000"/>
              <w:bottom w:val="single" w:sz="4" w:space="0" w:color="000000"/>
              <w:right w:val="single" w:sz="12" w:space="0" w:color="000000"/>
            </w:tcBorders>
          </w:tcPr>
          <w:p w:rsidR="00B97E64" w:rsidRDefault="001A2B2B">
            <w:pPr>
              <w:spacing w:after="0" w:line="291" w:lineRule="auto"/>
              <w:ind w:left="0" w:firstLine="240"/>
            </w:pPr>
            <w:r>
              <w:rPr>
                <w:rFonts w:ascii="Arial" w:eastAsia="Arial" w:hAnsi="Arial" w:cs="Arial"/>
                <w:b/>
                <w:sz w:val="16"/>
              </w:rPr>
              <w:t xml:space="preserve">Early termination </w:t>
            </w:r>
          </w:p>
          <w:p w:rsidR="00B97E64" w:rsidRDefault="001A2B2B">
            <w:pPr>
              <w:spacing w:after="0" w:line="259" w:lineRule="auto"/>
              <w:ind w:left="0" w:right="35" w:firstLine="0"/>
              <w:jc w:val="center"/>
            </w:pPr>
            <w:r>
              <w:rPr>
                <w:rFonts w:ascii="Arial" w:eastAsia="Arial" w:hAnsi="Arial" w:cs="Arial"/>
                <w:b/>
                <w:sz w:val="16"/>
              </w:rPr>
              <w:t xml:space="preserve">visit </w:t>
            </w:r>
          </w:p>
        </w:tc>
      </w:tr>
      <w:tr w:rsidR="00B97E64">
        <w:trPr>
          <w:trHeight w:val="540"/>
        </w:trPr>
        <w:tc>
          <w:tcPr>
            <w:tcW w:w="1653" w:type="dxa"/>
            <w:tcBorders>
              <w:top w:val="single" w:sz="4" w:space="0" w:color="000000"/>
              <w:left w:val="single" w:sz="12" w:space="0" w:color="000000"/>
              <w:bottom w:val="single" w:sz="4" w:space="0" w:color="000000"/>
              <w:right w:val="nil"/>
            </w:tcBorders>
            <w:shd w:val="clear" w:color="auto" w:fill="D9D9D9"/>
          </w:tcPr>
          <w:p w:rsidR="00B97E64" w:rsidRDefault="001A2B2B">
            <w:pPr>
              <w:spacing w:after="19" w:line="259" w:lineRule="auto"/>
              <w:ind w:left="1" w:firstLine="0"/>
            </w:pPr>
            <w:r>
              <w:rPr>
                <w:rFonts w:ascii="Arial" w:eastAsia="Arial" w:hAnsi="Arial" w:cs="Arial"/>
                <w:b/>
                <w:sz w:val="16"/>
              </w:rPr>
              <w:t xml:space="preserve">General </w:t>
            </w:r>
          </w:p>
          <w:p w:rsidR="00B97E64" w:rsidRDefault="001A2B2B">
            <w:pPr>
              <w:spacing w:after="0" w:line="259" w:lineRule="auto"/>
              <w:ind w:left="1" w:firstLine="0"/>
            </w:pPr>
            <w:r>
              <w:rPr>
                <w:rFonts w:ascii="Arial" w:eastAsia="Arial" w:hAnsi="Arial" w:cs="Arial"/>
                <w:b/>
                <w:sz w:val="16"/>
              </w:rPr>
              <w:t>Assessments</w:t>
            </w:r>
            <w:r>
              <w:rPr>
                <w:rFonts w:ascii="Arial" w:eastAsia="Arial" w:hAnsi="Arial" w:cs="Arial"/>
                <w:sz w:val="16"/>
              </w:rPr>
              <w:t xml:space="preserve"> </w:t>
            </w:r>
          </w:p>
        </w:tc>
        <w:tc>
          <w:tcPr>
            <w:tcW w:w="4777" w:type="dxa"/>
            <w:gridSpan w:val="9"/>
            <w:tcBorders>
              <w:top w:val="single" w:sz="4" w:space="0" w:color="000000"/>
              <w:left w:val="nil"/>
              <w:bottom w:val="single" w:sz="4" w:space="0" w:color="000000"/>
              <w:right w:val="nil"/>
            </w:tcBorders>
            <w:shd w:val="clear" w:color="auto" w:fill="D9D9D9"/>
          </w:tcPr>
          <w:p w:rsidR="00B97E64" w:rsidRDefault="001A2B2B">
            <w:pPr>
              <w:spacing w:after="0" w:line="259" w:lineRule="auto"/>
              <w:ind w:left="389" w:firstLine="0"/>
            </w:pPr>
            <w:r>
              <w:rPr>
                <w:rFonts w:ascii="Arial" w:eastAsia="Arial" w:hAnsi="Arial" w:cs="Arial"/>
                <w:sz w:val="16"/>
              </w:rPr>
              <w:t xml:space="preserve"> </w:t>
            </w:r>
            <w:r>
              <w:rPr>
                <w:rFonts w:ascii="Arial" w:eastAsia="Arial" w:hAnsi="Arial" w:cs="Arial"/>
                <w:sz w:val="16"/>
              </w:rPr>
              <w:tab/>
              <w:t xml:space="preserve"> </w:t>
            </w:r>
            <w:r>
              <w:rPr>
                <w:rFonts w:ascii="Arial" w:eastAsia="Arial" w:hAnsi="Arial" w:cs="Arial"/>
                <w:sz w:val="16"/>
              </w:rPr>
              <w:tab/>
              <w:t xml:space="preserve"> </w:t>
            </w:r>
            <w:r>
              <w:rPr>
                <w:rFonts w:ascii="Arial" w:eastAsia="Arial" w:hAnsi="Arial" w:cs="Arial"/>
                <w:sz w:val="16"/>
              </w:rPr>
              <w:tab/>
              <w:t xml:space="preserve"> </w:t>
            </w:r>
            <w:r>
              <w:rPr>
                <w:rFonts w:ascii="Arial" w:eastAsia="Arial" w:hAnsi="Arial" w:cs="Arial"/>
                <w:sz w:val="16"/>
              </w:rPr>
              <w:tab/>
              <w:t xml:space="preserve"> </w:t>
            </w:r>
            <w:r>
              <w:rPr>
                <w:rFonts w:ascii="Arial" w:eastAsia="Arial" w:hAnsi="Arial" w:cs="Arial"/>
                <w:sz w:val="16"/>
              </w:rPr>
              <w:tab/>
              <w:t xml:space="preserve"> </w:t>
            </w:r>
            <w:r>
              <w:rPr>
                <w:rFonts w:ascii="Arial" w:eastAsia="Arial" w:hAnsi="Arial" w:cs="Arial"/>
                <w:sz w:val="16"/>
              </w:rPr>
              <w:tab/>
              <w:t xml:space="preserve"> </w:t>
            </w:r>
            <w:r>
              <w:rPr>
                <w:rFonts w:ascii="Arial" w:eastAsia="Arial" w:hAnsi="Arial" w:cs="Arial"/>
                <w:sz w:val="16"/>
              </w:rPr>
              <w:tab/>
              <w:t xml:space="preserve"> </w:t>
            </w:r>
            <w:r>
              <w:rPr>
                <w:rFonts w:ascii="Arial" w:eastAsia="Arial" w:hAnsi="Arial" w:cs="Arial"/>
                <w:sz w:val="16"/>
              </w:rPr>
              <w:tab/>
              <w:t xml:space="preserve"> </w:t>
            </w:r>
            <w:r>
              <w:rPr>
                <w:rFonts w:ascii="Arial" w:eastAsia="Arial" w:hAnsi="Arial" w:cs="Arial"/>
                <w:sz w:val="16"/>
              </w:rPr>
              <w:tab/>
              <w:t xml:space="preserve"> </w:t>
            </w:r>
            <w:r>
              <w:rPr>
                <w:rFonts w:ascii="Arial" w:eastAsia="Arial" w:hAnsi="Arial" w:cs="Arial"/>
                <w:sz w:val="16"/>
              </w:rPr>
              <w:tab/>
              <w:t xml:space="preserve"> </w:t>
            </w:r>
          </w:p>
        </w:tc>
        <w:tc>
          <w:tcPr>
            <w:tcW w:w="518" w:type="dxa"/>
            <w:tcBorders>
              <w:top w:val="single" w:sz="4" w:space="0" w:color="000000"/>
              <w:left w:val="nil"/>
              <w:bottom w:val="single" w:sz="4" w:space="0" w:color="000000"/>
              <w:right w:val="nil"/>
            </w:tcBorders>
            <w:shd w:val="clear" w:color="auto" w:fill="D9D9D9"/>
          </w:tcPr>
          <w:p w:rsidR="00B97E64" w:rsidRDefault="001A2B2B">
            <w:pPr>
              <w:spacing w:after="0" w:line="259" w:lineRule="auto"/>
              <w:ind w:left="20" w:firstLine="0"/>
              <w:jc w:val="center"/>
            </w:pPr>
            <w:r>
              <w:rPr>
                <w:rFonts w:ascii="Arial" w:eastAsia="Arial" w:hAnsi="Arial" w:cs="Arial"/>
                <w:sz w:val="16"/>
              </w:rPr>
              <w:t xml:space="preserve"> </w:t>
            </w:r>
          </w:p>
        </w:tc>
        <w:tc>
          <w:tcPr>
            <w:tcW w:w="591" w:type="dxa"/>
            <w:tcBorders>
              <w:top w:val="single" w:sz="4" w:space="0" w:color="000000"/>
              <w:left w:val="nil"/>
              <w:bottom w:val="single" w:sz="4" w:space="0" w:color="000000"/>
              <w:right w:val="nil"/>
            </w:tcBorders>
            <w:shd w:val="clear" w:color="auto" w:fill="D9D9D9"/>
          </w:tcPr>
          <w:p w:rsidR="00B97E64" w:rsidRDefault="001A2B2B">
            <w:pPr>
              <w:spacing w:after="0" w:line="259" w:lineRule="auto"/>
              <w:ind w:left="16" w:firstLine="0"/>
              <w:jc w:val="center"/>
            </w:pPr>
            <w:r>
              <w:rPr>
                <w:rFonts w:ascii="Arial" w:eastAsia="Arial" w:hAnsi="Arial" w:cs="Arial"/>
                <w:sz w:val="16"/>
              </w:rPr>
              <w:t xml:space="preserve"> </w:t>
            </w:r>
          </w:p>
        </w:tc>
        <w:tc>
          <w:tcPr>
            <w:tcW w:w="5475" w:type="dxa"/>
            <w:gridSpan w:val="9"/>
            <w:tcBorders>
              <w:top w:val="single" w:sz="4" w:space="0" w:color="000000"/>
              <w:left w:val="nil"/>
              <w:bottom w:val="single" w:sz="4" w:space="0" w:color="000000"/>
              <w:right w:val="single" w:sz="12" w:space="0" w:color="000000"/>
            </w:tcBorders>
            <w:shd w:val="clear" w:color="auto" w:fill="D9D9D9"/>
          </w:tcPr>
          <w:p w:rsidR="00B97E64" w:rsidRDefault="001A2B2B">
            <w:pPr>
              <w:spacing w:after="0" w:line="259" w:lineRule="auto"/>
              <w:ind w:left="197" w:firstLine="0"/>
            </w:pPr>
            <w:r>
              <w:rPr>
                <w:rFonts w:ascii="Arial" w:eastAsia="Arial" w:hAnsi="Arial" w:cs="Arial"/>
                <w:sz w:val="16"/>
              </w:rPr>
              <w:t xml:space="preserve"> </w:t>
            </w:r>
            <w:r>
              <w:rPr>
                <w:rFonts w:ascii="Arial" w:eastAsia="Arial" w:hAnsi="Arial" w:cs="Arial"/>
                <w:sz w:val="16"/>
              </w:rPr>
              <w:tab/>
              <w:t xml:space="preserve"> </w:t>
            </w:r>
            <w:r>
              <w:rPr>
                <w:rFonts w:ascii="Arial" w:eastAsia="Arial" w:hAnsi="Arial" w:cs="Arial"/>
                <w:sz w:val="16"/>
              </w:rPr>
              <w:tab/>
              <w:t xml:space="preserve"> </w:t>
            </w:r>
            <w:r>
              <w:rPr>
                <w:rFonts w:ascii="Arial" w:eastAsia="Arial" w:hAnsi="Arial" w:cs="Arial"/>
                <w:sz w:val="16"/>
              </w:rPr>
              <w:tab/>
              <w:t xml:space="preserve"> </w:t>
            </w:r>
            <w:r>
              <w:rPr>
                <w:rFonts w:ascii="Arial" w:eastAsia="Arial" w:hAnsi="Arial" w:cs="Arial"/>
                <w:sz w:val="16"/>
              </w:rPr>
              <w:tab/>
              <w:t xml:space="preserve"> </w:t>
            </w:r>
            <w:r>
              <w:rPr>
                <w:rFonts w:ascii="Arial" w:eastAsia="Arial" w:hAnsi="Arial" w:cs="Arial"/>
                <w:sz w:val="16"/>
              </w:rPr>
              <w:tab/>
              <w:t xml:space="preserve"> </w:t>
            </w:r>
            <w:r>
              <w:rPr>
                <w:rFonts w:ascii="Arial" w:eastAsia="Arial" w:hAnsi="Arial" w:cs="Arial"/>
                <w:sz w:val="16"/>
              </w:rPr>
              <w:tab/>
              <w:t xml:space="preserve"> </w:t>
            </w:r>
            <w:r>
              <w:rPr>
                <w:rFonts w:ascii="Arial" w:eastAsia="Arial" w:hAnsi="Arial" w:cs="Arial"/>
                <w:sz w:val="16"/>
              </w:rPr>
              <w:tab/>
              <w:t xml:space="preserve"> </w:t>
            </w:r>
          </w:p>
        </w:tc>
      </w:tr>
      <w:tr w:rsidR="00B97E64">
        <w:trPr>
          <w:trHeight w:val="328"/>
        </w:trPr>
        <w:tc>
          <w:tcPr>
            <w:tcW w:w="1653" w:type="dxa"/>
            <w:tcBorders>
              <w:top w:val="single" w:sz="4" w:space="0" w:color="000000"/>
              <w:left w:val="single" w:sz="12" w:space="0" w:color="000000"/>
              <w:bottom w:val="single" w:sz="4" w:space="0" w:color="000000"/>
              <w:right w:val="single" w:sz="4" w:space="0" w:color="000000"/>
            </w:tcBorders>
          </w:tcPr>
          <w:p w:rsidR="00B97E64" w:rsidRDefault="001A2B2B">
            <w:pPr>
              <w:spacing w:after="0" w:line="259" w:lineRule="auto"/>
              <w:ind w:left="1" w:firstLine="0"/>
            </w:pPr>
            <w:r>
              <w:rPr>
                <w:rFonts w:ascii="Arial" w:eastAsia="Arial" w:hAnsi="Arial" w:cs="Arial"/>
                <w:sz w:val="16"/>
              </w:rPr>
              <w:t xml:space="preserve">Informed Consent </w:t>
            </w:r>
          </w:p>
        </w:tc>
        <w:tc>
          <w:tcPr>
            <w:tcW w:w="831" w:type="dxa"/>
            <w:tcBorders>
              <w:top w:val="single" w:sz="4" w:space="0" w:color="000000"/>
              <w:left w:val="single" w:sz="4" w:space="0" w:color="000000"/>
              <w:bottom w:val="single" w:sz="4" w:space="0" w:color="000000"/>
              <w:right w:val="single" w:sz="12" w:space="0" w:color="000000"/>
            </w:tcBorders>
          </w:tcPr>
          <w:p w:rsidR="00B97E64" w:rsidRDefault="001A2B2B">
            <w:pPr>
              <w:spacing w:after="0" w:line="259" w:lineRule="auto"/>
              <w:ind w:left="0" w:right="29" w:firstLine="0"/>
              <w:jc w:val="center"/>
            </w:pPr>
            <w:r>
              <w:rPr>
                <w:rFonts w:ascii="Arial" w:eastAsia="Arial" w:hAnsi="Arial" w:cs="Arial"/>
                <w:sz w:val="16"/>
              </w:rPr>
              <w:t xml:space="preserve">X </w:t>
            </w:r>
          </w:p>
        </w:tc>
        <w:tc>
          <w:tcPr>
            <w:tcW w:w="370" w:type="dxa"/>
            <w:tcBorders>
              <w:top w:val="single" w:sz="4" w:space="0" w:color="000000"/>
              <w:left w:val="single" w:sz="12" w:space="0" w:color="000000"/>
              <w:bottom w:val="single" w:sz="4" w:space="0" w:color="000000"/>
              <w:right w:val="single" w:sz="4" w:space="0" w:color="000000"/>
            </w:tcBorders>
          </w:tcPr>
          <w:p w:rsidR="00B97E64" w:rsidRDefault="001A2B2B">
            <w:pPr>
              <w:spacing w:after="0" w:line="259" w:lineRule="auto"/>
              <w:ind w:left="72" w:firstLine="0"/>
            </w:pPr>
            <w:r>
              <w:rPr>
                <w:rFonts w:ascii="Arial" w:eastAsia="Arial" w:hAnsi="Arial" w:cs="Arial"/>
                <w:sz w:val="16"/>
              </w:rPr>
              <w:t>X</w:t>
            </w:r>
            <w:r>
              <w:rPr>
                <w:rFonts w:ascii="Arial" w:eastAsia="Arial" w:hAnsi="Arial" w:cs="Arial"/>
                <w:sz w:val="16"/>
                <w:vertAlign w:val="superscript"/>
              </w:rPr>
              <w:t>a</w:t>
            </w:r>
            <w:r>
              <w:rPr>
                <w:rFonts w:ascii="Arial" w:eastAsia="Arial" w:hAnsi="Arial" w:cs="Arial"/>
                <w:sz w:val="16"/>
              </w:rPr>
              <w:t xml:space="preserve"> </w:t>
            </w:r>
          </w:p>
        </w:tc>
        <w:tc>
          <w:tcPr>
            <w:tcW w:w="365"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10" w:firstLine="0"/>
              <w:jc w:val="center"/>
            </w:pPr>
            <w:r>
              <w:rPr>
                <w:rFonts w:ascii="Arial" w:eastAsia="Arial" w:hAnsi="Arial" w:cs="Arial"/>
                <w:sz w:val="16"/>
              </w:rPr>
              <w:t xml:space="preserve"> </w:t>
            </w:r>
          </w:p>
        </w:tc>
        <w:tc>
          <w:tcPr>
            <w:tcW w:w="384" w:type="dxa"/>
            <w:tcBorders>
              <w:top w:val="single" w:sz="4" w:space="0" w:color="000000"/>
              <w:left w:val="single" w:sz="4" w:space="0" w:color="000000"/>
              <w:bottom w:val="single" w:sz="4" w:space="0" w:color="000000"/>
              <w:right w:val="single" w:sz="12" w:space="0" w:color="000000"/>
            </w:tcBorders>
          </w:tcPr>
          <w:p w:rsidR="00B97E64" w:rsidRDefault="001A2B2B">
            <w:pPr>
              <w:spacing w:after="0" w:line="259" w:lineRule="auto"/>
              <w:ind w:left="20" w:firstLine="0"/>
              <w:jc w:val="center"/>
            </w:pPr>
            <w:r>
              <w:rPr>
                <w:rFonts w:ascii="Arial" w:eastAsia="Arial" w:hAnsi="Arial" w:cs="Arial"/>
                <w:sz w:val="16"/>
              </w:rPr>
              <w:t xml:space="preserve"> </w:t>
            </w:r>
          </w:p>
        </w:tc>
        <w:tc>
          <w:tcPr>
            <w:tcW w:w="485" w:type="dxa"/>
            <w:tcBorders>
              <w:top w:val="single" w:sz="4" w:space="0" w:color="000000"/>
              <w:left w:val="single" w:sz="12" w:space="0" w:color="000000"/>
              <w:bottom w:val="single" w:sz="4" w:space="0" w:color="000000"/>
              <w:right w:val="single" w:sz="4" w:space="0" w:color="000000"/>
            </w:tcBorders>
          </w:tcPr>
          <w:p w:rsidR="00B97E64" w:rsidRDefault="001A2B2B">
            <w:pPr>
              <w:spacing w:after="0" w:line="259" w:lineRule="auto"/>
              <w:ind w:left="24" w:firstLine="0"/>
              <w:jc w:val="center"/>
            </w:pPr>
            <w:r>
              <w:rPr>
                <w:rFonts w:ascii="Arial" w:eastAsia="Arial" w:hAnsi="Arial" w:cs="Arial"/>
                <w:sz w:val="16"/>
              </w:rPr>
              <w:t xml:space="preserve"> </w:t>
            </w:r>
          </w:p>
        </w:tc>
        <w:tc>
          <w:tcPr>
            <w:tcW w:w="571"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25" w:firstLine="0"/>
              <w:jc w:val="center"/>
            </w:pPr>
            <w:r>
              <w:rPr>
                <w:rFonts w:ascii="Arial" w:eastAsia="Arial" w:hAnsi="Arial" w:cs="Arial"/>
                <w:sz w:val="16"/>
              </w:rPr>
              <w:t xml:space="preserve"> </w:t>
            </w:r>
          </w:p>
        </w:tc>
        <w:tc>
          <w:tcPr>
            <w:tcW w:w="576"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20" w:firstLine="0"/>
              <w:jc w:val="center"/>
            </w:pPr>
            <w:r>
              <w:rPr>
                <w:rFonts w:ascii="Arial" w:eastAsia="Arial" w:hAnsi="Arial" w:cs="Arial"/>
                <w:sz w:val="16"/>
              </w:rPr>
              <w:t xml:space="preserve"> </w:t>
            </w:r>
          </w:p>
        </w:tc>
        <w:tc>
          <w:tcPr>
            <w:tcW w:w="591" w:type="dxa"/>
            <w:tcBorders>
              <w:top w:val="single" w:sz="4" w:space="0" w:color="000000"/>
              <w:left w:val="single" w:sz="4" w:space="0" w:color="000000"/>
              <w:bottom w:val="single" w:sz="4" w:space="0" w:color="000000"/>
              <w:right w:val="single" w:sz="12" w:space="0" w:color="000000"/>
            </w:tcBorders>
          </w:tcPr>
          <w:p w:rsidR="00B97E64" w:rsidRDefault="001A2B2B">
            <w:pPr>
              <w:spacing w:after="0" w:line="259" w:lineRule="auto"/>
              <w:ind w:left="6" w:firstLine="0"/>
              <w:jc w:val="center"/>
            </w:pPr>
            <w:r>
              <w:rPr>
                <w:rFonts w:ascii="Arial" w:eastAsia="Arial" w:hAnsi="Arial" w:cs="Arial"/>
                <w:sz w:val="16"/>
              </w:rPr>
              <w:t xml:space="preserve"> </w:t>
            </w:r>
          </w:p>
        </w:tc>
        <w:tc>
          <w:tcPr>
            <w:tcW w:w="605" w:type="dxa"/>
            <w:tcBorders>
              <w:top w:val="single" w:sz="4" w:space="0" w:color="000000"/>
              <w:left w:val="single" w:sz="12" w:space="0" w:color="000000"/>
              <w:bottom w:val="single" w:sz="4" w:space="0" w:color="000000"/>
              <w:right w:val="single" w:sz="4" w:space="0" w:color="000000"/>
            </w:tcBorders>
          </w:tcPr>
          <w:p w:rsidR="00B97E64" w:rsidRDefault="001A2B2B">
            <w:pPr>
              <w:spacing w:after="0" w:line="259" w:lineRule="auto"/>
              <w:ind w:left="20" w:firstLine="0"/>
              <w:jc w:val="center"/>
            </w:pPr>
            <w:r>
              <w:rPr>
                <w:rFonts w:ascii="Arial" w:eastAsia="Arial" w:hAnsi="Arial" w:cs="Arial"/>
                <w:sz w:val="16"/>
              </w:rPr>
              <w:t xml:space="preserve"> </w:t>
            </w:r>
          </w:p>
        </w:tc>
        <w:tc>
          <w:tcPr>
            <w:tcW w:w="518"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20" w:firstLine="0"/>
              <w:jc w:val="center"/>
            </w:pPr>
            <w:r>
              <w:rPr>
                <w:rFonts w:ascii="Arial" w:eastAsia="Arial" w:hAnsi="Arial" w:cs="Arial"/>
                <w:sz w:val="16"/>
              </w:rPr>
              <w:t xml:space="preserve"> </w:t>
            </w:r>
          </w:p>
        </w:tc>
        <w:tc>
          <w:tcPr>
            <w:tcW w:w="591"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16" w:firstLine="0"/>
              <w:jc w:val="center"/>
            </w:pPr>
            <w:r>
              <w:rPr>
                <w:rFonts w:ascii="Arial" w:eastAsia="Arial" w:hAnsi="Arial" w:cs="Arial"/>
                <w:sz w:val="16"/>
              </w:rPr>
              <w:t xml:space="preserve"> </w:t>
            </w:r>
          </w:p>
        </w:tc>
        <w:tc>
          <w:tcPr>
            <w:tcW w:w="446"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15" w:firstLine="0"/>
              <w:jc w:val="center"/>
            </w:pPr>
            <w:r>
              <w:rPr>
                <w:rFonts w:ascii="Arial" w:eastAsia="Arial" w:hAnsi="Arial" w:cs="Arial"/>
                <w:sz w:val="16"/>
              </w:rPr>
              <w:t xml:space="preserve"> </w:t>
            </w:r>
          </w:p>
        </w:tc>
        <w:tc>
          <w:tcPr>
            <w:tcW w:w="360"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25" w:firstLine="0"/>
              <w:jc w:val="center"/>
            </w:pPr>
            <w:r>
              <w:rPr>
                <w:rFonts w:ascii="Arial" w:eastAsia="Arial" w:hAnsi="Arial" w:cs="Arial"/>
                <w:sz w:val="16"/>
              </w:rPr>
              <w:t xml:space="preserve"> </w:t>
            </w:r>
          </w:p>
        </w:tc>
        <w:tc>
          <w:tcPr>
            <w:tcW w:w="649"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16" w:firstLine="0"/>
              <w:jc w:val="center"/>
            </w:pPr>
            <w:r>
              <w:rPr>
                <w:rFonts w:ascii="Arial" w:eastAsia="Arial" w:hAnsi="Arial" w:cs="Arial"/>
                <w:sz w:val="16"/>
              </w:rPr>
              <w:t xml:space="preserve"> </w:t>
            </w:r>
          </w:p>
        </w:tc>
        <w:tc>
          <w:tcPr>
            <w:tcW w:w="590"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15" w:firstLine="0"/>
              <w:jc w:val="center"/>
            </w:pPr>
            <w:r>
              <w:rPr>
                <w:rFonts w:ascii="Arial" w:eastAsia="Arial" w:hAnsi="Arial" w:cs="Arial"/>
                <w:sz w:val="16"/>
              </w:rPr>
              <w:t xml:space="preserve"> </w:t>
            </w:r>
          </w:p>
        </w:tc>
        <w:tc>
          <w:tcPr>
            <w:tcW w:w="591"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15" w:firstLine="0"/>
              <w:jc w:val="center"/>
            </w:pPr>
            <w:r>
              <w:rPr>
                <w:rFonts w:ascii="Arial" w:eastAsia="Arial" w:hAnsi="Arial" w:cs="Arial"/>
                <w:sz w:val="16"/>
              </w:rPr>
              <w:t xml:space="preserve"> </w:t>
            </w:r>
          </w:p>
        </w:tc>
        <w:tc>
          <w:tcPr>
            <w:tcW w:w="590"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15" w:firstLine="0"/>
              <w:jc w:val="center"/>
            </w:pPr>
            <w:r>
              <w:rPr>
                <w:rFonts w:ascii="Arial" w:eastAsia="Arial" w:hAnsi="Arial" w:cs="Arial"/>
                <w:sz w:val="16"/>
              </w:rPr>
              <w:t xml:space="preserve"> </w:t>
            </w:r>
          </w:p>
        </w:tc>
        <w:tc>
          <w:tcPr>
            <w:tcW w:w="662"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20" w:firstLine="0"/>
              <w:jc w:val="center"/>
            </w:pPr>
            <w:r>
              <w:rPr>
                <w:rFonts w:ascii="Arial" w:eastAsia="Arial" w:hAnsi="Arial" w:cs="Arial"/>
                <w:sz w:val="16"/>
              </w:rPr>
              <w:t xml:space="preserve"> </w:t>
            </w:r>
          </w:p>
        </w:tc>
        <w:tc>
          <w:tcPr>
            <w:tcW w:w="663" w:type="dxa"/>
            <w:tcBorders>
              <w:top w:val="single" w:sz="4" w:space="0" w:color="000000"/>
              <w:left w:val="single" w:sz="4" w:space="0" w:color="000000"/>
              <w:bottom w:val="single" w:sz="4" w:space="0" w:color="000000"/>
              <w:right w:val="single" w:sz="12" w:space="0" w:color="000000"/>
            </w:tcBorders>
          </w:tcPr>
          <w:p w:rsidR="00B97E64" w:rsidRDefault="001A2B2B">
            <w:pPr>
              <w:spacing w:after="0" w:line="259" w:lineRule="auto"/>
              <w:ind w:left="21" w:firstLine="0"/>
              <w:jc w:val="center"/>
            </w:pPr>
            <w:r>
              <w:rPr>
                <w:rFonts w:ascii="Arial" w:eastAsia="Arial" w:hAnsi="Arial" w:cs="Arial"/>
                <w:sz w:val="16"/>
              </w:rPr>
              <w:t xml:space="preserve"> </w:t>
            </w:r>
          </w:p>
        </w:tc>
        <w:tc>
          <w:tcPr>
            <w:tcW w:w="923" w:type="dxa"/>
            <w:tcBorders>
              <w:top w:val="single" w:sz="4" w:space="0" w:color="000000"/>
              <w:left w:val="single" w:sz="12" w:space="0" w:color="000000"/>
              <w:bottom w:val="single" w:sz="4" w:space="0" w:color="000000"/>
              <w:right w:val="single" w:sz="12" w:space="0" w:color="000000"/>
            </w:tcBorders>
          </w:tcPr>
          <w:p w:rsidR="00B97E64" w:rsidRDefault="001A2B2B">
            <w:pPr>
              <w:spacing w:after="0" w:line="259" w:lineRule="auto"/>
              <w:ind w:left="19" w:firstLine="0"/>
              <w:jc w:val="center"/>
            </w:pPr>
            <w:r>
              <w:rPr>
                <w:rFonts w:ascii="Arial" w:eastAsia="Arial" w:hAnsi="Arial" w:cs="Arial"/>
                <w:sz w:val="16"/>
              </w:rPr>
              <w:t xml:space="preserve"> </w:t>
            </w:r>
          </w:p>
        </w:tc>
      </w:tr>
      <w:tr w:rsidR="00B97E64">
        <w:trPr>
          <w:trHeight w:val="326"/>
        </w:trPr>
        <w:tc>
          <w:tcPr>
            <w:tcW w:w="1653" w:type="dxa"/>
            <w:tcBorders>
              <w:top w:val="single" w:sz="4" w:space="0" w:color="000000"/>
              <w:left w:val="single" w:sz="12" w:space="0" w:color="000000"/>
              <w:bottom w:val="single" w:sz="4" w:space="0" w:color="000000"/>
              <w:right w:val="single" w:sz="4" w:space="0" w:color="000000"/>
            </w:tcBorders>
          </w:tcPr>
          <w:p w:rsidR="00B97E64" w:rsidRDefault="001A2B2B">
            <w:pPr>
              <w:spacing w:after="0" w:line="259" w:lineRule="auto"/>
              <w:ind w:left="1" w:firstLine="0"/>
            </w:pPr>
            <w:r>
              <w:rPr>
                <w:rFonts w:ascii="Arial" w:eastAsia="Arial" w:hAnsi="Arial" w:cs="Arial"/>
                <w:sz w:val="16"/>
              </w:rPr>
              <w:t xml:space="preserve">Medical History </w:t>
            </w:r>
          </w:p>
        </w:tc>
        <w:tc>
          <w:tcPr>
            <w:tcW w:w="831" w:type="dxa"/>
            <w:tcBorders>
              <w:top w:val="single" w:sz="4" w:space="0" w:color="000000"/>
              <w:left w:val="single" w:sz="4" w:space="0" w:color="000000"/>
              <w:bottom w:val="single" w:sz="4" w:space="0" w:color="000000"/>
              <w:right w:val="single" w:sz="12" w:space="0" w:color="000000"/>
            </w:tcBorders>
          </w:tcPr>
          <w:p w:rsidR="00B97E64" w:rsidRDefault="001A2B2B">
            <w:pPr>
              <w:spacing w:after="0" w:line="259" w:lineRule="auto"/>
              <w:ind w:left="0" w:right="29" w:firstLine="0"/>
              <w:jc w:val="center"/>
            </w:pPr>
            <w:r>
              <w:rPr>
                <w:rFonts w:ascii="Arial" w:eastAsia="Arial" w:hAnsi="Arial" w:cs="Arial"/>
                <w:sz w:val="16"/>
              </w:rPr>
              <w:t xml:space="preserve">X </w:t>
            </w:r>
          </w:p>
        </w:tc>
        <w:tc>
          <w:tcPr>
            <w:tcW w:w="370" w:type="dxa"/>
            <w:tcBorders>
              <w:top w:val="single" w:sz="4" w:space="0" w:color="000000"/>
              <w:left w:val="single" w:sz="12" w:space="0" w:color="000000"/>
              <w:bottom w:val="single" w:sz="4" w:space="0" w:color="000000"/>
              <w:right w:val="single" w:sz="4" w:space="0" w:color="000000"/>
            </w:tcBorders>
          </w:tcPr>
          <w:p w:rsidR="00B97E64" w:rsidRDefault="001A2B2B">
            <w:pPr>
              <w:spacing w:after="0" w:line="259" w:lineRule="auto"/>
              <w:ind w:left="15" w:firstLine="0"/>
              <w:jc w:val="center"/>
            </w:pPr>
            <w:r>
              <w:rPr>
                <w:rFonts w:ascii="Arial" w:eastAsia="Arial" w:hAnsi="Arial" w:cs="Arial"/>
                <w:sz w:val="16"/>
              </w:rPr>
              <w:t xml:space="preserve"> </w:t>
            </w:r>
          </w:p>
        </w:tc>
        <w:tc>
          <w:tcPr>
            <w:tcW w:w="365"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10" w:firstLine="0"/>
              <w:jc w:val="center"/>
            </w:pPr>
            <w:r>
              <w:rPr>
                <w:rFonts w:ascii="Arial" w:eastAsia="Arial" w:hAnsi="Arial" w:cs="Arial"/>
                <w:sz w:val="16"/>
              </w:rPr>
              <w:t xml:space="preserve"> </w:t>
            </w:r>
          </w:p>
        </w:tc>
        <w:tc>
          <w:tcPr>
            <w:tcW w:w="384" w:type="dxa"/>
            <w:tcBorders>
              <w:top w:val="single" w:sz="4" w:space="0" w:color="000000"/>
              <w:left w:val="single" w:sz="4" w:space="0" w:color="000000"/>
              <w:bottom w:val="single" w:sz="4" w:space="0" w:color="000000"/>
              <w:right w:val="single" w:sz="12" w:space="0" w:color="000000"/>
            </w:tcBorders>
          </w:tcPr>
          <w:p w:rsidR="00B97E64" w:rsidRDefault="001A2B2B">
            <w:pPr>
              <w:spacing w:after="0" w:line="259" w:lineRule="auto"/>
              <w:ind w:left="20" w:firstLine="0"/>
              <w:jc w:val="center"/>
            </w:pPr>
            <w:r>
              <w:rPr>
                <w:rFonts w:ascii="Arial" w:eastAsia="Arial" w:hAnsi="Arial" w:cs="Arial"/>
                <w:sz w:val="16"/>
              </w:rPr>
              <w:t xml:space="preserve"> </w:t>
            </w:r>
          </w:p>
        </w:tc>
        <w:tc>
          <w:tcPr>
            <w:tcW w:w="485" w:type="dxa"/>
            <w:tcBorders>
              <w:top w:val="single" w:sz="4" w:space="0" w:color="000000"/>
              <w:left w:val="single" w:sz="12" w:space="0" w:color="000000"/>
              <w:bottom w:val="single" w:sz="4" w:space="0" w:color="000000"/>
              <w:right w:val="single" w:sz="4" w:space="0" w:color="000000"/>
            </w:tcBorders>
          </w:tcPr>
          <w:p w:rsidR="00B97E64" w:rsidRDefault="001A2B2B">
            <w:pPr>
              <w:spacing w:after="0" w:line="259" w:lineRule="auto"/>
              <w:ind w:left="24" w:firstLine="0"/>
              <w:jc w:val="center"/>
            </w:pPr>
            <w:r>
              <w:rPr>
                <w:rFonts w:ascii="Arial" w:eastAsia="Arial" w:hAnsi="Arial" w:cs="Arial"/>
                <w:sz w:val="16"/>
              </w:rPr>
              <w:t xml:space="preserve"> </w:t>
            </w:r>
          </w:p>
        </w:tc>
        <w:tc>
          <w:tcPr>
            <w:tcW w:w="571"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25" w:firstLine="0"/>
              <w:jc w:val="center"/>
            </w:pPr>
            <w:r>
              <w:rPr>
                <w:rFonts w:ascii="Arial" w:eastAsia="Arial" w:hAnsi="Arial" w:cs="Arial"/>
                <w:sz w:val="16"/>
              </w:rPr>
              <w:t xml:space="preserve"> </w:t>
            </w:r>
          </w:p>
        </w:tc>
        <w:tc>
          <w:tcPr>
            <w:tcW w:w="576"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20" w:firstLine="0"/>
              <w:jc w:val="center"/>
            </w:pPr>
            <w:r>
              <w:rPr>
                <w:rFonts w:ascii="Arial" w:eastAsia="Arial" w:hAnsi="Arial" w:cs="Arial"/>
                <w:sz w:val="16"/>
              </w:rPr>
              <w:t xml:space="preserve"> </w:t>
            </w:r>
          </w:p>
        </w:tc>
        <w:tc>
          <w:tcPr>
            <w:tcW w:w="591" w:type="dxa"/>
            <w:tcBorders>
              <w:top w:val="single" w:sz="4" w:space="0" w:color="000000"/>
              <w:left w:val="single" w:sz="4" w:space="0" w:color="000000"/>
              <w:bottom w:val="single" w:sz="4" w:space="0" w:color="000000"/>
              <w:right w:val="single" w:sz="12" w:space="0" w:color="000000"/>
            </w:tcBorders>
          </w:tcPr>
          <w:p w:rsidR="00B97E64" w:rsidRDefault="001A2B2B">
            <w:pPr>
              <w:spacing w:after="0" w:line="259" w:lineRule="auto"/>
              <w:ind w:left="6" w:firstLine="0"/>
              <w:jc w:val="center"/>
            </w:pPr>
            <w:r>
              <w:rPr>
                <w:rFonts w:ascii="Arial" w:eastAsia="Arial" w:hAnsi="Arial" w:cs="Arial"/>
                <w:sz w:val="16"/>
              </w:rPr>
              <w:t xml:space="preserve"> </w:t>
            </w:r>
          </w:p>
        </w:tc>
        <w:tc>
          <w:tcPr>
            <w:tcW w:w="605" w:type="dxa"/>
            <w:tcBorders>
              <w:top w:val="single" w:sz="4" w:space="0" w:color="000000"/>
              <w:left w:val="single" w:sz="12" w:space="0" w:color="000000"/>
              <w:bottom w:val="single" w:sz="4" w:space="0" w:color="000000"/>
              <w:right w:val="single" w:sz="4" w:space="0" w:color="000000"/>
            </w:tcBorders>
          </w:tcPr>
          <w:p w:rsidR="00B97E64" w:rsidRDefault="001A2B2B">
            <w:pPr>
              <w:spacing w:after="0" w:line="259" w:lineRule="auto"/>
              <w:ind w:left="20" w:firstLine="0"/>
              <w:jc w:val="center"/>
            </w:pPr>
            <w:r>
              <w:rPr>
                <w:rFonts w:ascii="Arial" w:eastAsia="Arial" w:hAnsi="Arial" w:cs="Arial"/>
                <w:sz w:val="16"/>
              </w:rPr>
              <w:t xml:space="preserve"> </w:t>
            </w:r>
          </w:p>
        </w:tc>
        <w:tc>
          <w:tcPr>
            <w:tcW w:w="518"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20" w:firstLine="0"/>
              <w:jc w:val="center"/>
            </w:pPr>
            <w:r>
              <w:rPr>
                <w:rFonts w:ascii="Arial" w:eastAsia="Arial" w:hAnsi="Arial" w:cs="Arial"/>
                <w:sz w:val="16"/>
              </w:rPr>
              <w:t xml:space="preserve"> </w:t>
            </w:r>
          </w:p>
        </w:tc>
        <w:tc>
          <w:tcPr>
            <w:tcW w:w="591"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16" w:firstLine="0"/>
              <w:jc w:val="center"/>
            </w:pPr>
            <w:r>
              <w:rPr>
                <w:rFonts w:ascii="Arial" w:eastAsia="Arial" w:hAnsi="Arial" w:cs="Arial"/>
                <w:sz w:val="16"/>
              </w:rPr>
              <w:t xml:space="preserve"> </w:t>
            </w:r>
          </w:p>
        </w:tc>
        <w:tc>
          <w:tcPr>
            <w:tcW w:w="446"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15" w:firstLine="0"/>
              <w:jc w:val="center"/>
            </w:pPr>
            <w:r>
              <w:rPr>
                <w:rFonts w:ascii="Arial" w:eastAsia="Arial" w:hAnsi="Arial" w:cs="Arial"/>
                <w:sz w:val="16"/>
              </w:rPr>
              <w:t xml:space="preserve"> </w:t>
            </w:r>
          </w:p>
        </w:tc>
        <w:tc>
          <w:tcPr>
            <w:tcW w:w="360"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25" w:firstLine="0"/>
              <w:jc w:val="center"/>
            </w:pPr>
            <w:r>
              <w:rPr>
                <w:rFonts w:ascii="Arial" w:eastAsia="Arial" w:hAnsi="Arial" w:cs="Arial"/>
                <w:sz w:val="16"/>
              </w:rPr>
              <w:t xml:space="preserve"> </w:t>
            </w:r>
          </w:p>
        </w:tc>
        <w:tc>
          <w:tcPr>
            <w:tcW w:w="649"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16" w:firstLine="0"/>
              <w:jc w:val="center"/>
            </w:pPr>
            <w:r>
              <w:rPr>
                <w:rFonts w:ascii="Arial" w:eastAsia="Arial" w:hAnsi="Arial" w:cs="Arial"/>
                <w:sz w:val="16"/>
              </w:rPr>
              <w:t xml:space="preserve"> </w:t>
            </w:r>
          </w:p>
        </w:tc>
        <w:tc>
          <w:tcPr>
            <w:tcW w:w="590"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15" w:firstLine="0"/>
              <w:jc w:val="center"/>
            </w:pPr>
            <w:r>
              <w:rPr>
                <w:rFonts w:ascii="Arial" w:eastAsia="Arial" w:hAnsi="Arial" w:cs="Arial"/>
                <w:sz w:val="16"/>
              </w:rPr>
              <w:t xml:space="preserve"> </w:t>
            </w:r>
          </w:p>
        </w:tc>
        <w:tc>
          <w:tcPr>
            <w:tcW w:w="591"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15" w:firstLine="0"/>
              <w:jc w:val="center"/>
            </w:pPr>
            <w:r>
              <w:rPr>
                <w:rFonts w:ascii="Arial" w:eastAsia="Arial" w:hAnsi="Arial" w:cs="Arial"/>
                <w:sz w:val="16"/>
              </w:rPr>
              <w:t xml:space="preserve"> </w:t>
            </w:r>
          </w:p>
        </w:tc>
        <w:tc>
          <w:tcPr>
            <w:tcW w:w="590"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15" w:firstLine="0"/>
              <w:jc w:val="center"/>
            </w:pPr>
            <w:r>
              <w:rPr>
                <w:rFonts w:ascii="Arial" w:eastAsia="Arial" w:hAnsi="Arial" w:cs="Arial"/>
                <w:sz w:val="16"/>
              </w:rPr>
              <w:t xml:space="preserve"> </w:t>
            </w:r>
          </w:p>
        </w:tc>
        <w:tc>
          <w:tcPr>
            <w:tcW w:w="662"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20" w:firstLine="0"/>
              <w:jc w:val="center"/>
            </w:pPr>
            <w:r>
              <w:rPr>
                <w:rFonts w:ascii="Arial" w:eastAsia="Arial" w:hAnsi="Arial" w:cs="Arial"/>
                <w:sz w:val="16"/>
              </w:rPr>
              <w:t xml:space="preserve"> </w:t>
            </w:r>
          </w:p>
        </w:tc>
        <w:tc>
          <w:tcPr>
            <w:tcW w:w="663" w:type="dxa"/>
            <w:tcBorders>
              <w:top w:val="single" w:sz="4" w:space="0" w:color="000000"/>
              <w:left w:val="single" w:sz="4" w:space="0" w:color="000000"/>
              <w:bottom w:val="single" w:sz="4" w:space="0" w:color="000000"/>
              <w:right w:val="single" w:sz="12" w:space="0" w:color="000000"/>
            </w:tcBorders>
          </w:tcPr>
          <w:p w:rsidR="00B97E64" w:rsidRDefault="001A2B2B">
            <w:pPr>
              <w:spacing w:after="0" w:line="259" w:lineRule="auto"/>
              <w:ind w:left="21" w:firstLine="0"/>
              <w:jc w:val="center"/>
            </w:pPr>
            <w:r>
              <w:rPr>
                <w:rFonts w:ascii="Arial" w:eastAsia="Arial" w:hAnsi="Arial" w:cs="Arial"/>
                <w:sz w:val="16"/>
              </w:rPr>
              <w:t xml:space="preserve"> </w:t>
            </w:r>
          </w:p>
        </w:tc>
        <w:tc>
          <w:tcPr>
            <w:tcW w:w="923" w:type="dxa"/>
            <w:tcBorders>
              <w:top w:val="single" w:sz="4" w:space="0" w:color="000000"/>
              <w:left w:val="single" w:sz="12" w:space="0" w:color="000000"/>
              <w:bottom w:val="single" w:sz="4" w:space="0" w:color="000000"/>
              <w:right w:val="single" w:sz="12" w:space="0" w:color="000000"/>
            </w:tcBorders>
          </w:tcPr>
          <w:p w:rsidR="00B97E64" w:rsidRDefault="001A2B2B">
            <w:pPr>
              <w:spacing w:after="0" w:line="259" w:lineRule="auto"/>
              <w:ind w:left="19" w:firstLine="0"/>
              <w:jc w:val="center"/>
            </w:pPr>
            <w:r>
              <w:rPr>
                <w:rFonts w:ascii="Arial" w:eastAsia="Arial" w:hAnsi="Arial" w:cs="Arial"/>
                <w:sz w:val="16"/>
              </w:rPr>
              <w:t xml:space="preserve"> </w:t>
            </w:r>
          </w:p>
        </w:tc>
      </w:tr>
      <w:tr w:rsidR="00B97E64">
        <w:trPr>
          <w:trHeight w:val="548"/>
        </w:trPr>
        <w:tc>
          <w:tcPr>
            <w:tcW w:w="1653" w:type="dxa"/>
            <w:tcBorders>
              <w:top w:val="single" w:sz="4" w:space="0" w:color="000000"/>
              <w:left w:val="single" w:sz="12" w:space="0" w:color="000000"/>
              <w:bottom w:val="single" w:sz="4" w:space="0" w:color="000000"/>
              <w:right w:val="single" w:sz="4" w:space="0" w:color="000000"/>
            </w:tcBorders>
          </w:tcPr>
          <w:p w:rsidR="00B97E64" w:rsidRDefault="001A2B2B">
            <w:pPr>
              <w:spacing w:after="0" w:line="259" w:lineRule="auto"/>
              <w:ind w:left="1" w:firstLine="0"/>
            </w:pPr>
            <w:r>
              <w:rPr>
                <w:rFonts w:ascii="Arial" w:eastAsia="Arial" w:hAnsi="Arial" w:cs="Arial"/>
                <w:sz w:val="16"/>
              </w:rPr>
              <w:t>HDM Challenge Skin Assessment</w:t>
            </w:r>
            <w:r>
              <w:rPr>
                <w:rFonts w:ascii="Arial" w:eastAsia="Arial" w:hAnsi="Arial" w:cs="Arial"/>
                <w:sz w:val="16"/>
                <w:vertAlign w:val="superscript"/>
              </w:rPr>
              <w:t>f</w:t>
            </w:r>
            <w:r>
              <w:rPr>
                <w:rFonts w:ascii="Arial" w:eastAsia="Arial" w:hAnsi="Arial" w:cs="Arial"/>
                <w:sz w:val="16"/>
              </w:rPr>
              <w:t xml:space="preserve"> </w:t>
            </w:r>
          </w:p>
        </w:tc>
        <w:tc>
          <w:tcPr>
            <w:tcW w:w="831" w:type="dxa"/>
            <w:tcBorders>
              <w:top w:val="single" w:sz="4" w:space="0" w:color="000000"/>
              <w:left w:val="single" w:sz="4" w:space="0" w:color="000000"/>
              <w:bottom w:val="single" w:sz="4" w:space="0" w:color="000000"/>
              <w:right w:val="single" w:sz="12" w:space="0" w:color="000000"/>
            </w:tcBorders>
            <w:vAlign w:val="center"/>
          </w:tcPr>
          <w:p w:rsidR="00B97E64" w:rsidRDefault="001A2B2B">
            <w:pPr>
              <w:spacing w:after="0" w:line="259" w:lineRule="auto"/>
              <w:ind w:left="0" w:right="34" w:firstLine="0"/>
              <w:jc w:val="center"/>
            </w:pPr>
            <w:r>
              <w:rPr>
                <w:rFonts w:ascii="Arial" w:eastAsia="Arial" w:hAnsi="Arial" w:cs="Arial"/>
                <w:sz w:val="16"/>
              </w:rPr>
              <w:t>X</w:t>
            </w:r>
            <w:r>
              <w:rPr>
                <w:rFonts w:ascii="Arial" w:eastAsia="Arial" w:hAnsi="Arial" w:cs="Arial"/>
                <w:sz w:val="16"/>
                <w:vertAlign w:val="superscript"/>
              </w:rPr>
              <w:t>e</w:t>
            </w:r>
            <w:r>
              <w:rPr>
                <w:rFonts w:ascii="Arial" w:eastAsia="Arial" w:hAnsi="Arial" w:cs="Arial"/>
                <w:sz w:val="16"/>
              </w:rPr>
              <w:t xml:space="preserve"> </w:t>
            </w:r>
          </w:p>
        </w:tc>
        <w:tc>
          <w:tcPr>
            <w:tcW w:w="370" w:type="dxa"/>
            <w:tcBorders>
              <w:top w:val="single" w:sz="4" w:space="0" w:color="000000"/>
              <w:left w:val="single" w:sz="12" w:space="0" w:color="000000"/>
              <w:bottom w:val="single" w:sz="4" w:space="0" w:color="000000"/>
              <w:right w:val="single" w:sz="4" w:space="0" w:color="000000"/>
            </w:tcBorders>
            <w:vAlign w:val="center"/>
          </w:tcPr>
          <w:p w:rsidR="00B97E64" w:rsidRDefault="001A2B2B">
            <w:pPr>
              <w:spacing w:after="0" w:line="259" w:lineRule="auto"/>
              <w:ind w:left="15" w:firstLine="0"/>
              <w:jc w:val="center"/>
            </w:pPr>
            <w:r>
              <w:rPr>
                <w:rFonts w:ascii="Arial" w:eastAsia="Arial" w:hAnsi="Arial" w:cs="Arial"/>
                <w:sz w:val="16"/>
              </w:rPr>
              <w:t xml:space="preserve"> </w:t>
            </w:r>
          </w:p>
        </w:tc>
        <w:tc>
          <w:tcPr>
            <w:tcW w:w="365" w:type="dxa"/>
            <w:tcBorders>
              <w:top w:val="single" w:sz="4" w:space="0" w:color="000000"/>
              <w:left w:val="single" w:sz="4" w:space="0" w:color="000000"/>
              <w:bottom w:val="single" w:sz="4" w:space="0" w:color="000000"/>
              <w:right w:val="single" w:sz="4" w:space="0" w:color="000000"/>
            </w:tcBorders>
            <w:vAlign w:val="center"/>
          </w:tcPr>
          <w:p w:rsidR="00B97E64" w:rsidRDefault="001A2B2B">
            <w:pPr>
              <w:spacing w:after="0" w:line="259" w:lineRule="auto"/>
              <w:ind w:left="101" w:firstLine="0"/>
            </w:pPr>
            <w:r>
              <w:rPr>
                <w:rFonts w:ascii="Arial" w:eastAsia="Arial" w:hAnsi="Arial" w:cs="Arial"/>
                <w:sz w:val="16"/>
              </w:rPr>
              <w:t xml:space="preserve">X </w:t>
            </w:r>
          </w:p>
        </w:tc>
        <w:tc>
          <w:tcPr>
            <w:tcW w:w="384" w:type="dxa"/>
            <w:tcBorders>
              <w:top w:val="single" w:sz="4" w:space="0" w:color="000000"/>
              <w:left w:val="single" w:sz="4" w:space="0" w:color="000000"/>
              <w:bottom w:val="single" w:sz="4" w:space="0" w:color="000000"/>
              <w:right w:val="single" w:sz="12" w:space="0" w:color="000000"/>
            </w:tcBorders>
            <w:vAlign w:val="center"/>
          </w:tcPr>
          <w:p w:rsidR="00B97E64" w:rsidRDefault="001A2B2B">
            <w:pPr>
              <w:spacing w:after="0" w:line="259" w:lineRule="auto"/>
              <w:ind w:left="20" w:firstLine="0"/>
              <w:jc w:val="center"/>
            </w:pPr>
            <w:r>
              <w:rPr>
                <w:rFonts w:ascii="Arial" w:eastAsia="Arial" w:hAnsi="Arial" w:cs="Arial"/>
                <w:sz w:val="16"/>
              </w:rPr>
              <w:t xml:space="preserve"> </w:t>
            </w:r>
          </w:p>
        </w:tc>
        <w:tc>
          <w:tcPr>
            <w:tcW w:w="485" w:type="dxa"/>
            <w:tcBorders>
              <w:top w:val="single" w:sz="4" w:space="0" w:color="000000"/>
              <w:left w:val="single" w:sz="12" w:space="0" w:color="000000"/>
              <w:bottom w:val="single" w:sz="4" w:space="0" w:color="000000"/>
              <w:right w:val="single" w:sz="4" w:space="0" w:color="000000"/>
            </w:tcBorders>
            <w:vAlign w:val="center"/>
          </w:tcPr>
          <w:p w:rsidR="00B97E64" w:rsidRDefault="001A2B2B">
            <w:pPr>
              <w:spacing w:after="0" w:line="259" w:lineRule="auto"/>
              <w:ind w:left="24" w:firstLine="0"/>
              <w:jc w:val="center"/>
            </w:pPr>
            <w:r>
              <w:rPr>
                <w:rFonts w:ascii="Arial" w:eastAsia="Arial" w:hAnsi="Arial" w:cs="Arial"/>
                <w:sz w:val="16"/>
              </w:rPr>
              <w:t xml:space="preserve"> </w:t>
            </w:r>
          </w:p>
        </w:tc>
        <w:tc>
          <w:tcPr>
            <w:tcW w:w="571" w:type="dxa"/>
            <w:tcBorders>
              <w:top w:val="single" w:sz="4" w:space="0" w:color="000000"/>
              <w:left w:val="single" w:sz="4" w:space="0" w:color="000000"/>
              <w:bottom w:val="single" w:sz="4" w:space="0" w:color="000000"/>
              <w:right w:val="single" w:sz="4" w:space="0" w:color="000000"/>
            </w:tcBorders>
            <w:vAlign w:val="center"/>
          </w:tcPr>
          <w:p w:rsidR="00B97E64" w:rsidRDefault="001A2B2B">
            <w:pPr>
              <w:spacing w:after="0" w:line="259" w:lineRule="auto"/>
              <w:ind w:left="0" w:right="19" w:firstLine="0"/>
              <w:jc w:val="center"/>
            </w:pPr>
            <w:r>
              <w:rPr>
                <w:rFonts w:ascii="Arial" w:eastAsia="Arial" w:hAnsi="Arial" w:cs="Arial"/>
                <w:sz w:val="16"/>
              </w:rPr>
              <w:t xml:space="preserve">X </w:t>
            </w:r>
          </w:p>
        </w:tc>
        <w:tc>
          <w:tcPr>
            <w:tcW w:w="576" w:type="dxa"/>
            <w:tcBorders>
              <w:top w:val="single" w:sz="4" w:space="0" w:color="000000"/>
              <w:left w:val="single" w:sz="4" w:space="0" w:color="000000"/>
              <w:bottom w:val="single" w:sz="4" w:space="0" w:color="000000"/>
              <w:right w:val="single" w:sz="4" w:space="0" w:color="000000"/>
            </w:tcBorders>
            <w:vAlign w:val="center"/>
          </w:tcPr>
          <w:p w:rsidR="00B97E64" w:rsidRDefault="001A2B2B">
            <w:pPr>
              <w:spacing w:after="0" w:line="259" w:lineRule="auto"/>
              <w:ind w:left="20" w:firstLine="0"/>
              <w:jc w:val="center"/>
            </w:pPr>
            <w:r>
              <w:rPr>
                <w:rFonts w:ascii="Arial" w:eastAsia="Arial" w:hAnsi="Arial" w:cs="Arial"/>
                <w:sz w:val="16"/>
              </w:rPr>
              <w:t xml:space="preserve"> </w:t>
            </w:r>
          </w:p>
        </w:tc>
        <w:tc>
          <w:tcPr>
            <w:tcW w:w="591" w:type="dxa"/>
            <w:tcBorders>
              <w:top w:val="single" w:sz="4" w:space="0" w:color="000000"/>
              <w:left w:val="single" w:sz="4" w:space="0" w:color="000000"/>
              <w:bottom w:val="single" w:sz="4" w:space="0" w:color="000000"/>
              <w:right w:val="single" w:sz="12" w:space="0" w:color="000000"/>
            </w:tcBorders>
            <w:vAlign w:val="center"/>
          </w:tcPr>
          <w:p w:rsidR="00B97E64" w:rsidRDefault="001A2B2B">
            <w:pPr>
              <w:spacing w:after="0" w:line="259" w:lineRule="auto"/>
              <w:ind w:left="6" w:firstLine="0"/>
              <w:jc w:val="center"/>
            </w:pPr>
            <w:r>
              <w:rPr>
                <w:rFonts w:ascii="Arial" w:eastAsia="Arial" w:hAnsi="Arial" w:cs="Arial"/>
                <w:sz w:val="16"/>
              </w:rPr>
              <w:t xml:space="preserve"> </w:t>
            </w:r>
          </w:p>
        </w:tc>
        <w:tc>
          <w:tcPr>
            <w:tcW w:w="605" w:type="dxa"/>
            <w:tcBorders>
              <w:top w:val="single" w:sz="4" w:space="0" w:color="000000"/>
              <w:left w:val="single" w:sz="12" w:space="0" w:color="000000"/>
              <w:bottom w:val="single" w:sz="4" w:space="0" w:color="000000"/>
              <w:right w:val="single" w:sz="4" w:space="0" w:color="000000"/>
            </w:tcBorders>
            <w:vAlign w:val="center"/>
          </w:tcPr>
          <w:p w:rsidR="00B97E64" w:rsidRDefault="001A2B2B">
            <w:pPr>
              <w:spacing w:after="0" w:line="259" w:lineRule="auto"/>
              <w:ind w:left="20" w:firstLine="0"/>
              <w:jc w:val="center"/>
            </w:pPr>
            <w:r>
              <w:rPr>
                <w:rFonts w:ascii="Arial" w:eastAsia="Arial" w:hAnsi="Arial" w:cs="Arial"/>
                <w:sz w:val="16"/>
              </w:rPr>
              <w:t xml:space="preserve"> </w:t>
            </w:r>
          </w:p>
        </w:tc>
        <w:tc>
          <w:tcPr>
            <w:tcW w:w="518" w:type="dxa"/>
            <w:tcBorders>
              <w:top w:val="single" w:sz="4" w:space="0" w:color="000000"/>
              <w:left w:val="single" w:sz="4" w:space="0" w:color="000000"/>
              <w:bottom w:val="single" w:sz="4" w:space="0" w:color="000000"/>
              <w:right w:val="single" w:sz="4" w:space="0" w:color="000000"/>
            </w:tcBorders>
            <w:vAlign w:val="center"/>
          </w:tcPr>
          <w:p w:rsidR="00B97E64" w:rsidRDefault="001A2B2B">
            <w:pPr>
              <w:spacing w:after="0" w:line="259" w:lineRule="auto"/>
              <w:ind w:left="20" w:firstLine="0"/>
              <w:jc w:val="center"/>
            </w:pPr>
            <w:r>
              <w:rPr>
                <w:rFonts w:ascii="Arial" w:eastAsia="Arial" w:hAnsi="Arial" w:cs="Arial"/>
                <w:sz w:val="16"/>
              </w:rPr>
              <w:t xml:space="preserve"> </w:t>
            </w:r>
          </w:p>
        </w:tc>
        <w:tc>
          <w:tcPr>
            <w:tcW w:w="591" w:type="dxa"/>
            <w:tcBorders>
              <w:top w:val="single" w:sz="4" w:space="0" w:color="000000"/>
              <w:left w:val="single" w:sz="4" w:space="0" w:color="000000"/>
              <w:bottom w:val="single" w:sz="4" w:space="0" w:color="000000"/>
              <w:right w:val="single" w:sz="4" w:space="0" w:color="000000"/>
            </w:tcBorders>
            <w:vAlign w:val="center"/>
          </w:tcPr>
          <w:p w:rsidR="00B97E64" w:rsidRDefault="001A2B2B">
            <w:pPr>
              <w:spacing w:after="0" w:line="259" w:lineRule="auto"/>
              <w:ind w:left="16" w:firstLine="0"/>
              <w:jc w:val="center"/>
            </w:pPr>
            <w:r>
              <w:rPr>
                <w:rFonts w:ascii="Arial" w:eastAsia="Arial" w:hAnsi="Arial" w:cs="Arial"/>
                <w:sz w:val="16"/>
              </w:rPr>
              <w:t xml:space="preserve"> </w:t>
            </w:r>
          </w:p>
        </w:tc>
        <w:tc>
          <w:tcPr>
            <w:tcW w:w="446" w:type="dxa"/>
            <w:tcBorders>
              <w:top w:val="single" w:sz="4" w:space="0" w:color="000000"/>
              <w:left w:val="single" w:sz="4" w:space="0" w:color="000000"/>
              <w:bottom w:val="single" w:sz="4" w:space="0" w:color="000000"/>
              <w:right w:val="single" w:sz="4" w:space="0" w:color="000000"/>
            </w:tcBorders>
            <w:vAlign w:val="center"/>
          </w:tcPr>
          <w:p w:rsidR="00B97E64" w:rsidRDefault="001A2B2B">
            <w:pPr>
              <w:spacing w:after="0" w:line="259" w:lineRule="auto"/>
              <w:ind w:left="15" w:firstLine="0"/>
              <w:jc w:val="center"/>
            </w:pPr>
            <w:r>
              <w:rPr>
                <w:rFonts w:ascii="Arial" w:eastAsia="Arial" w:hAnsi="Arial" w:cs="Arial"/>
                <w:sz w:val="16"/>
              </w:rPr>
              <w:t xml:space="preserve"> </w:t>
            </w:r>
          </w:p>
        </w:tc>
        <w:tc>
          <w:tcPr>
            <w:tcW w:w="360" w:type="dxa"/>
            <w:tcBorders>
              <w:top w:val="single" w:sz="4" w:space="0" w:color="000000"/>
              <w:left w:val="single" w:sz="4" w:space="0" w:color="000000"/>
              <w:bottom w:val="single" w:sz="4" w:space="0" w:color="000000"/>
              <w:right w:val="single" w:sz="4" w:space="0" w:color="000000"/>
            </w:tcBorders>
            <w:vAlign w:val="center"/>
          </w:tcPr>
          <w:p w:rsidR="00B97E64" w:rsidRDefault="001A2B2B">
            <w:pPr>
              <w:spacing w:after="0" w:line="259" w:lineRule="auto"/>
              <w:ind w:left="25" w:firstLine="0"/>
              <w:jc w:val="center"/>
            </w:pPr>
            <w:r>
              <w:rPr>
                <w:rFonts w:ascii="Arial" w:eastAsia="Arial" w:hAnsi="Arial" w:cs="Arial"/>
                <w:sz w:val="16"/>
              </w:rPr>
              <w:t xml:space="preserve"> </w:t>
            </w:r>
          </w:p>
        </w:tc>
        <w:tc>
          <w:tcPr>
            <w:tcW w:w="649" w:type="dxa"/>
            <w:tcBorders>
              <w:top w:val="single" w:sz="4" w:space="0" w:color="000000"/>
              <w:left w:val="single" w:sz="4" w:space="0" w:color="000000"/>
              <w:bottom w:val="single" w:sz="4" w:space="0" w:color="000000"/>
              <w:right w:val="single" w:sz="4" w:space="0" w:color="000000"/>
            </w:tcBorders>
            <w:vAlign w:val="center"/>
          </w:tcPr>
          <w:p w:rsidR="00B97E64" w:rsidRDefault="001A2B2B">
            <w:pPr>
              <w:spacing w:after="0" w:line="259" w:lineRule="auto"/>
              <w:ind w:left="16" w:firstLine="0"/>
              <w:jc w:val="center"/>
            </w:pPr>
            <w:r>
              <w:rPr>
                <w:rFonts w:ascii="Arial" w:eastAsia="Arial" w:hAnsi="Arial" w:cs="Arial"/>
                <w:sz w:val="16"/>
              </w:rPr>
              <w:t xml:space="preserve"> </w:t>
            </w:r>
          </w:p>
        </w:tc>
        <w:tc>
          <w:tcPr>
            <w:tcW w:w="590" w:type="dxa"/>
            <w:tcBorders>
              <w:top w:val="single" w:sz="4" w:space="0" w:color="000000"/>
              <w:left w:val="single" w:sz="4" w:space="0" w:color="000000"/>
              <w:bottom w:val="single" w:sz="4" w:space="0" w:color="000000"/>
              <w:right w:val="single" w:sz="4" w:space="0" w:color="000000"/>
            </w:tcBorders>
            <w:vAlign w:val="center"/>
          </w:tcPr>
          <w:p w:rsidR="00B97E64" w:rsidRDefault="001A2B2B">
            <w:pPr>
              <w:spacing w:after="0" w:line="259" w:lineRule="auto"/>
              <w:ind w:left="15" w:firstLine="0"/>
              <w:jc w:val="center"/>
            </w:pPr>
            <w:r>
              <w:rPr>
                <w:rFonts w:ascii="Arial" w:eastAsia="Arial" w:hAnsi="Arial" w:cs="Arial"/>
                <w:sz w:val="16"/>
              </w:rPr>
              <w:t xml:space="preserve"> </w:t>
            </w:r>
          </w:p>
        </w:tc>
        <w:tc>
          <w:tcPr>
            <w:tcW w:w="591" w:type="dxa"/>
            <w:tcBorders>
              <w:top w:val="single" w:sz="4" w:space="0" w:color="000000"/>
              <w:left w:val="single" w:sz="4" w:space="0" w:color="000000"/>
              <w:bottom w:val="single" w:sz="4" w:space="0" w:color="000000"/>
              <w:right w:val="single" w:sz="4" w:space="0" w:color="000000"/>
            </w:tcBorders>
            <w:vAlign w:val="center"/>
          </w:tcPr>
          <w:p w:rsidR="00B97E64" w:rsidRDefault="001A2B2B">
            <w:pPr>
              <w:spacing w:after="0" w:line="259" w:lineRule="auto"/>
              <w:ind w:left="15" w:firstLine="0"/>
              <w:jc w:val="center"/>
            </w:pPr>
            <w:r>
              <w:rPr>
                <w:rFonts w:ascii="Arial" w:eastAsia="Arial" w:hAnsi="Arial" w:cs="Arial"/>
                <w:sz w:val="16"/>
              </w:rPr>
              <w:t xml:space="preserve"> </w:t>
            </w:r>
          </w:p>
        </w:tc>
        <w:tc>
          <w:tcPr>
            <w:tcW w:w="590" w:type="dxa"/>
            <w:tcBorders>
              <w:top w:val="single" w:sz="4" w:space="0" w:color="000000"/>
              <w:left w:val="single" w:sz="4" w:space="0" w:color="000000"/>
              <w:bottom w:val="single" w:sz="4" w:space="0" w:color="000000"/>
              <w:right w:val="single" w:sz="4" w:space="0" w:color="000000"/>
            </w:tcBorders>
            <w:vAlign w:val="center"/>
          </w:tcPr>
          <w:p w:rsidR="00B97E64" w:rsidRDefault="001A2B2B">
            <w:pPr>
              <w:spacing w:after="0" w:line="259" w:lineRule="auto"/>
              <w:ind w:left="15" w:firstLine="0"/>
              <w:jc w:val="center"/>
            </w:pPr>
            <w:r>
              <w:rPr>
                <w:rFonts w:ascii="Arial" w:eastAsia="Arial" w:hAnsi="Arial" w:cs="Arial"/>
                <w:sz w:val="16"/>
              </w:rPr>
              <w:t xml:space="preserve"> </w:t>
            </w:r>
          </w:p>
        </w:tc>
        <w:tc>
          <w:tcPr>
            <w:tcW w:w="662" w:type="dxa"/>
            <w:tcBorders>
              <w:top w:val="single" w:sz="4" w:space="0" w:color="000000"/>
              <w:left w:val="single" w:sz="4" w:space="0" w:color="000000"/>
              <w:bottom w:val="single" w:sz="4" w:space="0" w:color="000000"/>
              <w:right w:val="single" w:sz="4" w:space="0" w:color="000000"/>
            </w:tcBorders>
            <w:vAlign w:val="center"/>
          </w:tcPr>
          <w:p w:rsidR="00B97E64" w:rsidRDefault="001A2B2B">
            <w:pPr>
              <w:spacing w:after="0" w:line="259" w:lineRule="auto"/>
              <w:ind w:left="20" w:firstLine="0"/>
              <w:jc w:val="center"/>
            </w:pPr>
            <w:r>
              <w:rPr>
                <w:rFonts w:ascii="Arial" w:eastAsia="Arial" w:hAnsi="Arial" w:cs="Arial"/>
                <w:sz w:val="16"/>
              </w:rPr>
              <w:t xml:space="preserve"> </w:t>
            </w:r>
          </w:p>
        </w:tc>
        <w:tc>
          <w:tcPr>
            <w:tcW w:w="663" w:type="dxa"/>
            <w:tcBorders>
              <w:top w:val="single" w:sz="4" w:space="0" w:color="000000"/>
              <w:left w:val="single" w:sz="4" w:space="0" w:color="000000"/>
              <w:bottom w:val="single" w:sz="4" w:space="0" w:color="000000"/>
              <w:right w:val="single" w:sz="12" w:space="0" w:color="000000"/>
            </w:tcBorders>
            <w:vAlign w:val="center"/>
          </w:tcPr>
          <w:p w:rsidR="00B97E64" w:rsidRDefault="001A2B2B">
            <w:pPr>
              <w:spacing w:after="0" w:line="259" w:lineRule="auto"/>
              <w:ind w:left="21" w:firstLine="0"/>
              <w:jc w:val="center"/>
            </w:pPr>
            <w:r>
              <w:rPr>
                <w:rFonts w:ascii="Arial" w:eastAsia="Arial" w:hAnsi="Arial" w:cs="Arial"/>
                <w:sz w:val="16"/>
              </w:rPr>
              <w:t xml:space="preserve"> </w:t>
            </w:r>
          </w:p>
        </w:tc>
        <w:tc>
          <w:tcPr>
            <w:tcW w:w="923" w:type="dxa"/>
            <w:tcBorders>
              <w:top w:val="single" w:sz="4" w:space="0" w:color="000000"/>
              <w:left w:val="single" w:sz="12" w:space="0" w:color="000000"/>
              <w:bottom w:val="single" w:sz="4" w:space="0" w:color="000000"/>
              <w:right w:val="single" w:sz="12" w:space="0" w:color="000000"/>
            </w:tcBorders>
            <w:vAlign w:val="center"/>
          </w:tcPr>
          <w:p w:rsidR="00B97E64" w:rsidRDefault="001A2B2B">
            <w:pPr>
              <w:spacing w:after="0" w:line="259" w:lineRule="auto"/>
              <w:ind w:left="19" w:firstLine="0"/>
              <w:jc w:val="center"/>
            </w:pPr>
            <w:r>
              <w:rPr>
                <w:rFonts w:ascii="Arial" w:eastAsia="Arial" w:hAnsi="Arial" w:cs="Arial"/>
                <w:sz w:val="16"/>
              </w:rPr>
              <w:t xml:space="preserve"> </w:t>
            </w:r>
          </w:p>
        </w:tc>
      </w:tr>
      <w:tr w:rsidR="00B97E64">
        <w:trPr>
          <w:trHeight w:val="764"/>
        </w:trPr>
        <w:tc>
          <w:tcPr>
            <w:tcW w:w="1653" w:type="dxa"/>
            <w:tcBorders>
              <w:top w:val="single" w:sz="4" w:space="0" w:color="000000"/>
              <w:left w:val="single" w:sz="12" w:space="0" w:color="000000"/>
              <w:bottom w:val="single" w:sz="4" w:space="0" w:color="000000"/>
              <w:right w:val="single" w:sz="4" w:space="0" w:color="000000"/>
            </w:tcBorders>
          </w:tcPr>
          <w:p w:rsidR="00B97E64" w:rsidRDefault="001A2B2B">
            <w:pPr>
              <w:spacing w:after="0" w:line="259" w:lineRule="auto"/>
              <w:ind w:left="1" w:right="87" w:firstLine="0"/>
              <w:jc w:val="both"/>
            </w:pPr>
            <w:r>
              <w:rPr>
                <w:rFonts w:ascii="Arial" w:eastAsia="Arial" w:hAnsi="Arial" w:cs="Arial"/>
                <w:sz w:val="16"/>
              </w:rPr>
              <w:t xml:space="preserve">EASI, IGA, SCORAD, DLQI, 5D Itch Score, corticosteroid usage </w:t>
            </w:r>
          </w:p>
        </w:tc>
        <w:tc>
          <w:tcPr>
            <w:tcW w:w="831" w:type="dxa"/>
            <w:tcBorders>
              <w:top w:val="single" w:sz="4" w:space="0" w:color="000000"/>
              <w:left w:val="single" w:sz="4" w:space="0" w:color="000000"/>
              <w:bottom w:val="single" w:sz="4" w:space="0" w:color="000000"/>
              <w:right w:val="single" w:sz="12" w:space="0" w:color="000000"/>
            </w:tcBorders>
            <w:vAlign w:val="center"/>
          </w:tcPr>
          <w:p w:rsidR="00B97E64" w:rsidRDefault="001A2B2B">
            <w:pPr>
              <w:spacing w:after="0" w:line="259" w:lineRule="auto"/>
              <w:ind w:left="0" w:right="29" w:firstLine="0"/>
              <w:jc w:val="center"/>
            </w:pPr>
            <w:r>
              <w:rPr>
                <w:rFonts w:ascii="Arial" w:eastAsia="Arial" w:hAnsi="Arial" w:cs="Arial"/>
                <w:sz w:val="16"/>
              </w:rPr>
              <w:t xml:space="preserve">X </w:t>
            </w:r>
          </w:p>
        </w:tc>
        <w:tc>
          <w:tcPr>
            <w:tcW w:w="370" w:type="dxa"/>
            <w:tcBorders>
              <w:top w:val="single" w:sz="4" w:space="0" w:color="000000"/>
              <w:left w:val="single" w:sz="12" w:space="0" w:color="000000"/>
              <w:bottom w:val="single" w:sz="4" w:space="0" w:color="000000"/>
              <w:right w:val="single" w:sz="4" w:space="0" w:color="000000"/>
            </w:tcBorders>
            <w:vAlign w:val="center"/>
          </w:tcPr>
          <w:p w:rsidR="00B97E64" w:rsidRDefault="001A2B2B">
            <w:pPr>
              <w:spacing w:after="0" w:line="259" w:lineRule="auto"/>
              <w:ind w:left="106" w:firstLine="0"/>
            </w:pPr>
            <w:r>
              <w:rPr>
                <w:rFonts w:ascii="Arial" w:eastAsia="Arial" w:hAnsi="Arial" w:cs="Arial"/>
                <w:sz w:val="16"/>
              </w:rPr>
              <w:t xml:space="preserve">X </w:t>
            </w:r>
          </w:p>
        </w:tc>
        <w:tc>
          <w:tcPr>
            <w:tcW w:w="365" w:type="dxa"/>
            <w:tcBorders>
              <w:top w:val="single" w:sz="4" w:space="0" w:color="000000"/>
              <w:left w:val="single" w:sz="4" w:space="0" w:color="000000"/>
              <w:bottom w:val="single" w:sz="4" w:space="0" w:color="000000"/>
              <w:right w:val="single" w:sz="4" w:space="0" w:color="000000"/>
            </w:tcBorders>
            <w:vAlign w:val="center"/>
          </w:tcPr>
          <w:p w:rsidR="00B97E64" w:rsidRDefault="001A2B2B">
            <w:pPr>
              <w:spacing w:after="0" w:line="259" w:lineRule="auto"/>
              <w:ind w:left="10" w:firstLine="0"/>
              <w:jc w:val="center"/>
            </w:pPr>
            <w:r>
              <w:rPr>
                <w:rFonts w:ascii="Arial" w:eastAsia="Arial" w:hAnsi="Arial" w:cs="Arial"/>
                <w:sz w:val="16"/>
              </w:rPr>
              <w:t xml:space="preserve"> </w:t>
            </w:r>
          </w:p>
        </w:tc>
        <w:tc>
          <w:tcPr>
            <w:tcW w:w="384" w:type="dxa"/>
            <w:tcBorders>
              <w:top w:val="single" w:sz="4" w:space="0" w:color="000000"/>
              <w:left w:val="single" w:sz="4" w:space="0" w:color="000000"/>
              <w:bottom w:val="single" w:sz="4" w:space="0" w:color="000000"/>
              <w:right w:val="single" w:sz="12" w:space="0" w:color="000000"/>
            </w:tcBorders>
            <w:vAlign w:val="center"/>
          </w:tcPr>
          <w:p w:rsidR="00B97E64" w:rsidRDefault="001A2B2B">
            <w:pPr>
              <w:spacing w:after="0" w:line="259" w:lineRule="auto"/>
              <w:ind w:left="20" w:firstLine="0"/>
              <w:jc w:val="center"/>
            </w:pPr>
            <w:r>
              <w:rPr>
                <w:rFonts w:ascii="Arial" w:eastAsia="Arial" w:hAnsi="Arial" w:cs="Arial"/>
                <w:sz w:val="16"/>
              </w:rPr>
              <w:t xml:space="preserve"> </w:t>
            </w:r>
          </w:p>
        </w:tc>
        <w:tc>
          <w:tcPr>
            <w:tcW w:w="485" w:type="dxa"/>
            <w:tcBorders>
              <w:top w:val="single" w:sz="4" w:space="0" w:color="000000"/>
              <w:left w:val="single" w:sz="12" w:space="0" w:color="000000"/>
              <w:bottom w:val="single" w:sz="4" w:space="0" w:color="000000"/>
              <w:right w:val="single" w:sz="4" w:space="0" w:color="000000"/>
            </w:tcBorders>
            <w:vAlign w:val="center"/>
          </w:tcPr>
          <w:p w:rsidR="00B97E64" w:rsidRDefault="001A2B2B">
            <w:pPr>
              <w:spacing w:after="0" w:line="259" w:lineRule="auto"/>
              <w:ind w:left="0" w:right="20" w:firstLine="0"/>
              <w:jc w:val="center"/>
            </w:pPr>
            <w:r>
              <w:rPr>
                <w:rFonts w:ascii="Arial" w:eastAsia="Arial" w:hAnsi="Arial" w:cs="Arial"/>
                <w:sz w:val="16"/>
              </w:rPr>
              <w:t xml:space="preserve">X </w:t>
            </w:r>
          </w:p>
        </w:tc>
        <w:tc>
          <w:tcPr>
            <w:tcW w:w="571" w:type="dxa"/>
            <w:tcBorders>
              <w:top w:val="single" w:sz="4" w:space="0" w:color="000000"/>
              <w:left w:val="single" w:sz="4" w:space="0" w:color="000000"/>
              <w:bottom w:val="single" w:sz="4" w:space="0" w:color="000000"/>
              <w:right w:val="single" w:sz="4" w:space="0" w:color="000000"/>
            </w:tcBorders>
            <w:vAlign w:val="center"/>
          </w:tcPr>
          <w:p w:rsidR="00B97E64" w:rsidRDefault="001A2B2B">
            <w:pPr>
              <w:spacing w:after="0" w:line="259" w:lineRule="auto"/>
              <w:ind w:left="25" w:firstLine="0"/>
              <w:jc w:val="center"/>
            </w:pPr>
            <w:r>
              <w:rPr>
                <w:rFonts w:ascii="Arial" w:eastAsia="Arial" w:hAnsi="Arial" w:cs="Arial"/>
                <w:sz w:val="16"/>
              </w:rPr>
              <w:t xml:space="preserve"> </w:t>
            </w:r>
          </w:p>
        </w:tc>
        <w:tc>
          <w:tcPr>
            <w:tcW w:w="576" w:type="dxa"/>
            <w:tcBorders>
              <w:top w:val="single" w:sz="4" w:space="0" w:color="000000"/>
              <w:left w:val="single" w:sz="4" w:space="0" w:color="000000"/>
              <w:bottom w:val="single" w:sz="4" w:space="0" w:color="000000"/>
              <w:right w:val="single" w:sz="4" w:space="0" w:color="000000"/>
            </w:tcBorders>
            <w:vAlign w:val="center"/>
          </w:tcPr>
          <w:p w:rsidR="00B97E64" w:rsidRDefault="001A2B2B">
            <w:pPr>
              <w:spacing w:after="0" w:line="259" w:lineRule="auto"/>
              <w:ind w:left="20" w:firstLine="0"/>
              <w:jc w:val="center"/>
            </w:pPr>
            <w:r>
              <w:rPr>
                <w:rFonts w:ascii="Arial" w:eastAsia="Arial" w:hAnsi="Arial" w:cs="Arial"/>
                <w:sz w:val="16"/>
              </w:rPr>
              <w:t xml:space="preserve"> </w:t>
            </w:r>
          </w:p>
        </w:tc>
        <w:tc>
          <w:tcPr>
            <w:tcW w:w="591" w:type="dxa"/>
            <w:tcBorders>
              <w:top w:val="single" w:sz="4" w:space="0" w:color="000000"/>
              <w:left w:val="single" w:sz="4" w:space="0" w:color="000000"/>
              <w:bottom w:val="single" w:sz="4" w:space="0" w:color="000000"/>
              <w:right w:val="single" w:sz="12" w:space="0" w:color="000000"/>
            </w:tcBorders>
            <w:vAlign w:val="center"/>
          </w:tcPr>
          <w:p w:rsidR="00B97E64" w:rsidRDefault="001A2B2B">
            <w:pPr>
              <w:spacing w:after="0" w:line="259" w:lineRule="auto"/>
              <w:ind w:left="0" w:right="39" w:firstLine="0"/>
              <w:jc w:val="center"/>
            </w:pPr>
            <w:r>
              <w:rPr>
                <w:rFonts w:ascii="Arial" w:eastAsia="Arial" w:hAnsi="Arial" w:cs="Arial"/>
                <w:sz w:val="16"/>
              </w:rPr>
              <w:t xml:space="preserve">X </w:t>
            </w:r>
          </w:p>
        </w:tc>
        <w:tc>
          <w:tcPr>
            <w:tcW w:w="605" w:type="dxa"/>
            <w:tcBorders>
              <w:top w:val="single" w:sz="4" w:space="0" w:color="000000"/>
              <w:left w:val="single" w:sz="12" w:space="0" w:color="000000"/>
              <w:bottom w:val="single" w:sz="4" w:space="0" w:color="000000"/>
              <w:right w:val="single" w:sz="4" w:space="0" w:color="000000"/>
            </w:tcBorders>
            <w:vAlign w:val="center"/>
          </w:tcPr>
          <w:p w:rsidR="00B97E64" w:rsidRDefault="001A2B2B">
            <w:pPr>
              <w:spacing w:after="0" w:line="259" w:lineRule="auto"/>
              <w:ind w:left="0" w:right="24" w:firstLine="0"/>
              <w:jc w:val="center"/>
            </w:pPr>
            <w:r>
              <w:rPr>
                <w:rFonts w:ascii="Arial" w:eastAsia="Arial" w:hAnsi="Arial" w:cs="Arial"/>
                <w:sz w:val="16"/>
              </w:rPr>
              <w:t xml:space="preserve">X </w:t>
            </w:r>
          </w:p>
        </w:tc>
        <w:tc>
          <w:tcPr>
            <w:tcW w:w="518" w:type="dxa"/>
            <w:tcBorders>
              <w:top w:val="single" w:sz="4" w:space="0" w:color="000000"/>
              <w:left w:val="single" w:sz="4" w:space="0" w:color="000000"/>
              <w:bottom w:val="single" w:sz="4" w:space="0" w:color="000000"/>
              <w:right w:val="single" w:sz="4" w:space="0" w:color="000000"/>
            </w:tcBorders>
            <w:vAlign w:val="center"/>
          </w:tcPr>
          <w:p w:rsidR="00B97E64" w:rsidRDefault="001A2B2B">
            <w:pPr>
              <w:spacing w:after="0" w:line="259" w:lineRule="auto"/>
              <w:ind w:left="20" w:firstLine="0"/>
              <w:jc w:val="center"/>
            </w:pPr>
            <w:r>
              <w:rPr>
                <w:rFonts w:ascii="Arial" w:eastAsia="Arial" w:hAnsi="Arial" w:cs="Arial"/>
                <w:sz w:val="16"/>
              </w:rPr>
              <w:t xml:space="preserve"> </w:t>
            </w:r>
          </w:p>
        </w:tc>
        <w:tc>
          <w:tcPr>
            <w:tcW w:w="591" w:type="dxa"/>
            <w:tcBorders>
              <w:top w:val="single" w:sz="4" w:space="0" w:color="000000"/>
              <w:left w:val="single" w:sz="4" w:space="0" w:color="000000"/>
              <w:bottom w:val="single" w:sz="4" w:space="0" w:color="000000"/>
              <w:right w:val="single" w:sz="4" w:space="0" w:color="000000"/>
            </w:tcBorders>
            <w:vAlign w:val="center"/>
          </w:tcPr>
          <w:p w:rsidR="00B97E64" w:rsidRDefault="001A2B2B">
            <w:pPr>
              <w:spacing w:after="0" w:line="259" w:lineRule="auto"/>
              <w:ind w:left="0" w:right="28" w:firstLine="0"/>
              <w:jc w:val="center"/>
            </w:pPr>
            <w:r>
              <w:rPr>
                <w:rFonts w:ascii="Arial" w:eastAsia="Arial" w:hAnsi="Arial" w:cs="Arial"/>
                <w:sz w:val="16"/>
              </w:rPr>
              <w:t xml:space="preserve">X </w:t>
            </w:r>
          </w:p>
        </w:tc>
        <w:tc>
          <w:tcPr>
            <w:tcW w:w="446" w:type="dxa"/>
            <w:tcBorders>
              <w:top w:val="single" w:sz="4" w:space="0" w:color="000000"/>
              <w:left w:val="single" w:sz="4" w:space="0" w:color="000000"/>
              <w:bottom w:val="single" w:sz="4" w:space="0" w:color="000000"/>
              <w:right w:val="single" w:sz="4" w:space="0" w:color="000000"/>
            </w:tcBorders>
            <w:vAlign w:val="center"/>
          </w:tcPr>
          <w:p w:rsidR="00B97E64" w:rsidRDefault="001A2B2B">
            <w:pPr>
              <w:spacing w:after="0" w:line="259" w:lineRule="auto"/>
              <w:ind w:left="15" w:firstLine="0"/>
              <w:jc w:val="center"/>
            </w:pPr>
            <w:r>
              <w:rPr>
                <w:rFonts w:ascii="Arial" w:eastAsia="Arial" w:hAnsi="Arial" w:cs="Arial"/>
                <w:sz w:val="16"/>
              </w:rPr>
              <w:t xml:space="preserve"> </w:t>
            </w:r>
          </w:p>
        </w:tc>
        <w:tc>
          <w:tcPr>
            <w:tcW w:w="360" w:type="dxa"/>
            <w:tcBorders>
              <w:top w:val="single" w:sz="4" w:space="0" w:color="000000"/>
              <w:left w:val="single" w:sz="4" w:space="0" w:color="000000"/>
              <w:bottom w:val="single" w:sz="4" w:space="0" w:color="000000"/>
              <w:right w:val="single" w:sz="4" w:space="0" w:color="000000"/>
            </w:tcBorders>
            <w:vAlign w:val="center"/>
          </w:tcPr>
          <w:p w:rsidR="00B97E64" w:rsidRDefault="001A2B2B">
            <w:pPr>
              <w:spacing w:after="0" w:line="259" w:lineRule="auto"/>
              <w:ind w:left="25" w:firstLine="0"/>
              <w:jc w:val="center"/>
            </w:pPr>
            <w:r>
              <w:rPr>
                <w:rFonts w:ascii="Arial" w:eastAsia="Arial" w:hAnsi="Arial" w:cs="Arial"/>
                <w:sz w:val="16"/>
              </w:rPr>
              <w:t xml:space="preserve"> </w:t>
            </w:r>
          </w:p>
        </w:tc>
        <w:tc>
          <w:tcPr>
            <w:tcW w:w="649" w:type="dxa"/>
            <w:tcBorders>
              <w:top w:val="single" w:sz="4" w:space="0" w:color="000000"/>
              <w:left w:val="single" w:sz="4" w:space="0" w:color="000000"/>
              <w:bottom w:val="single" w:sz="4" w:space="0" w:color="000000"/>
              <w:right w:val="single" w:sz="4" w:space="0" w:color="000000"/>
            </w:tcBorders>
            <w:vAlign w:val="center"/>
          </w:tcPr>
          <w:p w:rsidR="00B97E64" w:rsidRDefault="001A2B2B">
            <w:pPr>
              <w:spacing w:after="0" w:line="259" w:lineRule="auto"/>
              <w:ind w:left="16" w:firstLine="0"/>
              <w:jc w:val="center"/>
            </w:pPr>
            <w:r>
              <w:rPr>
                <w:rFonts w:ascii="Arial" w:eastAsia="Arial" w:hAnsi="Arial" w:cs="Arial"/>
                <w:sz w:val="16"/>
              </w:rPr>
              <w:t xml:space="preserve"> </w:t>
            </w:r>
          </w:p>
        </w:tc>
        <w:tc>
          <w:tcPr>
            <w:tcW w:w="590" w:type="dxa"/>
            <w:tcBorders>
              <w:top w:val="single" w:sz="4" w:space="0" w:color="000000"/>
              <w:left w:val="single" w:sz="4" w:space="0" w:color="000000"/>
              <w:bottom w:val="single" w:sz="4" w:space="0" w:color="000000"/>
              <w:right w:val="single" w:sz="4" w:space="0" w:color="000000"/>
            </w:tcBorders>
            <w:vAlign w:val="center"/>
          </w:tcPr>
          <w:p w:rsidR="00B97E64" w:rsidRDefault="001A2B2B">
            <w:pPr>
              <w:spacing w:after="0" w:line="259" w:lineRule="auto"/>
              <w:ind w:left="0" w:right="29" w:firstLine="0"/>
              <w:jc w:val="center"/>
            </w:pPr>
            <w:r>
              <w:rPr>
                <w:rFonts w:ascii="Arial" w:eastAsia="Arial" w:hAnsi="Arial" w:cs="Arial"/>
                <w:sz w:val="16"/>
              </w:rPr>
              <w:t xml:space="preserve">X </w:t>
            </w:r>
          </w:p>
        </w:tc>
        <w:tc>
          <w:tcPr>
            <w:tcW w:w="591" w:type="dxa"/>
            <w:tcBorders>
              <w:top w:val="single" w:sz="4" w:space="0" w:color="000000"/>
              <w:left w:val="single" w:sz="4" w:space="0" w:color="000000"/>
              <w:bottom w:val="single" w:sz="4" w:space="0" w:color="000000"/>
              <w:right w:val="single" w:sz="4" w:space="0" w:color="000000"/>
            </w:tcBorders>
            <w:vAlign w:val="center"/>
          </w:tcPr>
          <w:p w:rsidR="00B97E64" w:rsidRDefault="001A2B2B">
            <w:pPr>
              <w:spacing w:after="0" w:line="259" w:lineRule="auto"/>
              <w:ind w:left="0" w:right="29" w:firstLine="0"/>
              <w:jc w:val="center"/>
            </w:pPr>
            <w:r>
              <w:rPr>
                <w:rFonts w:ascii="Arial" w:eastAsia="Arial" w:hAnsi="Arial" w:cs="Arial"/>
                <w:sz w:val="16"/>
              </w:rPr>
              <w:t xml:space="preserve">X </w:t>
            </w:r>
          </w:p>
        </w:tc>
        <w:tc>
          <w:tcPr>
            <w:tcW w:w="590" w:type="dxa"/>
            <w:tcBorders>
              <w:top w:val="single" w:sz="4" w:space="0" w:color="000000"/>
              <w:left w:val="single" w:sz="4" w:space="0" w:color="000000"/>
              <w:bottom w:val="single" w:sz="4" w:space="0" w:color="000000"/>
              <w:right w:val="single" w:sz="4" w:space="0" w:color="000000"/>
            </w:tcBorders>
            <w:vAlign w:val="center"/>
          </w:tcPr>
          <w:p w:rsidR="00B97E64" w:rsidRDefault="001A2B2B">
            <w:pPr>
              <w:spacing w:after="0" w:line="259" w:lineRule="auto"/>
              <w:ind w:left="15" w:firstLine="0"/>
              <w:jc w:val="center"/>
            </w:pPr>
            <w:r>
              <w:rPr>
                <w:rFonts w:ascii="Arial" w:eastAsia="Arial" w:hAnsi="Arial" w:cs="Arial"/>
                <w:sz w:val="16"/>
              </w:rPr>
              <w:t xml:space="preserve"> </w:t>
            </w:r>
          </w:p>
        </w:tc>
        <w:tc>
          <w:tcPr>
            <w:tcW w:w="662" w:type="dxa"/>
            <w:tcBorders>
              <w:top w:val="single" w:sz="4" w:space="0" w:color="000000"/>
              <w:left w:val="single" w:sz="4" w:space="0" w:color="000000"/>
              <w:bottom w:val="single" w:sz="4" w:space="0" w:color="000000"/>
              <w:right w:val="single" w:sz="4" w:space="0" w:color="000000"/>
            </w:tcBorders>
            <w:vAlign w:val="center"/>
          </w:tcPr>
          <w:p w:rsidR="00B97E64" w:rsidRDefault="001A2B2B">
            <w:pPr>
              <w:spacing w:after="0" w:line="259" w:lineRule="auto"/>
              <w:ind w:left="0" w:right="24" w:firstLine="0"/>
              <w:jc w:val="center"/>
            </w:pPr>
            <w:r>
              <w:rPr>
                <w:rFonts w:ascii="Arial" w:eastAsia="Arial" w:hAnsi="Arial" w:cs="Arial"/>
                <w:sz w:val="16"/>
              </w:rPr>
              <w:t xml:space="preserve">X </w:t>
            </w:r>
          </w:p>
        </w:tc>
        <w:tc>
          <w:tcPr>
            <w:tcW w:w="663" w:type="dxa"/>
            <w:tcBorders>
              <w:top w:val="single" w:sz="4" w:space="0" w:color="000000"/>
              <w:left w:val="single" w:sz="4" w:space="0" w:color="000000"/>
              <w:bottom w:val="single" w:sz="4" w:space="0" w:color="000000"/>
              <w:right w:val="single" w:sz="12" w:space="0" w:color="000000"/>
            </w:tcBorders>
            <w:vAlign w:val="center"/>
          </w:tcPr>
          <w:p w:rsidR="00B97E64" w:rsidRDefault="001A2B2B">
            <w:pPr>
              <w:spacing w:after="0" w:line="259" w:lineRule="auto"/>
              <w:ind w:left="0" w:right="23" w:firstLine="0"/>
              <w:jc w:val="center"/>
            </w:pPr>
            <w:r>
              <w:rPr>
                <w:rFonts w:ascii="Arial" w:eastAsia="Arial" w:hAnsi="Arial" w:cs="Arial"/>
                <w:sz w:val="16"/>
              </w:rPr>
              <w:t xml:space="preserve">X </w:t>
            </w:r>
          </w:p>
        </w:tc>
        <w:tc>
          <w:tcPr>
            <w:tcW w:w="923" w:type="dxa"/>
            <w:tcBorders>
              <w:top w:val="single" w:sz="4" w:space="0" w:color="000000"/>
              <w:left w:val="single" w:sz="12" w:space="0" w:color="000000"/>
              <w:bottom w:val="single" w:sz="4" w:space="0" w:color="000000"/>
              <w:right w:val="single" w:sz="12" w:space="0" w:color="000000"/>
            </w:tcBorders>
            <w:vAlign w:val="center"/>
          </w:tcPr>
          <w:p w:rsidR="00B97E64" w:rsidRDefault="001A2B2B">
            <w:pPr>
              <w:spacing w:after="0" w:line="259" w:lineRule="auto"/>
              <w:ind w:left="0" w:right="25" w:firstLine="0"/>
              <w:jc w:val="center"/>
            </w:pPr>
            <w:r>
              <w:rPr>
                <w:rFonts w:ascii="Arial" w:eastAsia="Arial" w:hAnsi="Arial" w:cs="Arial"/>
                <w:sz w:val="16"/>
              </w:rPr>
              <w:t xml:space="preserve">X </w:t>
            </w:r>
          </w:p>
        </w:tc>
      </w:tr>
      <w:tr w:rsidR="00B97E64">
        <w:trPr>
          <w:trHeight w:val="328"/>
        </w:trPr>
        <w:tc>
          <w:tcPr>
            <w:tcW w:w="1653" w:type="dxa"/>
            <w:tcBorders>
              <w:top w:val="single" w:sz="4" w:space="0" w:color="000000"/>
              <w:left w:val="single" w:sz="12" w:space="0" w:color="000000"/>
              <w:bottom w:val="single" w:sz="4" w:space="0" w:color="000000"/>
              <w:right w:val="single" w:sz="4" w:space="0" w:color="000000"/>
            </w:tcBorders>
          </w:tcPr>
          <w:p w:rsidR="00B97E64" w:rsidRDefault="001A2B2B">
            <w:pPr>
              <w:spacing w:after="0" w:line="259" w:lineRule="auto"/>
              <w:ind w:left="1" w:firstLine="0"/>
            </w:pPr>
            <w:r>
              <w:rPr>
                <w:rFonts w:ascii="Arial" w:eastAsia="Arial" w:hAnsi="Arial" w:cs="Arial"/>
                <w:sz w:val="16"/>
              </w:rPr>
              <w:t xml:space="preserve">Patient diary </w:t>
            </w:r>
          </w:p>
        </w:tc>
        <w:tc>
          <w:tcPr>
            <w:tcW w:w="831" w:type="dxa"/>
            <w:tcBorders>
              <w:top w:val="single" w:sz="4" w:space="0" w:color="000000"/>
              <w:left w:val="single" w:sz="4" w:space="0" w:color="000000"/>
              <w:bottom w:val="single" w:sz="4" w:space="0" w:color="000000"/>
              <w:right w:val="single" w:sz="12" w:space="0" w:color="000000"/>
            </w:tcBorders>
          </w:tcPr>
          <w:p w:rsidR="00B97E64" w:rsidRDefault="001A2B2B">
            <w:pPr>
              <w:spacing w:after="0" w:line="259" w:lineRule="auto"/>
              <w:ind w:left="0" w:right="29" w:firstLine="0"/>
              <w:jc w:val="center"/>
            </w:pPr>
            <w:r>
              <w:rPr>
                <w:rFonts w:ascii="Arial" w:eastAsia="Arial" w:hAnsi="Arial" w:cs="Arial"/>
                <w:sz w:val="16"/>
              </w:rPr>
              <w:t xml:space="preserve">X </w:t>
            </w:r>
          </w:p>
        </w:tc>
        <w:tc>
          <w:tcPr>
            <w:tcW w:w="370" w:type="dxa"/>
            <w:tcBorders>
              <w:top w:val="single" w:sz="4" w:space="0" w:color="000000"/>
              <w:left w:val="single" w:sz="12" w:space="0" w:color="000000"/>
              <w:bottom w:val="single" w:sz="4" w:space="0" w:color="000000"/>
              <w:right w:val="single" w:sz="4" w:space="0" w:color="000000"/>
            </w:tcBorders>
          </w:tcPr>
          <w:p w:rsidR="00B97E64" w:rsidRDefault="001A2B2B">
            <w:pPr>
              <w:spacing w:after="0" w:line="259" w:lineRule="auto"/>
              <w:ind w:left="106" w:firstLine="0"/>
            </w:pPr>
            <w:r>
              <w:rPr>
                <w:rFonts w:ascii="Arial" w:eastAsia="Arial" w:hAnsi="Arial" w:cs="Arial"/>
                <w:sz w:val="16"/>
              </w:rPr>
              <w:t xml:space="preserve">X </w:t>
            </w:r>
          </w:p>
        </w:tc>
        <w:tc>
          <w:tcPr>
            <w:tcW w:w="365"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101" w:firstLine="0"/>
            </w:pPr>
            <w:r>
              <w:rPr>
                <w:rFonts w:ascii="Arial" w:eastAsia="Arial" w:hAnsi="Arial" w:cs="Arial"/>
                <w:sz w:val="16"/>
              </w:rPr>
              <w:t xml:space="preserve">X </w:t>
            </w:r>
          </w:p>
        </w:tc>
        <w:tc>
          <w:tcPr>
            <w:tcW w:w="384" w:type="dxa"/>
            <w:tcBorders>
              <w:top w:val="single" w:sz="4" w:space="0" w:color="000000"/>
              <w:left w:val="single" w:sz="4" w:space="0" w:color="000000"/>
              <w:bottom w:val="single" w:sz="4" w:space="0" w:color="000000"/>
              <w:right w:val="single" w:sz="12" w:space="0" w:color="000000"/>
            </w:tcBorders>
          </w:tcPr>
          <w:p w:rsidR="00B97E64" w:rsidRDefault="001A2B2B">
            <w:pPr>
              <w:spacing w:after="0" w:line="259" w:lineRule="auto"/>
              <w:ind w:left="115" w:firstLine="0"/>
            </w:pPr>
            <w:r>
              <w:rPr>
                <w:rFonts w:ascii="Arial" w:eastAsia="Arial" w:hAnsi="Arial" w:cs="Arial"/>
                <w:sz w:val="16"/>
              </w:rPr>
              <w:t xml:space="preserve">X </w:t>
            </w:r>
          </w:p>
        </w:tc>
        <w:tc>
          <w:tcPr>
            <w:tcW w:w="485" w:type="dxa"/>
            <w:tcBorders>
              <w:top w:val="single" w:sz="4" w:space="0" w:color="000000"/>
              <w:left w:val="single" w:sz="12" w:space="0" w:color="000000"/>
              <w:bottom w:val="single" w:sz="4" w:space="0" w:color="000000"/>
              <w:right w:val="single" w:sz="4" w:space="0" w:color="000000"/>
            </w:tcBorders>
          </w:tcPr>
          <w:p w:rsidR="00B97E64" w:rsidRDefault="001A2B2B">
            <w:pPr>
              <w:spacing w:after="0" w:line="259" w:lineRule="auto"/>
              <w:ind w:left="0" w:right="20" w:firstLine="0"/>
              <w:jc w:val="center"/>
            </w:pPr>
            <w:r>
              <w:rPr>
                <w:rFonts w:ascii="Arial" w:eastAsia="Arial" w:hAnsi="Arial" w:cs="Arial"/>
                <w:sz w:val="16"/>
              </w:rPr>
              <w:t xml:space="preserve">X </w:t>
            </w:r>
          </w:p>
        </w:tc>
        <w:tc>
          <w:tcPr>
            <w:tcW w:w="571"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right="19" w:firstLine="0"/>
              <w:jc w:val="center"/>
            </w:pPr>
            <w:r>
              <w:rPr>
                <w:rFonts w:ascii="Arial" w:eastAsia="Arial" w:hAnsi="Arial" w:cs="Arial"/>
                <w:sz w:val="16"/>
              </w:rPr>
              <w:t xml:space="preserve">X </w:t>
            </w:r>
          </w:p>
        </w:tc>
        <w:tc>
          <w:tcPr>
            <w:tcW w:w="576"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right="24" w:firstLine="0"/>
              <w:jc w:val="center"/>
            </w:pPr>
            <w:r>
              <w:rPr>
                <w:rFonts w:ascii="Arial" w:eastAsia="Arial" w:hAnsi="Arial" w:cs="Arial"/>
                <w:sz w:val="16"/>
              </w:rPr>
              <w:t xml:space="preserve">X </w:t>
            </w:r>
          </w:p>
        </w:tc>
        <w:tc>
          <w:tcPr>
            <w:tcW w:w="591" w:type="dxa"/>
            <w:tcBorders>
              <w:top w:val="single" w:sz="4" w:space="0" w:color="000000"/>
              <w:left w:val="single" w:sz="4" w:space="0" w:color="000000"/>
              <w:bottom w:val="single" w:sz="4" w:space="0" w:color="000000"/>
              <w:right w:val="single" w:sz="12" w:space="0" w:color="000000"/>
            </w:tcBorders>
          </w:tcPr>
          <w:p w:rsidR="00B97E64" w:rsidRDefault="001A2B2B">
            <w:pPr>
              <w:spacing w:after="0" w:line="259" w:lineRule="auto"/>
              <w:ind w:left="0" w:right="39" w:firstLine="0"/>
              <w:jc w:val="center"/>
            </w:pPr>
            <w:r>
              <w:rPr>
                <w:rFonts w:ascii="Arial" w:eastAsia="Arial" w:hAnsi="Arial" w:cs="Arial"/>
                <w:sz w:val="16"/>
              </w:rPr>
              <w:t xml:space="preserve">X </w:t>
            </w:r>
          </w:p>
        </w:tc>
        <w:tc>
          <w:tcPr>
            <w:tcW w:w="605" w:type="dxa"/>
            <w:tcBorders>
              <w:top w:val="single" w:sz="4" w:space="0" w:color="000000"/>
              <w:left w:val="single" w:sz="12" w:space="0" w:color="000000"/>
              <w:bottom w:val="single" w:sz="4" w:space="0" w:color="000000"/>
              <w:right w:val="single" w:sz="4" w:space="0" w:color="000000"/>
            </w:tcBorders>
          </w:tcPr>
          <w:p w:rsidR="00B97E64" w:rsidRDefault="001A2B2B">
            <w:pPr>
              <w:spacing w:after="0" w:line="259" w:lineRule="auto"/>
              <w:ind w:left="0" w:right="24" w:firstLine="0"/>
              <w:jc w:val="center"/>
            </w:pPr>
            <w:r>
              <w:rPr>
                <w:rFonts w:ascii="Arial" w:eastAsia="Arial" w:hAnsi="Arial" w:cs="Arial"/>
                <w:sz w:val="16"/>
              </w:rPr>
              <w:t xml:space="preserve">X </w:t>
            </w:r>
          </w:p>
        </w:tc>
        <w:tc>
          <w:tcPr>
            <w:tcW w:w="518"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right="24" w:firstLine="0"/>
              <w:jc w:val="center"/>
            </w:pPr>
            <w:r>
              <w:rPr>
                <w:rFonts w:ascii="Arial" w:eastAsia="Arial" w:hAnsi="Arial" w:cs="Arial"/>
                <w:sz w:val="16"/>
              </w:rPr>
              <w:t xml:space="preserve">X </w:t>
            </w:r>
          </w:p>
        </w:tc>
        <w:tc>
          <w:tcPr>
            <w:tcW w:w="591"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right="28" w:firstLine="0"/>
              <w:jc w:val="center"/>
            </w:pPr>
            <w:r>
              <w:rPr>
                <w:rFonts w:ascii="Arial" w:eastAsia="Arial" w:hAnsi="Arial" w:cs="Arial"/>
                <w:sz w:val="16"/>
              </w:rPr>
              <w:t xml:space="preserve">X </w:t>
            </w:r>
          </w:p>
        </w:tc>
        <w:tc>
          <w:tcPr>
            <w:tcW w:w="446"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right="29" w:firstLine="0"/>
              <w:jc w:val="center"/>
            </w:pPr>
            <w:r>
              <w:rPr>
                <w:rFonts w:ascii="Arial" w:eastAsia="Arial" w:hAnsi="Arial" w:cs="Arial"/>
                <w:sz w:val="16"/>
              </w:rPr>
              <w:t xml:space="preserve">X </w:t>
            </w:r>
          </w:p>
        </w:tc>
        <w:tc>
          <w:tcPr>
            <w:tcW w:w="360"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106" w:firstLine="0"/>
            </w:pPr>
            <w:r>
              <w:rPr>
                <w:rFonts w:ascii="Arial" w:eastAsia="Arial" w:hAnsi="Arial" w:cs="Arial"/>
                <w:sz w:val="16"/>
              </w:rPr>
              <w:t xml:space="preserve">X </w:t>
            </w:r>
          </w:p>
        </w:tc>
        <w:tc>
          <w:tcPr>
            <w:tcW w:w="649"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right="28" w:firstLine="0"/>
              <w:jc w:val="center"/>
            </w:pPr>
            <w:r>
              <w:rPr>
                <w:rFonts w:ascii="Arial" w:eastAsia="Arial" w:hAnsi="Arial" w:cs="Arial"/>
                <w:sz w:val="16"/>
              </w:rPr>
              <w:t xml:space="preserve">X </w:t>
            </w:r>
          </w:p>
        </w:tc>
        <w:tc>
          <w:tcPr>
            <w:tcW w:w="590"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right="29" w:firstLine="0"/>
              <w:jc w:val="center"/>
            </w:pPr>
            <w:r>
              <w:rPr>
                <w:rFonts w:ascii="Arial" w:eastAsia="Arial" w:hAnsi="Arial" w:cs="Arial"/>
                <w:sz w:val="16"/>
              </w:rPr>
              <w:t xml:space="preserve">X </w:t>
            </w:r>
          </w:p>
        </w:tc>
        <w:tc>
          <w:tcPr>
            <w:tcW w:w="591"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right="29" w:firstLine="0"/>
              <w:jc w:val="center"/>
            </w:pPr>
            <w:r>
              <w:rPr>
                <w:rFonts w:ascii="Arial" w:eastAsia="Arial" w:hAnsi="Arial" w:cs="Arial"/>
                <w:sz w:val="16"/>
              </w:rPr>
              <w:t xml:space="preserve">X </w:t>
            </w:r>
          </w:p>
        </w:tc>
        <w:tc>
          <w:tcPr>
            <w:tcW w:w="590"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right="29" w:firstLine="0"/>
              <w:jc w:val="center"/>
            </w:pPr>
            <w:r>
              <w:rPr>
                <w:rFonts w:ascii="Arial" w:eastAsia="Arial" w:hAnsi="Arial" w:cs="Arial"/>
                <w:sz w:val="16"/>
              </w:rPr>
              <w:t xml:space="preserve">X </w:t>
            </w:r>
          </w:p>
        </w:tc>
        <w:tc>
          <w:tcPr>
            <w:tcW w:w="662"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right="24" w:firstLine="0"/>
              <w:jc w:val="center"/>
            </w:pPr>
            <w:r>
              <w:rPr>
                <w:rFonts w:ascii="Arial" w:eastAsia="Arial" w:hAnsi="Arial" w:cs="Arial"/>
                <w:sz w:val="16"/>
              </w:rPr>
              <w:t xml:space="preserve">X </w:t>
            </w:r>
          </w:p>
        </w:tc>
        <w:tc>
          <w:tcPr>
            <w:tcW w:w="663" w:type="dxa"/>
            <w:tcBorders>
              <w:top w:val="single" w:sz="4" w:space="0" w:color="000000"/>
              <w:left w:val="single" w:sz="4" w:space="0" w:color="000000"/>
              <w:bottom w:val="single" w:sz="4" w:space="0" w:color="000000"/>
              <w:right w:val="single" w:sz="12" w:space="0" w:color="000000"/>
            </w:tcBorders>
          </w:tcPr>
          <w:p w:rsidR="00B97E64" w:rsidRDefault="001A2B2B">
            <w:pPr>
              <w:spacing w:after="0" w:line="259" w:lineRule="auto"/>
              <w:ind w:left="0" w:right="23" w:firstLine="0"/>
              <w:jc w:val="center"/>
            </w:pPr>
            <w:r>
              <w:rPr>
                <w:rFonts w:ascii="Arial" w:eastAsia="Arial" w:hAnsi="Arial" w:cs="Arial"/>
                <w:sz w:val="16"/>
              </w:rPr>
              <w:t xml:space="preserve">X </w:t>
            </w:r>
          </w:p>
        </w:tc>
        <w:tc>
          <w:tcPr>
            <w:tcW w:w="923" w:type="dxa"/>
            <w:tcBorders>
              <w:top w:val="single" w:sz="4" w:space="0" w:color="000000"/>
              <w:left w:val="single" w:sz="12" w:space="0" w:color="000000"/>
              <w:bottom w:val="single" w:sz="4" w:space="0" w:color="000000"/>
              <w:right w:val="single" w:sz="12" w:space="0" w:color="000000"/>
            </w:tcBorders>
          </w:tcPr>
          <w:p w:rsidR="00B97E64" w:rsidRDefault="001A2B2B">
            <w:pPr>
              <w:spacing w:after="0" w:line="259" w:lineRule="auto"/>
              <w:ind w:left="0" w:right="25" w:firstLine="0"/>
              <w:jc w:val="center"/>
            </w:pPr>
            <w:r>
              <w:rPr>
                <w:rFonts w:ascii="Arial" w:eastAsia="Arial" w:hAnsi="Arial" w:cs="Arial"/>
                <w:sz w:val="16"/>
              </w:rPr>
              <w:t xml:space="preserve">X </w:t>
            </w:r>
          </w:p>
        </w:tc>
      </w:tr>
      <w:tr w:rsidR="00B97E64">
        <w:trPr>
          <w:trHeight w:val="324"/>
        </w:trPr>
        <w:tc>
          <w:tcPr>
            <w:tcW w:w="1653" w:type="dxa"/>
            <w:tcBorders>
              <w:top w:val="single" w:sz="4" w:space="0" w:color="000000"/>
              <w:left w:val="single" w:sz="12" w:space="0" w:color="000000"/>
              <w:bottom w:val="single" w:sz="4" w:space="0" w:color="000000"/>
              <w:right w:val="nil"/>
            </w:tcBorders>
            <w:shd w:val="clear" w:color="auto" w:fill="D9D9D9"/>
          </w:tcPr>
          <w:p w:rsidR="00B97E64" w:rsidRDefault="001A2B2B">
            <w:pPr>
              <w:spacing w:after="0" w:line="259" w:lineRule="auto"/>
              <w:ind w:left="1" w:firstLine="0"/>
              <w:jc w:val="both"/>
            </w:pPr>
            <w:r>
              <w:rPr>
                <w:rFonts w:ascii="Arial" w:eastAsia="Arial" w:hAnsi="Arial" w:cs="Arial"/>
                <w:b/>
                <w:sz w:val="16"/>
              </w:rPr>
              <w:t>Safety Assessments</w:t>
            </w:r>
            <w:r>
              <w:rPr>
                <w:rFonts w:ascii="Arial" w:eastAsia="Arial" w:hAnsi="Arial" w:cs="Arial"/>
                <w:sz w:val="16"/>
              </w:rPr>
              <w:t xml:space="preserve"> </w:t>
            </w:r>
          </w:p>
        </w:tc>
        <w:tc>
          <w:tcPr>
            <w:tcW w:w="4777" w:type="dxa"/>
            <w:gridSpan w:val="9"/>
            <w:tcBorders>
              <w:top w:val="single" w:sz="4" w:space="0" w:color="000000"/>
              <w:left w:val="nil"/>
              <w:bottom w:val="single" w:sz="4" w:space="0" w:color="000000"/>
              <w:right w:val="nil"/>
            </w:tcBorders>
            <w:shd w:val="clear" w:color="auto" w:fill="D9D9D9"/>
          </w:tcPr>
          <w:p w:rsidR="00B97E64" w:rsidRDefault="001A2B2B">
            <w:pPr>
              <w:spacing w:after="0" w:line="259" w:lineRule="auto"/>
              <w:ind w:left="389" w:firstLine="0"/>
            </w:pPr>
            <w:r>
              <w:rPr>
                <w:rFonts w:ascii="Arial" w:eastAsia="Arial" w:hAnsi="Arial" w:cs="Arial"/>
                <w:sz w:val="16"/>
              </w:rPr>
              <w:t xml:space="preserve"> </w:t>
            </w:r>
            <w:r>
              <w:rPr>
                <w:rFonts w:ascii="Arial" w:eastAsia="Arial" w:hAnsi="Arial" w:cs="Arial"/>
                <w:sz w:val="16"/>
              </w:rPr>
              <w:tab/>
              <w:t xml:space="preserve"> </w:t>
            </w:r>
            <w:r>
              <w:rPr>
                <w:rFonts w:ascii="Arial" w:eastAsia="Arial" w:hAnsi="Arial" w:cs="Arial"/>
                <w:sz w:val="16"/>
              </w:rPr>
              <w:tab/>
              <w:t xml:space="preserve"> </w:t>
            </w:r>
            <w:r>
              <w:rPr>
                <w:rFonts w:ascii="Arial" w:eastAsia="Arial" w:hAnsi="Arial" w:cs="Arial"/>
                <w:sz w:val="16"/>
              </w:rPr>
              <w:tab/>
              <w:t xml:space="preserve"> </w:t>
            </w:r>
            <w:r>
              <w:rPr>
                <w:rFonts w:ascii="Arial" w:eastAsia="Arial" w:hAnsi="Arial" w:cs="Arial"/>
                <w:sz w:val="16"/>
              </w:rPr>
              <w:tab/>
              <w:t xml:space="preserve"> </w:t>
            </w:r>
            <w:r>
              <w:rPr>
                <w:rFonts w:ascii="Arial" w:eastAsia="Arial" w:hAnsi="Arial" w:cs="Arial"/>
                <w:sz w:val="16"/>
              </w:rPr>
              <w:tab/>
              <w:t xml:space="preserve"> </w:t>
            </w:r>
            <w:r>
              <w:rPr>
                <w:rFonts w:ascii="Arial" w:eastAsia="Arial" w:hAnsi="Arial" w:cs="Arial"/>
                <w:sz w:val="16"/>
              </w:rPr>
              <w:tab/>
              <w:t xml:space="preserve"> </w:t>
            </w:r>
            <w:r>
              <w:rPr>
                <w:rFonts w:ascii="Arial" w:eastAsia="Arial" w:hAnsi="Arial" w:cs="Arial"/>
                <w:sz w:val="16"/>
              </w:rPr>
              <w:tab/>
              <w:t xml:space="preserve"> </w:t>
            </w:r>
            <w:r>
              <w:rPr>
                <w:rFonts w:ascii="Arial" w:eastAsia="Arial" w:hAnsi="Arial" w:cs="Arial"/>
                <w:sz w:val="16"/>
              </w:rPr>
              <w:tab/>
              <w:t xml:space="preserve"> </w:t>
            </w:r>
            <w:r>
              <w:rPr>
                <w:rFonts w:ascii="Arial" w:eastAsia="Arial" w:hAnsi="Arial" w:cs="Arial"/>
                <w:sz w:val="16"/>
              </w:rPr>
              <w:tab/>
              <w:t xml:space="preserve"> </w:t>
            </w:r>
            <w:r>
              <w:rPr>
                <w:rFonts w:ascii="Arial" w:eastAsia="Arial" w:hAnsi="Arial" w:cs="Arial"/>
                <w:sz w:val="16"/>
              </w:rPr>
              <w:tab/>
              <w:t xml:space="preserve"> </w:t>
            </w:r>
          </w:p>
        </w:tc>
        <w:tc>
          <w:tcPr>
            <w:tcW w:w="518" w:type="dxa"/>
            <w:tcBorders>
              <w:top w:val="single" w:sz="4" w:space="0" w:color="000000"/>
              <w:left w:val="nil"/>
              <w:bottom w:val="single" w:sz="4" w:space="0" w:color="000000"/>
              <w:right w:val="nil"/>
            </w:tcBorders>
            <w:shd w:val="clear" w:color="auto" w:fill="D9D9D9"/>
          </w:tcPr>
          <w:p w:rsidR="00B97E64" w:rsidRDefault="001A2B2B">
            <w:pPr>
              <w:spacing w:after="0" w:line="259" w:lineRule="auto"/>
              <w:ind w:left="20" w:firstLine="0"/>
              <w:jc w:val="center"/>
            </w:pPr>
            <w:r>
              <w:rPr>
                <w:rFonts w:ascii="Arial" w:eastAsia="Arial" w:hAnsi="Arial" w:cs="Arial"/>
                <w:sz w:val="16"/>
              </w:rPr>
              <w:t xml:space="preserve"> </w:t>
            </w:r>
          </w:p>
        </w:tc>
        <w:tc>
          <w:tcPr>
            <w:tcW w:w="591" w:type="dxa"/>
            <w:tcBorders>
              <w:top w:val="single" w:sz="4" w:space="0" w:color="000000"/>
              <w:left w:val="nil"/>
              <w:bottom w:val="single" w:sz="4" w:space="0" w:color="000000"/>
              <w:right w:val="nil"/>
            </w:tcBorders>
            <w:shd w:val="clear" w:color="auto" w:fill="D9D9D9"/>
          </w:tcPr>
          <w:p w:rsidR="00B97E64" w:rsidRDefault="001A2B2B">
            <w:pPr>
              <w:spacing w:after="0" w:line="259" w:lineRule="auto"/>
              <w:ind w:left="16" w:firstLine="0"/>
              <w:jc w:val="center"/>
            </w:pPr>
            <w:r>
              <w:rPr>
                <w:rFonts w:ascii="Arial" w:eastAsia="Arial" w:hAnsi="Arial" w:cs="Arial"/>
                <w:sz w:val="16"/>
              </w:rPr>
              <w:t xml:space="preserve"> </w:t>
            </w:r>
          </w:p>
        </w:tc>
        <w:tc>
          <w:tcPr>
            <w:tcW w:w="5475" w:type="dxa"/>
            <w:gridSpan w:val="9"/>
            <w:tcBorders>
              <w:top w:val="single" w:sz="4" w:space="0" w:color="000000"/>
              <w:left w:val="nil"/>
              <w:bottom w:val="single" w:sz="4" w:space="0" w:color="000000"/>
              <w:right w:val="single" w:sz="12" w:space="0" w:color="000000"/>
            </w:tcBorders>
            <w:shd w:val="clear" w:color="auto" w:fill="D9D9D9"/>
          </w:tcPr>
          <w:p w:rsidR="00B97E64" w:rsidRDefault="001A2B2B">
            <w:pPr>
              <w:spacing w:after="0" w:line="259" w:lineRule="auto"/>
              <w:ind w:left="197" w:firstLine="0"/>
            </w:pPr>
            <w:r>
              <w:rPr>
                <w:rFonts w:ascii="Arial" w:eastAsia="Arial" w:hAnsi="Arial" w:cs="Arial"/>
                <w:sz w:val="16"/>
              </w:rPr>
              <w:t xml:space="preserve"> </w:t>
            </w:r>
            <w:r>
              <w:rPr>
                <w:rFonts w:ascii="Arial" w:eastAsia="Arial" w:hAnsi="Arial" w:cs="Arial"/>
                <w:sz w:val="16"/>
              </w:rPr>
              <w:tab/>
              <w:t xml:space="preserve"> </w:t>
            </w:r>
            <w:r>
              <w:rPr>
                <w:rFonts w:ascii="Arial" w:eastAsia="Arial" w:hAnsi="Arial" w:cs="Arial"/>
                <w:sz w:val="16"/>
              </w:rPr>
              <w:tab/>
              <w:t xml:space="preserve"> </w:t>
            </w:r>
            <w:r>
              <w:rPr>
                <w:rFonts w:ascii="Arial" w:eastAsia="Arial" w:hAnsi="Arial" w:cs="Arial"/>
                <w:sz w:val="16"/>
              </w:rPr>
              <w:tab/>
              <w:t xml:space="preserve"> </w:t>
            </w:r>
            <w:r>
              <w:rPr>
                <w:rFonts w:ascii="Arial" w:eastAsia="Arial" w:hAnsi="Arial" w:cs="Arial"/>
                <w:sz w:val="16"/>
              </w:rPr>
              <w:tab/>
              <w:t xml:space="preserve"> </w:t>
            </w:r>
            <w:r>
              <w:rPr>
                <w:rFonts w:ascii="Arial" w:eastAsia="Arial" w:hAnsi="Arial" w:cs="Arial"/>
                <w:sz w:val="16"/>
              </w:rPr>
              <w:tab/>
              <w:t xml:space="preserve"> </w:t>
            </w:r>
            <w:r>
              <w:rPr>
                <w:rFonts w:ascii="Arial" w:eastAsia="Arial" w:hAnsi="Arial" w:cs="Arial"/>
                <w:sz w:val="16"/>
              </w:rPr>
              <w:tab/>
              <w:t xml:space="preserve"> </w:t>
            </w:r>
            <w:r>
              <w:rPr>
                <w:rFonts w:ascii="Arial" w:eastAsia="Arial" w:hAnsi="Arial" w:cs="Arial"/>
                <w:sz w:val="16"/>
              </w:rPr>
              <w:tab/>
              <w:t xml:space="preserve"> </w:t>
            </w:r>
          </w:p>
        </w:tc>
      </w:tr>
      <w:tr w:rsidR="00B97E64">
        <w:trPr>
          <w:trHeight w:val="328"/>
        </w:trPr>
        <w:tc>
          <w:tcPr>
            <w:tcW w:w="1653" w:type="dxa"/>
            <w:tcBorders>
              <w:top w:val="single" w:sz="4" w:space="0" w:color="000000"/>
              <w:left w:val="single" w:sz="12" w:space="0" w:color="000000"/>
              <w:bottom w:val="single" w:sz="4" w:space="0" w:color="000000"/>
              <w:right w:val="single" w:sz="4" w:space="0" w:color="000000"/>
            </w:tcBorders>
          </w:tcPr>
          <w:p w:rsidR="00B97E64" w:rsidRDefault="001A2B2B">
            <w:pPr>
              <w:spacing w:after="0" w:line="259" w:lineRule="auto"/>
              <w:ind w:left="1" w:firstLine="0"/>
            </w:pPr>
            <w:r>
              <w:rPr>
                <w:rFonts w:ascii="Arial" w:eastAsia="Arial" w:hAnsi="Arial" w:cs="Arial"/>
                <w:sz w:val="16"/>
              </w:rPr>
              <w:t xml:space="preserve">Physical examination </w:t>
            </w:r>
          </w:p>
        </w:tc>
        <w:tc>
          <w:tcPr>
            <w:tcW w:w="831" w:type="dxa"/>
            <w:tcBorders>
              <w:top w:val="single" w:sz="4" w:space="0" w:color="000000"/>
              <w:left w:val="single" w:sz="4" w:space="0" w:color="000000"/>
              <w:bottom w:val="single" w:sz="4" w:space="0" w:color="000000"/>
              <w:right w:val="single" w:sz="12" w:space="0" w:color="000000"/>
            </w:tcBorders>
          </w:tcPr>
          <w:p w:rsidR="00B97E64" w:rsidRDefault="001A2B2B">
            <w:pPr>
              <w:spacing w:after="0" w:line="259" w:lineRule="auto"/>
              <w:ind w:left="0" w:right="29" w:firstLine="0"/>
              <w:jc w:val="center"/>
            </w:pPr>
            <w:r>
              <w:rPr>
                <w:rFonts w:ascii="Arial" w:eastAsia="Arial" w:hAnsi="Arial" w:cs="Arial"/>
                <w:sz w:val="16"/>
              </w:rPr>
              <w:t xml:space="preserve">X </w:t>
            </w:r>
          </w:p>
        </w:tc>
        <w:tc>
          <w:tcPr>
            <w:tcW w:w="370" w:type="dxa"/>
            <w:tcBorders>
              <w:top w:val="single" w:sz="4" w:space="0" w:color="000000"/>
              <w:left w:val="single" w:sz="12" w:space="0" w:color="000000"/>
              <w:bottom w:val="single" w:sz="4" w:space="0" w:color="000000"/>
              <w:right w:val="single" w:sz="4" w:space="0" w:color="000000"/>
            </w:tcBorders>
          </w:tcPr>
          <w:p w:rsidR="00B97E64" w:rsidRDefault="001A2B2B">
            <w:pPr>
              <w:spacing w:after="0" w:line="259" w:lineRule="auto"/>
              <w:ind w:left="106" w:firstLine="0"/>
            </w:pPr>
            <w:r>
              <w:rPr>
                <w:rFonts w:ascii="Arial" w:eastAsia="Arial" w:hAnsi="Arial" w:cs="Arial"/>
                <w:sz w:val="16"/>
              </w:rPr>
              <w:t xml:space="preserve">X </w:t>
            </w:r>
          </w:p>
        </w:tc>
        <w:tc>
          <w:tcPr>
            <w:tcW w:w="365"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10" w:firstLine="0"/>
              <w:jc w:val="center"/>
            </w:pPr>
            <w:r>
              <w:rPr>
                <w:rFonts w:ascii="Arial" w:eastAsia="Arial" w:hAnsi="Arial" w:cs="Arial"/>
                <w:sz w:val="16"/>
              </w:rPr>
              <w:t xml:space="preserve"> </w:t>
            </w:r>
          </w:p>
        </w:tc>
        <w:tc>
          <w:tcPr>
            <w:tcW w:w="384" w:type="dxa"/>
            <w:tcBorders>
              <w:top w:val="single" w:sz="4" w:space="0" w:color="000000"/>
              <w:left w:val="single" w:sz="4" w:space="0" w:color="000000"/>
              <w:bottom w:val="single" w:sz="4" w:space="0" w:color="000000"/>
              <w:right w:val="single" w:sz="12" w:space="0" w:color="000000"/>
            </w:tcBorders>
          </w:tcPr>
          <w:p w:rsidR="00B97E64" w:rsidRDefault="001A2B2B">
            <w:pPr>
              <w:spacing w:after="0" w:line="259" w:lineRule="auto"/>
              <w:ind w:left="20" w:firstLine="0"/>
              <w:jc w:val="center"/>
            </w:pPr>
            <w:r>
              <w:rPr>
                <w:rFonts w:ascii="Arial" w:eastAsia="Arial" w:hAnsi="Arial" w:cs="Arial"/>
                <w:sz w:val="16"/>
              </w:rPr>
              <w:t xml:space="preserve"> </w:t>
            </w:r>
          </w:p>
        </w:tc>
        <w:tc>
          <w:tcPr>
            <w:tcW w:w="485" w:type="dxa"/>
            <w:tcBorders>
              <w:top w:val="single" w:sz="4" w:space="0" w:color="000000"/>
              <w:left w:val="single" w:sz="12" w:space="0" w:color="000000"/>
              <w:bottom w:val="single" w:sz="4" w:space="0" w:color="000000"/>
              <w:right w:val="single" w:sz="4" w:space="0" w:color="000000"/>
            </w:tcBorders>
          </w:tcPr>
          <w:p w:rsidR="00B97E64" w:rsidRDefault="001A2B2B">
            <w:pPr>
              <w:spacing w:after="0" w:line="259" w:lineRule="auto"/>
              <w:ind w:left="0" w:right="20" w:firstLine="0"/>
              <w:jc w:val="center"/>
            </w:pPr>
            <w:r>
              <w:rPr>
                <w:rFonts w:ascii="Arial" w:eastAsia="Arial" w:hAnsi="Arial" w:cs="Arial"/>
                <w:sz w:val="16"/>
              </w:rPr>
              <w:t xml:space="preserve">X </w:t>
            </w:r>
          </w:p>
        </w:tc>
        <w:tc>
          <w:tcPr>
            <w:tcW w:w="571"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25" w:firstLine="0"/>
              <w:jc w:val="center"/>
            </w:pPr>
            <w:r>
              <w:rPr>
                <w:rFonts w:ascii="Arial" w:eastAsia="Arial" w:hAnsi="Arial" w:cs="Arial"/>
                <w:sz w:val="16"/>
              </w:rPr>
              <w:t xml:space="preserve"> </w:t>
            </w:r>
          </w:p>
        </w:tc>
        <w:tc>
          <w:tcPr>
            <w:tcW w:w="576"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20" w:firstLine="0"/>
              <w:jc w:val="center"/>
            </w:pPr>
            <w:r>
              <w:rPr>
                <w:rFonts w:ascii="Arial" w:eastAsia="Arial" w:hAnsi="Arial" w:cs="Arial"/>
                <w:sz w:val="16"/>
              </w:rPr>
              <w:t xml:space="preserve"> </w:t>
            </w:r>
          </w:p>
        </w:tc>
        <w:tc>
          <w:tcPr>
            <w:tcW w:w="591" w:type="dxa"/>
            <w:tcBorders>
              <w:top w:val="single" w:sz="4" w:space="0" w:color="000000"/>
              <w:left w:val="single" w:sz="4" w:space="0" w:color="000000"/>
              <w:bottom w:val="single" w:sz="4" w:space="0" w:color="000000"/>
              <w:right w:val="single" w:sz="12" w:space="0" w:color="000000"/>
            </w:tcBorders>
          </w:tcPr>
          <w:p w:rsidR="00B97E64" w:rsidRDefault="001A2B2B">
            <w:pPr>
              <w:spacing w:after="0" w:line="259" w:lineRule="auto"/>
              <w:ind w:left="0" w:right="39" w:firstLine="0"/>
              <w:jc w:val="center"/>
            </w:pPr>
            <w:r>
              <w:rPr>
                <w:rFonts w:ascii="Arial" w:eastAsia="Arial" w:hAnsi="Arial" w:cs="Arial"/>
                <w:sz w:val="16"/>
              </w:rPr>
              <w:t xml:space="preserve">X </w:t>
            </w:r>
          </w:p>
        </w:tc>
        <w:tc>
          <w:tcPr>
            <w:tcW w:w="605" w:type="dxa"/>
            <w:tcBorders>
              <w:top w:val="single" w:sz="4" w:space="0" w:color="000000"/>
              <w:left w:val="single" w:sz="12" w:space="0" w:color="000000"/>
              <w:bottom w:val="single" w:sz="4" w:space="0" w:color="000000"/>
              <w:right w:val="single" w:sz="4" w:space="0" w:color="000000"/>
            </w:tcBorders>
          </w:tcPr>
          <w:p w:rsidR="00B97E64" w:rsidRDefault="001A2B2B">
            <w:pPr>
              <w:spacing w:after="0" w:line="259" w:lineRule="auto"/>
              <w:ind w:left="20" w:firstLine="0"/>
              <w:jc w:val="center"/>
            </w:pPr>
            <w:r>
              <w:rPr>
                <w:rFonts w:ascii="Arial" w:eastAsia="Arial" w:hAnsi="Arial" w:cs="Arial"/>
                <w:sz w:val="16"/>
              </w:rPr>
              <w:t xml:space="preserve"> </w:t>
            </w:r>
          </w:p>
        </w:tc>
        <w:tc>
          <w:tcPr>
            <w:tcW w:w="518"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20" w:firstLine="0"/>
              <w:jc w:val="center"/>
            </w:pPr>
            <w:r>
              <w:rPr>
                <w:rFonts w:ascii="Arial" w:eastAsia="Arial" w:hAnsi="Arial" w:cs="Arial"/>
                <w:sz w:val="16"/>
              </w:rPr>
              <w:t xml:space="preserve"> </w:t>
            </w:r>
          </w:p>
        </w:tc>
        <w:tc>
          <w:tcPr>
            <w:tcW w:w="591"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16" w:firstLine="0"/>
              <w:jc w:val="center"/>
            </w:pPr>
            <w:r>
              <w:rPr>
                <w:rFonts w:ascii="Arial" w:eastAsia="Arial" w:hAnsi="Arial" w:cs="Arial"/>
                <w:sz w:val="16"/>
              </w:rPr>
              <w:t xml:space="preserve"> </w:t>
            </w:r>
          </w:p>
        </w:tc>
        <w:tc>
          <w:tcPr>
            <w:tcW w:w="446"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15" w:firstLine="0"/>
              <w:jc w:val="center"/>
            </w:pPr>
            <w:r>
              <w:rPr>
                <w:rFonts w:ascii="Arial" w:eastAsia="Arial" w:hAnsi="Arial" w:cs="Arial"/>
                <w:sz w:val="16"/>
              </w:rPr>
              <w:t xml:space="preserve"> </w:t>
            </w:r>
          </w:p>
        </w:tc>
        <w:tc>
          <w:tcPr>
            <w:tcW w:w="360"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25" w:firstLine="0"/>
              <w:jc w:val="center"/>
            </w:pPr>
            <w:r>
              <w:rPr>
                <w:rFonts w:ascii="Arial" w:eastAsia="Arial" w:hAnsi="Arial" w:cs="Arial"/>
                <w:sz w:val="16"/>
              </w:rPr>
              <w:t xml:space="preserve"> </w:t>
            </w:r>
          </w:p>
        </w:tc>
        <w:tc>
          <w:tcPr>
            <w:tcW w:w="649"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16" w:firstLine="0"/>
              <w:jc w:val="center"/>
            </w:pPr>
            <w:r>
              <w:rPr>
                <w:rFonts w:ascii="Arial" w:eastAsia="Arial" w:hAnsi="Arial" w:cs="Arial"/>
                <w:sz w:val="16"/>
              </w:rPr>
              <w:t xml:space="preserve"> </w:t>
            </w:r>
          </w:p>
        </w:tc>
        <w:tc>
          <w:tcPr>
            <w:tcW w:w="590"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15" w:firstLine="0"/>
              <w:jc w:val="center"/>
            </w:pPr>
            <w:r>
              <w:rPr>
                <w:rFonts w:ascii="Arial" w:eastAsia="Arial" w:hAnsi="Arial" w:cs="Arial"/>
                <w:sz w:val="16"/>
              </w:rPr>
              <w:t xml:space="preserve"> </w:t>
            </w:r>
          </w:p>
        </w:tc>
        <w:tc>
          <w:tcPr>
            <w:tcW w:w="591"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15" w:firstLine="0"/>
              <w:jc w:val="center"/>
            </w:pPr>
            <w:r>
              <w:rPr>
                <w:rFonts w:ascii="Arial" w:eastAsia="Arial" w:hAnsi="Arial" w:cs="Arial"/>
                <w:sz w:val="16"/>
              </w:rPr>
              <w:t xml:space="preserve"> </w:t>
            </w:r>
          </w:p>
        </w:tc>
        <w:tc>
          <w:tcPr>
            <w:tcW w:w="590"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15" w:firstLine="0"/>
              <w:jc w:val="center"/>
            </w:pPr>
            <w:r>
              <w:rPr>
                <w:rFonts w:ascii="Arial" w:eastAsia="Arial" w:hAnsi="Arial" w:cs="Arial"/>
                <w:sz w:val="16"/>
              </w:rPr>
              <w:t xml:space="preserve"> </w:t>
            </w:r>
          </w:p>
        </w:tc>
        <w:tc>
          <w:tcPr>
            <w:tcW w:w="662"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20" w:firstLine="0"/>
              <w:jc w:val="center"/>
            </w:pPr>
            <w:r>
              <w:rPr>
                <w:rFonts w:ascii="Arial" w:eastAsia="Arial" w:hAnsi="Arial" w:cs="Arial"/>
                <w:sz w:val="16"/>
              </w:rPr>
              <w:t xml:space="preserve"> </w:t>
            </w:r>
          </w:p>
        </w:tc>
        <w:tc>
          <w:tcPr>
            <w:tcW w:w="663" w:type="dxa"/>
            <w:tcBorders>
              <w:top w:val="single" w:sz="4" w:space="0" w:color="000000"/>
              <w:left w:val="single" w:sz="4" w:space="0" w:color="000000"/>
              <w:bottom w:val="single" w:sz="4" w:space="0" w:color="000000"/>
              <w:right w:val="single" w:sz="12" w:space="0" w:color="000000"/>
            </w:tcBorders>
          </w:tcPr>
          <w:p w:rsidR="00B97E64" w:rsidRDefault="001A2B2B">
            <w:pPr>
              <w:spacing w:after="0" w:line="259" w:lineRule="auto"/>
              <w:ind w:left="0" w:right="23" w:firstLine="0"/>
              <w:jc w:val="center"/>
            </w:pPr>
            <w:r>
              <w:rPr>
                <w:rFonts w:ascii="Arial" w:eastAsia="Arial" w:hAnsi="Arial" w:cs="Arial"/>
                <w:sz w:val="16"/>
              </w:rPr>
              <w:t xml:space="preserve">X </w:t>
            </w:r>
          </w:p>
        </w:tc>
        <w:tc>
          <w:tcPr>
            <w:tcW w:w="923" w:type="dxa"/>
            <w:tcBorders>
              <w:top w:val="single" w:sz="4" w:space="0" w:color="000000"/>
              <w:left w:val="single" w:sz="12" w:space="0" w:color="000000"/>
              <w:bottom w:val="single" w:sz="4" w:space="0" w:color="000000"/>
              <w:right w:val="single" w:sz="12" w:space="0" w:color="000000"/>
            </w:tcBorders>
          </w:tcPr>
          <w:p w:rsidR="00B97E64" w:rsidRDefault="001A2B2B">
            <w:pPr>
              <w:spacing w:after="0" w:line="259" w:lineRule="auto"/>
              <w:ind w:left="0" w:right="25" w:firstLine="0"/>
              <w:jc w:val="center"/>
            </w:pPr>
            <w:r>
              <w:rPr>
                <w:rFonts w:ascii="Arial" w:eastAsia="Arial" w:hAnsi="Arial" w:cs="Arial"/>
                <w:sz w:val="16"/>
              </w:rPr>
              <w:t xml:space="preserve">X </w:t>
            </w:r>
          </w:p>
        </w:tc>
      </w:tr>
      <w:tr w:rsidR="00B97E64">
        <w:trPr>
          <w:trHeight w:val="548"/>
        </w:trPr>
        <w:tc>
          <w:tcPr>
            <w:tcW w:w="1653" w:type="dxa"/>
            <w:tcBorders>
              <w:top w:val="single" w:sz="4" w:space="0" w:color="000000"/>
              <w:left w:val="single" w:sz="12" w:space="0" w:color="000000"/>
              <w:bottom w:val="single" w:sz="4" w:space="0" w:color="000000"/>
              <w:right w:val="single" w:sz="4" w:space="0" w:color="000000"/>
            </w:tcBorders>
          </w:tcPr>
          <w:p w:rsidR="00B97E64" w:rsidRDefault="001A2B2B">
            <w:pPr>
              <w:spacing w:after="0" w:line="259" w:lineRule="auto"/>
              <w:ind w:left="1" w:firstLine="0"/>
            </w:pPr>
            <w:r>
              <w:rPr>
                <w:rFonts w:ascii="Arial" w:eastAsia="Arial" w:hAnsi="Arial" w:cs="Arial"/>
                <w:sz w:val="16"/>
              </w:rPr>
              <w:t xml:space="preserve">Safety laboratory testing </w:t>
            </w:r>
          </w:p>
        </w:tc>
        <w:tc>
          <w:tcPr>
            <w:tcW w:w="831" w:type="dxa"/>
            <w:tcBorders>
              <w:top w:val="single" w:sz="4" w:space="0" w:color="000000"/>
              <w:left w:val="single" w:sz="4" w:space="0" w:color="000000"/>
              <w:bottom w:val="single" w:sz="4" w:space="0" w:color="000000"/>
              <w:right w:val="single" w:sz="12" w:space="0" w:color="000000"/>
            </w:tcBorders>
            <w:vAlign w:val="center"/>
          </w:tcPr>
          <w:p w:rsidR="00B97E64" w:rsidRDefault="001A2B2B">
            <w:pPr>
              <w:spacing w:after="0" w:line="259" w:lineRule="auto"/>
              <w:ind w:left="0" w:right="29" w:firstLine="0"/>
              <w:jc w:val="center"/>
            </w:pPr>
            <w:r>
              <w:rPr>
                <w:rFonts w:ascii="Arial" w:eastAsia="Arial" w:hAnsi="Arial" w:cs="Arial"/>
                <w:sz w:val="16"/>
              </w:rPr>
              <w:t xml:space="preserve">X </w:t>
            </w:r>
          </w:p>
        </w:tc>
        <w:tc>
          <w:tcPr>
            <w:tcW w:w="370" w:type="dxa"/>
            <w:tcBorders>
              <w:top w:val="single" w:sz="4" w:space="0" w:color="000000"/>
              <w:left w:val="single" w:sz="12" w:space="0" w:color="000000"/>
              <w:bottom w:val="single" w:sz="4" w:space="0" w:color="000000"/>
              <w:right w:val="single" w:sz="4" w:space="0" w:color="000000"/>
            </w:tcBorders>
            <w:vAlign w:val="center"/>
          </w:tcPr>
          <w:p w:rsidR="00B97E64" w:rsidRDefault="001A2B2B">
            <w:pPr>
              <w:spacing w:after="0" w:line="259" w:lineRule="auto"/>
              <w:ind w:left="106" w:firstLine="0"/>
            </w:pPr>
            <w:r>
              <w:rPr>
                <w:rFonts w:ascii="Arial" w:eastAsia="Arial" w:hAnsi="Arial" w:cs="Arial"/>
                <w:sz w:val="16"/>
              </w:rPr>
              <w:t xml:space="preserve">X </w:t>
            </w:r>
          </w:p>
        </w:tc>
        <w:tc>
          <w:tcPr>
            <w:tcW w:w="365" w:type="dxa"/>
            <w:tcBorders>
              <w:top w:val="single" w:sz="4" w:space="0" w:color="000000"/>
              <w:left w:val="single" w:sz="4" w:space="0" w:color="000000"/>
              <w:bottom w:val="single" w:sz="4" w:space="0" w:color="000000"/>
              <w:right w:val="single" w:sz="4" w:space="0" w:color="000000"/>
            </w:tcBorders>
            <w:vAlign w:val="center"/>
          </w:tcPr>
          <w:p w:rsidR="00B97E64" w:rsidRDefault="001A2B2B">
            <w:pPr>
              <w:spacing w:after="0" w:line="259" w:lineRule="auto"/>
              <w:ind w:left="10" w:firstLine="0"/>
              <w:jc w:val="center"/>
            </w:pPr>
            <w:r>
              <w:rPr>
                <w:rFonts w:ascii="Arial" w:eastAsia="Arial" w:hAnsi="Arial" w:cs="Arial"/>
                <w:sz w:val="16"/>
              </w:rPr>
              <w:t xml:space="preserve"> </w:t>
            </w:r>
          </w:p>
        </w:tc>
        <w:tc>
          <w:tcPr>
            <w:tcW w:w="384" w:type="dxa"/>
            <w:tcBorders>
              <w:top w:val="single" w:sz="4" w:space="0" w:color="000000"/>
              <w:left w:val="single" w:sz="4" w:space="0" w:color="000000"/>
              <w:bottom w:val="single" w:sz="4" w:space="0" w:color="000000"/>
              <w:right w:val="single" w:sz="12" w:space="0" w:color="000000"/>
            </w:tcBorders>
            <w:vAlign w:val="center"/>
          </w:tcPr>
          <w:p w:rsidR="00B97E64" w:rsidRDefault="001A2B2B">
            <w:pPr>
              <w:spacing w:after="0" w:line="259" w:lineRule="auto"/>
              <w:ind w:left="20" w:firstLine="0"/>
              <w:jc w:val="center"/>
            </w:pPr>
            <w:r>
              <w:rPr>
                <w:rFonts w:ascii="Arial" w:eastAsia="Arial" w:hAnsi="Arial" w:cs="Arial"/>
                <w:sz w:val="16"/>
              </w:rPr>
              <w:t xml:space="preserve"> </w:t>
            </w:r>
          </w:p>
        </w:tc>
        <w:tc>
          <w:tcPr>
            <w:tcW w:w="485" w:type="dxa"/>
            <w:tcBorders>
              <w:top w:val="single" w:sz="4" w:space="0" w:color="000000"/>
              <w:left w:val="single" w:sz="12" w:space="0" w:color="000000"/>
              <w:bottom w:val="single" w:sz="4" w:space="0" w:color="000000"/>
              <w:right w:val="single" w:sz="4" w:space="0" w:color="000000"/>
            </w:tcBorders>
            <w:vAlign w:val="center"/>
          </w:tcPr>
          <w:p w:rsidR="00B97E64" w:rsidRDefault="001A2B2B">
            <w:pPr>
              <w:spacing w:after="0" w:line="259" w:lineRule="auto"/>
              <w:ind w:left="0" w:right="20" w:firstLine="0"/>
              <w:jc w:val="center"/>
            </w:pPr>
            <w:r>
              <w:rPr>
                <w:rFonts w:ascii="Arial" w:eastAsia="Arial" w:hAnsi="Arial" w:cs="Arial"/>
                <w:sz w:val="16"/>
              </w:rPr>
              <w:t xml:space="preserve">X </w:t>
            </w:r>
          </w:p>
        </w:tc>
        <w:tc>
          <w:tcPr>
            <w:tcW w:w="571" w:type="dxa"/>
            <w:tcBorders>
              <w:top w:val="single" w:sz="4" w:space="0" w:color="000000"/>
              <w:left w:val="single" w:sz="4" w:space="0" w:color="000000"/>
              <w:bottom w:val="single" w:sz="4" w:space="0" w:color="000000"/>
              <w:right w:val="single" w:sz="4" w:space="0" w:color="000000"/>
            </w:tcBorders>
            <w:vAlign w:val="center"/>
          </w:tcPr>
          <w:p w:rsidR="00B97E64" w:rsidRDefault="001A2B2B">
            <w:pPr>
              <w:spacing w:after="0" w:line="259" w:lineRule="auto"/>
              <w:ind w:left="25" w:firstLine="0"/>
              <w:jc w:val="center"/>
            </w:pPr>
            <w:r>
              <w:rPr>
                <w:rFonts w:ascii="Arial" w:eastAsia="Arial" w:hAnsi="Arial" w:cs="Arial"/>
                <w:sz w:val="16"/>
              </w:rPr>
              <w:t xml:space="preserve"> </w:t>
            </w:r>
          </w:p>
        </w:tc>
        <w:tc>
          <w:tcPr>
            <w:tcW w:w="576" w:type="dxa"/>
            <w:tcBorders>
              <w:top w:val="single" w:sz="4" w:space="0" w:color="000000"/>
              <w:left w:val="single" w:sz="4" w:space="0" w:color="000000"/>
              <w:bottom w:val="single" w:sz="4" w:space="0" w:color="000000"/>
              <w:right w:val="single" w:sz="4" w:space="0" w:color="000000"/>
            </w:tcBorders>
            <w:vAlign w:val="center"/>
          </w:tcPr>
          <w:p w:rsidR="00B97E64" w:rsidRDefault="001A2B2B">
            <w:pPr>
              <w:spacing w:after="0" w:line="259" w:lineRule="auto"/>
              <w:ind w:left="20" w:firstLine="0"/>
              <w:jc w:val="center"/>
            </w:pPr>
            <w:r>
              <w:rPr>
                <w:rFonts w:ascii="Arial" w:eastAsia="Arial" w:hAnsi="Arial" w:cs="Arial"/>
                <w:sz w:val="16"/>
              </w:rPr>
              <w:t xml:space="preserve"> </w:t>
            </w:r>
          </w:p>
        </w:tc>
        <w:tc>
          <w:tcPr>
            <w:tcW w:w="591" w:type="dxa"/>
            <w:tcBorders>
              <w:top w:val="single" w:sz="4" w:space="0" w:color="000000"/>
              <w:left w:val="single" w:sz="4" w:space="0" w:color="000000"/>
              <w:bottom w:val="single" w:sz="4" w:space="0" w:color="000000"/>
              <w:right w:val="single" w:sz="12" w:space="0" w:color="000000"/>
            </w:tcBorders>
            <w:vAlign w:val="center"/>
          </w:tcPr>
          <w:p w:rsidR="00B97E64" w:rsidRDefault="001A2B2B">
            <w:pPr>
              <w:spacing w:after="0" w:line="259" w:lineRule="auto"/>
              <w:ind w:left="0" w:right="40" w:firstLine="0"/>
              <w:jc w:val="center"/>
            </w:pPr>
            <w:r>
              <w:rPr>
                <w:rFonts w:ascii="Arial" w:eastAsia="Arial" w:hAnsi="Arial" w:cs="Arial"/>
                <w:sz w:val="16"/>
              </w:rPr>
              <w:t>X</w:t>
            </w:r>
            <w:r>
              <w:rPr>
                <w:rFonts w:ascii="Arial" w:eastAsia="Arial" w:hAnsi="Arial" w:cs="Arial"/>
                <w:sz w:val="16"/>
                <w:vertAlign w:val="superscript"/>
              </w:rPr>
              <w:t>d</w:t>
            </w:r>
            <w:r>
              <w:rPr>
                <w:rFonts w:ascii="Arial" w:eastAsia="Arial" w:hAnsi="Arial" w:cs="Arial"/>
                <w:sz w:val="16"/>
              </w:rPr>
              <w:t xml:space="preserve"> </w:t>
            </w:r>
          </w:p>
        </w:tc>
        <w:tc>
          <w:tcPr>
            <w:tcW w:w="605" w:type="dxa"/>
            <w:tcBorders>
              <w:top w:val="single" w:sz="4" w:space="0" w:color="000000"/>
              <w:left w:val="single" w:sz="12" w:space="0" w:color="000000"/>
              <w:bottom w:val="single" w:sz="4" w:space="0" w:color="000000"/>
              <w:right w:val="single" w:sz="4" w:space="0" w:color="000000"/>
            </w:tcBorders>
            <w:vAlign w:val="center"/>
          </w:tcPr>
          <w:p w:rsidR="00B97E64" w:rsidRDefault="001A2B2B">
            <w:pPr>
              <w:spacing w:after="0" w:line="259" w:lineRule="auto"/>
              <w:ind w:left="0" w:right="29" w:firstLine="0"/>
              <w:jc w:val="center"/>
            </w:pPr>
            <w:r>
              <w:rPr>
                <w:rFonts w:ascii="Arial" w:eastAsia="Arial" w:hAnsi="Arial" w:cs="Arial"/>
                <w:sz w:val="16"/>
              </w:rPr>
              <w:t>X</w:t>
            </w:r>
            <w:r>
              <w:rPr>
                <w:rFonts w:ascii="Arial" w:eastAsia="Arial" w:hAnsi="Arial" w:cs="Arial"/>
                <w:sz w:val="16"/>
                <w:vertAlign w:val="superscript"/>
              </w:rPr>
              <w:t>d</w:t>
            </w:r>
            <w:r>
              <w:rPr>
                <w:rFonts w:ascii="Arial" w:eastAsia="Arial" w:hAnsi="Arial" w:cs="Arial"/>
                <w:sz w:val="16"/>
              </w:rPr>
              <w:t xml:space="preserve"> </w:t>
            </w:r>
          </w:p>
        </w:tc>
        <w:tc>
          <w:tcPr>
            <w:tcW w:w="518" w:type="dxa"/>
            <w:tcBorders>
              <w:top w:val="single" w:sz="4" w:space="0" w:color="000000"/>
              <w:left w:val="single" w:sz="4" w:space="0" w:color="000000"/>
              <w:bottom w:val="single" w:sz="4" w:space="0" w:color="000000"/>
              <w:right w:val="single" w:sz="4" w:space="0" w:color="000000"/>
            </w:tcBorders>
            <w:vAlign w:val="center"/>
          </w:tcPr>
          <w:p w:rsidR="00B97E64" w:rsidRDefault="001A2B2B">
            <w:pPr>
              <w:spacing w:after="0" w:line="259" w:lineRule="auto"/>
              <w:ind w:left="20" w:firstLine="0"/>
              <w:jc w:val="center"/>
            </w:pPr>
            <w:r>
              <w:rPr>
                <w:rFonts w:ascii="Arial" w:eastAsia="Arial" w:hAnsi="Arial" w:cs="Arial"/>
                <w:sz w:val="16"/>
              </w:rPr>
              <w:t xml:space="preserve"> </w:t>
            </w:r>
          </w:p>
        </w:tc>
        <w:tc>
          <w:tcPr>
            <w:tcW w:w="591" w:type="dxa"/>
            <w:tcBorders>
              <w:top w:val="single" w:sz="4" w:space="0" w:color="000000"/>
              <w:left w:val="single" w:sz="4" w:space="0" w:color="000000"/>
              <w:bottom w:val="single" w:sz="4" w:space="0" w:color="000000"/>
              <w:right w:val="single" w:sz="4" w:space="0" w:color="000000"/>
            </w:tcBorders>
            <w:vAlign w:val="center"/>
          </w:tcPr>
          <w:p w:rsidR="00B97E64" w:rsidRDefault="001A2B2B">
            <w:pPr>
              <w:spacing w:after="0" w:line="259" w:lineRule="auto"/>
              <w:ind w:left="0" w:right="34" w:firstLine="0"/>
              <w:jc w:val="center"/>
            </w:pPr>
            <w:r>
              <w:rPr>
                <w:rFonts w:ascii="Arial" w:eastAsia="Arial" w:hAnsi="Arial" w:cs="Arial"/>
                <w:sz w:val="16"/>
              </w:rPr>
              <w:t>X</w:t>
            </w:r>
            <w:r>
              <w:rPr>
                <w:rFonts w:ascii="Arial" w:eastAsia="Arial" w:hAnsi="Arial" w:cs="Arial"/>
                <w:sz w:val="16"/>
                <w:vertAlign w:val="superscript"/>
              </w:rPr>
              <w:t>d</w:t>
            </w:r>
            <w:r>
              <w:rPr>
                <w:rFonts w:ascii="Arial" w:eastAsia="Arial" w:hAnsi="Arial" w:cs="Arial"/>
                <w:sz w:val="16"/>
              </w:rPr>
              <w:t xml:space="preserve"> </w:t>
            </w:r>
          </w:p>
        </w:tc>
        <w:tc>
          <w:tcPr>
            <w:tcW w:w="446" w:type="dxa"/>
            <w:tcBorders>
              <w:top w:val="single" w:sz="4" w:space="0" w:color="000000"/>
              <w:left w:val="single" w:sz="4" w:space="0" w:color="000000"/>
              <w:bottom w:val="single" w:sz="4" w:space="0" w:color="000000"/>
              <w:right w:val="single" w:sz="4" w:space="0" w:color="000000"/>
            </w:tcBorders>
            <w:vAlign w:val="center"/>
          </w:tcPr>
          <w:p w:rsidR="00B97E64" w:rsidRDefault="001A2B2B">
            <w:pPr>
              <w:spacing w:after="0" w:line="259" w:lineRule="auto"/>
              <w:ind w:left="15" w:firstLine="0"/>
              <w:jc w:val="center"/>
            </w:pPr>
            <w:r>
              <w:rPr>
                <w:rFonts w:ascii="Arial" w:eastAsia="Arial" w:hAnsi="Arial" w:cs="Arial"/>
                <w:sz w:val="16"/>
              </w:rPr>
              <w:t xml:space="preserve"> </w:t>
            </w:r>
          </w:p>
        </w:tc>
        <w:tc>
          <w:tcPr>
            <w:tcW w:w="360" w:type="dxa"/>
            <w:tcBorders>
              <w:top w:val="single" w:sz="4" w:space="0" w:color="000000"/>
              <w:left w:val="single" w:sz="4" w:space="0" w:color="000000"/>
              <w:bottom w:val="single" w:sz="4" w:space="0" w:color="000000"/>
              <w:right w:val="single" w:sz="4" w:space="0" w:color="000000"/>
            </w:tcBorders>
            <w:vAlign w:val="center"/>
          </w:tcPr>
          <w:p w:rsidR="00B97E64" w:rsidRDefault="001A2B2B">
            <w:pPr>
              <w:spacing w:after="0" w:line="259" w:lineRule="auto"/>
              <w:ind w:left="25" w:firstLine="0"/>
              <w:jc w:val="center"/>
            </w:pPr>
            <w:r>
              <w:rPr>
                <w:rFonts w:ascii="Arial" w:eastAsia="Arial" w:hAnsi="Arial" w:cs="Arial"/>
                <w:sz w:val="16"/>
              </w:rPr>
              <w:t xml:space="preserve"> </w:t>
            </w:r>
          </w:p>
        </w:tc>
        <w:tc>
          <w:tcPr>
            <w:tcW w:w="649" w:type="dxa"/>
            <w:tcBorders>
              <w:top w:val="single" w:sz="4" w:space="0" w:color="000000"/>
              <w:left w:val="single" w:sz="4" w:space="0" w:color="000000"/>
              <w:bottom w:val="single" w:sz="4" w:space="0" w:color="000000"/>
              <w:right w:val="single" w:sz="4" w:space="0" w:color="000000"/>
            </w:tcBorders>
            <w:vAlign w:val="center"/>
          </w:tcPr>
          <w:p w:rsidR="00B97E64" w:rsidRDefault="001A2B2B">
            <w:pPr>
              <w:spacing w:after="0" w:line="259" w:lineRule="auto"/>
              <w:ind w:left="16" w:firstLine="0"/>
              <w:jc w:val="center"/>
            </w:pPr>
            <w:r>
              <w:rPr>
                <w:rFonts w:ascii="Arial" w:eastAsia="Arial" w:hAnsi="Arial" w:cs="Arial"/>
                <w:sz w:val="16"/>
              </w:rPr>
              <w:t xml:space="preserve"> </w:t>
            </w:r>
          </w:p>
        </w:tc>
        <w:tc>
          <w:tcPr>
            <w:tcW w:w="590" w:type="dxa"/>
            <w:tcBorders>
              <w:top w:val="single" w:sz="4" w:space="0" w:color="000000"/>
              <w:left w:val="single" w:sz="4" w:space="0" w:color="000000"/>
              <w:bottom w:val="single" w:sz="4" w:space="0" w:color="000000"/>
              <w:right w:val="single" w:sz="4" w:space="0" w:color="000000"/>
            </w:tcBorders>
            <w:vAlign w:val="center"/>
          </w:tcPr>
          <w:p w:rsidR="00B97E64" w:rsidRDefault="001A2B2B">
            <w:pPr>
              <w:spacing w:after="0" w:line="259" w:lineRule="auto"/>
              <w:ind w:left="0" w:right="29" w:firstLine="0"/>
              <w:jc w:val="center"/>
            </w:pPr>
            <w:r>
              <w:rPr>
                <w:rFonts w:ascii="Arial" w:eastAsia="Arial" w:hAnsi="Arial" w:cs="Arial"/>
                <w:sz w:val="16"/>
              </w:rPr>
              <w:t xml:space="preserve">X </w:t>
            </w:r>
          </w:p>
        </w:tc>
        <w:tc>
          <w:tcPr>
            <w:tcW w:w="591" w:type="dxa"/>
            <w:tcBorders>
              <w:top w:val="single" w:sz="4" w:space="0" w:color="000000"/>
              <w:left w:val="single" w:sz="4" w:space="0" w:color="000000"/>
              <w:bottom w:val="single" w:sz="4" w:space="0" w:color="000000"/>
              <w:right w:val="single" w:sz="4" w:space="0" w:color="000000"/>
            </w:tcBorders>
            <w:vAlign w:val="center"/>
          </w:tcPr>
          <w:p w:rsidR="00B97E64" w:rsidRDefault="001A2B2B">
            <w:pPr>
              <w:spacing w:after="0" w:line="259" w:lineRule="auto"/>
              <w:ind w:left="0" w:right="29" w:firstLine="0"/>
              <w:jc w:val="center"/>
            </w:pPr>
            <w:r>
              <w:rPr>
                <w:rFonts w:ascii="Arial" w:eastAsia="Arial" w:hAnsi="Arial" w:cs="Arial"/>
                <w:sz w:val="16"/>
              </w:rPr>
              <w:t xml:space="preserve">X </w:t>
            </w:r>
          </w:p>
        </w:tc>
        <w:tc>
          <w:tcPr>
            <w:tcW w:w="590" w:type="dxa"/>
            <w:tcBorders>
              <w:top w:val="single" w:sz="4" w:space="0" w:color="000000"/>
              <w:left w:val="single" w:sz="4" w:space="0" w:color="000000"/>
              <w:bottom w:val="single" w:sz="4" w:space="0" w:color="000000"/>
              <w:right w:val="single" w:sz="4" w:space="0" w:color="000000"/>
            </w:tcBorders>
            <w:vAlign w:val="center"/>
          </w:tcPr>
          <w:p w:rsidR="00B97E64" w:rsidRDefault="001A2B2B">
            <w:pPr>
              <w:spacing w:after="0" w:line="259" w:lineRule="auto"/>
              <w:ind w:left="15" w:firstLine="0"/>
              <w:jc w:val="center"/>
            </w:pPr>
            <w:r>
              <w:rPr>
                <w:rFonts w:ascii="Arial" w:eastAsia="Arial" w:hAnsi="Arial" w:cs="Arial"/>
                <w:sz w:val="16"/>
              </w:rPr>
              <w:t xml:space="preserve"> </w:t>
            </w:r>
          </w:p>
        </w:tc>
        <w:tc>
          <w:tcPr>
            <w:tcW w:w="662" w:type="dxa"/>
            <w:tcBorders>
              <w:top w:val="single" w:sz="4" w:space="0" w:color="000000"/>
              <w:left w:val="single" w:sz="4" w:space="0" w:color="000000"/>
              <w:bottom w:val="single" w:sz="4" w:space="0" w:color="000000"/>
              <w:right w:val="single" w:sz="4" w:space="0" w:color="000000"/>
            </w:tcBorders>
            <w:vAlign w:val="center"/>
          </w:tcPr>
          <w:p w:rsidR="00B97E64" w:rsidRDefault="001A2B2B">
            <w:pPr>
              <w:spacing w:after="0" w:line="259" w:lineRule="auto"/>
              <w:ind w:left="20" w:firstLine="0"/>
              <w:jc w:val="center"/>
            </w:pPr>
            <w:r>
              <w:rPr>
                <w:rFonts w:ascii="Arial" w:eastAsia="Arial" w:hAnsi="Arial" w:cs="Arial"/>
                <w:sz w:val="16"/>
              </w:rPr>
              <w:t xml:space="preserve"> </w:t>
            </w:r>
          </w:p>
        </w:tc>
        <w:tc>
          <w:tcPr>
            <w:tcW w:w="663" w:type="dxa"/>
            <w:tcBorders>
              <w:top w:val="single" w:sz="4" w:space="0" w:color="000000"/>
              <w:left w:val="single" w:sz="4" w:space="0" w:color="000000"/>
              <w:bottom w:val="single" w:sz="4" w:space="0" w:color="000000"/>
              <w:right w:val="single" w:sz="12" w:space="0" w:color="000000"/>
            </w:tcBorders>
            <w:vAlign w:val="center"/>
          </w:tcPr>
          <w:p w:rsidR="00B97E64" w:rsidRDefault="001A2B2B">
            <w:pPr>
              <w:spacing w:after="0" w:line="259" w:lineRule="auto"/>
              <w:ind w:left="0" w:right="23" w:firstLine="0"/>
              <w:jc w:val="center"/>
            </w:pPr>
            <w:r>
              <w:rPr>
                <w:rFonts w:ascii="Arial" w:eastAsia="Arial" w:hAnsi="Arial" w:cs="Arial"/>
                <w:sz w:val="16"/>
              </w:rPr>
              <w:t xml:space="preserve">X </w:t>
            </w:r>
          </w:p>
        </w:tc>
        <w:tc>
          <w:tcPr>
            <w:tcW w:w="923" w:type="dxa"/>
            <w:tcBorders>
              <w:top w:val="single" w:sz="4" w:space="0" w:color="000000"/>
              <w:left w:val="single" w:sz="12" w:space="0" w:color="000000"/>
              <w:bottom w:val="single" w:sz="4" w:space="0" w:color="000000"/>
              <w:right w:val="single" w:sz="12" w:space="0" w:color="000000"/>
            </w:tcBorders>
            <w:vAlign w:val="center"/>
          </w:tcPr>
          <w:p w:rsidR="00B97E64" w:rsidRDefault="001A2B2B">
            <w:pPr>
              <w:spacing w:after="0" w:line="259" w:lineRule="auto"/>
              <w:ind w:left="0" w:right="25" w:firstLine="0"/>
              <w:jc w:val="center"/>
            </w:pPr>
            <w:r>
              <w:rPr>
                <w:rFonts w:ascii="Arial" w:eastAsia="Arial" w:hAnsi="Arial" w:cs="Arial"/>
                <w:sz w:val="16"/>
              </w:rPr>
              <w:t xml:space="preserve">X </w:t>
            </w:r>
          </w:p>
        </w:tc>
      </w:tr>
      <w:tr w:rsidR="00B97E64">
        <w:trPr>
          <w:trHeight w:val="768"/>
        </w:trPr>
        <w:tc>
          <w:tcPr>
            <w:tcW w:w="1653" w:type="dxa"/>
            <w:tcBorders>
              <w:top w:val="single" w:sz="4" w:space="0" w:color="000000"/>
              <w:left w:val="single" w:sz="12" w:space="0" w:color="000000"/>
              <w:bottom w:val="single" w:sz="4" w:space="0" w:color="000000"/>
              <w:right w:val="single" w:sz="4" w:space="0" w:color="000000"/>
            </w:tcBorders>
          </w:tcPr>
          <w:p w:rsidR="00B97E64" w:rsidRDefault="001A2B2B">
            <w:pPr>
              <w:spacing w:after="0" w:line="259" w:lineRule="auto"/>
              <w:ind w:left="1" w:firstLine="0"/>
            </w:pPr>
            <w:r>
              <w:rPr>
                <w:rFonts w:ascii="Arial" w:eastAsia="Arial" w:hAnsi="Arial" w:cs="Arial"/>
                <w:sz w:val="16"/>
              </w:rPr>
              <w:t>Whole blood sampling for ex vivo induced IFN-</w:t>
            </w:r>
            <w:r>
              <w:t>γ</w:t>
            </w:r>
            <w:r>
              <w:rPr>
                <w:rFonts w:ascii="Arial" w:eastAsia="Arial" w:hAnsi="Arial" w:cs="Arial"/>
                <w:sz w:val="16"/>
              </w:rPr>
              <w:t xml:space="preserve"> </w:t>
            </w:r>
          </w:p>
        </w:tc>
        <w:tc>
          <w:tcPr>
            <w:tcW w:w="831" w:type="dxa"/>
            <w:tcBorders>
              <w:top w:val="single" w:sz="4" w:space="0" w:color="000000"/>
              <w:left w:val="single" w:sz="4" w:space="0" w:color="000000"/>
              <w:bottom w:val="single" w:sz="4" w:space="0" w:color="000000"/>
              <w:right w:val="single" w:sz="12" w:space="0" w:color="000000"/>
            </w:tcBorders>
            <w:vAlign w:val="center"/>
          </w:tcPr>
          <w:p w:rsidR="00B97E64" w:rsidRDefault="001A2B2B">
            <w:pPr>
              <w:spacing w:after="0" w:line="259" w:lineRule="auto"/>
              <w:ind w:left="15" w:firstLine="0"/>
              <w:jc w:val="center"/>
            </w:pPr>
            <w:r>
              <w:rPr>
                <w:rFonts w:ascii="Arial" w:eastAsia="Arial" w:hAnsi="Arial" w:cs="Arial"/>
                <w:sz w:val="16"/>
              </w:rPr>
              <w:t xml:space="preserve"> </w:t>
            </w:r>
          </w:p>
        </w:tc>
        <w:tc>
          <w:tcPr>
            <w:tcW w:w="370" w:type="dxa"/>
            <w:tcBorders>
              <w:top w:val="single" w:sz="4" w:space="0" w:color="000000"/>
              <w:left w:val="single" w:sz="12" w:space="0" w:color="000000"/>
              <w:bottom w:val="single" w:sz="4" w:space="0" w:color="000000"/>
              <w:right w:val="single" w:sz="4" w:space="0" w:color="000000"/>
            </w:tcBorders>
            <w:vAlign w:val="center"/>
          </w:tcPr>
          <w:p w:rsidR="00B97E64" w:rsidRDefault="001A2B2B">
            <w:pPr>
              <w:spacing w:after="0" w:line="259" w:lineRule="auto"/>
              <w:ind w:left="106" w:firstLine="0"/>
            </w:pPr>
            <w:r>
              <w:rPr>
                <w:rFonts w:ascii="Arial" w:eastAsia="Arial" w:hAnsi="Arial" w:cs="Arial"/>
                <w:sz w:val="16"/>
              </w:rPr>
              <w:t xml:space="preserve">X </w:t>
            </w:r>
          </w:p>
        </w:tc>
        <w:tc>
          <w:tcPr>
            <w:tcW w:w="365" w:type="dxa"/>
            <w:tcBorders>
              <w:top w:val="single" w:sz="4" w:space="0" w:color="000000"/>
              <w:left w:val="single" w:sz="4" w:space="0" w:color="000000"/>
              <w:bottom w:val="single" w:sz="4" w:space="0" w:color="000000"/>
              <w:right w:val="single" w:sz="4" w:space="0" w:color="000000"/>
            </w:tcBorders>
            <w:vAlign w:val="center"/>
          </w:tcPr>
          <w:p w:rsidR="00B97E64" w:rsidRDefault="001A2B2B">
            <w:pPr>
              <w:spacing w:after="0" w:line="259" w:lineRule="auto"/>
              <w:ind w:left="10" w:firstLine="0"/>
              <w:jc w:val="center"/>
            </w:pPr>
            <w:r>
              <w:rPr>
                <w:rFonts w:ascii="Arial" w:eastAsia="Arial" w:hAnsi="Arial" w:cs="Arial"/>
                <w:sz w:val="16"/>
              </w:rPr>
              <w:t xml:space="preserve"> </w:t>
            </w:r>
          </w:p>
        </w:tc>
        <w:tc>
          <w:tcPr>
            <w:tcW w:w="384" w:type="dxa"/>
            <w:tcBorders>
              <w:top w:val="single" w:sz="4" w:space="0" w:color="000000"/>
              <w:left w:val="single" w:sz="4" w:space="0" w:color="000000"/>
              <w:bottom w:val="single" w:sz="4" w:space="0" w:color="000000"/>
              <w:right w:val="single" w:sz="12" w:space="0" w:color="000000"/>
            </w:tcBorders>
            <w:vAlign w:val="center"/>
          </w:tcPr>
          <w:p w:rsidR="00B97E64" w:rsidRDefault="001A2B2B">
            <w:pPr>
              <w:spacing w:after="0" w:line="259" w:lineRule="auto"/>
              <w:ind w:left="20" w:firstLine="0"/>
              <w:jc w:val="center"/>
            </w:pPr>
            <w:r>
              <w:rPr>
                <w:rFonts w:ascii="Arial" w:eastAsia="Arial" w:hAnsi="Arial" w:cs="Arial"/>
                <w:sz w:val="16"/>
              </w:rPr>
              <w:t xml:space="preserve"> </w:t>
            </w:r>
          </w:p>
        </w:tc>
        <w:tc>
          <w:tcPr>
            <w:tcW w:w="485" w:type="dxa"/>
            <w:tcBorders>
              <w:top w:val="single" w:sz="4" w:space="0" w:color="000000"/>
              <w:left w:val="single" w:sz="12" w:space="0" w:color="000000"/>
              <w:bottom w:val="single" w:sz="4" w:space="0" w:color="000000"/>
              <w:right w:val="single" w:sz="4" w:space="0" w:color="000000"/>
            </w:tcBorders>
            <w:vAlign w:val="center"/>
          </w:tcPr>
          <w:p w:rsidR="00B97E64" w:rsidRDefault="001A2B2B">
            <w:pPr>
              <w:spacing w:after="0" w:line="259" w:lineRule="auto"/>
              <w:ind w:left="24" w:firstLine="0"/>
              <w:jc w:val="center"/>
            </w:pPr>
            <w:r>
              <w:rPr>
                <w:rFonts w:ascii="Arial" w:eastAsia="Arial" w:hAnsi="Arial" w:cs="Arial"/>
                <w:sz w:val="16"/>
              </w:rPr>
              <w:t xml:space="preserve"> </w:t>
            </w:r>
          </w:p>
        </w:tc>
        <w:tc>
          <w:tcPr>
            <w:tcW w:w="571" w:type="dxa"/>
            <w:tcBorders>
              <w:top w:val="single" w:sz="4" w:space="0" w:color="000000"/>
              <w:left w:val="single" w:sz="4" w:space="0" w:color="000000"/>
              <w:bottom w:val="single" w:sz="4" w:space="0" w:color="000000"/>
              <w:right w:val="single" w:sz="4" w:space="0" w:color="000000"/>
            </w:tcBorders>
            <w:vAlign w:val="center"/>
          </w:tcPr>
          <w:p w:rsidR="00B97E64" w:rsidRDefault="001A2B2B">
            <w:pPr>
              <w:spacing w:after="0" w:line="259" w:lineRule="auto"/>
              <w:ind w:left="0" w:right="19" w:firstLine="0"/>
              <w:jc w:val="center"/>
            </w:pPr>
            <w:r>
              <w:rPr>
                <w:rFonts w:ascii="Arial" w:eastAsia="Arial" w:hAnsi="Arial" w:cs="Arial"/>
                <w:sz w:val="16"/>
              </w:rPr>
              <w:t xml:space="preserve">X </w:t>
            </w:r>
          </w:p>
        </w:tc>
        <w:tc>
          <w:tcPr>
            <w:tcW w:w="576" w:type="dxa"/>
            <w:tcBorders>
              <w:top w:val="single" w:sz="4" w:space="0" w:color="000000"/>
              <w:left w:val="single" w:sz="4" w:space="0" w:color="000000"/>
              <w:bottom w:val="single" w:sz="4" w:space="0" w:color="000000"/>
              <w:right w:val="single" w:sz="4" w:space="0" w:color="000000"/>
            </w:tcBorders>
            <w:vAlign w:val="center"/>
          </w:tcPr>
          <w:p w:rsidR="00B97E64" w:rsidRDefault="001A2B2B">
            <w:pPr>
              <w:spacing w:after="0" w:line="259" w:lineRule="auto"/>
              <w:ind w:left="20" w:firstLine="0"/>
              <w:jc w:val="center"/>
            </w:pPr>
            <w:r>
              <w:rPr>
                <w:rFonts w:ascii="Arial" w:eastAsia="Arial" w:hAnsi="Arial" w:cs="Arial"/>
                <w:sz w:val="16"/>
              </w:rPr>
              <w:t xml:space="preserve"> </w:t>
            </w:r>
          </w:p>
        </w:tc>
        <w:tc>
          <w:tcPr>
            <w:tcW w:w="591" w:type="dxa"/>
            <w:tcBorders>
              <w:top w:val="single" w:sz="4" w:space="0" w:color="000000"/>
              <w:left w:val="single" w:sz="4" w:space="0" w:color="000000"/>
              <w:bottom w:val="single" w:sz="4" w:space="0" w:color="000000"/>
              <w:right w:val="single" w:sz="12" w:space="0" w:color="000000"/>
            </w:tcBorders>
            <w:vAlign w:val="center"/>
          </w:tcPr>
          <w:p w:rsidR="00B97E64" w:rsidRDefault="001A2B2B">
            <w:pPr>
              <w:spacing w:after="0" w:line="259" w:lineRule="auto"/>
              <w:ind w:left="6" w:firstLine="0"/>
              <w:jc w:val="center"/>
            </w:pPr>
            <w:r>
              <w:rPr>
                <w:rFonts w:ascii="Arial" w:eastAsia="Arial" w:hAnsi="Arial" w:cs="Arial"/>
                <w:sz w:val="16"/>
              </w:rPr>
              <w:t xml:space="preserve"> </w:t>
            </w:r>
          </w:p>
        </w:tc>
        <w:tc>
          <w:tcPr>
            <w:tcW w:w="605" w:type="dxa"/>
            <w:tcBorders>
              <w:top w:val="single" w:sz="4" w:space="0" w:color="000000"/>
              <w:left w:val="single" w:sz="12" w:space="0" w:color="000000"/>
              <w:bottom w:val="single" w:sz="4" w:space="0" w:color="000000"/>
              <w:right w:val="single" w:sz="4" w:space="0" w:color="000000"/>
            </w:tcBorders>
            <w:vAlign w:val="center"/>
          </w:tcPr>
          <w:p w:rsidR="00B97E64" w:rsidRDefault="001A2B2B">
            <w:pPr>
              <w:spacing w:after="0" w:line="259" w:lineRule="auto"/>
              <w:ind w:left="20" w:firstLine="0"/>
              <w:jc w:val="center"/>
            </w:pPr>
            <w:r>
              <w:rPr>
                <w:rFonts w:ascii="Arial" w:eastAsia="Arial" w:hAnsi="Arial" w:cs="Arial"/>
                <w:sz w:val="16"/>
              </w:rPr>
              <w:t xml:space="preserve"> </w:t>
            </w:r>
          </w:p>
        </w:tc>
        <w:tc>
          <w:tcPr>
            <w:tcW w:w="518" w:type="dxa"/>
            <w:tcBorders>
              <w:top w:val="single" w:sz="4" w:space="0" w:color="000000"/>
              <w:left w:val="single" w:sz="4" w:space="0" w:color="000000"/>
              <w:bottom w:val="single" w:sz="4" w:space="0" w:color="000000"/>
              <w:right w:val="single" w:sz="4" w:space="0" w:color="000000"/>
            </w:tcBorders>
            <w:vAlign w:val="center"/>
          </w:tcPr>
          <w:p w:rsidR="00B97E64" w:rsidRDefault="001A2B2B">
            <w:pPr>
              <w:spacing w:after="0" w:line="259" w:lineRule="auto"/>
              <w:ind w:left="20" w:firstLine="0"/>
              <w:jc w:val="center"/>
            </w:pPr>
            <w:r>
              <w:rPr>
                <w:rFonts w:ascii="Arial" w:eastAsia="Arial" w:hAnsi="Arial" w:cs="Arial"/>
                <w:sz w:val="16"/>
              </w:rPr>
              <w:t xml:space="preserve"> </w:t>
            </w:r>
          </w:p>
        </w:tc>
        <w:tc>
          <w:tcPr>
            <w:tcW w:w="591" w:type="dxa"/>
            <w:tcBorders>
              <w:top w:val="single" w:sz="4" w:space="0" w:color="000000"/>
              <w:left w:val="single" w:sz="4" w:space="0" w:color="000000"/>
              <w:bottom w:val="single" w:sz="4" w:space="0" w:color="000000"/>
              <w:right w:val="single" w:sz="4" w:space="0" w:color="000000"/>
            </w:tcBorders>
            <w:vAlign w:val="center"/>
          </w:tcPr>
          <w:p w:rsidR="00B97E64" w:rsidRDefault="001A2B2B">
            <w:pPr>
              <w:spacing w:after="0" w:line="259" w:lineRule="auto"/>
              <w:ind w:left="16" w:firstLine="0"/>
              <w:jc w:val="center"/>
            </w:pPr>
            <w:r>
              <w:rPr>
                <w:rFonts w:ascii="Arial" w:eastAsia="Arial" w:hAnsi="Arial" w:cs="Arial"/>
                <w:sz w:val="16"/>
              </w:rPr>
              <w:t xml:space="preserve"> </w:t>
            </w:r>
          </w:p>
        </w:tc>
        <w:tc>
          <w:tcPr>
            <w:tcW w:w="446" w:type="dxa"/>
            <w:tcBorders>
              <w:top w:val="single" w:sz="4" w:space="0" w:color="000000"/>
              <w:left w:val="single" w:sz="4" w:space="0" w:color="000000"/>
              <w:bottom w:val="single" w:sz="4" w:space="0" w:color="000000"/>
              <w:right w:val="single" w:sz="4" w:space="0" w:color="000000"/>
            </w:tcBorders>
            <w:vAlign w:val="center"/>
          </w:tcPr>
          <w:p w:rsidR="00B97E64" w:rsidRDefault="001A2B2B">
            <w:pPr>
              <w:spacing w:after="0" w:line="259" w:lineRule="auto"/>
              <w:ind w:left="15" w:firstLine="0"/>
              <w:jc w:val="center"/>
            </w:pPr>
            <w:r>
              <w:rPr>
                <w:rFonts w:ascii="Arial" w:eastAsia="Arial" w:hAnsi="Arial" w:cs="Arial"/>
                <w:sz w:val="16"/>
              </w:rPr>
              <w:t xml:space="preserve"> </w:t>
            </w:r>
          </w:p>
        </w:tc>
        <w:tc>
          <w:tcPr>
            <w:tcW w:w="360" w:type="dxa"/>
            <w:tcBorders>
              <w:top w:val="single" w:sz="4" w:space="0" w:color="000000"/>
              <w:left w:val="single" w:sz="4" w:space="0" w:color="000000"/>
              <w:bottom w:val="single" w:sz="4" w:space="0" w:color="000000"/>
              <w:right w:val="single" w:sz="4" w:space="0" w:color="000000"/>
            </w:tcBorders>
            <w:vAlign w:val="center"/>
          </w:tcPr>
          <w:p w:rsidR="00B97E64" w:rsidRDefault="001A2B2B">
            <w:pPr>
              <w:spacing w:after="0" w:line="259" w:lineRule="auto"/>
              <w:ind w:left="25" w:firstLine="0"/>
              <w:jc w:val="center"/>
            </w:pPr>
            <w:r>
              <w:rPr>
                <w:rFonts w:ascii="Arial" w:eastAsia="Arial" w:hAnsi="Arial" w:cs="Arial"/>
                <w:sz w:val="16"/>
              </w:rPr>
              <w:t xml:space="preserve"> </w:t>
            </w:r>
          </w:p>
        </w:tc>
        <w:tc>
          <w:tcPr>
            <w:tcW w:w="649" w:type="dxa"/>
            <w:tcBorders>
              <w:top w:val="single" w:sz="4" w:space="0" w:color="000000"/>
              <w:left w:val="single" w:sz="4" w:space="0" w:color="000000"/>
              <w:bottom w:val="single" w:sz="4" w:space="0" w:color="000000"/>
              <w:right w:val="single" w:sz="4" w:space="0" w:color="000000"/>
            </w:tcBorders>
            <w:vAlign w:val="center"/>
          </w:tcPr>
          <w:p w:rsidR="00B97E64" w:rsidRDefault="001A2B2B">
            <w:pPr>
              <w:spacing w:after="0" w:line="259" w:lineRule="auto"/>
              <w:ind w:left="16" w:firstLine="0"/>
              <w:jc w:val="center"/>
            </w:pPr>
            <w:r>
              <w:rPr>
                <w:rFonts w:ascii="Arial" w:eastAsia="Arial" w:hAnsi="Arial" w:cs="Arial"/>
                <w:sz w:val="16"/>
              </w:rPr>
              <w:t xml:space="preserve"> </w:t>
            </w:r>
          </w:p>
        </w:tc>
        <w:tc>
          <w:tcPr>
            <w:tcW w:w="590" w:type="dxa"/>
            <w:tcBorders>
              <w:top w:val="single" w:sz="4" w:space="0" w:color="000000"/>
              <w:left w:val="single" w:sz="4" w:space="0" w:color="000000"/>
              <w:bottom w:val="single" w:sz="4" w:space="0" w:color="000000"/>
              <w:right w:val="single" w:sz="4" w:space="0" w:color="000000"/>
            </w:tcBorders>
            <w:vAlign w:val="center"/>
          </w:tcPr>
          <w:p w:rsidR="00B97E64" w:rsidRDefault="001A2B2B">
            <w:pPr>
              <w:spacing w:after="0" w:line="259" w:lineRule="auto"/>
              <w:ind w:left="0" w:right="29" w:firstLine="0"/>
              <w:jc w:val="center"/>
            </w:pPr>
            <w:r>
              <w:rPr>
                <w:rFonts w:ascii="Arial" w:eastAsia="Arial" w:hAnsi="Arial" w:cs="Arial"/>
                <w:sz w:val="16"/>
              </w:rPr>
              <w:t xml:space="preserve">X </w:t>
            </w:r>
          </w:p>
        </w:tc>
        <w:tc>
          <w:tcPr>
            <w:tcW w:w="591" w:type="dxa"/>
            <w:tcBorders>
              <w:top w:val="single" w:sz="4" w:space="0" w:color="000000"/>
              <w:left w:val="single" w:sz="4" w:space="0" w:color="000000"/>
              <w:bottom w:val="single" w:sz="4" w:space="0" w:color="000000"/>
              <w:right w:val="single" w:sz="4" w:space="0" w:color="000000"/>
            </w:tcBorders>
            <w:vAlign w:val="center"/>
          </w:tcPr>
          <w:p w:rsidR="00B97E64" w:rsidRDefault="001A2B2B">
            <w:pPr>
              <w:spacing w:after="0" w:line="259" w:lineRule="auto"/>
              <w:ind w:left="15" w:firstLine="0"/>
              <w:jc w:val="center"/>
            </w:pPr>
            <w:r>
              <w:rPr>
                <w:rFonts w:ascii="Arial" w:eastAsia="Arial" w:hAnsi="Arial" w:cs="Arial"/>
                <w:sz w:val="16"/>
              </w:rPr>
              <w:t xml:space="preserve"> </w:t>
            </w:r>
          </w:p>
        </w:tc>
        <w:tc>
          <w:tcPr>
            <w:tcW w:w="590" w:type="dxa"/>
            <w:tcBorders>
              <w:top w:val="single" w:sz="4" w:space="0" w:color="000000"/>
              <w:left w:val="single" w:sz="4" w:space="0" w:color="000000"/>
              <w:bottom w:val="single" w:sz="4" w:space="0" w:color="000000"/>
              <w:right w:val="single" w:sz="4" w:space="0" w:color="000000"/>
            </w:tcBorders>
            <w:vAlign w:val="center"/>
          </w:tcPr>
          <w:p w:rsidR="00B97E64" w:rsidRDefault="001A2B2B">
            <w:pPr>
              <w:spacing w:after="0" w:line="259" w:lineRule="auto"/>
              <w:ind w:left="15" w:firstLine="0"/>
              <w:jc w:val="center"/>
            </w:pPr>
            <w:r>
              <w:rPr>
                <w:rFonts w:ascii="Arial" w:eastAsia="Arial" w:hAnsi="Arial" w:cs="Arial"/>
                <w:sz w:val="16"/>
              </w:rPr>
              <w:t xml:space="preserve"> </w:t>
            </w:r>
          </w:p>
        </w:tc>
        <w:tc>
          <w:tcPr>
            <w:tcW w:w="662" w:type="dxa"/>
            <w:tcBorders>
              <w:top w:val="single" w:sz="4" w:space="0" w:color="000000"/>
              <w:left w:val="single" w:sz="4" w:space="0" w:color="000000"/>
              <w:bottom w:val="single" w:sz="4" w:space="0" w:color="000000"/>
              <w:right w:val="single" w:sz="4" w:space="0" w:color="000000"/>
            </w:tcBorders>
            <w:vAlign w:val="center"/>
          </w:tcPr>
          <w:p w:rsidR="00B97E64" w:rsidRDefault="001A2B2B">
            <w:pPr>
              <w:spacing w:after="0" w:line="259" w:lineRule="auto"/>
              <w:ind w:left="0" w:right="24" w:firstLine="0"/>
              <w:jc w:val="center"/>
            </w:pPr>
            <w:r>
              <w:rPr>
                <w:rFonts w:ascii="Arial" w:eastAsia="Arial" w:hAnsi="Arial" w:cs="Arial"/>
                <w:sz w:val="16"/>
              </w:rPr>
              <w:t xml:space="preserve">X </w:t>
            </w:r>
          </w:p>
        </w:tc>
        <w:tc>
          <w:tcPr>
            <w:tcW w:w="663" w:type="dxa"/>
            <w:tcBorders>
              <w:top w:val="single" w:sz="4" w:space="0" w:color="000000"/>
              <w:left w:val="single" w:sz="4" w:space="0" w:color="000000"/>
              <w:bottom w:val="single" w:sz="4" w:space="0" w:color="000000"/>
              <w:right w:val="single" w:sz="12" w:space="0" w:color="000000"/>
            </w:tcBorders>
            <w:vAlign w:val="center"/>
          </w:tcPr>
          <w:p w:rsidR="00B97E64" w:rsidRDefault="001A2B2B">
            <w:pPr>
              <w:spacing w:after="0" w:line="259" w:lineRule="auto"/>
              <w:ind w:left="0" w:right="23" w:firstLine="0"/>
              <w:jc w:val="center"/>
            </w:pPr>
            <w:r>
              <w:rPr>
                <w:rFonts w:ascii="Arial" w:eastAsia="Arial" w:hAnsi="Arial" w:cs="Arial"/>
                <w:sz w:val="16"/>
              </w:rPr>
              <w:t xml:space="preserve">X </w:t>
            </w:r>
          </w:p>
        </w:tc>
        <w:tc>
          <w:tcPr>
            <w:tcW w:w="923" w:type="dxa"/>
            <w:tcBorders>
              <w:top w:val="single" w:sz="4" w:space="0" w:color="000000"/>
              <w:left w:val="single" w:sz="12" w:space="0" w:color="000000"/>
              <w:bottom w:val="single" w:sz="4" w:space="0" w:color="000000"/>
              <w:right w:val="single" w:sz="12" w:space="0" w:color="000000"/>
            </w:tcBorders>
            <w:vAlign w:val="center"/>
          </w:tcPr>
          <w:p w:rsidR="00B97E64" w:rsidRDefault="001A2B2B">
            <w:pPr>
              <w:spacing w:after="0" w:line="259" w:lineRule="auto"/>
              <w:ind w:left="0" w:right="25" w:firstLine="0"/>
              <w:jc w:val="center"/>
            </w:pPr>
            <w:r>
              <w:rPr>
                <w:rFonts w:ascii="Arial" w:eastAsia="Arial" w:hAnsi="Arial" w:cs="Arial"/>
                <w:sz w:val="16"/>
              </w:rPr>
              <w:t xml:space="preserve">X </w:t>
            </w:r>
          </w:p>
        </w:tc>
      </w:tr>
      <w:tr w:rsidR="00B97E64">
        <w:trPr>
          <w:trHeight w:val="543"/>
        </w:trPr>
        <w:tc>
          <w:tcPr>
            <w:tcW w:w="1653" w:type="dxa"/>
            <w:tcBorders>
              <w:top w:val="single" w:sz="4" w:space="0" w:color="000000"/>
              <w:left w:val="single" w:sz="12" w:space="0" w:color="000000"/>
              <w:bottom w:val="single" w:sz="4" w:space="0" w:color="000000"/>
              <w:right w:val="single" w:sz="4" w:space="0" w:color="000000"/>
            </w:tcBorders>
          </w:tcPr>
          <w:p w:rsidR="00B97E64" w:rsidRDefault="001A2B2B">
            <w:pPr>
              <w:spacing w:after="19" w:line="259" w:lineRule="auto"/>
              <w:ind w:left="1" w:firstLine="0"/>
            </w:pPr>
            <w:r>
              <w:rPr>
                <w:rFonts w:ascii="Arial" w:eastAsia="Arial" w:hAnsi="Arial" w:cs="Arial"/>
                <w:sz w:val="16"/>
              </w:rPr>
              <w:t xml:space="preserve">Serum sampling for </w:t>
            </w:r>
          </w:p>
          <w:p w:rsidR="00B97E64" w:rsidRDefault="001A2B2B">
            <w:pPr>
              <w:spacing w:after="0" w:line="259" w:lineRule="auto"/>
              <w:ind w:left="1" w:firstLine="0"/>
            </w:pPr>
            <w:r>
              <w:rPr>
                <w:rFonts w:ascii="Arial" w:eastAsia="Arial" w:hAnsi="Arial" w:cs="Arial"/>
                <w:sz w:val="16"/>
              </w:rPr>
              <w:t xml:space="preserve">ADA </w:t>
            </w:r>
          </w:p>
        </w:tc>
        <w:tc>
          <w:tcPr>
            <w:tcW w:w="831" w:type="dxa"/>
            <w:tcBorders>
              <w:top w:val="single" w:sz="4" w:space="0" w:color="000000"/>
              <w:left w:val="single" w:sz="4" w:space="0" w:color="000000"/>
              <w:bottom w:val="single" w:sz="4" w:space="0" w:color="000000"/>
              <w:right w:val="single" w:sz="12" w:space="0" w:color="000000"/>
            </w:tcBorders>
            <w:vAlign w:val="center"/>
          </w:tcPr>
          <w:p w:rsidR="00B97E64" w:rsidRDefault="001A2B2B">
            <w:pPr>
              <w:spacing w:after="0" w:line="259" w:lineRule="auto"/>
              <w:ind w:left="15" w:firstLine="0"/>
              <w:jc w:val="center"/>
            </w:pPr>
            <w:r>
              <w:rPr>
                <w:rFonts w:ascii="Arial" w:eastAsia="Arial" w:hAnsi="Arial" w:cs="Arial"/>
                <w:sz w:val="16"/>
              </w:rPr>
              <w:t xml:space="preserve"> </w:t>
            </w:r>
          </w:p>
        </w:tc>
        <w:tc>
          <w:tcPr>
            <w:tcW w:w="370" w:type="dxa"/>
            <w:tcBorders>
              <w:top w:val="single" w:sz="4" w:space="0" w:color="000000"/>
              <w:left w:val="single" w:sz="12" w:space="0" w:color="000000"/>
              <w:bottom w:val="single" w:sz="4" w:space="0" w:color="000000"/>
              <w:right w:val="single" w:sz="4" w:space="0" w:color="000000"/>
            </w:tcBorders>
            <w:vAlign w:val="center"/>
          </w:tcPr>
          <w:p w:rsidR="00B97E64" w:rsidRDefault="001A2B2B">
            <w:pPr>
              <w:spacing w:after="0" w:line="259" w:lineRule="auto"/>
              <w:ind w:left="106" w:firstLine="0"/>
            </w:pPr>
            <w:r>
              <w:rPr>
                <w:rFonts w:ascii="Arial" w:eastAsia="Arial" w:hAnsi="Arial" w:cs="Arial"/>
                <w:sz w:val="16"/>
              </w:rPr>
              <w:t xml:space="preserve">X </w:t>
            </w:r>
          </w:p>
        </w:tc>
        <w:tc>
          <w:tcPr>
            <w:tcW w:w="365" w:type="dxa"/>
            <w:tcBorders>
              <w:top w:val="single" w:sz="4" w:space="0" w:color="000000"/>
              <w:left w:val="single" w:sz="4" w:space="0" w:color="000000"/>
              <w:bottom w:val="single" w:sz="4" w:space="0" w:color="000000"/>
              <w:right w:val="single" w:sz="4" w:space="0" w:color="000000"/>
            </w:tcBorders>
            <w:vAlign w:val="center"/>
          </w:tcPr>
          <w:p w:rsidR="00B97E64" w:rsidRDefault="001A2B2B">
            <w:pPr>
              <w:spacing w:after="0" w:line="259" w:lineRule="auto"/>
              <w:ind w:left="10" w:firstLine="0"/>
              <w:jc w:val="center"/>
            </w:pPr>
            <w:r>
              <w:rPr>
                <w:rFonts w:ascii="Arial" w:eastAsia="Arial" w:hAnsi="Arial" w:cs="Arial"/>
                <w:sz w:val="16"/>
              </w:rPr>
              <w:t xml:space="preserve"> </w:t>
            </w:r>
          </w:p>
        </w:tc>
        <w:tc>
          <w:tcPr>
            <w:tcW w:w="384" w:type="dxa"/>
            <w:tcBorders>
              <w:top w:val="single" w:sz="4" w:space="0" w:color="000000"/>
              <w:left w:val="single" w:sz="4" w:space="0" w:color="000000"/>
              <w:bottom w:val="single" w:sz="4" w:space="0" w:color="000000"/>
              <w:right w:val="single" w:sz="12" w:space="0" w:color="000000"/>
            </w:tcBorders>
            <w:vAlign w:val="center"/>
          </w:tcPr>
          <w:p w:rsidR="00B97E64" w:rsidRDefault="001A2B2B">
            <w:pPr>
              <w:spacing w:after="0" w:line="259" w:lineRule="auto"/>
              <w:ind w:left="20" w:firstLine="0"/>
              <w:jc w:val="center"/>
            </w:pPr>
            <w:r>
              <w:rPr>
                <w:rFonts w:ascii="Arial" w:eastAsia="Arial" w:hAnsi="Arial" w:cs="Arial"/>
                <w:sz w:val="16"/>
              </w:rPr>
              <w:t xml:space="preserve"> </w:t>
            </w:r>
          </w:p>
        </w:tc>
        <w:tc>
          <w:tcPr>
            <w:tcW w:w="485" w:type="dxa"/>
            <w:tcBorders>
              <w:top w:val="single" w:sz="4" w:space="0" w:color="000000"/>
              <w:left w:val="single" w:sz="12" w:space="0" w:color="000000"/>
              <w:bottom w:val="single" w:sz="4" w:space="0" w:color="000000"/>
              <w:right w:val="single" w:sz="4" w:space="0" w:color="000000"/>
            </w:tcBorders>
            <w:vAlign w:val="center"/>
          </w:tcPr>
          <w:p w:rsidR="00B97E64" w:rsidRDefault="001A2B2B">
            <w:pPr>
              <w:spacing w:after="0" w:line="259" w:lineRule="auto"/>
              <w:ind w:left="24" w:firstLine="0"/>
              <w:jc w:val="center"/>
            </w:pPr>
            <w:r>
              <w:rPr>
                <w:rFonts w:ascii="Arial" w:eastAsia="Arial" w:hAnsi="Arial" w:cs="Arial"/>
                <w:sz w:val="16"/>
              </w:rPr>
              <w:t xml:space="preserve"> </w:t>
            </w:r>
          </w:p>
        </w:tc>
        <w:tc>
          <w:tcPr>
            <w:tcW w:w="571" w:type="dxa"/>
            <w:tcBorders>
              <w:top w:val="single" w:sz="4" w:space="0" w:color="000000"/>
              <w:left w:val="single" w:sz="4" w:space="0" w:color="000000"/>
              <w:bottom w:val="single" w:sz="4" w:space="0" w:color="000000"/>
              <w:right w:val="single" w:sz="4" w:space="0" w:color="000000"/>
            </w:tcBorders>
            <w:vAlign w:val="center"/>
          </w:tcPr>
          <w:p w:rsidR="00B97E64" w:rsidRDefault="001A2B2B">
            <w:pPr>
              <w:spacing w:after="0" w:line="259" w:lineRule="auto"/>
              <w:ind w:left="0" w:right="19" w:firstLine="0"/>
              <w:jc w:val="center"/>
            </w:pPr>
            <w:r>
              <w:rPr>
                <w:rFonts w:ascii="Arial" w:eastAsia="Arial" w:hAnsi="Arial" w:cs="Arial"/>
                <w:sz w:val="16"/>
              </w:rPr>
              <w:t xml:space="preserve">X </w:t>
            </w:r>
          </w:p>
        </w:tc>
        <w:tc>
          <w:tcPr>
            <w:tcW w:w="576" w:type="dxa"/>
            <w:tcBorders>
              <w:top w:val="single" w:sz="4" w:space="0" w:color="000000"/>
              <w:left w:val="single" w:sz="4" w:space="0" w:color="000000"/>
              <w:bottom w:val="single" w:sz="4" w:space="0" w:color="000000"/>
              <w:right w:val="single" w:sz="4" w:space="0" w:color="000000"/>
            </w:tcBorders>
            <w:vAlign w:val="center"/>
          </w:tcPr>
          <w:p w:rsidR="00B97E64" w:rsidRDefault="001A2B2B">
            <w:pPr>
              <w:spacing w:after="0" w:line="259" w:lineRule="auto"/>
              <w:ind w:left="20" w:firstLine="0"/>
              <w:jc w:val="center"/>
            </w:pPr>
            <w:r>
              <w:rPr>
                <w:rFonts w:ascii="Arial" w:eastAsia="Arial" w:hAnsi="Arial" w:cs="Arial"/>
                <w:sz w:val="16"/>
              </w:rPr>
              <w:t xml:space="preserve"> </w:t>
            </w:r>
          </w:p>
        </w:tc>
        <w:tc>
          <w:tcPr>
            <w:tcW w:w="591" w:type="dxa"/>
            <w:tcBorders>
              <w:top w:val="single" w:sz="4" w:space="0" w:color="000000"/>
              <w:left w:val="single" w:sz="4" w:space="0" w:color="000000"/>
              <w:bottom w:val="single" w:sz="4" w:space="0" w:color="000000"/>
              <w:right w:val="single" w:sz="12" w:space="0" w:color="000000"/>
            </w:tcBorders>
            <w:vAlign w:val="center"/>
          </w:tcPr>
          <w:p w:rsidR="00B97E64" w:rsidRDefault="001A2B2B">
            <w:pPr>
              <w:spacing w:after="0" w:line="259" w:lineRule="auto"/>
              <w:ind w:left="6" w:firstLine="0"/>
              <w:jc w:val="center"/>
            </w:pPr>
            <w:r>
              <w:rPr>
                <w:rFonts w:ascii="Arial" w:eastAsia="Arial" w:hAnsi="Arial" w:cs="Arial"/>
                <w:sz w:val="16"/>
              </w:rPr>
              <w:t xml:space="preserve"> </w:t>
            </w:r>
          </w:p>
        </w:tc>
        <w:tc>
          <w:tcPr>
            <w:tcW w:w="605" w:type="dxa"/>
            <w:tcBorders>
              <w:top w:val="single" w:sz="4" w:space="0" w:color="000000"/>
              <w:left w:val="single" w:sz="12" w:space="0" w:color="000000"/>
              <w:bottom w:val="single" w:sz="4" w:space="0" w:color="000000"/>
              <w:right w:val="single" w:sz="4" w:space="0" w:color="000000"/>
            </w:tcBorders>
            <w:vAlign w:val="center"/>
          </w:tcPr>
          <w:p w:rsidR="00B97E64" w:rsidRDefault="001A2B2B">
            <w:pPr>
              <w:spacing w:after="0" w:line="259" w:lineRule="auto"/>
              <w:ind w:left="20" w:firstLine="0"/>
              <w:jc w:val="center"/>
            </w:pPr>
            <w:r>
              <w:rPr>
                <w:rFonts w:ascii="Arial" w:eastAsia="Arial" w:hAnsi="Arial" w:cs="Arial"/>
                <w:sz w:val="16"/>
              </w:rPr>
              <w:t xml:space="preserve"> </w:t>
            </w:r>
          </w:p>
        </w:tc>
        <w:tc>
          <w:tcPr>
            <w:tcW w:w="518" w:type="dxa"/>
            <w:tcBorders>
              <w:top w:val="single" w:sz="4" w:space="0" w:color="000000"/>
              <w:left w:val="single" w:sz="4" w:space="0" w:color="000000"/>
              <w:bottom w:val="single" w:sz="4" w:space="0" w:color="000000"/>
              <w:right w:val="single" w:sz="4" w:space="0" w:color="000000"/>
            </w:tcBorders>
            <w:vAlign w:val="center"/>
          </w:tcPr>
          <w:p w:rsidR="00B97E64" w:rsidRDefault="001A2B2B">
            <w:pPr>
              <w:spacing w:after="0" w:line="259" w:lineRule="auto"/>
              <w:ind w:left="20" w:firstLine="0"/>
              <w:jc w:val="center"/>
            </w:pPr>
            <w:r>
              <w:rPr>
                <w:rFonts w:ascii="Arial" w:eastAsia="Arial" w:hAnsi="Arial" w:cs="Arial"/>
                <w:sz w:val="16"/>
              </w:rPr>
              <w:t xml:space="preserve"> </w:t>
            </w:r>
          </w:p>
        </w:tc>
        <w:tc>
          <w:tcPr>
            <w:tcW w:w="591" w:type="dxa"/>
            <w:tcBorders>
              <w:top w:val="single" w:sz="4" w:space="0" w:color="000000"/>
              <w:left w:val="single" w:sz="4" w:space="0" w:color="000000"/>
              <w:bottom w:val="single" w:sz="4" w:space="0" w:color="000000"/>
              <w:right w:val="single" w:sz="4" w:space="0" w:color="000000"/>
            </w:tcBorders>
            <w:vAlign w:val="center"/>
          </w:tcPr>
          <w:p w:rsidR="00B97E64" w:rsidRDefault="001A2B2B">
            <w:pPr>
              <w:spacing w:after="0" w:line="259" w:lineRule="auto"/>
              <w:ind w:left="16" w:firstLine="0"/>
              <w:jc w:val="center"/>
            </w:pPr>
            <w:r>
              <w:rPr>
                <w:rFonts w:ascii="Arial" w:eastAsia="Arial" w:hAnsi="Arial" w:cs="Arial"/>
                <w:sz w:val="16"/>
              </w:rPr>
              <w:t xml:space="preserve"> </w:t>
            </w:r>
          </w:p>
        </w:tc>
        <w:tc>
          <w:tcPr>
            <w:tcW w:w="446" w:type="dxa"/>
            <w:tcBorders>
              <w:top w:val="single" w:sz="4" w:space="0" w:color="000000"/>
              <w:left w:val="single" w:sz="4" w:space="0" w:color="000000"/>
              <w:bottom w:val="single" w:sz="4" w:space="0" w:color="000000"/>
              <w:right w:val="single" w:sz="4" w:space="0" w:color="000000"/>
            </w:tcBorders>
            <w:vAlign w:val="center"/>
          </w:tcPr>
          <w:p w:rsidR="00B97E64" w:rsidRDefault="001A2B2B">
            <w:pPr>
              <w:spacing w:after="0" w:line="259" w:lineRule="auto"/>
              <w:ind w:left="15" w:firstLine="0"/>
              <w:jc w:val="center"/>
            </w:pPr>
            <w:r>
              <w:rPr>
                <w:rFonts w:ascii="Arial" w:eastAsia="Arial" w:hAnsi="Arial" w:cs="Arial"/>
                <w:sz w:val="16"/>
              </w:rPr>
              <w:t xml:space="preserve"> </w:t>
            </w:r>
          </w:p>
        </w:tc>
        <w:tc>
          <w:tcPr>
            <w:tcW w:w="360" w:type="dxa"/>
            <w:tcBorders>
              <w:top w:val="single" w:sz="4" w:space="0" w:color="000000"/>
              <w:left w:val="single" w:sz="4" w:space="0" w:color="000000"/>
              <w:bottom w:val="single" w:sz="4" w:space="0" w:color="000000"/>
              <w:right w:val="single" w:sz="4" w:space="0" w:color="000000"/>
            </w:tcBorders>
            <w:vAlign w:val="center"/>
          </w:tcPr>
          <w:p w:rsidR="00B97E64" w:rsidRDefault="001A2B2B">
            <w:pPr>
              <w:spacing w:after="0" w:line="259" w:lineRule="auto"/>
              <w:ind w:left="25" w:firstLine="0"/>
              <w:jc w:val="center"/>
            </w:pPr>
            <w:r>
              <w:rPr>
                <w:rFonts w:ascii="Arial" w:eastAsia="Arial" w:hAnsi="Arial" w:cs="Arial"/>
                <w:sz w:val="16"/>
              </w:rPr>
              <w:t xml:space="preserve"> </w:t>
            </w:r>
          </w:p>
        </w:tc>
        <w:tc>
          <w:tcPr>
            <w:tcW w:w="649" w:type="dxa"/>
            <w:tcBorders>
              <w:top w:val="single" w:sz="4" w:space="0" w:color="000000"/>
              <w:left w:val="single" w:sz="4" w:space="0" w:color="000000"/>
              <w:bottom w:val="single" w:sz="4" w:space="0" w:color="000000"/>
              <w:right w:val="single" w:sz="4" w:space="0" w:color="000000"/>
            </w:tcBorders>
            <w:vAlign w:val="center"/>
          </w:tcPr>
          <w:p w:rsidR="00B97E64" w:rsidRDefault="001A2B2B">
            <w:pPr>
              <w:spacing w:after="0" w:line="259" w:lineRule="auto"/>
              <w:ind w:left="16" w:firstLine="0"/>
              <w:jc w:val="center"/>
            </w:pPr>
            <w:r>
              <w:rPr>
                <w:rFonts w:ascii="Arial" w:eastAsia="Arial" w:hAnsi="Arial" w:cs="Arial"/>
                <w:sz w:val="16"/>
              </w:rPr>
              <w:t xml:space="preserve"> </w:t>
            </w:r>
          </w:p>
        </w:tc>
        <w:tc>
          <w:tcPr>
            <w:tcW w:w="590" w:type="dxa"/>
            <w:tcBorders>
              <w:top w:val="single" w:sz="4" w:space="0" w:color="000000"/>
              <w:left w:val="single" w:sz="4" w:space="0" w:color="000000"/>
              <w:bottom w:val="single" w:sz="4" w:space="0" w:color="000000"/>
              <w:right w:val="single" w:sz="4" w:space="0" w:color="000000"/>
            </w:tcBorders>
            <w:vAlign w:val="center"/>
          </w:tcPr>
          <w:p w:rsidR="00B97E64" w:rsidRDefault="001A2B2B">
            <w:pPr>
              <w:spacing w:after="0" w:line="259" w:lineRule="auto"/>
              <w:ind w:left="0" w:right="29" w:firstLine="0"/>
              <w:jc w:val="center"/>
            </w:pPr>
            <w:r>
              <w:rPr>
                <w:rFonts w:ascii="Arial" w:eastAsia="Arial" w:hAnsi="Arial" w:cs="Arial"/>
                <w:sz w:val="16"/>
              </w:rPr>
              <w:t xml:space="preserve">X </w:t>
            </w:r>
          </w:p>
        </w:tc>
        <w:tc>
          <w:tcPr>
            <w:tcW w:w="591" w:type="dxa"/>
            <w:tcBorders>
              <w:top w:val="single" w:sz="4" w:space="0" w:color="000000"/>
              <w:left w:val="single" w:sz="4" w:space="0" w:color="000000"/>
              <w:bottom w:val="single" w:sz="4" w:space="0" w:color="000000"/>
              <w:right w:val="single" w:sz="4" w:space="0" w:color="000000"/>
            </w:tcBorders>
            <w:vAlign w:val="center"/>
          </w:tcPr>
          <w:p w:rsidR="00B97E64" w:rsidRDefault="001A2B2B">
            <w:pPr>
              <w:spacing w:after="0" w:line="259" w:lineRule="auto"/>
              <w:ind w:left="15" w:firstLine="0"/>
              <w:jc w:val="center"/>
            </w:pPr>
            <w:r>
              <w:rPr>
                <w:rFonts w:ascii="Arial" w:eastAsia="Arial" w:hAnsi="Arial" w:cs="Arial"/>
                <w:sz w:val="16"/>
              </w:rPr>
              <w:t xml:space="preserve"> </w:t>
            </w:r>
          </w:p>
        </w:tc>
        <w:tc>
          <w:tcPr>
            <w:tcW w:w="590" w:type="dxa"/>
            <w:tcBorders>
              <w:top w:val="single" w:sz="4" w:space="0" w:color="000000"/>
              <w:left w:val="single" w:sz="4" w:space="0" w:color="000000"/>
              <w:bottom w:val="single" w:sz="4" w:space="0" w:color="000000"/>
              <w:right w:val="single" w:sz="4" w:space="0" w:color="000000"/>
            </w:tcBorders>
            <w:vAlign w:val="center"/>
          </w:tcPr>
          <w:p w:rsidR="00B97E64" w:rsidRDefault="001A2B2B">
            <w:pPr>
              <w:spacing w:after="0" w:line="259" w:lineRule="auto"/>
              <w:ind w:left="15" w:firstLine="0"/>
              <w:jc w:val="center"/>
            </w:pPr>
            <w:r>
              <w:rPr>
                <w:rFonts w:ascii="Arial" w:eastAsia="Arial" w:hAnsi="Arial" w:cs="Arial"/>
                <w:sz w:val="16"/>
              </w:rPr>
              <w:t xml:space="preserve"> </w:t>
            </w:r>
          </w:p>
        </w:tc>
        <w:tc>
          <w:tcPr>
            <w:tcW w:w="662" w:type="dxa"/>
            <w:tcBorders>
              <w:top w:val="single" w:sz="4" w:space="0" w:color="000000"/>
              <w:left w:val="single" w:sz="4" w:space="0" w:color="000000"/>
              <w:bottom w:val="single" w:sz="4" w:space="0" w:color="000000"/>
              <w:right w:val="single" w:sz="4" w:space="0" w:color="000000"/>
            </w:tcBorders>
            <w:vAlign w:val="center"/>
          </w:tcPr>
          <w:p w:rsidR="00B97E64" w:rsidRDefault="001A2B2B">
            <w:pPr>
              <w:spacing w:after="0" w:line="259" w:lineRule="auto"/>
              <w:ind w:left="0" w:right="24" w:firstLine="0"/>
              <w:jc w:val="center"/>
            </w:pPr>
            <w:r>
              <w:rPr>
                <w:rFonts w:ascii="Arial" w:eastAsia="Arial" w:hAnsi="Arial" w:cs="Arial"/>
                <w:sz w:val="16"/>
              </w:rPr>
              <w:t xml:space="preserve">X </w:t>
            </w:r>
          </w:p>
        </w:tc>
        <w:tc>
          <w:tcPr>
            <w:tcW w:w="663" w:type="dxa"/>
            <w:tcBorders>
              <w:top w:val="single" w:sz="4" w:space="0" w:color="000000"/>
              <w:left w:val="single" w:sz="4" w:space="0" w:color="000000"/>
              <w:bottom w:val="single" w:sz="4" w:space="0" w:color="000000"/>
              <w:right w:val="single" w:sz="12" w:space="0" w:color="000000"/>
            </w:tcBorders>
            <w:vAlign w:val="center"/>
          </w:tcPr>
          <w:p w:rsidR="00B97E64" w:rsidRDefault="001A2B2B">
            <w:pPr>
              <w:spacing w:after="0" w:line="259" w:lineRule="auto"/>
              <w:ind w:left="0" w:right="23" w:firstLine="0"/>
              <w:jc w:val="center"/>
            </w:pPr>
            <w:r>
              <w:rPr>
                <w:rFonts w:ascii="Arial" w:eastAsia="Arial" w:hAnsi="Arial" w:cs="Arial"/>
                <w:sz w:val="16"/>
              </w:rPr>
              <w:t xml:space="preserve">X </w:t>
            </w:r>
          </w:p>
        </w:tc>
        <w:tc>
          <w:tcPr>
            <w:tcW w:w="923" w:type="dxa"/>
            <w:tcBorders>
              <w:top w:val="single" w:sz="4" w:space="0" w:color="000000"/>
              <w:left w:val="single" w:sz="12" w:space="0" w:color="000000"/>
              <w:bottom w:val="single" w:sz="4" w:space="0" w:color="000000"/>
              <w:right w:val="single" w:sz="12" w:space="0" w:color="000000"/>
            </w:tcBorders>
            <w:vAlign w:val="center"/>
          </w:tcPr>
          <w:p w:rsidR="00B97E64" w:rsidRDefault="001A2B2B">
            <w:pPr>
              <w:spacing w:after="0" w:line="259" w:lineRule="auto"/>
              <w:ind w:left="0" w:right="25" w:firstLine="0"/>
              <w:jc w:val="center"/>
            </w:pPr>
            <w:r>
              <w:rPr>
                <w:rFonts w:ascii="Arial" w:eastAsia="Arial" w:hAnsi="Arial" w:cs="Arial"/>
                <w:sz w:val="16"/>
              </w:rPr>
              <w:t xml:space="preserve">X </w:t>
            </w:r>
          </w:p>
        </w:tc>
      </w:tr>
      <w:tr w:rsidR="00B97E64">
        <w:trPr>
          <w:trHeight w:val="769"/>
        </w:trPr>
        <w:tc>
          <w:tcPr>
            <w:tcW w:w="1653" w:type="dxa"/>
            <w:tcBorders>
              <w:top w:val="single" w:sz="4" w:space="0" w:color="000000"/>
              <w:left w:val="single" w:sz="12" w:space="0" w:color="000000"/>
              <w:bottom w:val="single" w:sz="4" w:space="0" w:color="000000"/>
              <w:right w:val="single" w:sz="4" w:space="0" w:color="000000"/>
            </w:tcBorders>
          </w:tcPr>
          <w:p w:rsidR="00B97E64" w:rsidRDefault="001A2B2B">
            <w:pPr>
              <w:spacing w:after="0" w:line="259" w:lineRule="auto"/>
              <w:ind w:left="1" w:right="115" w:firstLine="0"/>
              <w:jc w:val="both"/>
            </w:pPr>
            <w:r>
              <w:rPr>
                <w:rFonts w:ascii="Arial" w:eastAsia="Arial" w:hAnsi="Arial" w:cs="Arial"/>
                <w:sz w:val="16"/>
              </w:rPr>
              <w:t xml:space="preserve">Virology, TB screening, and Drugs of abuse </w:t>
            </w:r>
          </w:p>
        </w:tc>
        <w:tc>
          <w:tcPr>
            <w:tcW w:w="831" w:type="dxa"/>
            <w:tcBorders>
              <w:top w:val="single" w:sz="4" w:space="0" w:color="000000"/>
              <w:left w:val="single" w:sz="4" w:space="0" w:color="000000"/>
              <w:bottom w:val="single" w:sz="4" w:space="0" w:color="000000"/>
              <w:right w:val="single" w:sz="12" w:space="0" w:color="000000"/>
            </w:tcBorders>
            <w:vAlign w:val="center"/>
          </w:tcPr>
          <w:p w:rsidR="00B97E64" w:rsidRDefault="001A2B2B">
            <w:pPr>
              <w:spacing w:after="0" w:line="259" w:lineRule="auto"/>
              <w:ind w:left="0" w:right="29" w:firstLine="0"/>
              <w:jc w:val="center"/>
            </w:pPr>
            <w:r>
              <w:rPr>
                <w:rFonts w:ascii="Arial" w:eastAsia="Arial" w:hAnsi="Arial" w:cs="Arial"/>
                <w:sz w:val="16"/>
              </w:rPr>
              <w:t xml:space="preserve">X </w:t>
            </w:r>
          </w:p>
        </w:tc>
        <w:tc>
          <w:tcPr>
            <w:tcW w:w="370" w:type="dxa"/>
            <w:tcBorders>
              <w:top w:val="single" w:sz="4" w:space="0" w:color="000000"/>
              <w:left w:val="single" w:sz="12" w:space="0" w:color="000000"/>
              <w:bottom w:val="single" w:sz="4" w:space="0" w:color="000000"/>
              <w:right w:val="single" w:sz="4" w:space="0" w:color="000000"/>
            </w:tcBorders>
            <w:vAlign w:val="center"/>
          </w:tcPr>
          <w:p w:rsidR="00B97E64" w:rsidRDefault="001A2B2B">
            <w:pPr>
              <w:spacing w:after="0" w:line="259" w:lineRule="auto"/>
              <w:ind w:left="15" w:firstLine="0"/>
              <w:jc w:val="center"/>
            </w:pPr>
            <w:r>
              <w:rPr>
                <w:rFonts w:ascii="Arial" w:eastAsia="Arial" w:hAnsi="Arial" w:cs="Arial"/>
                <w:sz w:val="16"/>
              </w:rPr>
              <w:t xml:space="preserve"> </w:t>
            </w:r>
          </w:p>
        </w:tc>
        <w:tc>
          <w:tcPr>
            <w:tcW w:w="365" w:type="dxa"/>
            <w:tcBorders>
              <w:top w:val="single" w:sz="4" w:space="0" w:color="000000"/>
              <w:left w:val="single" w:sz="4" w:space="0" w:color="000000"/>
              <w:bottom w:val="single" w:sz="4" w:space="0" w:color="000000"/>
              <w:right w:val="single" w:sz="4" w:space="0" w:color="000000"/>
            </w:tcBorders>
            <w:vAlign w:val="center"/>
          </w:tcPr>
          <w:p w:rsidR="00B97E64" w:rsidRDefault="001A2B2B">
            <w:pPr>
              <w:spacing w:after="0" w:line="259" w:lineRule="auto"/>
              <w:ind w:left="10" w:firstLine="0"/>
              <w:jc w:val="center"/>
            </w:pPr>
            <w:r>
              <w:rPr>
                <w:rFonts w:ascii="Arial" w:eastAsia="Arial" w:hAnsi="Arial" w:cs="Arial"/>
                <w:sz w:val="16"/>
              </w:rPr>
              <w:t xml:space="preserve"> </w:t>
            </w:r>
          </w:p>
        </w:tc>
        <w:tc>
          <w:tcPr>
            <w:tcW w:w="384" w:type="dxa"/>
            <w:tcBorders>
              <w:top w:val="single" w:sz="4" w:space="0" w:color="000000"/>
              <w:left w:val="single" w:sz="4" w:space="0" w:color="000000"/>
              <w:bottom w:val="single" w:sz="4" w:space="0" w:color="000000"/>
              <w:right w:val="single" w:sz="12" w:space="0" w:color="000000"/>
            </w:tcBorders>
            <w:vAlign w:val="center"/>
          </w:tcPr>
          <w:p w:rsidR="00B97E64" w:rsidRDefault="001A2B2B">
            <w:pPr>
              <w:spacing w:after="0" w:line="259" w:lineRule="auto"/>
              <w:ind w:left="20" w:firstLine="0"/>
              <w:jc w:val="center"/>
            </w:pPr>
            <w:r>
              <w:rPr>
                <w:rFonts w:ascii="Arial" w:eastAsia="Arial" w:hAnsi="Arial" w:cs="Arial"/>
                <w:sz w:val="16"/>
              </w:rPr>
              <w:t xml:space="preserve"> </w:t>
            </w:r>
          </w:p>
        </w:tc>
        <w:tc>
          <w:tcPr>
            <w:tcW w:w="485" w:type="dxa"/>
            <w:tcBorders>
              <w:top w:val="single" w:sz="4" w:space="0" w:color="000000"/>
              <w:left w:val="single" w:sz="12" w:space="0" w:color="000000"/>
              <w:bottom w:val="single" w:sz="4" w:space="0" w:color="000000"/>
              <w:right w:val="single" w:sz="4" w:space="0" w:color="000000"/>
            </w:tcBorders>
            <w:vAlign w:val="center"/>
          </w:tcPr>
          <w:p w:rsidR="00B97E64" w:rsidRDefault="001A2B2B">
            <w:pPr>
              <w:spacing w:after="0" w:line="259" w:lineRule="auto"/>
              <w:ind w:left="24" w:firstLine="0"/>
              <w:jc w:val="center"/>
            </w:pPr>
            <w:r>
              <w:rPr>
                <w:rFonts w:ascii="Arial" w:eastAsia="Arial" w:hAnsi="Arial" w:cs="Arial"/>
                <w:sz w:val="16"/>
              </w:rPr>
              <w:t xml:space="preserve"> </w:t>
            </w:r>
          </w:p>
        </w:tc>
        <w:tc>
          <w:tcPr>
            <w:tcW w:w="571" w:type="dxa"/>
            <w:tcBorders>
              <w:top w:val="single" w:sz="4" w:space="0" w:color="000000"/>
              <w:left w:val="single" w:sz="4" w:space="0" w:color="000000"/>
              <w:bottom w:val="single" w:sz="4" w:space="0" w:color="000000"/>
              <w:right w:val="single" w:sz="4" w:space="0" w:color="000000"/>
            </w:tcBorders>
            <w:vAlign w:val="center"/>
          </w:tcPr>
          <w:p w:rsidR="00B97E64" w:rsidRDefault="001A2B2B">
            <w:pPr>
              <w:spacing w:after="0" w:line="259" w:lineRule="auto"/>
              <w:ind w:left="25" w:firstLine="0"/>
              <w:jc w:val="center"/>
            </w:pPr>
            <w:r>
              <w:rPr>
                <w:rFonts w:ascii="Arial" w:eastAsia="Arial" w:hAnsi="Arial" w:cs="Arial"/>
                <w:sz w:val="16"/>
              </w:rPr>
              <w:t xml:space="preserve"> </w:t>
            </w:r>
          </w:p>
        </w:tc>
        <w:tc>
          <w:tcPr>
            <w:tcW w:w="576" w:type="dxa"/>
            <w:tcBorders>
              <w:top w:val="single" w:sz="4" w:space="0" w:color="000000"/>
              <w:left w:val="single" w:sz="4" w:space="0" w:color="000000"/>
              <w:bottom w:val="single" w:sz="4" w:space="0" w:color="000000"/>
              <w:right w:val="single" w:sz="4" w:space="0" w:color="000000"/>
            </w:tcBorders>
            <w:vAlign w:val="center"/>
          </w:tcPr>
          <w:p w:rsidR="00B97E64" w:rsidRDefault="001A2B2B">
            <w:pPr>
              <w:spacing w:after="0" w:line="259" w:lineRule="auto"/>
              <w:ind w:left="20" w:firstLine="0"/>
              <w:jc w:val="center"/>
            </w:pPr>
            <w:r>
              <w:rPr>
                <w:rFonts w:ascii="Arial" w:eastAsia="Arial" w:hAnsi="Arial" w:cs="Arial"/>
                <w:sz w:val="16"/>
              </w:rPr>
              <w:t xml:space="preserve"> </w:t>
            </w:r>
          </w:p>
        </w:tc>
        <w:tc>
          <w:tcPr>
            <w:tcW w:w="591" w:type="dxa"/>
            <w:tcBorders>
              <w:top w:val="single" w:sz="4" w:space="0" w:color="000000"/>
              <w:left w:val="single" w:sz="4" w:space="0" w:color="000000"/>
              <w:bottom w:val="single" w:sz="4" w:space="0" w:color="000000"/>
              <w:right w:val="single" w:sz="12" w:space="0" w:color="000000"/>
            </w:tcBorders>
            <w:vAlign w:val="center"/>
          </w:tcPr>
          <w:p w:rsidR="00B97E64" w:rsidRDefault="001A2B2B">
            <w:pPr>
              <w:spacing w:after="0" w:line="259" w:lineRule="auto"/>
              <w:ind w:left="6" w:firstLine="0"/>
              <w:jc w:val="center"/>
            </w:pPr>
            <w:r>
              <w:rPr>
                <w:rFonts w:ascii="Arial" w:eastAsia="Arial" w:hAnsi="Arial" w:cs="Arial"/>
                <w:sz w:val="16"/>
              </w:rPr>
              <w:t xml:space="preserve"> </w:t>
            </w:r>
          </w:p>
        </w:tc>
        <w:tc>
          <w:tcPr>
            <w:tcW w:w="605" w:type="dxa"/>
            <w:tcBorders>
              <w:top w:val="single" w:sz="4" w:space="0" w:color="000000"/>
              <w:left w:val="single" w:sz="12" w:space="0" w:color="000000"/>
              <w:bottom w:val="single" w:sz="4" w:space="0" w:color="000000"/>
              <w:right w:val="single" w:sz="4" w:space="0" w:color="000000"/>
            </w:tcBorders>
            <w:vAlign w:val="center"/>
          </w:tcPr>
          <w:p w:rsidR="00B97E64" w:rsidRDefault="001A2B2B">
            <w:pPr>
              <w:spacing w:after="0" w:line="259" w:lineRule="auto"/>
              <w:ind w:left="20" w:firstLine="0"/>
              <w:jc w:val="center"/>
            </w:pPr>
            <w:r>
              <w:rPr>
                <w:rFonts w:ascii="Arial" w:eastAsia="Arial" w:hAnsi="Arial" w:cs="Arial"/>
                <w:sz w:val="16"/>
              </w:rPr>
              <w:t xml:space="preserve"> </w:t>
            </w:r>
          </w:p>
        </w:tc>
        <w:tc>
          <w:tcPr>
            <w:tcW w:w="518" w:type="dxa"/>
            <w:tcBorders>
              <w:top w:val="single" w:sz="4" w:space="0" w:color="000000"/>
              <w:left w:val="single" w:sz="4" w:space="0" w:color="000000"/>
              <w:bottom w:val="single" w:sz="4" w:space="0" w:color="000000"/>
              <w:right w:val="single" w:sz="4" w:space="0" w:color="000000"/>
            </w:tcBorders>
            <w:vAlign w:val="center"/>
          </w:tcPr>
          <w:p w:rsidR="00B97E64" w:rsidRDefault="001A2B2B">
            <w:pPr>
              <w:spacing w:after="0" w:line="259" w:lineRule="auto"/>
              <w:ind w:left="20" w:firstLine="0"/>
              <w:jc w:val="center"/>
            </w:pPr>
            <w:r>
              <w:rPr>
                <w:rFonts w:ascii="Arial" w:eastAsia="Arial" w:hAnsi="Arial" w:cs="Arial"/>
                <w:sz w:val="16"/>
              </w:rPr>
              <w:t xml:space="preserve"> </w:t>
            </w:r>
          </w:p>
        </w:tc>
        <w:tc>
          <w:tcPr>
            <w:tcW w:w="591" w:type="dxa"/>
            <w:tcBorders>
              <w:top w:val="single" w:sz="4" w:space="0" w:color="000000"/>
              <w:left w:val="single" w:sz="4" w:space="0" w:color="000000"/>
              <w:bottom w:val="single" w:sz="4" w:space="0" w:color="000000"/>
              <w:right w:val="single" w:sz="4" w:space="0" w:color="000000"/>
            </w:tcBorders>
            <w:vAlign w:val="center"/>
          </w:tcPr>
          <w:p w:rsidR="00B97E64" w:rsidRDefault="001A2B2B">
            <w:pPr>
              <w:spacing w:after="0" w:line="259" w:lineRule="auto"/>
              <w:ind w:left="16" w:firstLine="0"/>
              <w:jc w:val="center"/>
            </w:pPr>
            <w:r>
              <w:rPr>
                <w:rFonts w:ascii="Arial" w:eastAsia="Arial" w:hAnsi="Arial" w:cs="Arial"/>
                <w:sz w:val="16"/>
              </w:rPr>
              <w:t xml:space="preserve"> </w:t>
            </w:r>
          </w:p>
        </w:tc>
        <w:tc>
          <w:tcPr>
            <w:tcW w:w="446" w:type="dxa"/>
            <w:tcBorders>
              <w:top w:val="single" w:sz="4" w:space="0" w:color="000000"/>
              <w:left w:val="single" w:sz="4" w:space="0" w:color="000000"/>
              <w:bottom w:val="single" w:sz="4" w:space="0" w:color="000000"/>
              <w:right w:val="single" w:sz="4" w:space="0" w:color="000000"/>
            </w:tcBorders>
            <w:vAlign w:val="center"/>
          </w:tcPr>
          <w:p w:rsidR="00B97E64" w:rsidRDefault="001A2B2B">
            <w:pPr>
              <w:spacing w:after="0" w:line="259" w:lineRule="auto"/>
              <w:ind w:left="15" w:firstLine="0"/>
              <w:jc w:val="center"/>
            </w:pPr>
            <w:r>
              <w:rPr>
                <w:rFonts w:ascii="Arial" w:eastAsia="Arial" w:hAnsi="Arial" w:cs="Arial"/>
                <w:sz w:val="16"/>
              </w:rPr>
              <w:t xml:space="preserve"> </w:t>
            </w:r>
          </w:p>
        </w:tc>
        <w:tc>
          <w:tcPr>
            <w:tcW w:w="360" w:type="dxa"/>
            <w:tcBorders>
              <w:top w:val="single" w:sz="4" w:space="0" w:color="000000"/>
              <w:left w:val="single" w:sz="4" w:space="0" w:color="000000"/>
              <w:bottom w:val="single" w:sz="4" w:space="0" w:color="000000"/>
              <w:right w:val="single" w:sz="4" w:space="0" w:color="000000"/>
            </w:tcBorders>
            <w:vAlign w:val="center"/>
          </w:tcPr>
          <w:p w:rsidR="00B97E64" w:rsidRDefault="001A2B2B">
            <w:pPr>
              <w:spacing w:after="0" w:line="259" w:lineRule="auto"/>
              <w:ind w:left="25" w:firstLine="0"/>
              <w:jc w:val="center"/>
            </w:pPr>
            <w:r>
              <w:rPr>
                <w:rFonts w:ascii="Arial" w:eastAsia="Arial" w:hAnsi="Arial" w:cs="Arial"/>
                <w:sz w:val="16"/>
              </w:rPr>
              <w:t xml:space="preserve"> </w:t>
            </w:r>
          </w:p>
        </w:tc>
        <w:tc>
          <w:tcPr>
            <w:tcW w:w="649" w:type="dxa"/>
            <w:tcBorders>
              <w:top w:val="single" w:sz="4" w:space="0" w:color="000000"/>
              <w:left w:val="single" w:sz="4" w:space="0" w:color="000000"/>
              <w:bottom w:val="single" w:sz="4" w:space="0" w:color="000000"/>
              <w:right w:val="single" w:sz="4" w:space="0" w:color="000000"/>
            </w:tcBorders>
            <w:vAlign w:val="center"/>
          </w:tcPr>
          <w:p w:rsidR="00B97E64" w:rsidRDefault="001A2B2B">
            <w:pPr>
              <w:spacing w:after="0" w:line="259" w:lineRule="auto"/>
              <w:ind w:left="16" w:firstLine="0"/>
              <w:jc w:val="center"/>
            </w:pPr>
            <w:r>
              <w:rPr>
                <w:rFonts w:ascii="Arial" w:eastAsia="Arial" w:hAnsi="Arial" w:cs="Arial"/>
                <w:sz w:val="16"/>
              </w:rPr>
              <w:t xml:space="preserve"> </w:t>
            </w:r>
          </w:p>
        </w:tc>
        <w:tc>
          <w:tcPr>
            <w:tcW w:w="590" w:type="dxa"/>
            <w:tcBorders>
              <w:top w:val="single" w:sz="4" w:space="0" w:color="000000"/>
              <w:left w:val="single" w:sz="4" w:space="0" w:color="000000"/>
              <w:bottom w:val="single" w:sz="4" w:space="0" w:color="000000"/>
              <w:right w:val="single" w:sz="4" w:space="0" w:color="000000"/>
            </w:tcBorders>
            <w:vAlign w:val="center"/>
          </w:tcPr>
          <w:p w:rsidR="00B97E64" w:rsidRDefault="001A2B2B">
            <w:pPr>
              <w:spacing w:after="0" w:line="259" w:lineRule="auto"/>
              <w:ind w:left="15" w:firstLine="0"/>
              <w:jc w:val="center"/>
            </w:pPr>
            <w:r>
              <w:rPr>
                <w:rFonts w:ascii="Arial" w:eastAsia="Arial" w:hAnsi="Arial" w:cs="Arial"/>
                <w:sz w:val="16"/>
              </w:rPr>
              <w:t xml:space="preserve"> </w:t>
            </w:r>
          </w:p>
        </w:tc>
        <w:tc>
          <w:tcPr>
            <w:tcW w:w="591" w:type="dxa"/>
            <w:tcBorders>
              <w:top w:val="single" w:sz="4" w:space="0" w:color="000000"/>
              <w:left w:val="single" w:sz="4" w:space="0" w:color="000000"/>
              <w:bottom w:val="single" w:sz="4" w:space="0" w:color="000000"/>
              <w:right w:val="single" w:sz="4" w:space="0" w:color="000000"/>
            </w:tcBorders>
            <w:vAlign w:val="center"/>
          </w:tcPr>
          <w:p w:rsidR="00B97E64" w:rsidRDefault="001A2B2B">
            <w:pPr>
              <w:spacing w:after="0" w:line="259" w:lineRule="auto"/>
              <w:ind w:left="15" w:firstLine="0"/>
              <w:jc w:val="center"/>
            </w:pPr>
            <w:r>
              <w:rPr>
                <w:rFonts w:ascii="Arial" w:eastAsia="Arial" w:hAnsi="Arial" w:cs="Arial"/>
                <w:sz w:val="16"/>
              </w:rPr>
              <w:t xml:space="preserve"> </w:t>
            </w:r>
          </w:p>
        </w:tc>
        <w:tc>
          <w:tcPr>
            <w:tcW w:w="590" w:type="dxa"/>
            <w:tcBorders>
              <w:top w:val="single" w:sz="4" w:space="0" w:color="000000"/>
              <w:left w:val="single" w:sz="4" w:space="0" w:color="000000"/>
              <w:bottom w:val="single" w:sz="4" w:space="0" w:color="000000"/>
              <w:right w:val="single" w:sz="4" w:space="0" w:color="000000"/>
            </w:tcBorders>
            <w:vAlign w:val="center"/>
          </w:tcPr>
          <w:p w:rsidR="00B97E64" w:rsidRDefault="001A2B2B">
            <w:pPr>
              <w:spacing w:after="0" w:line="259" w:lineRule="auto"/>
              <w:ind w:left="15" w:firstLine="0"/>
              <w:jc w:val="center"/>
            </w:pPr>
            <w:r>
              <w:rPr>
                <w:rFonts w:ascii="Arial" w:eastAsia="Arial" w:hAnsi="Arial" w:cs="Arial"/>
                <w:sz w:val="16"/>
              </w:rPr>
              <w:t xml:space="preserve"> </w:t>
            </w:r>
          </w:p>
        </w:tc>
        <w:tc>
          <w:tcPr>
            <w:tcW w:w="662" w:type="dxa"/>
            <w:tcBorders>
              <w:top w:val="single" w:sz="4" w:space="0" w:color="000000"/>
              <w:left w:val="single" w:sz="4" w:space="0" w:color="000000"/>
              <w:bottom w:val="single" w:sz="4" w:space="0" w:color="000000"/>
              <w:right w:val="single" w:sz="4" w:space="0" w:color="000000"/>
            </w:tcBorders>
            <w:vAlign w:val="center"/>
          </w:tcPr>
          <w:p w:rsidR="00B97E64" w:rsidRDefault="001A2B2B">
            <w:pPr>
              <w:spacing w:after="0" w:line="259" w:lineRule="auto"/>
              <w:ind w:left="20" w:firstLine="0"/>
              <w:jc w:val="center"/>
            </w:pPr>
            <w:r>
              <w:rPr>
                <w:rFonts w:ascii="Arial" w:eastAsia="Arial" w:hAnsi="Arial" w:cs="Arial"/>
                <w:sz w:val="16"/>
              </w:rPr>
              <w:t xml:space="preserve"> </w:t>
            </w:r>
          </w:p>
        </w:tc>
        <w:tc>
          <w:tcPr>
            <w:tcW w:w="663" w:type="dxa"/>
            <w:tcBorders>
              <w:top w:val="single" w:sz="4" w:space="0" w:color="000000"/>
              <w:left w:val="single" w:sz="4" w:space="0" w:color="000000"/>
              <w:bottom w:val="single" w:sz="4" w:space="0" w:color="000000"/>
              <w:right w:val="single" w:sz="12" w:space="0" w:color="000000"/>
            </w:tcBorders>
            <w:vAlign w:val="center"/>
          </w:tcPr>
          <w:p w:rsidR="00B97E64" w:rsidRDefault="001A2B2B">
            <w:pPr>
              <w:spacing w:after="0" w:line="259" w:lineRule="auto"/>
              <w:ind w:left="21" w:firstLine="0"/>
              <w:jc w:val="center"/>
            </w:pPr>
            <w:r>
              <w:rPr>
                <w:rFonts w:ascii="Arial" w:eastAsia="Arial" w:hAnsi="Arial" w:cs="Arial"/>
                <w:sz w:val="16"/>
              </w:rPr>
              <w:t xml:space="preserve"> </w:t>
            </w:r>
          </w:p>
        </w:tc>
        <w:tc>
          <w:tcPr>
            <w:tcW w:w="923" w:type="dxa"/>
            <w:tcBorders>
              <w:top w:val="single" w:sz="4" w:space="0" w:color="000000"/>
              <w:left w:val="single" w:sz="12" w:space="0" w:color="000000"/>
              <w:bottom w:val="single" w:sz="4" w:space="0" w:color="000000"/>
              <w:right w:val="single" w:sz="12" w:space="0" w:color="000000"/>
            </w:tcBorders>
            <w:vAlign w:val="center"/>
          </w:tcPr>
          <w:p w:rsidR="00B97E64" w:rsidRDefault="001A2B2B">
            <w:pPr>
              <w:spacing w:after="0" w:line="259" w:lineRule="auto"/>
              <w:ind w:left="19" w:firstLine="0"/>
              <w:jc w:val="center"/>
            </w:pPr>
            <w:r>
              <w:rPr>
                <w:rFonts w:ascii="Arial" w:eastAsia="Arial" w:hAnsi="Arial" w:cs="Arial"/>
                <w:sz w:val="16"/>
              </w:rPr>
              <w:t xml:space="preserve"> </w:t>
            </w:r>
          </w:p>
        </w:tc>
      </w:tr>
      <w:tr w:rsidR="00B97E64">
        <w:trPr>
          <w:trHeight w:val="326"/>
        </w:trPr>
        <w:tc>
          <w:tcPr>
            <w:tcW w:w="1653" w:type="dxa"/>
            <w:tcBorders>
              <w:top w:val="single" w:sz="4" w:space="0" w:color="000000"/>
              <w:left w:val="single" w:sz="12" w:space="0" w:color="000000"/>
              <w:bottom w:val="single" w:sz="4" w:space="0" w:color="000000"/>
              <w:right w:val="single" w:sz="4" w:space="0" w:color="000000"/>
            </w:tcBorders>
          </w:tcPr>
          <w:p w:rsidR="00B97E64" w:rsidRDefault="001A2B2B">
            <w:pPr>
              <w:spacing w:after="0" w:line="259" w:lineRule="auto"/>
              <w:ind w:left="1" w:firstLine="0"/>
            </w:pPr>
            <w:r>
              <w:rPr>
                <w:rFonts w:ascii="Arial" w:eastAsia="Arial" w:hAnsi="Arial" w:cs="Arial"/>
                <w:sz w:val="16"/>
              </w:rPr>
              <w:t xml:space="preserve">Vital signs </w:t>
            </w:r>
          </w:p>
        </w:tc>
        <w:tc>
          <w:tcPr>
            <w:tcW w:w="831" w:type="dxa"/>
            <w:tcBorders>
              <w:top w:val="single" w:sz="4" w:space="0" w:color="000000"/>
              <w:left w:val="single" w:sz="4" w:space="0" w:color="000000"/>
              <w:bottom w:val="single" w:sz="4" w:space="0" w:color="000000"/>
              <w:right w:val="single" w:sz="12" w:space="0" w:color="000000"/>
            </w:tcBorders>
          </w:tcPr>
          <w:p w:rsidR="00B97E64" w:rsidRDefault="001A2B2B">
            <w:pPr>
              <w:spacing w:after="0" w:line="259" w:lineRule="auto"/>
              <w:ind w:left="0" w:right="29" w:firstLine="0"/>
              <w:jc w:val="center"/>
            </w:pPr>
            <w:r>
              <w:rPr>
                <w:rFonts w:ascii="Arial" w:eastAsia="Arial" w:hAnsi="Arial" w:cs="Arial"/>
                <w:sz w:val="16"/>
              </w:rPr>
              <w:t xml:space="preserve">X </w:t>
            </w:r>
          </w:p>
        </w:tc>
        <w:tc>
          <w:tcPr>
            <w:tcW w:w="370" w:type="dxa"/>
            <w:tcBorders>
              <w:top w:val="single" w:sz="4" w:space="0" w:color="000000"/>
              <w:left w:val="single" w:sz="12" w:space="0" w:color="000000"/>
              <w:bottom w:val="single" w:sz="4" w:space="0" w:color="000000"/>
              <w:right w:val="single" w:sz="4" w:space="0" w:color="000000"/>
            </w:tcBorders>
          </w:tcPr>
          <w:p w:rsidR="00B97E64" w:rsidRDefault="001A2B2B">
            <w:pPr>
              <w:spacing w:after="0" w:line="259" w:lineRule="auto"/>
              <w:ind w:left="106" w:firstLine="0"/>
            </w:pPr>
            <w:r>
              <w:rPr>
                <w:rFonts w:ascii="Arial" w:eastAsia="Arial" w:hAnsi="Arial" w:cs="Arial"/>
                <w:sz w:val="16"/>
              </w:rPr>
              <w:t xml:space="preserve">X </w:t>
            </w:r>
          </w:p>
        </w:tc>
        <w:tc>
          <w:tcPr>
            <w:tcW w:w="365"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10" w:firstLine="0"/>
              <w:jc w:val="center"/>
            </w:pPr>
            <w:r>
              <w:rPr>
                <w:rFonts w:ascii="Arial" w:eastAsia="Arial" w:hAnsi="Arial" w:cs="Arial"/>
                <w:sz w:val="16"/>
              </w:rPr>
              <w:t xml:space="preserve"> </w:t>
            </w:r>
          </w:p>
        </w:tc>
        <w:tc>
          <w:tcPr>
            <w:tcW w:w="384" w:type="dxa"/>
            <w:tcBorders>
              <w:top w:val="single" w:sz="4" w:space="0" w:color="000000"/>
              <w:left w:val="single" w:sz="4" w:space="0" w:color="000000"/>
              <w:bottom w:val="single" w:sz="4" w:space="0" w:color="000000"/>
              <w:right w:val="single" w:sz="12" w:space="0" w:color="000000"/>
            </w:tcBorders>
          </w:tcPr>
          <w:p w:rsidR="00B97E64" w:rsidRDefault="001A2B2B">
            <w:pPr>
              <w:spacing w:after="0" w:line="259" w:lineRule="auto"/>
              <w:ind w:left="20" w:firstLine="0"/>
              <w:jc w:val="center"/>
            </w:pPr>
            <w:r>
              <w:rPr>
                <w:rFonts w:ascii="Arial" w:eastAsia="Arial" w:hAnsi="Arial" w:cs="Arial"/>
                <w:sz w:val="16"/>
              </w:rPr>
              <w:t xml:space="preserve"> </w:t>
            </w:r>
          </w:p>
        </w:tc>
        <w:tc>
          <w:tcPr>
            <w:tcW w:w="485" w:type="dxa"/>
            <w:tcBorders>
              <w:top w:val="single" w:sz="4" w:space="0" w:color="000000"/>
              <w:left w:val="single" w:sz="12" w:space="0" w:color="000000"/>
              <w:bottom w:val="single" w:sz="4" w:space="0" w:color="000000"/>
              <w:right w:val="single" w:sz="4" w:space="0" w:color="000000"/>
            </w:tcBorders>
          </w:tcPr>
          <w:p w:rsidR="00B97E64" w:rsidRDefault="001A2B2B">
            <w:pPr>
              <w:spacing w:after="0" w:line="259" w:lineRule="auto"/>
              <w:ind w:left="0" w:right="20" w:firstLine="0"/>
              <w:jc w:val="center"/>
            </w:pPr>
            <w:r>
              <w:rPr>
                <w:rFonts w:ascii="Arial" w:eastAsia="Arial" w:hAnsi="Arial" w:cs="Arial"/>
                <w:sz w:val="16"/>
              </w:rPr>
              <w:t xml:space="preserve">X </w:t>
            </w:r>
          </w:p>
        </w:tc>
        <w:tc>
          <w:tcPr>
            <w:tcW w:w="571"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25" w:firstLine="0"/>
              <w:jc w:val="center"/>
            </w:pPr>
            <w:r>
              <w:rPr>
                <w:rFonts w:ascii="Arial" w:eastAsia="Arial" w:hAnsi="Arial" w:cs="Arial"/>
                <w:sz w:val="16"/>
              </w:rPr>
              <w:t xml:space="preserve"> </w:t>
            </w:r>
          </w:p>
        </w:tc>
        <w:tc>
          <w:tcPr>
            <w:tcW w:w="576"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20" w:firstLine="0"/>
              <w:jc w:val="center"/>
            </w:pPr>
            <w:r>
              <w:rPr>
                <w:rFonts w:ascii="Arial" w:eastAsia="Arial" w:hAnsi="Arial" w:cs="Arial"/>
                <w:sz w:val="16"/>
              </w:rPr>
              <w:t xml:space="preserve"> </w:t>
            </w:r>
          </w:p>
        </w:tc>
        <w:tc>
          <w:tcPr>
            <w:tcW w:w="591" w:type="dxa"/>
            <w:tcBorders>
              <w:top w:val="single" w:sz="4" w:space="0" w:color="000000"/>
              <w:left w:val="single" w:sz="4" w:space="0" w:color="000000"/>
              <w:bottom w:val="single" w:sz="4" w:space="0" w:color="000000"/>
              <w:right w:val="single" w:sz="12" w:space="0" w:color="000000"/>
            </w:tcBorders>
          </w:tcPr>
          <w:p w:rsidR="00B97E64" w:rsidRDefault="001A2B2B">
            <w:pPr>
              <w:spacing w:after="0" w:line="259" w:lineRule="auto"/>
              <w:ind w:left="0" w:right="39" w:firstLine="0"/>
              <w:jc w:val="center"/>
            </w:pPr>
            <w:r>
              <w:rPr>
                <w:rFonts w:ascii="Arial" w:eastAsia="Arial" w:hAnsi="Arial" w:cs="Arial"/>
                <w:sz w:val="16"/>
              </w:rPr>
              <w:t xml:space="preserve">X </w:t>
            </w:r>
          </w:p>
        </w:tc>
        <w:tc>
          <w:tcPr>
            <w:tcW w:w="605" w:type="dxa"/>
            <w:tcBorders>
              <w:top w:val="single" w:sz="4" w:space="0" w:color="000000"/>
              <w:left w:val="single" w:sz="12" w:space="0" w:color="000000"/>
              <w:bottom w:val="single" w:sz="4" w:space="0" w:color="000000"/>
              <w:right w:val="single" w:sz="4" w:space="0" w:color="000000"/>
            </w:tcBorders>
          </w:tcPr>
          <w:p w:rsidR="00B97E64" w:rsidRDefault="001A2B2B">
            <w:pPr>
              <w:spacing w:after="0" w:line="259" w:lineRule="auto"/>
              <w:ind w:left="0" w:right="24" w:firstLine="0"/>
              <w:jc w:val="center"/>
            </w:pPr>
            <w:r>
              <w:rPr>
                <w:rFonts w:ascii="Arial" w:eastAsia="Arial" w:hAnsi="Arial" w:cs="Arial"/>
                <w:sz w:val="16"/>
              </w:rPr>
              <w:t xml:space="preserve">X </w:t>
            </w:r>
          </w:p>
        </w:tc>
        <w:tc>
          <w:tcPr>
            <w:tcW w:w="518"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20" w:firstLine="0"/>
              <w:jc w:val="center"/>
            </w:pPr>
            <w:r>
              <w:rPr>
                <w:rFonts w:ascii="Arial" w:eastAsia="Arial" w:hAnsi="Arial" w:cs="Arial"/>
                <w:sz w:val="16"/>
              </w:rPr>
              <w:t xml:space="preserve"> </w:t>
            </w:r>
          </w:p>
        </w:tc>
        <w:tc>
          <w:tcPr>
            <w:tcW w:w="591"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right="28" w:firstLine="0"/>
              <w:jc w:val="center"/>
            </w:pPr>
            <w:r>
              <w:rPr>
                <w:rFonts w:ascii="Arial" w:eastAsia="Arial" w:hAnsi="Arial" w:cs="Arial"/>
                <w:sz w:val="16"/>
              </w:rPr>
              <w:t xml:space="preserve">X </w:t>
            </w:r>
          </w:p>
        </w:tc>
        <w:tc>
          <w:tcPr>
            <w:tcW w:w="446"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15" w:firstLine="0"/>
              <w:jc w:val="center"/>
            </w:pPr>
            <w:r>
              <w:rPr>
                <w:rFonts w:ascii="Arial" w:eastAsia="Arial" w:hAnsi="Arial" w:cs="Arial"/>
                <w:sz w:val="16"/>
              </w:rPr>
              <w:t xml:space="preserve"> </w:t>
            </w:r>
          </w:p>
        </w:tc>
        <w:tc>
          <w:tcPr>
            <w:tcW w:w="360"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25" w:firstLine="0"/>
              <w:jc w:val="center"/>
            </w:pPr>
            <w:r>
              <w:rPr>
                <w:rFonts w:ascii="Arial" w:eastAsia="Arial" w:hAnsi="Arial" w:cs="Arial"/>
                <w:sz w:val="16"/>
              </w:rPr>
              <w:t xml:space="preserve"> </w:t>
            </w:r>
          </w:p>
        </w:tc>
        <w:tc>
          <w:tcPr>
            <w:tcW w:w="649"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16" w:firstLine="0"/>
              <w:jc w:val="center"/>
            </w:pPr>
            <w:r>
              <w:rPr>
                <w:rFonts w:ascii="Arial" w:eastAsia="Arial" w:hAnsi="Arial" w:cs="Arial"/>
                <w:sz w:val="16"/>
              </w:rPr>
              <w:t xml:space="preserve"> </w:t>
            </w:r>
          </w:p>
        </w:tc>
        <w:tc>
          <w:tcPr>
            <w:tcW w:w="590"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right="29" w:firstLine="0"/>
              <w:jc w:val="center"/>
            </w:pPr>
            <w:r>
              <w:rPr>
                <w:rFonts w:ascii="Arial" w:eastAsia="Arial" w:hAnsi="Arial" w:cs="Arial"/>
                <w:sz w:val="16"/>
              </w:rPr>
              <w:t xml:space="preserve">X </w:t>
            </w:r>
          </w:p>
        </w:tc>
        <w:tc>
          <w:tcPr>
            <w:tcW w:w="591"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right="29" w:firstLine="0"/>
              <w:jc w:val="center"/>
            </w:pPr>
            <w:r>
              <w:rPr>
                <w:rFonts w:ascii="Arial" w:eastAsia="Arial" w:hAnsi="Arial" w:cs="Arial"/>
                <w:sz w:val="16"/>
              </w:rPr>
              <w:t xml:space="preserve">X </w:t>
            </w:r>
          </w:p>
        </w:tc>
        <w:tc>
          <w:tcPr>
            <w:tcW w:w="590"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15" w:firstLine="0"/>
              <w:jc w:val="center"/>
            </w:pPr>
            <w:r>
              <w:rPr>
                <w:rFonts w:ascii="Arial" w:eastAsia="Arial" w:hAnsi="Arial" w:cs="Arial"/>
                <w:sz w:val="16"/>
              </w:rPr>
              <w:t xml:space="preserve"> </w:t>
            </w:r>
          </w:p>
        </w:tc>
        <w:tc>
          <w:tcPr>
            <w:tcW w:w="662"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right="24" w:firstLine="0"/>
              <w:jc w:val="center"/>
            </w:pPr>
            <w:r>
              <w:rPr>
                <w:rFonts w:ascii="Arial" w:eastAsia="Arial" w:hAnsi="Arial" w:cs="Arial"/>
                <w:sz w:val="16"/>
              </w:rPr>
              <w:t xml:space="preserve">X </w:t>
            </w:r>
          </w:p>
        </w:tc>
        <w:tc>
          <w:tcPr>
            <w:tcW w:w="663" w:type="dxa"/>
            <w:tcBorders>
              <w:top w:val="single" w:sz="4" w:space="0" w:color="000000"/>
              <w:left w:val="single" w:sz="4" w:space="0" w:color="000000"/>
              <w:bottom w:val="single" w:sz="4" w:space="0" w:color="000000"/>
              <w:right w:val="single" w:sz="12" w:space="0" w:color="000000"/>
            </w:tcBorders>
          </w:tcPr>
          <w:p w:rsidR="00B97E64" w:rsidRDefault="001A2B2B">
            <w:pPr>
              <w:spacing w:after="0" w:line="259" w:lineRule="auto"/>
              <w:ind w:left="0" w:right="23" w:firstLine="0"/>
              <w:jc w:val="center"/>
            </w:pPr>
            <w:r>
              <w:rPr>
                <w:rFonts w:ascii="Arial" w:eastAsia="Arial" w:hAnsi="Arial" w:cs="Arial"/>
                <w:sz w:val="16"/>
              </w:rPr>
              <w:t xml:space="preserve">X </w:t>
            </w:r>
          </w:p>
        </w:tc>
        <w:tc>
          <w:tcPr>
            <w:tcW w:w="923" w:type="dxa"/>
            <w:tcBorders>
              <w:top w:val="single" w:sz="4" w:space="0" w:color="000000"/>
              <w:left w:val="single" w:sz="12" w:space="0" w:color="000000"/>
              <w:bottom w:val="single" w:sz="4" w:space="0" w:color="000000"/>
              <w:right w:val="single" w:sz="12" w:space="0" w:color="000000"/>
            </w:tcBorders>
          </w:tcPr>
          <w:p w:rsidR="00B97E64" w:rsidRDefault="001A2B2B">
            <w:pPr>
              <w:spacing w:after="0" w:line="259" w:lineRule="auto"/>
              <w:ind w:left="0" w:right="25" w:firstLine="0"/>
              <w:jc w:val="center"/>
            </w:pPr>
            <w:r>
              <w:rPr>
                <w:rFonts w:ascii="Arial" w:eastAsia="Arial" w:hAnsi="Arial" w:cs="Arial"/>
                <w:sz w:val="16"/>
              </w:rPr>
              <w:t xml:space="preserve">X </w:t>
            </w:r>
          </w:p>
        </w:tc>
      </w:tr>
    </w:tbl>
    <w:p w:rsidR="00B97E64" w:rsidRDefault="001A2B2B">
      <w:pPr>
        <w:spacing w:after="3" w:line="265" w:lineRule="auto"/>
        <w:ind w:left="-5" w:right="473"/>
      </w:pPr>
      <w:r>
        <w:rPr>
          <w:sz w:val="18"/>
        </w:rPr>
        <w:t>Protocol Number: ANB020-002</w:t>
      </w:r>
    </w:p>
    <w:p w:rsidR="00B97E64" w:rsidRDefault="001A2B2B">
      <w:pPr>
        <w:spacing w:after="3" w:line="265" w:lineRule="auto"/>
        <w:ind w:left="-5" w:right="473"/>
      </w:pPr>
      <w:r>
        <w:rPr>
          <w:sz w:val="18"/>
        </w:rPr>
        <w:t xml:space="preserve">ANB020 </w:t>
      </w:r>
    </w:p>
    <w:tbl>
      <w:tblPr>
        <w:tblStyle w:val="TableGrid"/>
        <w:tblW w:w="13014" w:type="dxa"/>
        <w:tblInd w:w="-25" w:type="dxa"/>
        <w:tblCellMar>
          <w:top w:w="74" w:type="dxa"/>
          <w:left w:w="24" w:type="dxa"/>
          <w:bottom w:w="0" w:type="dxa"/>
          <w:right w:w="0" w:type="dxa"/>
        </w:tblCellMar>
        <w:tblLook w:val="04A0" w:firstRow="1" w:lastRow="0" w:firstColumn="1" w:lastColumn="0" w:noHBand="0" w:noVBand="1"/>
      </w:tblPr>
      <w:tblGrid>
        <w:gridCol w:w="1652"/>
        <w:gridCol w:w="831"/>
        <w:gridCol w:w="370"/>
        <w:gridCol w:w="365"/>
        <w:gridCol w:w="384"/>
        <w:gridCol w:w="485"/>
        <w:gridCol w:w="571"/>
        <w:gridCol w:w="576"/>
        <w:gridCol w:w="591"/>
        <w:gridCol w:w="605"/>
        <w:gridCol w:w="518"/>
        <w:gridCol w:w="591"/>
        <w:gridCol w:w="446"/>
        <w:gridCol w:w="360"/>
        <w:gridCol w:w="649"/>
        <w:gridCol w:w="590"/>
        <w:gridCol w:w="591"/>
        <w:gridCol w:w="590"/>
        <w:gridCol w:w="662"/>
        <w:gridCol w:w="663"/>
        <w:gridCol w:w="924"/>
      </w:tblGrid>
      <w:tr w:rsidR="00B97E64">
        <w:trPr>
          <w:trHeight w:val="547"/>
        </w:trPr>
        <w:tc>
          <w:tcPr>
            <w:tcW w:w="1653" w:type="dxa"/>
            <w:tcBorders>
              <w:top w:val="single" w:sz="4" w:space="0" w:color="000000"/>
              <w:left w:val="single" w:sz="12" w:space="0" w:color="000000"/>
              <w:bottom w:val="single" w:sz="4" w:space="0" w:color="000000"/>
              <w:right w:val="single" w:sz="4" w:space="0" w:color="000000"/>
            </w:tcBorders>
          </w:tcPr>
          <w:p w:rsidR="00B97E64" w:rsidRDefault="001A2B2B">
            <w:pPr>
              <w:spacing w:after="0" w:line="259" w:lineRule="auto"/>
              <w:ind w:left="1" w:firstLine="0"/>
            </w:pPr>
            <w:r>
              <w:rPr>
                <w:rFonts w:ascii="Arial" w:eastAsia="Arial" w:hAnsi="Arial" w:cs="Arial"/>
                <w:b/>
                <w:sz w:val="16"/>
              </w:rPr>
              <w:t xml:space="preserve"> </w:t>
            </w:r>
          </w:p>
        </w:tc>
        <w:tc>
          <w:tcPr>
            <w:tcW w:w="831" w:type="dxa"/>
            <w:tcBorders>
              <w:top w:val="single" w:sz="4" w:space="0" w:color="000000"/>
              <w:left w:val="single" w:sz="4" w:space="0" w:color="000000"/>
              <w:bottom w:val="single" w:sz="4" w:space="0" w:color="000000"/>
              <w:right w:val="single" w:sz="12" w:space="0" w:color="000000"/>
            </w:tcBorders>
          </w:tcPr>
          <w:p w:rsidR="00B97E64" w:rsidRDefault="001A2B2B">
            <w:pPr>
              <w:spacing w:after="0" w:line="259" w:lineRule="auto"/>
              <w:ind w:left="15" w:firstLine="0"/>
              <w:jc w:val="center"/>
            </w:pPr>
            <w:r>
              <w:rPr>
                <w:rFonts w:ascii="Arial" w:eastAsia="Arial" w:hAnsi="Arial" w:cs="Arial"/>
                <w:b/>
                <w:sz w:val="16"/>
              </w:rPr>
              <w:t xml:space="preserve"> </w:t>
            </w:r>
          </w:p>
        </w:tc>
        <w:tc>
          <w:tcPr>
            <w:tcW w:w="1118" w:type="dxa"/>
            <w:gridSpan w:val="3"/>
            <w:tcBorders>
              <w:top w:val="single" w:sz="4" w:space="0" w:color="000000"/>
              <w:left w:val="single" w:sz="12" w:space="0" w:color="000000"/>
              <w:bottom w:val="single" w:sz="4" w:space="0" w:color="000000"/>
              <w:right w:val="single" w:sz="12" w:space="0" w:color="000000"/>
            </w:tcBorders>
          </w:tcPr>
          <w:p w:rsidR="00B97E64" w:rsidRDefault="001A2B2B">
            <w:pPr>
              <w:spacing w:after="0" w:line="259" w:lineRule="auto"/>
              <w:ind w:left="0" w:firstLine="0"/>
              <w:jc w:val="center"/>
            </w:pPr>
            <w:r>
              <w:rPr>
                <w:rFonts w:ascii="Arial" w:eastAsia="Arial" w:hAnsi="Arial" w:cs="Arial"/>
                <w:b/>
                <w:sz w:val="16"/>
              </w:rPr>
              <w:t xml:space="preserve">Placebo Dosing </w:t>
            </w:r>
          </w:p>
        </w:tc>
        <w:tc>
          <w:tcPr>
            <w:tcW w:w="2223" w:type="dxa"/>
            <w:gridSpan w:val="4"/>
            <w:tcBorders>
              <w:top w:val="single" w:sz="4" w:space="0" w:color="000000"/>
              <w:left w:val="single" w:sz="12" w:space="0" w:color="000000"/>
              <w:bottom w:val="single" w:sz="4" w:space="0" w:color="000000"/>
              <w:right w:val="single" w:sz="12" w:space="0" w:color="000000"/>
            </w:tcBorders>
          </w:tcPr>
          <w:p w:rsidR="00B97E64" w:rsidRDefault="001A2B2B">
            <w:pPr>
              <w:spacing w:after="0" w:line="259" w:lineRule="auto"/>
              <w:ind w:left="0" w:right="34" w:firstLine="0"/>
              <w:jc w:val="center"/>
            </w:pPr>
            <w:r>
              <w:rPr>
                <w:rFonts w:ascii="Arial" w:eastAsia="Arial" w:hAnsi="Arial" w:cs="Arial"/>
                <w:b/>
                <w:sz w:val="16"/>
              </w:rPr>
              <w:t xml:space="preserve">ANB020 Dosing </w:t>
            </w:r>
          </w:p>
        </w:tc>
        <w:tc>
          <w:tcPr>
            <w:tcW w:w="605" w:type="dxa"/>
            <w:tcBorders>
              <w:top w:val="single" w:sz="4" w:space="0" w:color="000000"/>
              <w:left w:val="single" w:sz="12" w:space="0" w:color="000000"/>
              <w:bottom w:val="single" w:sz="4" w:space="0" w:color="000000"/>
              <w:right w:val="nil"/>
            </w:tcBorders>
          </w:tcPr>
          <w:p w:rsidR="00B97E64" w:rsidRDefault="00B97E64">
            <w:pPr>
              <w:spacing w:after="160" w:line="259" w:lineRule="auto"/>
              <w:ind w:left="0" w:firstLine="0"/>
            </w:pPr>
          </w:p>
        </w:tc>
        <w:tc>
          <w:tcPr>
            <w:tcW w:w="518" w:type="dxa"/>
            <w:tcBorders>
              <w:top w:val="single" w:sz="4" w:space="0" w:color="000000"/>
              <w:left w:val="nil"/>
              <w:bottom w:val="single" w:sz="4" w:space="0" w:color="000000"/>
              <w:right w:val="nil"/>
            </w:tcBorders>
          </w:tcPr>
          <w:p w:rsidR="00B97E64" w:rsidRDefault="00B97E64">
            <w:pPr>
              <w:spacing w:after="160" w:line="259" w:lineRule="auto"/>
              <w:ind w:left="0" w:firstLine="0"/>
            </w:pPr>
          </w:p>
        </w:tc>
        <w:tc>
          <w:tcPr>
            <w:tcW w:w="591" w:type="dxa"/>
            <w:tcBorders>
              <w:top w:val="single" w:sz="4" w:space="0" w:color="000000"/>
              <w:left w:val="nil"/>
              <w:bottom w:val="single" w:sz="4" w:space="0" w:color="000000"/>
              <w:right w:val="nil"/>
            </w:tcBorders>
          </w:tcPr>
          <w:p w:rsidR="00B97E64" w:rsidRDefault="00B97E64">
            <w:pPr>
              <w:spacing w:after="160" w:line="259" w:lineRule="auto"/>
              <w:ind w:left="0" w:firstLine="0"/>
            </w:pPr>
          </w:p>
        </w:tc>
        <w:tc>
          <w:tcPr>
            <w:tcW w:w="5475" w:type="dxa"/>
            <w:gridSpan w:val="9"/>
            <w:tcBorders>
              <w:top w:val="single" w:sz="4" w:space="0" w:color="000000"/>
              <w:left w:val="nil"/>
              <w:bottom w:val="single" w:sz="4" w:space="0" w:color="000000"/>
              <w:right w:val="single" w:sz="12" w:space="0" w:color="000000"/>
            </w:tcBorders>
          </w:tcPr>
          <w:p w:rsidR="00B97E64" w:rsidRDefault="001A2B2B">
            <w:pPr>
              <w:spacing w:after="0" w:line="259" w:lineRule="auto"/>
              <w:ind w:left="1858" w:firstLine="0"/>
            </w:pPr>
            <w:r>
              <w:rPr>
                <w:rFonts w:ascii="Arial" w:eastAsia="Arial" w:hAnsi="Arial" w:cs="Arial"/>
                <w:b/>
                <w:sz w:val="16"/>
              </w:rPr>
              <w:t xml:space="preserve"> </w:t>
            </w:r>
          </w:p>
        </w:tc>
      </w:tr>
      <w:tr w:rsidR="00B97E64">
        <w:trPr>
          <w:trHeight w:val="1205"/>
        </w:trPr>
        <w:tc>
          <w:tcPr>
            <w:tcW w:w="1653" w:type="dxa"/>
            <w:tcBorders>
              <w:top w:val="single" w:sz="4" w:space="0" w:color="000000"/>
              <w:left w:val="single" w:sz="12" w:space="0" w:color="000000"/>
              <w:bottom w:val="single" w:sz="4" w:space="0" w:color="000000"/>
              <w:right w:val="single" w:sz="4" w:space="0" w:color="000000"/>
            </w:tcBorders>
          </w:tcPr>
          <w:p w:rsidR="00B97E64" w:rsidRDefault="001A2B2B">
            <w:pPr>
              <w:spacing w:after="0" w:line="259" w:lineRule="auto"/>
              <w:ind w:left="1" w:firstLine="0"/>
            </w:pPr>
            <w:r>
              <w:rPr>
                <w:rFonts w:ascii="Arial" w:eastAsia="Arial" w:hAnsi="Arial" w:cs="Arial"/>
                <w:b/>
                <w:sz w:val="16"/>
              </w:rPr>
              <w:t>Assessment Days</w:t>
            </w:r>
            <w:r>
              <w:rPr>
                <w:rFonts w:ascii="Arial" w:eastAsia="Arial" w:hAnsi="Arial" w:cs="Arial"/>
                <w:sz w:val="16"/>
              </w:rPr>
              <w:t xml:space="preserve"> </w:t>
            </w:r>
          </w:p>
        </w:tc>
        <w:tc>
          <w:tcPr>
            <w:tcW w:w="831" w:type="dxa"/>
            <w:tcBorders>
              <w:top w:val="single" w:sz="4" w:space="0" w:color="000000"/>
              <w:left w:val="single" w:sz="4" w:space="0" w:color="000000"/>
              <w:bottom w:val="single" w:sz="4" w:space="0" w:color="000000"/>
              <w:right w:val="single" w:sz="12" w:space="0" w:color="000000"/>
            </w:tcBorders>
          </w:tcPr>
          <w:p w:rsidR="00B97E64" w:rsidRDefault="001A2B2B">
            <w:pPr>
              <w:spacing w:after="120" w:line="259" w:lineRule="auto"/>
              <w:ind w:left="5" w:firstLine="0"/>
              <w:jc w:val="both"/>
            </w:pPr>
            <w:r>
              <w:rPr>
                <w:rFonts w:ascii="Arial" w:eastAsia="Arial" w:hAnsi="Arial" w:cs="Arial"/>
                <w:b/>
                <w:sz w:val="16"/>
              </w:rPr>
              <w:t xml:space="preserve">Screening </w:t>
            </w:r>
          </w:p>
          <w:p w:rsidR="00B97E64" w:rsidRDefault="001A2B2B">
            <w:pPr>
              <w:spacing w:after="4" w:line="285" w:lineRule="auto"/>
              <w:ind w:left="0" w:firstLine="0"/>
              <w:jc w:val="center"/>
            </w:pPr>
            <w:r>
              <w:rPr>
                <w:rFonts w:ascii="Arial" w:eastAsia="Arial" w:hAnsi="Arial" w:cs="Arial"/>
                <w:b/>
                <w:i/>
                <w:sz w:val="16"/>
              </w:rPr>
              <w:t>7-</w:t>
            </w:r>
            <w:r>
              <w:rPr>
                <w:rFonts w:ascii="Arial" w:eastAsia="Arial" w:hAnsi="Arial" w:cs="Arial"/>
                <w:b/>
                <w:i/>
                <w:sz w:val="16"/>
              </w:rPr>
              <w:t xml:space="preserve">14 days prior to </w:t>
            </w:r>
          </w:p>
          <w:p w:rsidR="00B97E64" w:rsidRDefault="001A2B2B">
            <w:pPr>
              <w:spacing w:after="0" w:line="259" w:lineRule="auto"/>
              <w:ind w:left="0" w:right="28" w:firstLine="0"/>
              <w:jc w:val="center"/>
            </w:pPr>
            <w:r>
              <w:rPr>
                <w:rFonts w:ascii="Arial" w:eastAsia="Arial" w:hAnsi="Arial" w:cs="Arial"/>
                <w:b/>
                <w:i/>
                <w:sz w:val="16"/>
              </w:rPr>
              <w:t>D1</w:t>
            </w:r>
            <w:r>
              <w:rPr>
                <w:rFonts w:ascii="Arial" w:eastAsia="Arial" w:hAnsi="Arial" w:cs="Arial"/>
                <w:sz w:val="16"/>
              </w:rPr>
              <w:t xml:space="preserve"> </w:t>
            </w:r>
          </w:p>
        </w:tc>
        <w:tc>
          <w:tcPr>
            <w:tcW w:w="370" w:type="dxa"/>
            <w:tcBorders>
              <w:top w:val="single" w:sz="4" w:space="0" w:color="000000"/>
              <w:left w:val="single" w:sz="12" w:space="0" w:color="000000"/>
              <w:bottom w:val="single" w:sz="4" w:space="0" w:color="000000"/>
              <w:right w:val="single" w:sz="4" w:space="0" w:color="000000"/>
            </w:tcBorders>
          </w:tcPr>
          <w:p w:rsidR="00B97E64" w:rsidRDefault="001A2B2B">
            <w:pPr>
              <w:spacing w:after="24" w:line="259" w:lineRule="auto"/>
              <w:ind w:left="14" w:firstLine="0"/>
              <w:jc w:val="both"/>
            </w:pPr>
            <w:r>
              <w:rPr>
                <w:rFonts w:ascii="Arial" w:eastAsia="Arial" w:hAnsi="Arial" w:cs="Arial"/>
                <w:b/>
                <w:sz w:val="16"/>
              </w:rPr>
              <w:t xml:space="preserve">Day </w:t>
            </w:r>
          </w:p>
          <w:p w:rsidR="00B97E64" w:rsidRDefault="001A2B2B">
            <w:pPr>
              <w:spacing w:after="0" w:line="259" w:lineRule="auto"/>
              <w:ind w:left="0" w:right="27" w:firstLine="0"/>
              <w:jc w:val="center"/>
            </w:pPr>
            <w:r>
              <w:rPr>
                <w:rFonts w:ascii="Arial" w:eastAsia="Arial" w:hAnsi="Arial" w:cs="Arial"/>
                <w:b/>
                <w:sz w:val="16"/>
              </w:rPr>
              <w:t>1</w:t>
            </w:r>
            <w:r>
              <w:rPr>
                <w:rFonts w:ascii="Arial" w:eastAsia="Arial" w:hAnsi="Arial" w:cs="Arial"/>
                <w:sz w:val="16"/>
              </w:rPr>
              <w:t xml:space="preserve"> </w:t>
            </w:r>
          </w:p>
        </w:tc>
        <w:tc>
          <w:tcPr>
            <w:tcW w:w="365" w:type="dxa"/>
            <w:tcBorders>
              <w:top w:val="single" w:sz="4" w:space="0" w:color="000000"/>
              <w:left w:val="single" w:sz="4" w:space="0" w:color="000000"/>
              <w:bottom w:val="single" w:sz="4" w:space="0" w:color="000000"/>
              <w:right w:val="single" w:sz="4" w:space="0" w:color="000000"/>
            </w:tcBorders>
          </w:tcPr>
          <w:p w:rsidR="00B97E64" w:rsidRDefault="001A2B2B">
            <w:pPr>
              <w:spacing w:after="24" w:line="259" w:lineRule="auto"/>
              <w:ind w:left="10" w:firstLine="0"/>
              <w:jc w:val="both"/>
            </w:pPr>
            <w:r>
              <w:rPr>
                <w:rFonts w:ascii="Arial" w:eastAsia="Arial" w:hAnsi="Arial" w:cs="Arial"/>
                <w:b/>
                <w:sz w:val="16"/>
              </w:rPr>
              <w:t xml:space="preserve">Day </w:t>
            </w:r>
          </w:p>
          <w:p w:rsidR="00B97E64" w:rsidRDefault="001A2B2B">
            <w:pPr>
              <w:spacing w:after="0" w:line="259" w:lineRule="auto"/>
              <w:ind w:left="0" w:right="32" w:firstLine="0"/>
              <w:jc w:val="center"/>
            </w:pPr>
            <w:r>
              <w:rPr>
                <w:rFonts w:ascii="Arial" w:eastAsia="Arial" w:hAnsi="Arial" w:cs="Arial"/>
                <w:b/>
                <w:sz w:val="16"/>
              </w:rPr>
              <w:t>4</w:t>
            </w:r>
            <w:r>
              <w:rPr>
                <w:rFonts w:ascii="Arial" w:eastAsia="Arial" w:hAnsi="Arial" w:cs="Arial"/>
                <w:sz w:val="16"/>
              </w:rPr>
              <w:t xml:space="preserve"> </w:t>
            </w:r>
          </w:p>
        </w:tc>
        <w:tc>
          <w:tcPr>
            <w:tcW w:w="384" w:type="dxa"/>
            <w:tcBorders>
              <w:top w:val="single" w:sz="4" w:space="0" w:color="000000"/>
              <w:left w:val="single" w:sz="4" w:space="0" w:color="000000"/>
              <w:bottom w:val="single" w:sz="4" w:space="0" w:color="000000"/>
              <w:right w:val="single" w:sz="12" w:space="0" w:color="000000"/>
            </w:tcBorders>
          </w:tcPr>
          <w:p w:rsidR="00B97E64" w:rsidRDefault="001A2B2B">
            <w:pPr>
              <w:spacing w:after="24" w:line="259" w:lineRule="auto"/>
              <w:ind w:left="19" w:firstLine="0"/>
              <w:jc w:val="both"/>
            </w:pPr>
            <w:r>
              <w:rPr>
                <w:rFonts w:ascii="Arial" w:eastAsia="Arial" w:hAnsi="Arial" w:cs="Arial"/>
                <w:b/>
                <w:sz w:val="16"/>
              </w:rPr>
              <w:t xml:space="preserve">Day </w:t>
            </w:r>
          </w:p>
          <w:p w:rsidR="00B97E64" w:rsidRDefault="001A2B2B">
            <w:pPr>
              <w:spacing w:after="0" w:line="259" w:lineRule="auto"/>
              <w:ind w:left="0" w:right="32" w:firstLine="0"/>
              <w:jc w:val="center"/>
            </w:pPr>
            <w:r>
              <w:rPr>
                <w:rFonts w:ascii="Arial" w:eastAsia="Arial" w:hAnsi="Arial" w:cs="Arial"/>
                <w:b/>
                <w:sz w:val="16"/>
              </w:rPr>
              <w:t>5</w:t>
            </w:r>
            <w:r>
              <w:rPr>
                <w:rFonts w:ascii="Arial" w:eastAsia="Arial" w:hAnsi="Arial" w:cs="Arial"/>
                <w:sz w:val="16"/>
              </w:rPr>
              <w:t xml:space="preserve"> </w:t>
            </w:r>
          </w:p>
        </w:tc>
        <w:tc>
          <w:tcPr>
            <w:tcW w:w="485" w:type="dxa"/>
            <w:tcBorders>
              <w:top w:val="single" w:sz="4" w:space="0" w:color="000000"/>
              <w:left w:val="single" w:sz="12" w:space="0" w:color="000000"/>
              <w:bottom w:val="single" w:sz="4" w:space="0" w:color="000000"/>
              <w:right w:val="single" w:sz="4" w:space="0" w:color="000000"/>
            </w:tcBorders>
          </w:tcPr>
          <w:p w:rsidR="00B97E64" w:rsidRDefault="001A2B2B">
            <w:pPr>
              <w:spacing w:after="0" w:line="259" w:lineRule="auto"/>
              <w:ind w:left="5" w:firstLine="0"/>
              <w:jc w:val="both"/>
            </w:pPr>
            <w:r>
              <w:rPr>
                <w:rFonts w:ascii="Arial" w:eastAsia="Arial" w:hAnsi="Arial" w:cs="Arial"/>
                <w:b/>
                <w:sz w:val="16"/>
              </w:rPr>
              <w:t>Day 8</w:t>
            </w:r>
            <w:r>
              <w:rPr>
                <w:rFonts w:ascii="Arial" w:eastAsia="Arial" w:hAnsi="Arial" w:cs="Arial"/>
                <w:sz w:val="16"/>
              </w:rPr>
              <w:t xml:space="preserve"> </w:t>
            </w:r>
          </w:p>
        </w:tc>
        <w:tc>
          <w:tcPr>
            <w:tcW w:w="571"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5" w:firstLine="0"/>
              <w:jc w:val="both"/>
            </w:pPr>
            <w:r>
              <w:rPr>
                <w:rFonts w:ascii="Arial" w:eastAsia="Arial" w:hAnsi="Arial" w:cs="Arial"/>
                <w:b/>
                <w:sz w:val="16"/>
              </w:rPr>
              <w:t xml:space="preserve">Day 11 </w:t>
            </w:r>
          </w:p>
        </w:tc>
        <w:tc>
          <w:tcPr>
            <w:tcW w:w="576"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5" w:firstLine="0"/>
              <w:jc w:val="both"/>
            </w:pPr>
            <w:r>
              <w:rPr>
                <w:rFonts w:ascii="Arial" w:eastAsia="Arial" w:hAnsi="Arial" w:cs="Arial"/>
                <w:b/>
                <w:sz w:val="16"/>
              </w:rPr>
              <w:t xml:space="preserve">Day 12 </w:t>
            </w:r>
          </w:p>
        </w:tc>
        <w:tc>
          <w:tcPr>
            <w:tcW w:w="591" w:type="dxa"/>
            <w:tcBorders>
              <w:top w:val="single" w:sz="4" w:space="0" w:color="000000"/>
              <w:left w:val="single" w:sz="4" w:space="0" w:color="000000"/>
              <w:bottom w:val="single" w:sz="4" w:space="0" w:color="000000"/>
              <w:right w:val="single" w:sz="12" w:space="0" w:color="000000"/>
            </w:tcBorders>
          </w:tcPr>
          <w:p w:rsidR="00B97E64" w:rsidRDefault="001A2B2B">
            <w:pPr>
              <w:spacing w:after="24" w:line="259" w:lineRule="auto"/>
              <w:ind w:left="10" w:firstLine="0"/>
              <w:jc w:val="both"/>
            </w:pPr>
            <w:r>
              <w:rPr>
                <w:rFonts w:ascii="Arial" w:eastAsia="Arial" w:hAnsi="Arial" w:cs="Arial"/>
                <w:b/>
                <w:sz w:val="16"/>
              </w:rPr>
              <w:t xml:space="preserve">Day 15 </w:t>
            </w:r>
          </w:p>
          <w:p w:rsidR="00B97E64" w:rsidRDefault="001A2B2B">
            <w:pPr>
              <w:spacing w:after="0" w:line="259" w:lineRule="auto"/>
              <w:ind w:left="0" w:firstLine="29"/>
            </w:pPr>
            <w:r>
              <w:rPr>
                <w:rFonts w:ascii="Arial" w:eastAsia="Arial" w:hAnsi="Arial" w:cs="Arial"/>
                <w:b/>
                <w:sz w:val="16"/>
              </w:rPr>
              <w:t>(study center)</w:t>
            </w:r>
            <w:r>
              <w:rPr>
                <w:rFonts w:ascii="Arial" w:eastAsia="Arial" w:hAnsi="Arial" w:cs="Arial"/>
                <w:sz w:val="16"/>
              </w:rPr>
              <w:t xml:space="preserve"> </w:t>
            </w:r>
          </w:p>
        </w:tc>
        <w:tc>
          <w:tcPr>
            <w:tcW w:w="605" w:type="dxa"/>
            <w:tcBorders>
              <w:top w:val="single" w:sz="4" w:space="0" w:color="000000"/>
              <w:left w:val="single" w:sz="12" w:space="0" w:color="000000"/>
              <w:bottom w:val="single" w:sz="4" w:space="0" w:color="000000"/>
              <w:right w:val="single" w:sz="4" w:space="0" w:color="000000"/>
            </w:tcBorders>
          </w:tcPr>
          <w:p w:rsidR="00B97E64" w:rsidRDefault="001A2B2B">
            <w:pPr>
              <w:spacing w:after="28" w:line="259" w:lineRule="auto"/>
              <w:ind w:left="134" w:firstLine="0"/>
            </w:pPr>
            <w:r>
              <w:rPr>
                <w:rFonts w:ascii="Arial" w:eastAsia="Arial" w:hAnsi="Arial" w:cs="Arial"/>
                <w:b/>
                <w:sz w:val="16"/>
              </w:rPr>
              <w:t xml:space="preserve">Day </w:t>
            </w:r>
          </w:p>
          <w:p w:rsidR="00B97E64" w:rsidRDefault="001A2B2B">
            <w:pPr>
              <w:spacing w:after="16" w:line="259" w:lineRule="auto"/>
              <w:ind w:left="0" w:right="29" w:firstLine="0"/>
              <w:jc w:val="center"/>
            </w:pPr>
            <w:r>
              <w:rPr>
                <w:rFonts w:ascii="Arial" w:eastAsia="Arial" w:hAnsi="Arial" w:cs="Arial"/>
                <w:b/>
                <w:sz w:val="16"/>
              </w:rPr>
              <w:t>22</w:t>
            </w:r>
            <w:r>
              <w:rPr>
                <w:rFonts w:ascii="Arial" w:eastAsia="Arial" w:hAnsi="Arial" w:cs="Arial"/>
                <w:b/>
                <w:sz w:val="20"/>
                <w:vertAlign w:val="superscript"/>
              </w:rPr>
              <w:t>c</w:t>
            </w:r>
            <w:r>
              <w:rPr>
                <w:rFonts w:ascii="Arial" w:eastAsia="Arial" w:hAnsi="Arial" w:cs="Arial"/>
                <w:b/>
                <w:sz w:val="20"/>
              </w:rPr>
              <w:t xml:space="preserve"> </w:t>
            </w:r>
          </w:p>
          <w:p w:rsidR="00B97E64" w:rsidRDefault="001A2B2B">
            <w:pPr>
              <w:spacing w:after="0" w:line="259" w:lineRule="auto"/>
              <w:ind w:left="0" w:firstLine="0"/>
              <w:jc w:val="center"/>
            </w:pPr>
            <w:r>
              <w:rPr>
                <w:rFonts w:ascii="Arial" w:eastAsia="Arial" w:hAnsi="Arial" w:cs="Arial"/>
                <w:b/>
                <w:sz w:val="16"/>
              </w:rPr>
              <w:t>(study center)</w:t>
            </w:r>
            <w:r>
              <w:rPr>
                <w:rFonts w:ascii="Arial" w:eastAsia="Arial" w:hAnsi="Arial" w:cs="Arial"/>
                <w:sz w:val="16"/>
              </w:rPr>
              <w:t xml:space="preserve"> </w:t>
            </w:r>
          </w:p>
        </w:tc>
        <w:tc>
          <w:tcPr>
            <w:tcW w:w="518" w:type="dxa"/>
            <w:tcBorders>
              <w:top w:val="single" w:sz="4" w:space="0" w:color="000000"/>
              <w:left w:val="single" w:sz="4" w:space="0" w:color="000000"/>
              <w:bottom w:val="single" w:sz="4" w:space="0" w:color="000000"/>
              <w:right w:val="single" w:sz="4" w:space="0" w:color="000000"/>
            </w:tcBorders>
          </w:tcPr>
          <w:p w:rsidR="00B97E64" w:rsidRDefault="001A2B2B">
            <w:pPr>
              <w:spacing w:after="28" w:line="259" w:lineRule="auto"/>
              <w:ind w:left="86" w:firstLine="0"/>
            </w:pPr>
            <w:r>
              <w:rPr>
                <w:rFonts w:ascii="Arial" w:eastAsia="Arial" w:hAnsi="Arial" w:cs="Arial"/>
                <w:b/>
                <w:sz w:val="16"/>
              </w:rPr>
              <w:t xml:space="preserve">Day </w:t>
            </w:r>
          </w:p>
          <w:p w:rsidR="00B97E64" w:rsidRDefault="001A2B2B">
            <w:pPr>
              <w:spacing w:after="16" w:line="259" w:lineRule="auto"/>
              <w:ind w:left="110" w:firstLine="0"/>
            </w:pPr>
            <w:r>
              <w:rPr>
                <w:rFonts w:ascii="Arial" w:eastAsia="Arial" w:hAnsi="Arial" w:cs="Arial"/>
                <w:b/>
                <w:sz w:val="16"/>
              </w:rPr>
              <w:t>29</w:t>
            </w:r>
            <w:r>
              <w:rPr>
                <w:rFonts w:ascii="Arial" w:eastAsia="Arial" w:hAnsi="Arial" w:cs="Arial"/>
                <w:b/>
                <w:sz w:val="20"/>
                <w:vertAlign w:val="superscript"/>
              </w:rPr>
              <w:t>c</w:t>
            </w:r>
            <w:r>
              <w:rPr>
                <w:rFonts w:ascii="Arial" w:eastAsia="Arial" w:hAnsi="Arial" w:cs="Arial"/>
                <w:b/>
                <w:sz w:val="20"/>
              </w:rPr>
              <w:t xml:space="preserve"> </w:t>
            </w:r>
          </w:p>
          <w:p w:rsidR="00B97E64" w:rsidRDefault="001A2B2B">
            <w:pPr>
              <w:spacing w:after="0" w:line="259" w:lineRule="auto"/>
              <w:ind w:left="0" w:right="29" w:firstLine="0"/>
              <w:jc w:val="center"/>
            </w:pPr>
            <w:r>
              <w:rPr>
                <w:rFonts w:ascii="Arial" w:eastAsia="Arial" w:hAnsi="Arial" w:cs="Arial"/>
                <w:b/>
                <w:sz w:val="16"/>
              </w:rPr>
              <w:t>(T)</w:t>
            </w:r>
            <w:r>
              <w:rPr>
                <w:rFonts w:ascii="Arial" w:eastAsia="Arial" w:hAnsi="Arial" w:cs="Arial"/>
                <w:sz w:val="16"/>
              </w:rPr>
              <w:t xml:space="preserve"> </w:t>
            </w:r>
          </w:p>
        </w:tc>
        <w:tc>
          <w:tcPr>
            <w:tcW w:w="591" w:type="dxa"/>
            <w:tcBorders>
              <w:top w:val="single" w:sz="4" w:space="0" w:color="000000"/>
              <w:left w:val="single" w:sz="4" w:space="0" w:color="000000"/>
              <w:bottom w:val="single" w:sz="4" w:space="0" w:color="000000"/>
              <w:right w:val="single" w:sz="4" w:space="0" w:color="000000"/>
            </w:tcBorders>
          </w:tcPr>
          <w:p w:rsidR="00B97E64" w:rsidRDefault="001A2B2B">
            <w:pPr>
              <w:spacing w:after="28" w:line="259" w:lineRule="auto"/>
              <w:ind w:left="125" w:firstLine="0"/>
            </w:pPr>
            <w:r>
              <w:rPr>
                <w:rFonts w:ascii="Arial" w:eastAsia="Arial" w:hAnsi="Arial" w:cs="Arial"/>
                <w:b/>
                <w:sz w:val="16"/>
              </w:rPr>
              <w:t xml:space="preserve">Day </w:t>
            </w:r>
          </w:p>
          <w:p w:rsidR="00B97E64" w:rsidRDefault="001A2B2B">
            <w:pPr>
              <w:spacing w:after="16" w:line="259" w:lineRule="auto"/>
              <w:ind w:left="0" w:right="33" w:firstLine="0"/>
              <w:jc w:val="center"/>
            </w:pPr>
            <w:r>
              <w:rPr>
                <w:rFonts w:ascii="Arial" w:eastAsia="Arial" w:hAnsi="Arial" w:cs="Arial"/>
                <w:b/>
                <w:sz w:val="16"/>
              </w:rPr>
              <w:t>36</w:t>
            </w:r>
            <w:r>
              <w:rPr>
                <w:rFonts w:ascii="Arial" w:eastAsia="Arial" w:hAnsi="Arial" w:cs="Arial"/>
                <w:b/>
                <w:sz w:val="20"/>
                <w:vertAlign w:val="superscript"/>
              </w:rPr>
              <w:t>c</w:t>
            </w:r>
            <w:r>
              <w:rPr>
                <w:rFonts w:ascii="Arial" w:eastAsia="Arial" w:hAnsi="Arial" w:cs="Arial"/>
                <w:b/>
                <w:sz w:val="20"/>
              </w:rPr>
              <w:t xml:space="preserve"> </w:t>
            </w:r>
          </w:p>
          <w:p w:rsidR="00B97E64" w:rsidRDefault="001A2B2B">
            <w:pPr>
              <w:spacing w:after="0" w:line="259" w:lineRule="auto"/>
              <w:ind w:left="5" w:firstLine="29"/>
            </w:pPr>
            <w:r>
              <w:rPr>
                <w:rFonts w:ascii="Arial" w:eastAsia="Arial" w:hAnsi="Arial" w:cs="Arial"/>
                <w:b/>
                <w:sz w:val="16"/>
              </w:rPr>
              <w:t>(study center)</w:t>
            </w:r>
            <w:r>
              <w:rPr>
                <w:rFonts w:ascii="Arial" w:eastAsia="Arial" w:hAnsi="Arial" w:cs="Arial"/>
                <w:sz w:val="16"/>
              </w:rPr>
              <w:t xml:space="preserve"> </w:t>
            </w:r>
          </w:p>
        </w:tc>
        <w:tc>
          <w:tcPr>
            <w:tcW w:w="446" w:type="dxa"/>
            <w:tcBorders>
              <w:top w:val="single" w:sz="4" w:space="0" w:color="000000"/>
              <w:left w:val="single" w:sz="4" w:space="0" w:color="000000"/>
              <w:bottom w:val="single" w:sz="4" w:space="0" w:color="000000"/>
              <w:right w:val="single" w:sz="4" w:space="0" w:color="000000"/>
            </w:tcBorders>
          </w:tcPr>
          <w:p w:rsidR="00B97E64" w:rsidRDefault="001A2B2B">
            <w:pPr>
              <w:spacing w:after="28" w:line="259" w:lineRule="auto"/>
              <w:ind w:left="53" w:firstLine="0"/>
              <w:jc w:val="both"/>
            </w:pPr>
            <w:r>
              <w:rPr>
                <w:rFonts w:ascii="Arial" w:eastAsia="Arial" w:hAnsi="Arial" w:cs="Arial"/>
                <w:b/>
                <w:sz w:val="16"/>
              </w:rPr>
              <w:t xml:space="preserve">Day </w:t>
            </w:r>
          </w:p>
          <w:p w:rsidR="00B97E64" w:rsidRDefault="001A2B2B">
            <w:pPr>
              <w:spacing w:after="16" w:line="259" w:lineRule="auto"/>
              <w:ind w:left="72" w:firstLine="0"/>
            </w:pPr>
            <w:r>
              <w:rPr>
                <w:rFonts w:ascii="Arial" w:eastAsia="Arial" w:hAnsi="Arial" w:cs="Arial"/>
                <w:b/>
                <w:sz w:val="16"/>
              </w:rPr>
              <w:t>43</w:t>
            </w:r>
            <w:r>
              <w:rPr>
                <w:rFonts w:ascii="Arial" w:eastAsia="Arial" w:hAnsi="Arial" w:cs="Arial"/>
                <w:b/>
                <w:sz w:val="20"/>
                <w:vertAlign w:val="superscript"/>
              </w:rPr>
              <w:t>c</w:t>
            </w:r>
            <w:r>
              <w:rPr>
                <w:rFonts w:ascii="Arial" w:eastAsia="Arial" w:hAnsi="Arial" w:cs="Arial"/>
                <w:b/>
                <w:sz w:val="20"/>
              </w:rPr>
              <w:t xml:space="preserve"> </w:t>
            </w:r>
          </w:p>
          <w:p w:rsidR="00B97E64" w:rsidRDefault="001A2B2B">
            <w:pPr>
              <w:spacing w:after="0" w:line="259" w:lineRule="auto"/>
              <w:ind w:left="96" w:firstLine="0"/>
            </w:pPr>
            <w:r>
              <w:rPr>
                <w:rFonts w:ascii="Arial" w:eastAsia="Arial" w:hAnsi="Arial" w:cs="Arial"/>
                <w:b/>
                <w:sz w:val="16"/>
              </w:rPr>
              <w:t>(T)</w:t>
            </w:r>
            <w:r>
              <w:rPr>
                <w:rFonts w:ascii="Arial" w:eastAsia="Arial" w:hAnsi="Arial" w:cs="Arial"/>
                <w:sz w:val="16"/>
              </w:rPr>
              <w:t xml:space="preserve"> </w:t>
            </w:r>
          </w:p>
        </w:tc>
        <w:tc>
          <w:tcPr>
            <w:tcW w:w="360" w:type="dxa"/>
            <w:tcBorders>
              <w:top w:val="single" w:sz="4" w:space="0" w:color="000000"/>
              <w:left w:val="single" w:sz="4" w:space="0" w:color="000000"/>
              <w:bottom w:val="single" w:sz="4" w:space="0" w:color="000000"/>
              <w:right w:val="single" w:sz="4" w:space="0" w:color="000000"/>
            </w:tcBorders>
          </w:tcPr>
          <w:p w:rsidR="00B97E64" w:rsidRDefault="001A2B2B">
            <w:pPr>
              <w:spacing w:after="28" w:line="259" w:lineRule="auto"/>
              <w:ind w:left="10" w:firstLine="0"/>
              <w:jc w:val="both"/>
            </w:pPr>
            <w:r>
              <w:rPr>
                <w:rFonts w:ascii="Arial" w:eastAsia="Arial" w:hAnsi="Arial" w:cs="Arial"/>
                <w:b/>
                <w:sz w:val="16"/>
              </w:rPr>
              <w:t xml:space="preserve">Day </w:t>
            </w:r>
          </w:p>
          <w:p w:rsidR="00B97E64" w:rsidRDefault="001A2B2B">
            <w:pPr>
              <w:spacing w:after="16" w:line="259" w:lineRule="auto"/>
              <w:ind w:left="34" w:firstLine="0"/>
              <w:jc w:val="both"/>
            </w:pPr>
            <w:r>
              <w:rPr>
                <w:rFonts w:ascii="Arial" w:eastAsia="Arial" w:hAnsi="Arial" w:cs="Arial"/>
                <w:b/>
                <w:sz w:val="16"/>
              </w:rPr>
              <w:t>50</w:t>
            </w:r>
            <w:r>
              <w:rPr>
                <w:rFonts w:ascii="Arial" w:eastAsia="Arial" w:hAnsi="Arial" w:cs="Arial"/>
                <w:b/>
                <w:sz w:val="20"/>
                <w:vertAlign w:val="superscript"/>
              </w:rPr>
              <w:t>c</w:t>
            </w:r>
            <w:r>
              <w:rPr>
                <w:rFonts w:ascii="Arial" w:eastAsia="Arial" w:hAnsi="Arial" w:cs="Arial"/>
                <w:b/>
                <w:sz w:val="20"/>
              </w:rPr>
              <w:t xml:space="preserve"> </w:t>
            </w:r>
          </w:p>
          <w:p w:rsidR="00B97E64" w:rsidRDefault="001A2B2B">
            <w:pPr>
              <w:spacing w:after="0" w:line="259" w:lineRule="auto"/>
              <w:ind w:left="53" w:firstLine="0"/>
            </w:pPr>
            <w:r>
              <w:rPr>
                <w:rFonts w:ascii="Arial" w:eastAsia="Arial" w:hAnsi="Arial" w:cs="Arial"/>
                <w:b/>
                <w:sz w:val="16"/>
              </w:rPr>
              <w:t>(T)</w:t>
            </w:r>
            <w:r>
              <w:rPr>
                <w:rFonts w:ascii="Arial" w:eastAsia="Arial" w:hAnsi="Arial" w:cs="Arial"/>
                <w:sz w:val="16"/>
              </w:rPr>
              <w:t xml:space="preserve"> </w:t>
            </w:r>
          </w:p>
        </w:tc>
        <w:tc>
          <w:tcPr>
            <w:tcW w:w="649"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5" w:firstLine="0"/>
              <w:jc w:val="both"/>
            </w:pPr>
            <w:r>
              <w:rPr>
                <w:rFonts w:ascii="Arial" w:eastAsia="Arial" w:hAnsi="Arial" w:cs="Arial"/>
                <w:b/>
                <w:sz w:val="16"/>
              </w:rPr>
              <w:t>Day 57</w:t>
            </w:r>
            <w:r>
              <w:rPr>
                <w:rFonts w:ascii="Arial" w:eastAsia="Arial" w:hAnsi="Arial" w:cs="Arial"/>
                <w:b/>
                <w:sz w:val="20"/>
                <w:vertAlign w:val="superscript"/>
              </w:rPr>
              <w:t>c</w:t>
            </w:r>
            <w:r>
              <w:rPr>
                <w:rFonts w:ascii="Arial" w:eastAsia="Arial" w:hAnsi="Arial" w:cs="Arial"/>
                <w:b/>
                <w:sz w:val="16"/>
              </w:rPr>
              <w:t xml:space="preserve"> </w:t>
            </w:r>
          </w:p>
          <w:p w:rsidR="00B97E64" w:rsidRDefault="001A2B2B">
            <w:pPr>
              <w:spacing w:after="0" w:line="259" w:lineRule="auto"/>
              <w:ind w:left="0" w:right="25" w:firstLine="0"/>
              <w:jc w:val="center"/>
            </w:pPr>
            <w:r>
              <w:rPr>
                <w:rFonts w:ascii="Arial" w:eastAsia="Arial" w:hAnsi="Arial" w:cs="Arial"/>
                <w:b/>
                <w:sz w:val="16"/>
              </w:rPr>
              <w:t xml:space="preserve">(T) </w:t>
            </w:r>
          </w:p>
        </w:tc>
        <w:tc>
          <w:tcPr>
            <w:tcW w:w="590" w:type="dxa"/>
            <w:tcBorders>
              <w:top w:val="single" w:sz="4" w:space="0" w:color="000000"/>
              <w:left w:val="single" w:sz="4" w:space="0" w:color="000000"/>
              <w:bottom w:val="single" w:sz="4" w:space="0" w:color="000000"/>
              <w:right w:val="single" w:sz="4" w:space="0" w:color="000000"/>
            </w:tcBorders>
          </w:tcPr>
          <w:p w:rsidR="00B97E64" w:rsidRDefault="001A2B2B">
            <w:pPr>
              <w:spacing w:after="24" w:line="259" w:lineRule="auto"/>
              <w:ind w:left="14" w:firstLine="0"/>
              <w:jc w:val="both"/>
            </w:pPr>
            <w:r>
              <w:rPr>
                <w:rFonts w:ascii="Arial" w:eastAsia="Arial" w:hAnsi="Arial" w:cs="Arial"/>
                <w:b/>
                <w:sz w:val="16"/>
              </w:rPr>
              <w:t xml:space="preserve">Day 64 </w:t>
            </w:r>
          </w:p>
          <w:p w:rsidR="00B97E64" w:rsidRDefault="001A2B2B">
            <w:pPr>
              <w:spacing w:after="0" w:line="259" w:lineRule="auto"/>
              <w:ind w:left="5" w:firstLine="29"/>
            </w:pPr>
            <w:r>
              <w:rPr>
                <w:rFonts w:ascii="Arial" w:eastAsia="Arial" w:hAnsi="Arial" w:cs="Arial"/>
                <w:b/>
                <w:sz w:val="16"/>
              </w:rPr>
              <w:t>(study center)</w:t>
            </w:r>
            <w:r>
              <w:rPr>
                <w:rFonts w:ascii="Arial" w:eastAsia="Arial" w:hAnsi="Arial" w:cs="Arial"/>
                <w:sz w:val="16"/>
              </w:rPr>
              <w:t xml:space="preserve"> </w:t>
            </w:r>
          </w:p>
        </w:tc>
        <w:tc>
          <w:tcPr>
            <w:tcW w:w="591" w:type="dxa"/>
            <w:tcBorders>
              <w:top w:val="single" w:sz="4" w:space="0" w:color="000000"/>
              <w:left w:val="single" w:sz="4" w:space="0" w:color="000000"/>
              <w:bottom w:val="single" w:sz="4" w:space="0" w:color="000000"/>
              <w:right w:val="single" w:sz="4" w:space="0" w:color="000000"/>
            </w:tcBorders>
          </w:tcPr>
          <w:p w:rsidR="00B97E64" w:rsidRDefault="001A2B2B">
            <w:pPr>
              <w:spacing w:after="120" w:line="259" w:lineRule="auto"/>
              <w:ind w:left="14" w:firstLine="0"/>
              <w:jc w:val="both"/>
            </w:pPr>
            <w:r>
              <w:rPr>
                <w:rFonts w:ascii="Arial" w:eastAsia="Arial" w:hAnsi="Arial" w:cs="Arial"/>
                <w:b/>
                <w:sz w:val="16"/>
              </w:rPr>
              <w:t xml:space="preserve">Day 85 </w:t>
            </w:r>
          </w:p>
          <w:p w:rsidR="00B97E64" w:rsidRDefault="001A2B2B">
            <w:pPr>
              <w:spacing w:after="0" w:line="259" w:lineRule="auto"/>
              <w:ind w:left="5" w:firstLine="29"/>
            </w:pPr>
            <w:r>
              <w:rPr>
                <w:rFonts w:ascii="Arial" w:eastAsia="Arial" w:hAnsi="Arial" w:cs="Arial"/>
                <w:b/>
                <w:sz w:val="16"/>
              </w:rPr>
              <w:t xml:space="preserve">(study center) </w:t>
            </w:r>
          </w:p>
        </w:tc>
        <w:tc>
          <w:tcPr>
            <w:tcW w:w="590" w:type="dxa"/>
            <w:tcBorders>
              <w:top w:val="single" w:sz="4" w:space="0" w:color="000000"/>
              <w:left w:val="single" w:sz="4" w:space="0" w:color="000000"/>
              <w:bottom w:val="single" w:sz="4" w:space="0" w:color="000000"/>
              <w:right w:val="single" w:sz="4" w:space="0" w:color="000000"/>
            </w:tcBorders>
          </w:tcPr>
          <w:p w:rsidR="00B97E64" w:rsidRDefault="001A2B2B">
            <w:pPr>
              <w:spacing w:after="120" w:line="259" w:lineRule="auto"/>
              <w:ind w:left="14" w:firstLine="0"/>
              <w:jc w:val="both"/>
            </w:pPr>
            <w:r>
              <w:rPr>
                <w:rFonts w:ascii="Arial" w:eastAsia="Arial" w:hAnsi="Arial" w:cs="Arial"/>
                <w:b/>
                <w:sz w:val="16"/>
              </w:rPr>
              <w:t xml:space="preserve">Day 99 </w:t>
            </w:r>
          </w:p>
          <w:p w:rsidR="00B97E64" w:rsidRDefault="001A2B2B">
            <w:pPr>
              <w:spacing w:after="0" w:line="259" w:lineRule="auto"/>
              <w:ind w:left="0" w:right="24" w:firstLine="0"/>
              <w:jc w:val="center"/>
            </w:pPr>
            <w:r>
              <w:rPr>
                <w:rFonts w:ascii="Arial" w:eastAsia="Arial" w:hAnsi="Arial" w:cs="Arial"/>
                <w:b/>
                <w:sz w:val="16"/>
              </w:rPr>
              <w:t xml:space="preserve">(T) </w:t>
            </w:r>
          </w:p>
        </w:tc>
        <w:tc>
          <w:tcPr>
            <w:tcW w:w="662" w:type="dxa"/>
            <w:tcBorders>
              <w:top w:val="single" w:sz="4" w:space="0" w:color="000000"/>
              <w:left w:val="single" w:sz="4" w:space="0" w:color="000000"/>
              <w:bottom w:val="single" w:sz="4" w:space="0" w:color="000000"/>
              <w:right w:val="single" w:sz="4" w:space="0" w:color="000000"/>
            </w:tcBorders>
          </w:tcPr>
          <w:p w:rsidR="00B97E64" w:rsidRDefault="001A2B2B">
            <w:pPr>
              <w:spacing w:after="120" w:line="259" w:lineRule="auto"/>
              <w:ind w:left="5" w:firstLine="0"/>
              <w:jc w:val="both"/>
            </w:pPr>
            <w:r>
              <w:rPr>
                <w:rFonts w:ascii="Arial" w:eastAsia="Arial" w:hAnsi="Arial" w:cs="Arial"/>
                <w:b/>
                <w:sz w:val="16"/>
              </w:rPr>
              <w:t xml:space="preserve">Day 120 </w:t>
            </w:r>
          </w:p>
          <w:p w:rsidR="00B97E64" w:rsidRDefault="001A2B2B">
            <w:pPr>
              <w:spacing w:after="0" w:line="259" w:lineRule="auto"/>
              <w:ind w:left="38" w:firstLine="29"/>
            </w:pPr>
            <w:r>
              <w:rPr>
                <w:rFonts w:ascii="Arial" w:eastAsia="Arial" w:hAnsi="Arial" w:cs="Arial"/>
                <w:b/>
                <w:sz w:val="16"/>
              </w:rPr>
              <w:t xml:space="preserve">(study center) </w:t>
            </w:r>
          </w:p>
        </w:tc>
        <w:tc>
          <w:tcPr>
            <w:tcW w:w="663" w:type="dxa"/>
            <w:tcBorders>
              <w:top w:val="single" w:sz="4" w:space="0" w:color="000000"/>
              <w:left w:val="single" w:sz="4" w:space="0" w:color="000000"/>
              <w:bottom w:val="single" w:sz="4" w:space="0" w:color="000000"/>
              <w:right w:val="single" w:sz="12" w:space="0" w:color="000000"/>
            </w:tcBorders>
          </w:tcPr>
          <w:p w:rsidR="00B97E64" w:rsidRDefault="001A2B2B">
            <w:pPr>
              <w:spacing w:after="24" w:line="259" w:lineRule="auto"/>
              <w:ind w:left="58" w:firstLine="0"/>
            </w:pPr>
            <w:r>
              <w:rPr>
                <w:rFonts w:ascii="Arial" w:eastAsia="Arial" w:hAnsi="Arial" w:cs="Arial"/>
                <w:b/>
                <w:sz w:val="16"/>
              </w:rPr>
              <w:t xml:space="preserve">End of </w:t>
            </w:r>
          </w:p>
          <w:p w:rsidR="00B97E64" w:rsidRDefault="001A2B2B">
            <w:pPr>
              <w:spacing w:after="20" w:line="259" w:lineRule="auto"/>
              <w:ind w:left="86" w:firstLine="0"/>
            </w:pPr>
            <w:r>
              <w:rPr>
                <w:rFonts w:ascii="Arial" w:eastAsia="Arial" w:hAnsi="Arial" w:cs="Arial"/>
                <w:b/>
                <w:sz w:val="16"/>
              </w:rPr>
              <w:t xml:space="preserve">Study </w:t>
            </w:r>
          </w:p>
          <w:p w:rsidR="00B97E64" w:rsidRDefault="001A2B2B">
            <w:pPr>
              <w:spacing w:after="24" w:line="259" w:lineRule="auto"/>
              <w:ind w:left="5" w:firstLine="0"/>
              <w:jc w:val="both"/>
            </w:pPr>
            <w:r>
              <w:rPr>
                <w:rFonts w:ascii="Arial" w:eastAsia="Arial" w:hAnsi="Arial" w:cs="Arial"/>
                <w:b/>
                <w:sz w:val="16"/>
              </w:rPr>
              <w:t xml:space="preserve">Day 148 </w:t>
            </w:r>
          </w:p>
          <w:p w:rsidR="00B97E64" w:rsidRDefault="001A2B2B">
            <w:pPr>
              <w:spacing w:after="0" w:line="259" w:lineRule="auto"/>
              <w:ind w:left="38" w:firstLine="29"/>
            </w:pPr>
            <w:r>
              <w:rPr>
                <w:rFonts w:ascii="Arial" w:eastAsia="Arial" w:hAnsi="Arial" w:cs="Arial"/>
                <w:b/>
                <w:sz w:val="16"/>
              </w:rPr>
              <w:t xml:space="preserve">(study center) </w:t>
            </w:r>
          </w:p>
        </w:tc>
        <w:tc>
          <w:tcPr>
            <w:tcW w:w="923" w:type="dxa"/>
            <w:tcBorders>
              <w:top w:val="single" w:sz="4" w:space="0" w:color="000000"/>
              <w:left w:val="single" w:sz="12" w:space="0" w:color="000000"/>
              <w:bottom w:val="single" w:sz="4" w:space="0" w:color="000000"/>
              <w:right w:val="single" w:sz="12" w:space="0" w:color="000000"/>
            </w:tcBorders>
          </w:tcPr>
          <w:p w:rsidR="00B97E64" w:rsidRDefault="001A2B2B">
            <w:pPr>
              <w:spacing w:after="0" w:line="291" w:lineRule="auto"/>
              <w:ind w:left="0" w:firstLine="240"/>
            </w:pPr>
            <w:r>
              <w:rPr>
                <w:rFonts w:ascii="Arial" w:eastAsia="Arial" w:hAnsi="Arial" w:cs="Arial"/>
                <w:b/>
                <w:sz w:val="16"/>
              </w:rPr>
              <w:t xml:space="preserve">Early termination </w:t>
            </w:r>
          </w:p>
          <w:p w:rsidR="00B97E64" w:rsidRDefault="001A2B2B">
            <w:pPr>
              <w:spacing w:after="0" w:line="259" w:lineRule="auto"/>
              <w:ind w:left="0" w:right="35" w:firstLine="0"/>
              <w:jc w:val="center"/>
            </w:pPr>
            <w:r>
              <w:rPr>
                <w:rFonts w:ascii="Arial" w:eastAsia="Arial" w:hAnsi="Arial" w:cs="Arial"/>
                <w:b/>
                <w:sz w:val="16"/>
              </w:rPr>
              <w:t xml:space="preserve">visit </w:t>
            </w:r>
          </w:p>
        </w:tc>
      </w:tr>
      <w:tr w:rsidR="00B97E64">
        <w:trPr>
          <w:trHeight w:val="326"/>
        </w:trPr>
        <w:tc>
          <w:tcPr>
            <w:tcW w:w="1653" w:type="dxa"/>
            <w:tcBorders>
              <w:top w:val="single" w:sz="4" w:space="0" w:color="000000"/>
              <w:left w:val="single" w:sz="12" w:space="0" w:color="000000"/>
              <w:bottom w:val="single" w:sz="4" w:space="0" w:color="000000"/>
              <w:right w:val="single" w:sz="4" w:space="0" w:color="000000"/>
            </w:tcBorders>
          </w:tcPr>
          <w:p w:rsidR="00B97E64" w:rsidRDefault="001A2B2B">
            <w:pPr>
              <w:spacing w:after="0" w:line="259" w:lineRule="auto"/>
              <w:ind w:left="1" w:firstLine="0"/>
            </w:pPr>
            <w:r>
              <w:rPr>
                <w:rFonts w:ascii="Arial" w:eastAsia="Arial" w:hAnsi="Arial" w:cs="Arial"/>
                <w:sz w:val="16"/>
              </w:rPr>
              <w:t xml:space="preserve">Urinalysis </w:t>
            </w:r>
          </w:p>
        </w:tc>
        <w:tc>
          <w:tcPr>
            <w:tcW w:w="831" w:type="dxa"/>
            <w:tcBorders>
              <w:top w:val="single" w:sz="4" w:space="0" w:color="000000"/>
              <w:left w:val="single" w:sz="4" w:space="0" w:color="000000"/>
              <w:bottom w:val="single" w:sz="4" w:space="0" w:color="000000"/>
              <w:right w:val="single" w:sz="12" w:space="0" w:color="000000"/>
            </w:tcBorders>
          </w:tcPr>
          <w:p w:rsidR="00B97E64" w:rsidRDefault="001A2B2B">
            <w:pPr>
              <w:spacing w:after="0" w:line="259" w:lineRule="auto"/>
              <w:ind w:left="0" w:right="29" w:firstLine="0"/>
              <w:jc w:val="center"/>
            </w:pPr>
            <w:r>
              <w:rPr>
                <w:rFonts w:ascii="Arial" w:eastAsia="Arial" w:hAnsi="Arial" w:cs="Arial"/>
                <w:sz w:val="16"/>
              </w:rPr>
              <w:t xml:space="preserve">X </w:t>
            </w:r>
          </w:p>
        </w:tc>
        <w:tc>
          <w:tcPr>
            <w:tcW w:w="370" w:type="dxa"/>
            <w:tcBorders>
              <w:top w:val="single" w:sz="4" w:space="0" w:color="000000"/>
              <w:left w:val="single" w:sz="12" w:space="0" w:color="000000"/>
              <w:bottom w:val="single" w:sz="4" w:space="0" w:color="000000"/>
              <w:right w:val="single" w:sz="4" w:space="0" w:color="000000"/>
            </w:tcBorders>
          </w:tcPr>
          <w:p w:rsidR="00B97E64" w:rsidRDefault="001A2B2B">
            <w:pPr>
              <w:spacing w:after="0" w:line="259" w:lineRule="auto"/>
              <w:ind w:left="106" w:firstLine="0"/>
            </w:pPr>
            <w:r>
              <w:rPr>
                <w:rFonts w:ascii="Arial" w:eastAsia="Arial" w:hAnsi="Arial" w:cs="Arial"/>
                <w:sz w:val="16"/>
              </w:rPr>
              <w:t xml:space="preserve">X </w:t>
            </w:r>
          </w:p>
        </w:tc>
        <w:tc>
          <w:tcPr>
            <w:tcW w:w="365"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10" w:firstLine="0"/>
              <w:jc w:val="center"/>
            </w:pPr>
            <w:r>
              <w:rPr>
                <w:rFonts w:ascii="Arial" w:eastAsia="Arial" w:hAnsi="Arial" w:cs="Arial"/>
                <w:sz w:val="16"/>
              </w:rPr>
              <w:t xml:space="preserve"> </w:t>
            </w:r>
          </w:p>
        </w:tc>
        <w:tc>
          <w:tcPr>
            <w:tcW w:w="384" w:type="dxa"/>
            <w:tcBorders>
              <w:top w:val="single" w:sz="4" w:space="0" w:color="000000"/>
              <w:left w:val="single" w:sz="4" w:space="0" w:color="000000"/>
              <w:bottom w:val="single" w:sz="4" w:space="0" w:color="000000"/>
              <w:right w:val="single" w:sz="12" w:space="0" w:color="000000"/>
            </w:tcBorders>
          </w:tcPr>
          <w:p w:rsidR="00B97E64" w:rsidRDefault="001A2B2B">
            <w:pPr>
              <w:spacing w:after="0" w:line="259" w:lineRule="auto"/>
              <w:ind w:left="20" w:firstLine="0"/>
              <w:jc w:val="center"/>
            </w:pPr>
            <w:r>
              <w:rPr>
                <w:rFonts w:ascii="Arial" w:eastAsia="Arial" w:hAnsi="Arial" w:cs="Arial"/>
                <w:sz w:val="16"/>
              </w:rPr>
              <w:t xml:space="preserve"> </w:t>
            </w:r>
          </w:p>
        </w:tc>
        <w:tc>
          <w:tcPr>
            <w:tcW w:w="485" w:type="dxa"/>
            <w:tcBorders>
              <w:top w:val="single" w:sz="4" w:space="0" w:color="000000"/>
              <w:left w:val="single" w:sz="12" w:space="0" w:color="000000"/>
              <w:bottom w:val="single" w:sz="4" w:space="0" w:color="000000"/>
              <w:right w:val="single" w:sz="4" w:space="0" w:color="000000"/>
            </w:tcBorders>
          </w:tcPr>
          <w:p w:rsidR="00B97E64" w:rsidRDefault="001A2B2B">
            <w:pPr>
              <w:spacing w:after="0" w:line="259" w:lineRule="auto"/>
              <w:ind w:left="0" w:right="20" w:firstLine="0"/>
              <w:jc w:val="center"/>
            </w:pPr>
            <w:r>
              <w:rPr>
                <w:rFonts w:ascii="Arial" w:eastAsia="Arial" w:hAnsi="Arial" w:cs="Arial"/>
                <w:sz w:val="16"/>
              </w:rPr>
              <w:t xml:space="preserve">X </w:t>
            </w:r>
          </w:p>
        </w:tc>
        <w:tc>
          <w:tcPr>
            <w:tcW w:w="571"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25" w:firstLine="0"/>
              <w:jc w:val="center"/>
            </w:pPr>
            <w:r>
              <w:rPr>
                <w:rFonts w:ascii="Arial" w:eastAsia="Arial" w:hAnsi="Arial" w:cs="Arial"/>
                <w:sz w:val="16"/>
              </w:rPr>
              <w:t xml:space="preserve"> </w:t>
            </w:r>
          </w:p>
        </w:tc>
        <w:tc>
          <w:tcPr>
            <w:tcW w:w="576"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20" w:firstLine="0"/>
              <w:jc w:val="center"/>
            </w:pPr>
            <w:r>
              <w:rPr>
                <w:rFonts w:ascii="Arial" w:eastAsia="Arial" w:hAnsi="Arial" w:cs="Arial"/>
                <w:sz w:val="16"/>
              </w:rPr>
              <w:t xml:space="preserve"> </w:t>
            </w:r>
          </w:p>
        </w:tc>
        <w:tc>
          <w:tcPr>
            <w:tcW w:w="591" w:type="dxa"/>
            <w:tcBorders>
              <w:top w:val="single" w:sz="4" w:space="0" w:color="000000"/>
              <w:left w:val="single" w:sz="4" w:space="0" w:color="000000"/>
              <w:bottom w:val="single" w:sz="4" w:space="0" w:color="000000"/>
              <w:right w:val="single" w:sz="12" w:space="0" w:color="000000"/>
            </w:tcBorders>
          </w:tcPr>
          <w:p w:rsidR="00B97E64" w:rsidRDefault="001A2B2B">
            <w:pPr>
              <w:spacing w:after="0" w:line="259" w:lineRule="auto"/>
              <w:ind w:left="0" w:right="39" w:firstLine="0"/>
              <w:jc w:val="center"/>
            </w:pPr>
            <w:r>
              <w:rPr>
                <w:rFonts w:ascii="Arial" w:eastAsia="Arial" w:hAnsi="Arial" w:cs="Arial"/>
                <w:sz w:val="16"/>
              </w:rPr>
              <w:t xml:space="preserve">X </w:t>
            </w:r>
          </w:p>
        </w:tc>
        <w:tc>
          <w:tcPr>
            <w:tcW w:w="605" w:type="dxa"/>
            <w:tcBorders>
              <w:top w:val="single" w:sz="4" w:space="0" w:color="000000"/>
              <w:left w:val="single" w:sz="12" w:space="0" w:color="000000"/>
              <w:bottom w:val="single" w:sz="4" w:space="0" w:color="000000"/>
              <w:right w:val="single" w:sz="4" w:space="0" w:color="000000"/>
            </w:tcBorders>
          </w:tcPr>
          <w:p w:rsidR="00B97E64" w:rsidRDefault="001A2B2B">
            <w:pPr>
              <w:spacing w:after="0" w:line="259" w:lineRule="auto"/>
              <w:ind w:left="0" w:right="24" w:firstLine="0"/>
              <w:jc w:val="center"/>
            </w:pPr>
            <w:r>
              <w:rPr>
                <w:rFonts w:ascii="Arial" w:eastAsia="Arial" w:hAnsi="Arial" w:cs="Arial"/>
                <w:sz w:val="16"/>
              </w:rPr>
              <w:t xml:space="preserve">X </w:t>
            </w:r>
          </w:p>
        </w:tc>
        <w:tc>
          <w:tcPr>
            <w:tcW w:w="518"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20" w:firstLine="0"/>
              <w:jc w:val="center"/>
            </w:pPr>
            <w:r>
              <w:rPr>
                <w:rFonts w:ascii="Arial" w:eastAsia="Arial" w:hAnsi="Arial" w:cs="Arial"/>
                <w:sz w:val="16"/>
              </w:rPr>
              <w:t xml:space="preserve"> </w:t>
            </w:r>
          </w:p>
        </w:tc>
        <w:tc>
          <w:tcPr>
            <w:tcW w:w="591"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right="28" w:firstLine="0"/>
              <w:jc w:val="center"/>
            </w:pPr>
            <w:r>
              <w:rPr>
                <w:rFonts w:ascii="Arial" w:eastAsia="Arial" w:hAnsi="Arial" w:cs="Arial"/>
                <w:sz w:val="16"/>
              </w:rPr>
              <w:t xml:space="preserve">X </w:t>
            </w:r>
          </w:p>
        </w:tc>
        <w:tc>
          <w:tcPr>
            <w:tcW w:w="446"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15" w:firstLine="0"/>
              <w:jc w:val="center"/>
            </w:pPr>
            <w:r>
              <w:rPr>
                <w:rFonts w:ascii="Arial" w:eastAsia="Arial" w:hAnsi="Arial" w:cs="Arial"/>
                <w:sz w:val="16"/>
              </w:rPr>
              <w:t xml:space="preserve"> </w:t>
            </w:r>
          </w:p>
        </w:tc>
        <w:tc>
          <w:tcPr>
            <w:tcW w:w="360"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25" w:firstLine="0"/>
              <w:jc w:val="center"/>
            </w:pPr>
            <w:r>
              <w:rPr>
                <w:rFonts w:ascii="Arial" w:eastAsia="Arial" w:hAnsi="Arial" w:cs="Arial"/>
                <w:sz w:val="16"/>
              </w:rPr>
              <w:t xml:space="preserve"> </w:t>
            </w:r>
          </w:p>
        </w:tc>
        <w:tc>
          <w:tcPr>
            <w:tcW w:w="649"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16" w:firstLine="0"/>
              <w:jc w:val="center"/>
            </w:pPr>
            <w:r>
              <w:rPr>
                <w:rFonts w:ascii="Arial" w:eastAsia="Arial" w:hAnsi="Arial" w:cs="Arial"/>
                <w:sz w:val="16"/>
              </w:rPr>
              <w:t xml:space="preserve"> </w:t>
            </w:r>
          </w:p>
        </w:tc>
        <w:tc>
          <w:tcPr>
            <w:tcW w:w="590"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right="29" w:firstLine="0"/>
              <w:jc w:val="center"/>
            </w:pPr>
            <w:r>
              <w:rPr>
                <w:rFonts w:ascii="Arial" w:eastAsia="Arial" w:hAnsi="Arial" w:cs="Arial"/>
                <w:sz w:val="16"/>
              </w:rPr>
              <w:t xml:space="preserve">X </w:t>
            </w:r>
          </w:p>
        </w:tc>
        <w:tc>
          <w:tcPr>
            <w:tcW w:w="591"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right="29" w:firstLine="0"/>
              <w:jc w:val="center"/>
            </w:pPr>
            <w:r>
              <w:rPr>
                <w:rFonts w:ascii="Arial" w:eastAsia="Arial" w:hAnsi="Arial" w:cs="Arial"/>
                <w:sz w:val="16"/>
              </w:rPr>
              <w:t xml:space="preserve">X </w:t>
            </w:r>
          </w:p>
        </w:tc>
        <w:tc>
          <w:tcPr>
            <w:tcW w:w="590"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15" w:firstLine="0"/>
              <w:jc w:val="center"/>
            </w:pPr>
            <w:r>
              <w:rPr>
                <w:rFonts w:ascii="Arial" w:eastAsia="Arial" w:hAnsi="Arial" w:cs="Arial"/>
                <w:sz w:val="16"/>
              </w:rPr>
              <w:t xml:space="preserve"> </w:t>
            </w:r>
          </w:p>
        </w:tc>
        <w:tc>
          <w:tcPr>
            <w:tcW w:w="662"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20" w:firstLine="0"/>
              <w:jc w:val="center"/>
            </w:pPr>
            <w:r>
              <w:rPr>
                <w:rFonts w:ascii="Arial" w:eastAsia="Arial" w:hAnsi="Arial" w:cs="Arial"/>
                <w:sz w:val="16"/>
              </w:rPr>
              <w:t xml:space="preserve"> </w:t>
            </w:r>
          </w:p>
        </w:tc>
        <w:tc>
          <w:tcPr>
            <w:tcW w:w="663" w:type="dxa"/>
            <w:tcBorders>
              <w:top w:val="single" w:sz="4" w:space="0" w:color="000000"/>
              <w:left w:val="single" w:sz="4" w:space="0" w:color="000000"/>
              <w:bottom w:val="single" w:sz="4" w:space="0" w:color="000000"/>
              <w:right w:val="single" w:sz="12" w:space="0" w:color="000000"/>
            </w:tcBorders>
          </w:tcPr>
          <w:p w:rsidR="00B97E64" w:rsidRDefault="001A2B2B">
            <w:pPr>
              <w:spacing w:after="0" w:line="259" w:lineRule="auto"/>
              <w:ind w:left="0" w:right="23" w:firstLine="0"/>
              <w:jc w:val="center"/>
            </w:pPr>
            <w:r>
              <w:rPr>
                <w:rFonts w:ascii="Arial" w:eastAsia="Arial" w:hAnsi="Arial" w:cs="Arial"/>
                <w:sz w:val="16"/>
              </w:rPr>
              <w:t xml:space="preserve">X </w:t>
            </w:r>
          </w:p>
        </w:tc>
        <w:tc>
          <w:tcPr>
            <w:tcW w:w="923" w:type="dxa"/>
            <w:tcBorders>
              <w:top w:val="single" w:sz="4" w:space="0" w:color="000000"/>
              <w:left w:val="single" w:sz="12" w:space="0" w:color="000000"/>
              <w:bottom w:val="single" w:sz="4" w:space="0" w:color="000000"/>
              <w:right w:val="single" w:sz="12" w:space="0" w:color="000000"/>
            </w:tcBorders>
          </w:tcPr>
          <w:p w:rsidR="00B97E64" w:rsidRDefault="001A2B2B">
            <w:pPr>
              <w:spacing w:after="0" w:line="259" w:lineRule="auto"/>
              <w:ind w:left="0" w:right="25" w:firstLine="0"/>
              <w:jc w:val="center"/>
            </w:pPr>
            <w:r>
              <w:rPr>
                <w:rFonts w:ascii="Arial" w:eastAsia="Arial" w:hAnsi="Arial" w:cs="Arial"/>
                <w:sz w:val="16"/>
              </w:rPr>
              <w:t xml:space="preserve">X </w:t>
            </w:r>
          </w:p>
        </w:tc>
      </w:tr>
      <w:tr w:rsidR="00B97E64">
        <w:trPr>
          <w:trHeight w:val="548"/>
        </w:trPr>
        <w:tc>
          <w:tcPr>
            <w:tcW w:w="1653" w:type="dxa"/>
            <w:tcBorders>
              <w:top w:val="single" w:sz="4" w:space="0" w:color="000000"/>
              <w:left w:val="single" w:sz="12" w:space="0" w:color="000000"/>
              <w:bottom w:val="single" w:sz="4" w:space="0" w:color="000000"/>
              <w:right w:val="single" w:sz="4" w:space="0" w:color="000000"/>
            </w:tcBorders>
          </w:tcPr>
          <w:p w:rsidR="00B97E64" w:rsidRDefault="001A2B2B">
            <w:pPr>
              <w:spacing w:after="0" w:line="259" w:lineRule="auto"/>
              <w:ind w:left="1" w:firstLine="0"/>
              <w:jc w:val="both"/>
            </w:pPr>
            <w:r>
              <w:rPr>
                <w:rFonts w:ascii="Arial" w:eastAsia="Arial" w:hAnsi="Arial" w:cs="Arial"/>
                <w:sz w:val="16"/>
              </w:rPr>
              <w:t xml:space="preserve">Pregnancy test (WOCBP only) </w:t>
            </w:r>
          </w:p>
        </w:tc>
        <w:tc>
          <w:tcPr>
            <w:tcW w:w="831" w:type="dxa"/>
            <w:tcBorders>
              <w:top w:val="single" w:sz="4" w:space="0" w:color="000000"/>
              <w:left w:val="single" w:sz="4" w:space="0" w:color="000000"/>
              <w:bottom w:val="single" w:sz="4" w:space="0" w:color="000000"/>
              <w:right w:val="single" w:sz="12" w:space="0" w:color="000000"/>
            </w:tcBorders>
            <w:vAlign w:val="center"/>
          </w:tcPr>
          <w:p w:rsidR="00B97E64" w:rsidRDefault="001A2B2B">
            <w:pPr>
              <w:spacing w:after="0" w:line="259" w:lineRule="auto"/>
              <w:ind w:left="0" w:right="29" w:firstLine="0"/>
              <w:jc w:val="center"/>
            </w:pPr>
            <w:r>
              <w:rPr>
                <w:rFonts w:ascii="Arial" w:eastAsia="Arial" w:hAnsi="Arial" w:cs="Arial"/>
                <w:sz w:val="16"/>
              </w:rPr>
              <w:t xml:space="preserve">X </w:t>
            </w:r>
          </w:p>
        </w:tc>
        <w:tc>
          <w:tcPr>
            <w:tcW w:w="370" w:type="dxa"/>
            <w:tcBorders>
              <w:top w:val="single" w:sz="4" w:space="0" w:color="000000"/>
              <w:left w:val="single" w:sz="12" w:space="0" w:color="000000"/>
              <w:bottom w:val="single" w:sz="4" w:space="0" w:color="000000"/>
              <w:right w:val="single" w:sz="4" w:space="0" w:color="000000"/>
            </w:tcBorders>
            <w:vAlign w:val="center"/>
          </w:tcPr>
          <w:p w:rsidR="00B97E64" w:rsidRDefault="001A2B2B">
            <w:pPr>
              <w:spacing w:after="0" w:line="259" w:lineRule="auto"/>
              <w:ind w:left="106" w:firstLine="0"/>
            </w:pPr>
            <w:r>
              <w:rPr>
                <w:rFonts w:ascii="Arial" w:eastAsia="Arial" w:hAnsi="Arial" w:cs="Arial"/>
                <w:sz w:val="16"/>
              </w:rPr>
              <w:t xml:space="preserve">X </w:t>
            </w:r>
          </w:p>
        </w:tc>
        <w:tc>
          <w:tcPr>
            <w:tcW w:w="365" w:type="dxa"/>
            <w:tcBorders>
              <w:top w:val="single" w:sz="4" w:space="0" w:color="000000"/>
              <w:left w:val="single" w:sz="4" w:space="0" w:color="000000"/>
              <w:bottom w:val="single" w:sz="4" w:space="0" w:color="000000"/>
              <w:right w:val="single" w:sz="4" w:space="0" w:color="000000"/>
            </w:tcBorders>
            <w:vAlign w:val="center"/>
          </w:tcPr>
          <w:p w:rsidR="00B97E64" w:rsidRDefault="001A2B2B">
            <w:pPr>
              <w:spacing w:after="0" w:line="259" w:lineRule="auto"/>
              <w:ind w:left="10" w:firstLine="0"/>
              <w:jc w:val="center"/>
            </w:pPr>
            <w:r>
              <w:rPr>
                <w:rFonts w:ascii="Arial" w:eastAsia="Arial" w:hAnsi="Arial" w:cs="Arial"/>
                <w:sz w:val="16"/>
              </w:rPr>
              <w:t xml:space="preserve"> </w:t>
            </w:r>
          </w:p>
        </w:tc>
        <w:tc>
          <w:tcPr>
            <w:tcW w:w="384" w:type="dxa"/>
            <w:tcBorders>
              <w:top w:val="single" w:sz="4" w:space="0" w:color="000000"/>
              <w:left w:val="single" w:sz="4" w:space="0" w:color="000000"/>
              <w:bottom w:val="single" w:sz="4" w:space="0" w:color="000000"/>
              <w:right w:val="single" w:sz="12" w:space="0" w:color="000000"/>
            </w:tcBorders>
            <w:vAlign w:val="center"/>
          </w:tcPr>
          <w:p w:rsidR="00B97E64" w:rsidRDefault="001A2B2B">
            <w:pPr>
              <w:spacing w:after="0" w:line="259" w:lineRule="auto"/>
              <w:ind w:left="20" w:firstLine="0"/>
              <w:jc w:val="center"/>
            </w:pPr>
            <w:r>
              <w:rPr>
                <w:rFonts w:ascii="Arial" w:eastAsia="Arial" w:hAnsi="Arial" w:cs="Arial"/>
                <w:sz w:val="16"/>
              </w:rPr>
              <w:t xml:space="preserve"> </w:t>
            </w:r>
          </w:p>
        </w:tc>
        <w:tc>
          <w:tcPr>
            <w:tcW w:w="485" w:type="dxa"/>
            <w:tcBorders>
              <w:top w:val="single" w:sz="4" w:space="0" w:color="000000"/>
              <w:left w:val="single" w:sz="12" w:space="0" w:color="000000"/>
              <w:bottom w:val="single" w:sz="4" w:space="0" w:color="000000"/>
              <w:right w:val="single" w:sz="4" w:space="0" w:color="000000"/>
            </w:tcBorders>
            <w:vAlign w:val="center"/>
          </w:tcPr>
          <w:p w:rsidR="00B97E64" w:rsidRDefault="001A2B2B">
            <w:pPr>
              <w:spacing w:after="0" w:line="259" w:lineRule="auto"/>
              <w:ind w:left="0" w:right="20" w:firstLine="0"/>
              <w:jc w:val="center"/>
            </w:pPr>
            <w:r>
              <w:rPr>
                <w:rFonts w:ascii="Arial" w:eastAsia="Arial" w:hAnsi="Arial" w:cs="Arial"/>
                <w:sz w:val="16"/>
              </w:rPr>
              <w:t xml:space="preserve">X </w:t>
            </w:r>
          </w:p>
        </w:tc>
        <w:tc>
          <w:tcPr>
            <w:tcW w:w="571" w:type="dxa"/>
            <w:tcBorders>
              <w:top w:val="single" w:sz="4" w:space="0" w:color="000000"/>
              <w:left w:val="single" w:sz="4" w:space="0" w:color="000000"/>
              <w:bottom w:val="single" w:sz="4" w:space="0" w:color="000000"/>
              <w:right w:val="single" w:sz="4" w:space="0" w:color="000000"/>
            </w:tcBorders>
            <w:vAlign w:val="center"/>
          </w:tcPr>
          <w:p w:rsidR="00B97E64" w:rsidRDefault="001A2B2B">
            <w:pPr>
              <w:spacing w:after="0" w:line="259" w:lineRule="auto"/>
              <w:ind w:left="25" w:firstLine="0"/>
              <w:jc w:val="center"/>
            </w:pPr>
            <w:r>
              <w:rPr>
                <w:rFonts w:ascii="Arial" w:eastAsia="Arial" w:hAnsi="Arial" w:cs="Arial"/>
                <w:sz w:val="16"/>
              </w:rPr>
              <w:t xml:space="preserve"> </w:t>
            </w:r>
          </w:p>
        </w:tc>
        <w:tc>
          <w:tcPr>
            <w:tcW w:w="576" w:type="dxa"/>
            <w:tcBorders>
              <w:top w:val="single" w:sz="4" w:space="0" w:color="000000"/>
              <w:left w:val="single" w:sz="4" w:space="0" w:color="000000"/>
              <w:bottom w:val="single" w:sz="4" w:space="0" w:color="000000"/>
              <w:right w:val="single" w:sz="4" w:space="0" w:color="000000"/>
            </w:tcBorders>
            <w:vAlign w:val="center"/>
          </w:tcPr>
          <w:p w:rsidR="00B97E64" w:rsidRDefault="001A2B2B">
            <w:pPr>
              <w:spacing w:after="0" w:line="259" w:lineRule="auto"/>
              <w:ind w:left="20" w:firstLine="0"/>
              <w:jc w:val="center"/>
            </w:pPr>
            <w:r>
              <w:rPr>
                <w:rFonts w:ascii="Arial" w:eastAsia="Arial" w:hAnsi="Arial" w:cs="Arial"/>
                <w:sz w:val="16"/>
              </w:rPr>
              <w:t xml:space="preserve"> </w:t>
            </w:r>
          </w:p>
        </w:tc>
        <w:tc>
          <w:tcPr>
            <w:tcW w:w="591" w:type="dxa"/>
            <w:tcBorders>
              <w:top w:val="single" w:sz="4" w:space="0" w:color="000000"/>
              <w:left w:val="single" w:sz="4" w:space="0" w:color="000000"/>
              <w:bottom w:val="single" w:sz="4" w:space="0" w:color="000000"/>
              <w:right w:val="single" w:sz="12" w:space="0" w:color="000000"/>
            </w:tcBorders>
            <w:vAlign w:val="center"/>
          </w:tcPr>
          <w:p w:rsidR="00B97E64" w:rsidRDefault="001A2B2B">
            <w:pPr>
              <w:spacing w:after="0" w:line="259" w:lineRule="auto"/>
              <w:ind w:left="6" w:firstLine="0"/>
              <w:jc w:val="center"/>
            </w:pPr>
            <w:r>
              <w:rPr>
                <w:rFonts w:ascii="Arial" w:eastAsia="Arial" w:hAnsi="Arial" w:cs="Arial"/>
                <w:sz w:val="16"/>
              </w:rPr>
              <w:t xml:space="preserve"> </w:t>
            </w:r>
          </w:p>
        </w:tc>
        <w:tc>
          <w:tcPr>
            <w:tcW w:w="605" w:type="dxa"/>
            <w:tcBorders>
              <w:top w:val="single" w:sz="4" w:space="0" w:color="000000"/>
              <w:left w:val="single" w:sz="12" w:space="0" w:color="000000"/>
              <w:bottom w:val="single" w:sz="4" w:space="0" w:color="000000"/>
              <w:right w:val="single" w:sz="4" w:space="0" w:color="000000"/>
            </w:tcBorders>
            <w:vAlign w:val="center"/>
          </w:tcPr>
          <w:p w:rsidR="00B97E64" w:rsidRDefault="001A2B2B">
            <w:pPr>
              <w:spacing w:after="0" w:line="259" w:lineRule="auto"/>
              <w:ind w:left="20" w:firstLine="0"/>
              <w:jc w:val="center"/>
            </w:pPr>
            <w:r>
              <w:rPr>
                <w:rFonts w:ascii="Arial" w:eastAsia="Arial" w:hAnsi="Arial" w:cs="Arial"/>
                <w:sz w:val="16"/>
              </w:rPr>
              <w:t xml:space="preserve"> </w:t>
            </w:r>
          </w:p>
        </w:tc>
        <w:tc>
          <w:tcPr>
            <w:tcW w:w="518" w:type="dxa"/>
            <w:tcBorders>
              <w:top w:val="single" w:sz="4" w:space="0" w:color="000000"/>
              <w:left w:val="single" w:sz="4" w:space="0" w:color="000000"/>
              <w:bottom w:val="single" w:sz="4" w:space="0" w:color="000000"/>
              <w:right w:val="single" w:sz="4" w:space="0" w:color="000000"/>
            </w:tcBorders>
            <w:vAlign w:val="center"/>
          </w:tcPr>
          <w:p w:rsidR="00B97E64" w:rsidRDefault="001A2B2B">
            <w:pPr>
              <w:spacing w:after="0" w:line="259" w:lineRule="auto"/>
              <w:ind w:left="20" w:firstLine="0"/>
              <w:jc w:val="center"/>
            </w:pPr>
            <w:r>
              <w:rPr>
                <w:rFonts w:ascii="Arial" w:eastAsia="Arial" w:hAnsi="Arial" w:cs="Arial"/>
                <w:sz w:val="16"/>
              </w:rPr>
              <w:t xml:space="preserve"> </w:t>
            </w:r>
          </w:p>
        </w:tc>
        <w:tc>
          <w:tcPr>
            <w:tcW w:w="591" w:type="dxa"/>
            <w:tcBorders>
              <w:top w:val="single" w:sz="4" w:space="0" w:color="000000"/>
              <w:left w:val="single" w:sz="4" w:space="0" w:color="000000"/>
              <w:bottom w:val="single" w:sz="4" w:space="0" w:color="000000"/>
              <w:right w:val="single" w:sz="4" w:space="0" w:color="000000"/>
            </w:tcBorders>
            <w:vAlign w:val="center"/>
          </w:tcPr>
          <w:p w:rsidR="00B97E64" w:rsidRDefault="001A2B2B">
            <w:pPr>
              <w:spacing w:after="0" w:line="259" w:lineRule="auto"/>
              <w:ind w:left="16" w:firstLine="0"/>
              <w:jc w:val="center"/>
            </w:pPr>
            <w:r>
              <w:rPr>
                <w:rFonts w:ascii="Arial" w:eastAsia="Arial" w:hAnsi="Arial" w:cs="Arial"/>
                <w:sz w:val="16"/>
              </w:rPr>
              <w:t xml:space="preserve"> </w:t>
            </w:r>
          </w:p>
        </w:tc>
        <w:tc>
          <w:tcPr>
            <w:tcW w:w="446" w:type="dxa"/>
            <w:tcBorders>
              <w:top w:val="single" w:sz="4" w:space="0" w:color="000000"/>
              <w:left w:val="single" w:sz="4" w:space="0" w:color="000000"/>
              <w:bottom w:val="single" w:sz="4" w:space="0" w:color="000000"/>
              <w:right w:val="single" w:sz="4" w:space="0" w:color="000000"/>
            </w:tcBorders>
            <w:vAlign w:val="center"/>
          </w:tcPr>
          <w:p w:rsidR="00B97E64" w:rsidRDefault="001A2B2B">
            <w:pPr>
              <w:spacing w:after="0" w:line="259" w:lineRule="auto"/>
              <w:ind w:left="15" w:firstLine="0"/>
              <w:jc w:val="center"/>
            </w:pPr>
            <w:r>
              <w:rPr>
                <w:rFonts w:ascii="Arial" w:eastAsia="Arial" w:hAnsi="Arial" w:cs="Arial"/>
                <w:sz w:val="16"/>
              </w:rPr>
              <w:t xml:space="preserve"> </w:t>
            </w:r>
          </w:p>
        </w:tc>
        <w:tc>
          <w:tcPr>
            <w:tcW w:w="360" w:type="dxa"/>
            <w:tcBorders>
              <w:top w:val="single" w:sz="4" w:space="0" w:color="000000"/>
              <w:left w:val="single" w:sz="4" w:space="0" w:color="000000"/>
              <w:bottom w:val="single" w:sz="4" w:space="0" w:color="000000"/>
              <w:right w:val="single" w:sz="4" w:space="0" w:color="000000"/>
            </w:tcBorders>
            <w:vAlign w:val="center"/>
          </w:tcPr>
          <w:p w:rsidR="00B97E64" w:rsidRDefault="001A2B2B">
            <w:pPr>
              <w:spacing w:after="0" w:line="259" w:lineRule="auto"/>
              <w:ind w:left="25" w:firstLine="0"/>
              <w:jc w:val="center"/>
            </w:pPr>
            <w:r>
              <w:rPr>
                <w:rFonts w:ascii="Arial" w:eastAsia="Arial" w:hAnsi="Arial" w:cs="Arial"/>
                <w:sz w:val="16"/>
              </w:rPr>
              <w:t xml:space="preserve"> </w:t>
            </w:r>
          </w:p>
        </w:tc>
        <w:tc>
          <w:tcPr>
            <w:tcW w:w="649" w:type="dxa"/>
            <w:tcBorders>
              <w:top w:val="single" w:sz="4" w:space="0" w:color="000000"/>
              <w:left w:val="single" w:sz="4" w:space="0" w:color="000000"/>
              <w:bottom w:val="single" w:sz="4" w:space="0" w:color="000000"/>
              <w:right w:val="single" w:sz="4" w:space="0" w:color="000000"/>
            </w:tcBorders>
            <w:vAlign w:val="center"/>
          </w:tcPr>
          <w:p w:rsidR="00B97E64" w:rsidRDefault="001A2B2B">
            <w:pPr>
              <w:spacing w:after="0" w:line="259" w:lineRule="auto"/>
              <w:ind w:left="16" w:firstLine="0"/>
              <w:jc w:val="center"/>
            </w:pPr>
            <w:r>
              <w:rPr>
                <w:rFonts w:ascii="Arial" w:eastAsia="Arial" w:hAnsi="Arial" w:cs="Arial"/>
                <w:sz w:val="16"/>
              </w:rPr>
              <w:t xml:space="preserve"> </w:t>
            </w:r>
          </w:p>
        </w:tc>
        <w:tc>
          <w:tcPr>
            <w:tcW w:w="590" w:type="dxa"/>
            <w:tcBorders>
              <w:top w:val="single" w:sz="4" w:space="0" w:color="000000"/>
              <w:left w:val="single" w:sz="4" w:space="0" w:color="000000"/>
              <w:bottom w:val="single" w:sz="4" w:space="0" w:color="000000"/>
              <w:right w:val="single" w:sz="4" w:space="0" w:color="000000"/>
            </w:tcBorders>
            <w:vAlign w:val="center"/>
          </w:tcPr>
          <w:p w:rsidR="00B97E64" w:rsidRDefault="001A2B2B">
            <w:pPr>
              <w:spacing w:after="0" w:line="259" w:lineRule="auto"/>
              <w:ind w:left="15" w:firstLine="0"/>
              <w:jc w:val="center"/>
            </w:pPr>
            <w:r>
              <w:rPr>
                <w:rFonts w:ascii="Arial" w:eastAsia="Arial" w:hAnsi="Arial" w:cs="Arial"/>
                <w:sz w:val="16"/>
              </w:rPr>
              <w:t xml:space="preserve"> </w:t>
            </w:r>
          </w:p>
        </w:tc>
        <w:tc>
          <w:tcPr>
            <w:tcW w:w="591" w:type="dxa"/>
            <w:tcBorders>
              <w:top w:val="single" w:sz="4" w:space="0" w:color="000000"/>
              <w:left w:val="single" w:sz="4" w:space="0" w:color="000000"/>
              <w:bottom w:val="single" w:sz="4" w:space="0" w:color="000000"/>
              <w:right w:val="single" w:sz="4" w:space="0" w:color="000000"/>
            </w:tcBorders>
            <w:vAlign w:val="center"/>
          </w:tcPr>
          <w:p w:rsidR="00B97E64" w:rsidRDefault="001A2B2B">
            <w:pPr>
              <w:spacing w:after="0" w:line="259" w:lineRule="auto"/>
              <w:ind w:left="15" w:firstLine="0"/>
              <w:jc w:val="center"/>
            </w:pPr>
            <w:r>
              <w:rPr>
                <w:rFonts w:ascii="Arial" w:eastAsia="Arial" w:hAnsi="Arial" w:cs="Arial"/>
                <w:sz w:val="16"/>
              </w:rPr>
              <w:t xml:space="preserve"> </w:t>
            </w:r>
          </w:p>
        </w:tc>
        <w:tc>
          <w:tcPr>
            <w:tcW w:w="590" w:type="dxa"/>
            <w:tcBorders>
              <w:top w:val="single" w:sz="4" w:space="0" w:color="000000"/>
              <w:left w:val="single" w:sz="4" w:space="0" w:color="000000"/>
              <w:bottom w:val="single" w:sz="4" w:space="0" w:color="000000"/>
              <w:right w:val="single" w:sz="4" w:space="0" w:color="000000"/>
            </w:tcBorders>
            <w:vAlign w:val="center"/>
          </w:tcPr>
          <w:p w:rsidR="00B97E64" w:rsidRDefault="001A2B2B">
            <w:pPr>
              <w:spacing w:after="0" w:line="259" w:lineRule="auto"/>
              <w:ind w:left="15" w:firstLine="0"/>
              <w:jc w:val="center"/>
            </w:pPr>
            <w:r>
              <w:rPr>
                <w:rFonts w:ascii="Arial" w:eastAsia="Arial" w:hAnsi="Arial" w:cs="Arial"/>
                <w:sz w:val="16"/>
              </w:rPr>
              <w:t xml:space="preserve"> </w:t>
            </w:r>
          </w:p>
        </w:tc>
        <w:tc>
          <w:tcPr>
            <w:tcW w:w="662" w:type="dxa"/>
            <w:tcBorders>
              <w:top w:val="single" w:sz="4" w:space="0" w:color="000000"/>
              <w:left w:val="single" w:sz="4" w:space="0" w:color="000000"/>
              <w:bottom w:val="single" w:sz="4" w:space="0" w:color="000000"/>
              <w:right w:val="single" w:sz="4" w:space="0" w:color="000000"/>
            </w:tcBorders>
            <w:vAlign w:val="center"/>
          </w:tcPr>
          <w:p w:rsidR="00B97E64" w:rsidRDefault="001A2B2B">
            <w:pPr>
              <w:spacing w:after="0" w:line="259" w:lineRule="auto"/>
              <w:ind w:left="20" w:firstLine="0"/>
              <w:jc w:val="center"/>
            </w:pPr>
            <w:r>
              <w:rPr>
                <w:rFonts w:ascii="Arial" w:eastAsia="Arial" w:hAnsi="Arial" w:cs="Arial"/>
                <w:sz w:val="16"/>
              </w:rPr>
              <w:t xml:space="preserve"> </w:t>
            </w:r>
          </w:p>
        </w:tc>
        <w:tc>
          <w:tcPr>
            <w:tcW w:w="663" w:type="dxa"/>
            <w:tcBorders>
              <w:top w:val="single" w:sz="4" w:space="0" w:color="000000"/>
              <w:left w:val="single" w:sz="4" w:space="0" w:color="000000"/>
              <w:bottom w:val="single" w:sz="4" w:space="0" w:color="000000"/>
              <w:right w:val="single" w:sz="12" w:space="0" w:color="000000"/>
            </w:tcBorders>
            <w:vAlign w:val="center"/>
          </w:tcPr>
          <w:p w:rsidR="00B97E64" w:rsidRDefault="001A2B2B">
            <w:pPr>
              <w:spacing w:after="0" w:line="259" w:lineRule="auto"/>
              <w:ind w:left="0" w:right="23" w:firstLine="0"/>
              <w:jc w:val="center"/>
            </w:pPr>
            <w:r>
              <w:rPr>
                <w:rFonts w:ascii="Arial" w:eastAsia="Arial" w:hAnsi="Arial" w:cs="Arial"/>
                <w:sz w:val="16"/>
              </w:rPr>
              <w:t xml:space="preserve">X </w:t>
            </w:r>
          </w:p>
        </w:tc>
        <w:tc>
          <w:tcPr>
            <w:tcW w:w="923" w:type="dxa"/>
            <w:tcBorders>
              <w:top w:val="single" w:sz="4" w:space="0" w:color="000000"/>
              <w:left w:val="single" w:sz="12" w:space="0" w:color="000000"/>
              <w:bottom w:val="single" w:sz="4" w:space="0" w:color="000000"/>
              <w:right w:val="single" w:sz="12" w:space="0" w:color="000000"/>
            </w:tcBorders>
            <w:vAlign w:val="center"/>
          </w:tcPr>
          <w:p w:rsidR="00B97E64" w:rsidRDefault="001A2B2B">
            <w:pPr>
              <w:spacing w:after="0" w:line="259" w:lineRule="auto"/>
              <w:ind w:left="0" w:right="25" w:firstLine="0"/>
              <w:jc w:val="center"/>
            </w:pPr>
            <w:r>
              <w:rPr>
                <w:rFonts w:ascii="Arial" w:eastAsia="Arial" w:hAnsi="Arial" w:cs="Arial"/>
                <w:sz w:val="16"/>
              </w:rPr>
              <w:t xml:space="preserve">X </w:t>
            </w:r>
          </w:p>
        </w:tc>
      </w:tr>
      <w:tr w:rsidR="00B97E64">
        <w:trPr>
          <w:trHeight w:val="322"/>
        </w:trPr>
        <w:tc>
          <w:tcPr>
            <w:tcW w:w="1653" w:type="dxa"/>
            <w:tcBorders>
              <w:top w:val="single" w:sz="4" w:space="0" w:color="000000"/>
              <w:left w:val="single" w:sz="12" w:space="0" w:color="000000"/>
              <w:bottom w:val="single" w:sz="4" w:space="0" w:color="000000"/>
              <w:right w:val="single" w:sz="4" w:space="0" w:color="000000"/>
            </w:tcBorders>
          </w:tcPr>
          <w:p w:rsidR="00B97E64" w:rsidRDefault="001A2B2B">
            <w:pPr>
              <w:spacing w:after="0" w:line="259" w:lineRule="auto"/>
              <w:ind w:left="1" w:firstLine="0"/>
            </w:pPr>
            <w:r>
              <w:rPr>
                <w:rFonts w:ascii="Arial" w:eastAsia="Arial" w:hAnsi="Arial" w:cs="Arial"/>
                <w:sz w:val="16"/>
              </w:rPr>
              <w:t xml:space="preserve">12-Lead ECG </w:t>
            </w:r>
          </w:p>
        </w:tc>
        <w:tc>
          <w:tcPr>
            <w:tcW w:w="831" w:type="dxa"/>
            <w:tcBorders>
              <w:top w:val="single" w:sz="4" w:space="0" w:color="000000"/>
              <w:left w:val="single" w:sz="4" w:space="0" w:color="000000"/>
              <w:bottom w:val="single" w:sz="4" w:space="0" w:color="000000"/>
              <w:right w:val="single" w:sz="12" w:space="0" w:color="000000"/>
            </w:tcBorders>
          </w:tcPr>
          <w:p w:rsidR="00B97E64" w:rsidRDefault="001A2B2B">
            <w:pPr>
              <w:spacing w:after="0" w:line="259" w:lineRule="auto"/>
              <w:ind w:left="0" w:right="29" w:firstLine="0"/>
              <w:jc w:val="center"/>
            </w:pPr>
            <w:r>
              <w:rPr>
                <w:rFonts w:ascii="Arial" w:eastAsia="Arial" w:hAnsi="Arial" w:cs="Arial"/>
                <w:sz w:val="16"/>
              </w:rPr>
              <w:t xml:space="preserve">X </w:t>
            </w:r>
          </w:p>
        </w:tc>
        <w:tc>
          <w:tcPr>
            <w:tcW w:w="370" w:type="dxa"/>
            <w:tcBorders>
              <w:top w:val="single" w:sz="4" w:space="0" w:color="000000"/>
              <w:left w:val="single" w:sz="12" w:space="0" w:color="000000"/>
              <w:bottom w:val="single" w:sz="4" w:space="0" w:color="000000"/>
              <w:right w:val="single" w:sz="4" w:space="0" w:color="000000"/>
            </w:tcBorders>
          </w:tcPr>
          <w:p w:rsidR="00B97E64" w:rsidRDefault="001A2B2B">
            <w:pPr>
              <w:spacing w:after="0" w:line="259" w:lineRule="auto"/>
              <w:ind w:left="15" w:firstLine="0"/>
              <w:jc w:val="center"/>
            </w:pPr>
            <w:r>
              <w:rPr>
                <w:rFonts w:ascii="Arial" w:eastAsia="Arial" w:hAnsi="Arial" w:cs="Arial"/>
                <w:sz w:val="16"/>
              </w:rPr>
              <w:t xml:space="preserve"> </w:t>
            </w:r>
          </w:p>
        </w:tc>
        <w:tc>
          <w:tcPr>
            <w:tcW w:w="365"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10" w:firstLine="0"/>
              <w:jc w:val="center"/>
            </w:pPr>
            <w:r>
              <w:rPr>
                <w:rFonts w:ascii="Arial" w:eastAsia="Arial" w:hAnsi="Arial" w:cs="Arial"/>
                <w:sz w:val="16"/>
              </w:rPr>
              <w:t xml:space="preserve"> </w:t>
            </w:r>
          </w:p>
        </w:tc>
        <w:tc>
          <w:tcPr>
            <w:tcW w:w="384" w:type="dxa"/>
            <w:tcBorders>
              <w:top w:val="single" w:sz="4" w:space="0" w:color="000000"/>
              <w:left w:val="single" w:sz="4" w:space="0" w:color="000000"/>
              <w:bottom w:val="single" w:sz="4" w:space="0" w:color="000000"/>
              <w:right w:val="single" w:sz="12" w:space="0" w:color="000000"/>
            </w:tcBorders>
          </w:tcPr>
          <w:p w:rsidR="00B97E64" w:rsidRDefault="001A2B2B">
            <w:pPr>
              <w:spacing w:after="0" w:line="259" w:lineRule="auto"/>
              <w:ind w:left="20" w:firstLine="0"/>
              <w:jc w:val="center"/>
            </w:pPr>
            <w:r>
              <w:rPr>
                <w:rFonts w:ascii="Arial" w:eastAsia="Arial" w:hAnsi="Arial" w:cs="Arial"/>
                <w:sz w:val="16"/>
              </w:rPr>
              <w:t xml:space="preserve"> </w:t>
            </w:r>
          </w:p>
        </w:tc>
        <w:tc>
          <w:tcPr>
            <w:tcW w:w="485" w:type="dxa"/>
            <w:tcBorders>
              <w:top w:val="single" w:sz="4" w:space="0" w:color="000000"/>
              <w:left w:val="single" w:sz="12" w:space="0" w:color="000000"/>
              <w:bottom w:val="single" w:sz="4" w:space="0" w:color="000000"/>
              <w:right w:val="single" w:sz="4" w:space="0" w:color="000000"/>
            </w:tcBorders>
          </w:tcPr>
          <w:p w:rsidR="00B97E64" w:rsidRDefault="001A2B2B">
            <w:pPr>
              <w:spacing w:after="0" w:line="259" w:lineRule="auto"/>
              <w:ind w:left="24" w:firstLine="0"/>
              <w:jc w:val="center"/>
            </w:pPr>
            <w:r>
              <w:rPr>
                <w:rFonts w:ascii="Arial" w:eastAsia="Arial" w:hAnsi="Arial" w:cs="Arial"/>
                <w:sz w:val="16"/>
              </w:rPr>
              <w:t xml:space="preserve"> </w:t>
            </w:r>
          </w:p>
        </w:tc>
        <w:tc>
          <w:tcPr>
            <w:tcW w:w="571"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25" w:firstLine="0"/>
              <w:jc w:val="center"/>
            </w:pPr>
            <w:r>
              <w:rPr>
                <w:rFonts w:ascii="Arial" w:eastAsia="Arial" w:hAnsi="Arial" w:cs="Arial"/>
                <w:sz w:val="16"/>
              </w:rPr>
              <w:t xml:space="preserve"> </w:t>
            </w:r>
          </w:p>
        </w:tc>
        <w:tc>
          <w:tcPr>
            <w:tcW w:w="576"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20" w:firstLine="0"/>
              <w:jc w:val="center"/>
            </w:pPr>
            <w:r>
              <w:rPr>
                <w:rFonts w:ascii="Arial" w:eastAsia="Arial" w:hAnsi="Arial" w:cs="Arial"/>
                <w:sz w:val="16"/>
              </w:rPr>
              <w:t xml:space="preserve"> </w:t>
            </w:r>
          </w:p>
        </w:tc>
        <w:tc>
          <w:tcPr>
            <w:tcW w:w="591" w:type="dxa"/>
            <w:tcBorders>
              <w:top w:val="single" w:sz="4" w:space="0" w:color="000000"/>
              <w:left w:val="single" w:sz="4" w:space="0" w:color="000000"/>
              <w:bottom w:val="single" w:sz="4" w:space="0" w:color="000000"/>
              <w:right w:val="single" w:sz="12" w:space="0" w:color="000000"/>
            </w:tcBorders>
          </w:tcPr>
          <w:p w:rsidR="00B97E64" w:rsidRDefault="001A2B2B">
            <w:pPr>
              <w:spacing w:after="0" w:line="259" w:lineRule="auto"/>
              <w:ind w:left="6" w:firstLine="0"/>
              <w:jc w:val="center"/>
            </w:pPr>
            <w:r>
              <w:rPr>
                <w:rFonts w:ascii="Arial" w:eastAsia="Arial" w:hAnsi="Arial" w:cs="Arial"/>
                <w:sz w:val="16"/>
              </w:rPr>
              <w:t xml:space="preserve"> </w:t>
            </w:r>
          </w:p>
        </w:tc>
        <w:tc>
          <w:tcPr>
            <w:tcW w:w="605" w:type="dxa"/>
            <w:tcBorders>
              <w:top w:val="single" w:sz="4" w:space="0" w:color="000000"/>
              <w:left w:val="single" w:sz="12" w:space="0" w:color="000000"/>
              <w:bottom w:val="single" w:sz="4" w:space="0" w:color="000000"/>
              <w:right w:val="single" w:sz="4" w:space="0" w:color="000000"/>
            </w:tcBorders>
          </w:tcPr>
          <w:p w:rsidR="00B97E64" w:rsidRDefault="001A2B2B">
            <w:pPr>
              <w:spacing w:after="0" w:line="259" w:lineRule="auto"/>
              <w:ind w:left="20" w:firstLine="0"/>
              <w:jc w:val="center"/>
            </w:pPr>
            <w:r>
              <w:rPr>
                <w:rFonts w:ascii="Arial" w:eastAsia="Arial" w:hAnsi="Arial" w:cs="Arial"/>
                <w:sz w:val="16"/>
              </w:rPr>
              <w:t xml:space="preserve"> </w:t>
            </w:r>
          </w:p>
        </w:tc>
        <w:tc>
          <w:tcPr>
            <w:tcW w:w="518"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20" w:firstLine="0"/>
              <w:jc w:val="center"/>
            </w:pPr>
            <w:r>
              <w:rPr>
                <w:rFonts w:ascii="Arial" w:eastAsia="Arial" w:hAnsi="Arial" w:cs="Arial"/>
                <w:sz w:val="16"/>
              </w:rPr>
              <w:t xml:space="preserve"> </w:t>
            </w:r>
          </w:p>
        </w:tc>
        <w:tc>
          <w:tcPr>
            <w:tcW w:w="591"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16" w:firstLine="0"/>
              <w:jc w:val="center"/>
            </w:pPr>
            <w:r>
              <w:rPr>
                <w:rFonts w:ascii="Arial" w:eastAsia="Arial" w:hAnsi="Arial" w:cs="Arial"/>
                <w:sz w:val="16"/>
              </w:rPr>
              <w:t xml:space="preserve"> </w:t>
            </w:r>
          </w:p>
        </w:tc>
        <w:tc>
          <w:tcPr>
            <w:tcW w:w="446"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15" w:firstLine="0"/>
              <w:jc w:val="center"/>
            </w:pPr>
            <w:r>
              <w:rPr>
                <w:rFonts w:ascii="Arial" w:eastAsia="Arial" w:hAnsi="Arial" w:cs="Arial"/>
                <w:sz w:val="16"/>
              </w:rPr>
              <w:t xml:space="preserve"> </w:t>
            </w:r>
          </w:p>
        </w:tc>
        <w:tc>
          <w:tcPr>
            <w:tcW w:w="360"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25" w:firstLine="0"/>
              <w:jc w:val="center"/>
            </w:pPr>
            <w:r>
              <w:rPr>
                <w:rFonts w:ascii="Arial" w:eastAsia="Arial" w:hAnsi="Arial" w:cs="Arial"/>
                <w:sz w:val="16"/>
              </w:rPr>
              <w:t xml:space="preserve"> </w:t>
            </w:r>
          </w:p>
        </w:tc>
        <w:tc>
          <w:tcPr>
            <w:tcW w:w="649"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16" w:firstLine="0"/>
              <w:jc w:val="center"/>
            </w:pPr>
            <w:r>
              <w:rPr>
                <w:rFonts w:ascii="Arial" w:eastAsia="Arial" w:hAnsi="Arial" w:cs="Arial"/>
                <w:sz w:val="16"/>
              </w:rPr>
              <w:t xml:space="preserve"> </w:t>
            </w:r>
          </w:p>
        </w:tc>
        <w:tc>
          <w:tcPr>
            <w:tcW w:w="590"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15" w:firstLine="0"/>
              <w:jc w:val="center"/>
            </w:pPr>
            <w:r>
              <w:rPr>
                <w:rFonts w:ascii="Arial" w:eastAsia="Arial" w:hAnsi="Arial" w:cs="Arial"/>
                <w:sz w:val="16"/>
              </w:rPr>
              <w:t xml:space="preserve"> </w:t>
            </w:r>
          </w:p>
        </w:tc>
        <w:tc>
          <w:tcPr>
            <w:tcW w:w="591"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15" w:firstLine="0"/>
              <w:jc w:val="center"/>
            </w:pPr>
            <w:r>
              <w:rPr>
                <w:rFonts w:ascii="Arial" w:eastAsia="Arial" w:hAnsi="Arial" w:cs="Arial"/>
                <w:sz w:val="16"/>
              </w:rPr>
              <w:t xml:space="preserve"> </w:t>
            </w:r>
          </w:p>
        </w:tc>
        <w:tc>
          <w:tcPr>
            <w:tcW w:w="590"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15" w:firstLine="0"/>
              <w:jc w:val="center"/>
            </w:pPr>
            <w:r>
              <w:rPr>
                <w:rFonts w:ascii="Arial" w:eastAsia="Arial" w:hAnsi="Arial" w:cs="Arial"/>
                <w:sz w:val="16"/>
              </w:rPr>
              <w:t xml:space="preserve"> </w:t>
            </w:r>
          </w:p>
        </w:tc>
        <w:tc>
          <w:tcPr>
            <w:tcW w:w="662"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20" w:firstLine="0"/>
              <w:jc w:val="center"/>
            </w:pPr>
            <w:r>
              <w:rPr>
                <w:rFonts w:ascii="Arial" w:eastAsia="Arial" w:hAnsi="Arial" w:cs="Arial"/>
                <w:sz w:val="16"/>
              </w:rPr>
              <w:t xml:space="preserve"> </w:t>
            </w:r>
          </w:p>
        </w:tc>
        <w:tc>
          <w:tcPr>
            <w:tcW w:w="663" w:type="dxa"/>
            <w:tcBorders>
              <w:top w:val="single" w:sz="4" w:space="0" w:color="000000"/>
              <w:left w:val="single" w:sz="4" w:space="0" w:color="000000"/>
              <w:bottom w:val="single" w:sz="4" w:space="0" w:color="000000"/>
              <w:right w:val="single" w:sz="12" w:space="0" w:color="000000"/>
            </w:tcBorders>
          </w:tcPr>
          <w:p w:rsidR="00B97E64" w:rsidRDefault="001A2B2B">
            <w:pPr>
              <w:spacing w:after="0" w:line="259" w:lineRule="auto"/>
              <w:ind w:left="0" w:right="23" w:firstLine="0"/>
              <w:jc w:val="center"/>
            </w:pPr>
            <w:r>
              <w:rPr>
                <w:rFonts w:ascii="Arial" w:eastAsia="Arial" w:hAnsi="Arial" w:cs="Arial"/>
                <w:sz w:val="16"/>
              </w:rPr>
              <w:t xml:space="preserve">X </w:t>
            </w:r>
          </w:p>
        </w:tc>
        <w:tc>
          <w:tcPr>
            <w:tcW w:w="923" w:type="dxa"/>
            <w:tcBorders>
              <w:top w:val="single" w:sz="4" w:space="0" w:color="000000"/>
              <w:left w:val="single" w:sz="12" w:space="0" w:color="000000"/>
              <w:bottom w:val="single" w:sz="4" w:space="0" w:color="000000"/>
              <w:right w:val="single" w:sz="12" w:space="0" w:color="000000"/>
            </w:tcBorders>
          </w:tcPr>
          <w:p w:rsidR="00B97E64" w:rsidRDefault="001A2B2B">
            <w:pPr>
              <w:spacing w:after="0" w:line="259" w:lineRule="auto"/>
              <w:ind w:left="0" w:right="25" w:firstLine="0"/>
              <w:jc w:val="center"/>
            </w:pPr>
            <w:r>
              <w:rPr>
                <w:rFonts w:ascii="Arial" w:eastAsia="Arial" w:hAnsi="Arial" w:cs="Arial"/>
                <w:sz w:val="16"/>
              </w:rPr>
              <w:t xml:space="preserve">X </w:t>
            </w:r>
          </w:p>
        </w:tc>
      </w:tr>
      <w:tr w:rsidR="00B97E64">
        <w:trPr>
          <w:trHeight w:val="547"/>
        </w:trPr>
        <w:tc>
          <w:tcPr>
            <w:tcW w:w="1653" w:type="dxa"/>
            <w:tcBorders>
              <w:top w:val="single" w:sz="4" w:space="0" w:color="000000"/>
              <w:left w:val="single" w:sz="12" w:space="0" w:color="000000"/>
              <w:bottom w:val="single" w:sz="4" w:space="0" w:color="000000"/>
              <w:right w:val="single" w:sz="4" w:space="0" w:color="000000"/>
            </w:tcBorders>
          </w:tcPr>
          <w:p w:rsidR="00B97E64" w:rsidRDefault="001A2B2B">
            <w:pPr>
              <w:spacing w:after="0" w:line="259" w:lineRule="auto"/>
              <w:ind w:left="1" w:firstLine="0"/>
            </w:pPr>
            <w:r>
              <w:rPr>
                <w:rFonts w:ascii="Arial" w:eastAsia="Arial" w:hAnsi="Arial" w:cs="Arial"/>
                <w:sz w:val="16"/>
              </w:rPr>
              <w:t xml:space="preserve">Concomitant  medications </w:t>
            </w:r>
          </w:p>
        </w:tc>
        <w:tc>
          <w:tcPr>
            <w:tcW w:w="831" w:type="dxa"/>
            <w:tcBorders>
              <w:top w:val="single" w:sz="4" w:space="0" w:color="000000"/>
              <w:left w:val="single" w:sz="4" w:space="0" w:color="000000"/>
              <w:bottom w:val="single" w:sz="4" w:space="0" w:color="000000"/>
              <w:right w:val="single" w:sz="12" w:space="0" w:color="000000"/>
            </w:tcBorders>
            <w:vAlign w:val="center"/>
          </w:tcPr>
          <w:p w:rsidR="00B97E64" w:rsidRDefault="001A2B2B">
            <w:pPr>
              <w:spacing w:after="0" w:line="259" w:lineRule="auto"/>
              <w:ind w:left="0" w:right="29" w:firstLine="0"/>
              <w:jc w:val="center"/>
            </w:pPr>
            <w:r>
              <w:rPr>
                <w:rFonts w:ascii="Arial" w:eastAsia="Arial" w:hAnsi="Arial" w:cs="Arial"/>
                <w:sz w:val="16"/>
              </w:rPr>
              <w:t xml:space="preserve">X </w:t>
            </w:r>
          </w:p>
        </w:tc>
        <w:tc>
          <w:tcPr>
            <w:tcW w:w="370" w:type="dxa"/>
            <w:tcBorders>
              <w:top w:val="single" w:sz="4" w:space="0" w:color="000000"/>
              <w:left w:val="single" w:sz="12" w:space="0" w:color="000000"/>
              <w:bottom w:val="single" w:sz="4" w:space="0" w:color="000000"/>
              <w:right w:val="single" w:sz="4" w:space="0" w:color="000000"/>
            </w:tcBorders>
            <w:vAlign w:val="center"/>
          </w:tcPr>
          <w:p w:rsidR="00B97E64" w:rsidRDefault="001A2B2B">
            <w:pPr>
              <w:spacing w:after="0" w:line="259" w:lineRule="auto"/>
              <w:ind w:left="106" w:firstLine="0"/>
            </w:pPr>
            <w:r>
              <w:rPr>
                <w:rFonts w:ascii="Arial" w:eastAsia="Arial" w:hAnsi="Arial" w:cs="Arial"/>
                <w:sz w:val="16"/>
              </w:rPr>
              <w:t xml:space="preserve">X </w:t>
            </w:r>
          </w:p>
        </w:tc>
        <w:tc>
          <w:tcPr>
            <w:tcW w:w="365" w:type="dxa"/>
            <w:tcBorders>
              <w:top w:val="single" w:sz="4" w:space="0" w:color="000000"/>
              <w:left w:val="single" w:sz="4" w:space="0" w:color="000000"/>
              <w:bottom w:val="single" w:sz="4" w:space="0" w:color="000000"/>
              <w:right w:val="single" w:sz="4" w:space="0" w:color="000000"/>
            </w:tcBorders>
            <w:vAlign w:val="center"/>
          </w:tcPr>
          <w:p w:rsidR="00B97E64" w:rsidRDefault="001A2B2B">
            <w:pPr>
              <w:spacing w:after="0" w:line="259" w:lineRule="auto"/>
              <w:ind w:left="101" w:firstLine="0"/>
            </w:pPr>
            <w:r>
              <w:rPr>
                <w:rFonts w:ascii="Arial" w:eastAsia="Arial" w:hAnsi="Arial" w:cs="Arial"/>
                <w:sz w:val="16"/>
              </w:rPr>
              <w:t xml:space="preserve">X </w:t>
            </w:r>
          </w:p>
        </w:tc>
        <w:tc>
          <w:tcPr>
            <w:tcW w:w="384" w:type="dxa"/>
            <w:tcBorders>
              <w:top w:val="single" w:sz="4" w:space="0" w:color="000000"/>
              <w:left w:val="single" w:sz="4" w:space="0" w:color="000000"/>
              <w:bottom w:val="single" w:sz="4" w:space="0" w:color="000000"/>
              <w:right w:val="single" w:sz="12" w:space="0" w:color="000000"/>
            </w:tcBorders>
            <w:vAlign w:val="center"/>
          </w:tcPr>
          <w:p w:rsidR="00B97E64" w:rsidRDefault="001A2B2B">
            <w:pPr>
              <w:spacing w:after="0" w:line="259" w:lineRule="auto"/>
              <w:ind w:left="115" w:firstLine="0"/>
            </w:pPr>
            <w:r>
              <w:rPr>
                <w:rFonts w:ascii="Arial" w:eastAsia="Arial" w:hAnsi="Arial" w:cs="Arial"/>
                <w:sz w:val="16"/>
              </w:rPr>
              <w:t xml:space="preserve">X </w:t>
            </w:r>
          </w:p>
        </w:tc>
        <w:tc>
          <w:tcPr>
            <w:tcW w:w="485" w:type="dxa"/>
            <w:tcBorders>
              <w:top w:val="single" w:sz="4" w:space="0" w:color="000000"/>
              <w:left w:val="single" w:sz="12" w:space="0" w:color="000000"/>
              <w:bottom w:val="single" w:sz="4" w:space="0" w:color="000000"/>
              <w:right w:val="single" w:sz="4" w:space="0" w:color="000000"/>
            </w:tcBorders>
            <w:vAlign w:val="center"/>
          </w:tcPr>
          <w:p w:rsidR="00B97E64" w:rsidRDefault="001A2B2B">
            <w:pPr>
              <w:spacing w:after="0" w:line="259" w:lineRule="auto"/>
              <w:ind w:left="0" w:right="20" w:firstLine="0"/>
              <w:jc w:val="center"/>
            </w:pPr>
            <w:r>
              <w:rPr>
                <w:rFonts w:ascii="Arial" w:eastAsia="Arial" w:hAnsi="Arial" w:cs="Arial"/>
                <w:sz w:val="16"/>
              </w:rPr>
              <w:t xml:space="preserve">X </w:t>
            </w:r>
          </w:p>
        </w:tc>
        <w:tc>
          <w:tcPr>
            <w:tcW w:w="571" w:type="dxa"/>
            <w:tcBorders>
              <w:top w:val="single" w:sz="4" w:space="0" w:color="000000"/>
              <w:left w:val="single" w:sz="4" w:space="0" w:color="000000"/>
              <w:bottom w:val="single" w:sz="4" w:space="0" w:color="000000"/>
              <w:right w:val="single" w:sz="4" w:space="0" w:color="000000"/>
            </w:tcBorders>
            <w:vAlign w:val="center"/>
          </w:tcPr>
          <w:p w:rsidR="00B97E64" w:rsidRDefault="001A2B2B">
            <w:pPr>
              <w:spacing w:after="0" w:line="259" w:lineRule="auto"/>
              <w:ind w:left="0" w:right="19" w:firstLine="0"/>
              <w:jc w:val="center"/>
            </w:pPr>
            <w:r>
              <w:rPr>
                <w:rFonts w:ascii="Arial" w:eastAsia="Arial" w:hAnsi="Arial" w:cs="Arial"/>
                <w:sz w:val="16"/>
              </w:rPr>
              <w:t xml:space="preserve">X </w:t>
            </w:r>
          </w:p>
        </w:tc>
        <w:tc>
          <w:tcPr>
            <w:tcW w:w="576" w:type="dxa"/>
            <w:tcBorders>
              <w:top w:val="single" w:sz="4" w:space="0" w:color="000000"/>
              <w:left w:val="single" w:sz="4" w:space="0" w:color="000000"/>
              <w:bottom w:val="single" w:sz="4" w:space="0" w:color="000000"/>
              <w:right w:val="single" w:sz="4" w:space="0" w:color="000000"/>
            </w:tcBorders>
            <w:vAlign w:val="center"/>
          </w:tcPr>
          <w:p w:rsidR="00B97E64" w:rsidRDefault="001A2B2B">
            <w:pPr>
              <w:spacing w:after="0" w:line="259" w:lineRule="auto"/>
              <w:ind w:left="0" w:right="24" w:firstLine="0"/>
              <w:jc w:val="center"/>
            </w:pPr>
            <w:r>
              <w:rPr>
                <w:rFonts w:ascii="Arial" w:eastAsia="Arial" w:hAnsi="Arial" w:cs="Arial"/>
                <w:sz w:val="16"/>
              </w:rPr>
              <w:t xml:space="preserve">X </w:t>
            </w:r>
          </w:p>
        </w:tc>
        <w:tc>
          <w:tcPr>
            <w:tcW w:w="591" w:type="dxa"/>
            <w:tcBorders>
              <w:top w:val="single" w:sz="4" w:space="0" w:color="000000"/>
              <w:left w:val="single" w:sz="4" w:space="0" w:color="000000"/>
              <w:bottom w:val="single" w:sz="4" w:space="0" w:color="000000"/>
              <w:right w:val="single" w:sz="12" w:space="0" w:color="000000"/>
            </w:tcBorders>
            <w:vAlign w:val="center"/>
          </w:tcPr>
          <w:p w:rsidR="00B97E64" w:rsidRDefault="001A2B2B">
            <w:pPr>
              <w:spacing w:after="0" w:line="259" w:lineRule="auto"/>
              <w:ind w:left="0" w:right="39" w:firstLine="0"/>
              <w:jc w:val="center"/>
            </w:pPr>
            <w:r>
              <w:rPr>
                <w:rFonts w:ascii="Arial" w:eastAsia="Arial" w:hAnsi="Arial" w:cs="Arial"/>
                <w:sz w:val="16"/>
              </w:rPr>
              <w:t xml:space="preserve">X </w:t>
            </w:r>
          </w:p>
        </w:tc>
        <w:tc>
          <w:tcPr>
            <w:tcW w:w="605" w:type="dxa"/>
            <w:tcBorders>
              <w:top w:val="single" w:sz="4" w:space="0" w:color="000000"/>
              <w:left w:val="single" w:sz="12" w:space="0" w:color="000000"/>
              <w:bottom w:val="single" w:sz="4" w:space="0" w:color="000000"/>
              <w:right w:val="single" w:sz="4" w:space="0" w:color="000000"/>
            </w:tcBorders>
            <w:vAlign w:val="center"/>
          </w:tcPr>
          <w:p w:rsidR="00B97E64" w:rsidRDefault="001A2B2B">
            <w:pPr>
              <w:spacing w:after="0" w:line="259" w:lineRule="auto"/>
              <w:ind w:left="0" w:right="24" w:firstLine="0"/>
              <w:jc w:val="center"/>
            </w:pPr>
            <w:r>
              <w:rPr>
                <w:rFonts w:ascii="Arial" w:eastAsia="Arial" w:hAnsi="Arial" w:cs="Arial"/>
                <w:sz w:val="16"/>
              </w:rPr>
              <w:t xml:space="preserve">X </w:t>
            </w:r>
          </w:p>
        </w:tc>
        <w:tc>
          <w:tcPr>
            <w:tcW w:w="518" w:type="dxa"/>
            <w:tcBorders>
              <w:top w:val="single" w:sz="4" w:space="0" w:color="000000"/>
              <w:left w:val="single" w:sz="4" w:space="0" w:color="000000"/>
              <w:bottom w:val="single" w:sz="4" w:space="0" w:color="000000"/>
              <w:right w:val="single" w:sz="4" w:space="0" w:color="000000"/>
            </w:tcBorders>
            <w:vAlign w:val="center"/>
          </w:tcPr>
          <w:p w:rsidR="00B97E64" w:rsidRDefault="001A2B2B">
            <w:pPr>
              <w:spacing w:after="0" w:line="259" w:lineRule="auto"/>
              <w:ind w:left="0" w:right="24" w:firstLine="0"/>
              <w:jc w:val="center"/>
            </w:pPr>
            <w:r>
              <w:rPr>
                <w:rFonts w:ascii="Arial" w:eastAsia="Arial" w:hAnsi="Arial" w:cs="Arial"/>
                <w:sz w:val="16"/>
              </w:rPr>
              <w:t xml:space="preserve">X </w:t>
            </w:r>
          </w:p>
        </w:tc>
        <w:tc>
          <w:tcPr>
            <w:tcW w:w="591" w:type="dxa"/>
            <w:tcBorders>
              <w:top w:val="single" w:sz="4" w:space="0" w:color="000000"/>
              <w:left w:val="single" w:sz="4" w:space="0" w:color="000000"/>
              <w:bottom w:val="single" w:sz="4" w:space="0" w:color="000000"/>
              <w:right w:val="single" w:sz="4" w:space="0" w:color="000000"/>
            </w:tcBorders>
            <w:vAlign w:val="center"/>
          </w:tcPr>
          <w:p w:rsidR="00B97E64" w:rsidRDefault="001A2B2B">
            <w:pPr>
              <w:spacing w:after="0" w:line="259" w:lineRule="auto"/>
              <w:ind w:left="0" w:right="28" w:firstLine="0"/>
              <w:jc w:val="center"/>
            </w:pPr>
            <w:r>
              <w:rPr>
                <w:rFonts w:ascii="Arial" w:eastAsia="Arial" w:hAnsi="Arial" w:cs="Arial"/>
                <w:sz w:val="16"/>
              </w:rPr>
              <w:t xml:space="preserve">X </w:t>
            </w:r>
          </w:p>
        </w:tc>
        <w:tc>
          <w:tcPr>
            <w:tcW w:w="446" w:type="dxa"/>
            <w:tcBorders>
              <w:top w:val="single" w:sz="4" w:space="0" w:color="000000"/>
              <w:left w:val="single" w:sz="4" w:space="0" w:color="000000"/>
              <w:bottom w:val="single" w:sz="4" w:space="0" w:color="000000"/>
              <w:right w:val="single" w:sz="4" w:space="0" w:color="000000"/>
            </w:tcBorders>
            <w:vAlign w:val="center"/>
          </w:tcPr>
          <w:p w:rsidR="00B97E64" w:rsidRDefault="001A2B2B">
            <w:pPr>
              <w:spacing w:after="0" w:line="259" w:lineRule="auto"/>
              <w:ind w:left="0" w:right="29" w:firstLine="0"/>
              <w:jc w:val="center"/>
            </w:pPr>
            <w:r>
              <w:rPr>
                <w:rFonts w:ascii="Arial" w:eastAsia="Arial" w:hAnsi="Arial" w:cs="Arial"/>
                <w:sz w:val="16"/>
              </w:rPr>
              <w:t xml:space="preserve">X </w:t>
            </w:r>
          </w:p>
        </w:tc>
        <w:tc>
          <w:tcPr>
            <w:tcW w:w="360" w:type="dxa"/>
            <w:tcBorders>
              <w:top w:val="single" w:sz="4" w:space="0" w:color="000000"/>
              <w:left w:val="single" w:sz="4" w:space="0" w:color="000000"/>
              <w:bottom w:val="single" w:sz="4" w:space="0" w:color="000000"/>
              <w:right w:val="single" w:sz="4" w:space="0" w:color="000000"/>
            </w:tcBorders>
            <w:vAlign w:val="center"/>
          </w:tcPr>
          <w:p w:rsidR="00B97E64" w:rsidRDefault="001A2B2B">
            <w:pPr>
              <w:spacing w:after="0" w:line="259" w:lineRule="auto"/>
              <w:ind w:left="106" w:firstLine="0"/>
            </w:pPr>
            <w:r>
              <w:rPr>
                <w:rFonts w:ascii="Arial" w:eastAsia="Arial" w:hAnsi="Arial" w:cs="Arial"/>
                <w:sz w:val="16"/>
              </w:rPr>
              <w:t xml:space="preserve">X </w:t>
            </w:r>
          </w:p>
        </w:tc>
        <w:tc>
          <w:tcPr>
            <w:tcW w:w="649" w:type="dxa"/>
            <w:tcBorders>
              <w:top w:val="single" w:sz="4" w:space="0" w:color="000000"/>
              <w:left w:val="single" w:sz="4" w:space="0" w:color="000000"/>
              <w:bottom w:val="single" w:sz="4" w:space="0" w:color="000000"/>
              <w:right w:val="single" w:sz="4" w:space="0" w:color="000000"/>
            </w:tcBorders>
            <w:vAlign w:val="center"/>
          </w:tcPr>
          <w:p w:rsidR="00B97E64" w:rsidRDefault="001A2B2B">
            <w:pPr>
              <w:spacing w:after="0" w:line="259" w:lineRule="auto"/>
              <w:ind w:left="0" w:right="28" w:firstLine="0"/>
              <w:jc w:val="center"/>
            </w:pPr>
            <w:r>
              <w:rPr>
                <w:rFonts w:ascii="Arial" w:eastAsia="Arial" w:hAnsi="Arial" w:cs="Arial"/>
                <w:sz w:val="16"/>
              </w:rPr>
              <w:t xml:space="preserve">X </w:t>
            </w:r>
          </w:p>
        </w:tc>
        <w:tc>
          <w:tcPr>
            <w:tcW w:w="590" w:type="dxa"/>
            <w:tcBorders>
              <w:top w:val="single" w:sz="4" w:space="0" w:color="000000"/>
              <w:left w:val="single" w:sz="4" w:space="0" w:color="000000"/>
              <w:bottom w:val="single" w:sz="4" w:space="0" w:color="000000"/>
              <w:right w:val="single" w:sz="4" w:space="0" w:color="000000"/>
            </w:tcBorders>
            <w:vAlign w:val="center"/>
          </w:tcPr>
          <w:p w:rsidR="00B97E64" w:rsidRDefault="001A2B2B">
            <w:pPr>
              <w:spacing w:after="0" w:line="259" w:lineRule="auto"/>
              <w:ind w:left="0" w:right="29" w:firstLine="0"/>
              <w:jc w:val="center"/>
            </w:pPr>
            <w:r>
              <w:rPr>
                <w:rFonts w:ascii="Arial" w:eastAsia="Arial" w:hAnsi="Arial" w:cs="Arial"/>
                <w:sz w:val="16"/>
              </w:rPr>
              <w:t xml:space="preserve">X </w:t>
            </w:r>
          </w:p>
        </w:tc>
        <w:tc>
          <w:tcPr>
            <w:tcW w:w="591" w:type="dxa"/>
            <w:tcBorders>
              <w:top w:val="single" w:sz="4" w:space="0" w:color="000000"/>
              <w:left w:val="single" w:sz="4" w:space="0" w:color="000000"/>
              <w:bottom w:val="single" w:sz="4" w:space="0" w:color="000000"/>
              <w:right w:val="single" w:sz="4" w:space="0" w:color="000000"/>
            </w:tcBorders>
            <w:vAlign w:val="center"/>
          </w:tcPr>
          <w:p w:rsidR="00B97E64" w:rsidRDefault="001A2B2B">
            <w:pPr>
              <w:spacing w:after="0" w:line="259" w:lineRule="auto"/>
              <w:ind w:left="0" w:right="29" w:firstLine="0"/>
              <w:jc w:val="center"/>
            </w:pPr>
            <w:r>
              <w:rPr>
                <w:rFonts w:ascii="Arial" w:eastAsia="Arial" w:hAnsi="Arial" w:cs="Arial"/>
                <w:sz w:val="16"/>
              </w:rPr>
              <w:t xml:space="preserve">X </w:t>
            </w:r>
          </w:p>
        </w:tc>
        <w:tc>
          <w:tcPr>
            <w:tcW w:w="590" w:type="dxa"/>
            <w:tcBorders>
              <w:top w:val="single" w:sz="4" w:space="0" w:color="000000"/>
              <w:left w:val="single" w:sz="4" w:space="0" w:color="000000"/>
              <w:bottom w:val="single" w:sz="4" w:space="0" w:color="000000"/>
              <w:right w:val="single" w:sz="4" w:space="0" w:color="000000"/>
            </w:tcBorders>
            <w:vAlign w:val="center"/>
          </w:tcPr>
          <w:p w:rsidR="00B97E64" w:rsidRDefault="001A2B2B">
            <w:pPr>
              <w:spacing w:after="0" w:line="259" w:lineRule="auto"/>
              <w:ind w:left="0" w:right="29" w:firstLine="0"/>
              <w:jc w:val="center"/>
            </w:pPr>
            <w:r>
              <w:rPr>
                <w:rFonts w:ascii="Arial" w:eastAsia="Arial" w:hAnsi="Arial" w:cs="Arial"/>
                <w:sz w:val="16"/>
              </w:rPr>
              <w:t xml:space="preserve">X </w:t>
            </w:r>
          </w:p>
        </w:tc>
        <w:tc>
          <w:tcPr>
            <w:tcW w:w="662" w:type="dxa"/>
            <w:tcBorders>
              <w:top w:val="single" w:sz="4" w:space="0" w:color="000000"/>
              <w:left w:val="single" w:sz="4" w:space="0" w:color="000000"/>
              <w:bottom w:val="single" w:sz="4" w:space="0" w:color="000000"/>
              <w:right w:val="single" w:sz="4" w:space="0" w:color="000000"/>
            </w:tcBorders>
            <w:vAlign w:val="center"/>
          </w:tcPr>
          <w:p w:rsidR="00B97E64" w:rsidRDefault="001A2B2B">
            <w:pPr>
              <w:spacing w:after="0" w:line="259" w:lineRule="auto"/>
              <w:ind w:left="0" w:right="24" w:firstLine="0"/>
              <w:jc w:val="center"/>
            </w:pPr>
            <w:r>
              <w:rPr>
                <w:rFonts w:ascii="Arial" w:eastAsia="Arial" w:hAnsi="Arial" w:cs="Arial"/>
                <w:sz w:val="16"/>
              </w:rPr>
              <w:t xml:space="preserve">X </w:t>
            </w:r>
          </w:p>
        </w:tc>
        <w:tc>
          <w:tcPr>
            <w:tcW w:w="663" w:type="dxa"/>
            <w:tcBorders>
              <w:top w:val="single" w:sz="4" w:space="0" w:color="000000"/>
              <w:left w:val="single" w:sz="4" w:space="0" w:color="000000"/>
              <w:bottom w:val="single" w:sz="4" w:space="0" w:color="000000"/>
              <w:right w:val="single" w:sz="12" w:space="0" w:color="000000"/>
            </w:tcBorders>
            <w:vAlign w:val="center"/>
          </w:tcPr>
          <w:p w:rsidR="00B97E64" w:rsidRDefault="001A2B2B">
            <w:pPr>
              <w:spacing w:after="0" w:line="259" w:lineRule="auto"/>
              <w:ind w:left="0" w:right="23" w:firstLine="0"/>
              <w:jc w:val="center"/>
            </w:pPr>
            <w:r>
              <w:rPr>
                <w:rFonts w:ascii="Arial" w:eastAsia="Arial" w:hAnsi="Arial" w:cs="Arial"/>
                <w:sz w:val="16"/>
              </w:rPr>
              <w:t xml:space="preserve">X </w:t>
            </w:r>
          </w:p>
        </w:tc>
        <w:tc>
          <w:tcPr>
            <w:tcW w:w="923" w:type="dxa"/>
            <w:tcBorders>
              <w:top w:val="single" w:sz="4" w:space="0" w:color="000000"/>
              <w:left w:val="single" w:sz="12" w:space="0" w:color="000000"/>
              <w:bottom w:val="single" w:sz="4" w:space="0" w:color="000000"/>
              <w:right w:val="single" w:sz="12" w:space="0" w:color="000000"/>
            </w:tcBorders>
            <w:vAlign w:val="center"/>
          </w:tcPr>
          <w:p w:rsidR="00B97E64" w:rsidRDefault="001A2B2B">
            <w:pPr>
              <w:spacing w:after="0" w:line="259" w:lineRule="auto"/>
              <w:ind w:left="0" w:right="25" w:firstLine="0"/>
              <w:jc w:val="center"/>
            </w:pPr>
            <w:r>
              <w:rPr>
                <w:rFonts w:ascii="Arial" w:eastAsia="Arial" w:hAnsi="Arial" w:cs="Arial"/>
                <w:sz w:val="16"/>
              </w:rPr>
              <w:t xml:space="preserve">X </w:t>
            </w:r>
          </w:p>
        </w:tc>
      </w:tr>
      <w:tr w:rsidR="00B97E64">
        <w:trPr>
          <w:trHeight w:val="328"/>
        </w:trPr>
        <w:tc>
          <w:tcPr>
            <w:tcW w:w="1653" w:type="dxa"/>
            <w:tcBorders>
              <w:top w:val="single" w:sz="4" w:space="0" w:color="000000"/>
              <w:left w:val="single" w:sz="12" w:space="0" w:color="000000"/>
              <w:bottom w:val="single" w:sz="4" w:space="0" w:color="000000"/>
              <w:right w:val="single" w:sz="4" w:space="0" w:color="000000"/>
            </w:tcBorders>
          </w:tcPr>
          <w:p w:rsidR="00B97E64" w:rsidRDefault="001A2B2B">
            <w:pPr>
              <w:spacing w:after="0" w:line="259" w:lineRule="auto"/>
              <w:ind w:left="1" w:firstLine="0"/>
            </w:pPr>
            <w:r>
              <w:rPr>
                <w:rFonts w:ascii="Arial" w:eastAsia="Arial" w:hAnsi="Arial" w:cs="Arial"/>
                <w:sz w:val="16"/>
              </w:rPr>
              <w:t xml:space="preserve">Adverse Events </w:t>
            </w:r>
          </w:p>
        </w:tc>
        <w:tc>
          <w:tcPr>
            <w:tcW w:w="831" w:type="dxa"/>
            <w:tcBorders>
              <w:top w:val="single" w:sz="4" w:space="0" w:color="000000"/>
              <w:left w:val="single" w:sz="4" w:space="0" w:color="000000"/>
              <w:bottom w:val="single" w:sz="4" w:space="0" w:color="000000"/>
              <w:right w:val="single" w:sz="12" w:space="0" w:color="000000"/>
            </w:tcBorders>
          </w:tcPr>
          <w:p w:rsidR="00B97E64" w:rsidRDefault="001A2B2B">
            <w:pPr>
              <w:spacing w:after="0" w:line="259" w:lineRule="auto"/>
              <w:ind w:left="0" w:right="29" w:firstLine="0"/>
              <w:jc w:val="center"/>
            </w:pPr>
            <w:r>
              <w:rPr>
                <w:rFonts w:ascii="Arial" w:eastAsia="Arial" w:hAnsi="Arial" w:cs="Arial"/>
                <w:sz w:val="16"/>
              </w:rPr>
              <w:t xml:space="preserve">X </w:t>
            </w:r>
          </w:p>
        </w:tc>
        <w:tc>
          <w:tcPr>
            <w:tcW w:w="370" w:type="dxa"/>
            <w:tcBorders>
              <w:top w:val="single" w:sz="4" w:space="0" w:color="000000"/>
              <w:left w:val="single" w:sz="12" w:space="0" w:color="000000"/>
              <w:bottom w:val="single" w:sz="4" w:space="0" w:color="000000"/>
              <w:right w:val="single" w:sz="4" w:space="0" w:color="000000"/>
            </w:tcBorders>
          </w:tcPr>
          <w:p w:rsidR="00B97E64" w:rsidRDefault="001A2B2B">
            <w:pPr>
              <w:spacing w:after="0" w:line="259" w:lineRule="auto"/>
              <w:ind w:left="106" w:firstLine="0"/>
            </w:pPr>
            <w:r>
              <w:rPr>
                <w:rFonts w:ascii="Arial" w:eastAsia="Arial" w:hAnsi="Arial" w:cs="Arial"/>
                <w:sz w:val="16"/>
              </w:rPr>
              <w:t xml:space="preserve">X </w:t>
            </w:r>
          </w:p>
        </w:tc>
        <w:tc>
          <w:tcPr>
            <w:tcW w:w="365"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101" w:firstLine="0"/>
            </w:pPr>
            <w:r>
              <w:rPr>
                <w:rFonts w:ascii="Arial" w:eastAsia="Arial" w:hAnsi="Arial" w:cs="Arial"/>
                <w:sz w:val="16"/>
              </w:rPr>
              <w:t xml:space="preserve">X </w:t>
            </w:r>
          </w:p>
        </w:tc>
        <w:tc>
          <w:tcPr>
            <w:tcW w:w="384" w:type="dxa"/>
            <w:tcBorders>
              <w:top w:val="single" w:sz="4" w:space="0" w:color="000000"/>
              <w:left w:val="single" w:sz="4" w:space="0" w:color="000000"/>
              <w:bottom w:val="single" w:sz="4" w:space="0" w:color="000000"/>
              <w:right w:val="single" w:sz="12" w:space="0" w:color="000000"/>
            </w:tcBorders>
          </w:tcPr>
          <w:p w:rsidR="00B97E64" w:rsidRDefault="001A2B2B">
            <w:pPr>
              <w:spacing w:after="0" w:line="259" w:lineRule="auto"/>
              <w:ind w:left="115" w:firstLine="0"/>
            </w:pPr>
            <w:r>
              <w:rPr>
                <w:rFonts w:ascii="Arial" w:eastAsia="Arial" w:hAnsi="Arial" w:cs="Arial"/>
                <w:sz w:val="16"/>
              </w:rPr>
              <w:t xml:space="preserve">X </w:t>
            </w:r>
          </w:p>
        </w:tc>
        <w:tc>
          <w:tcPr>
            <w:tcW w:w="485" w:type="dxa"/>
            <w:tcBorders>
              <w:top w:val="single" w:sz="4" w:space="0" w:color="000000"/>
              <w:left w:val="single" w:sz="12" w:space="0" w:color="000000"/>
              <w:bottom w:val="single" w:sz="4" w:space="0" w:color="000000"/>
              <w:right w:val="single" w:sz="4" w:space="0" w:color="000000"/>
            </w:tcBorders>
          </w:tcPr>
          <w:p w:rsidR="00B97E64" w:rsidRDefault="001A2B2B">
            <w:pPr>
              <w:spacing w:after="0" w:line="259" w:lineRule="auto"/>
              <w:ind w:left="0" w:right="20" w:firstLine="0"/>
              <w:jc w:val="center"/>
            </w:pPr>
            <w:r>
              <w:rPr>
                <w:rFonts w:ascii="Arial" w:eastAsia="Arial" w:hAnsi="Arial" w:cs="Arial"/>
                <w:sz w:val="16"/>
              </w:rPr>
              <w:t xml:space="preserve">X </w:t>
            </w:r>
          </w:p>
        </w:tc>
        <w:tc>
          <w:tcPr>
            <w:tcW w:w="571"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right="19" w:firstLine="0"/>
              <w:jc w:val="center"/>
            </w:pPr>
            <w:r>
              <w:rPr>
                <w:rFonts w:ascii="Arial" w:eastAsia="Arial" w:hAnsi="Arial" w:cs="Arial"/>
                <w:sz w:val="16"/>
              </w:rPr>
              <w:t xml:space="preserve">X </w:t>
            </w:r>
          </w:p>
        </w:tc>
        <w:tc>
          <w:tcPr>
            <w:tcW w:w="576"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right="24" w:firstLine="0"/>
              <w:jc w:val="center"/>
            </w:pPr>
            <w:r>
              <w:rPr>
                <w:rFonts w:ascii="Arial" w:eastAsia="Arial" w:hAnsi="Arial" w:cs="Arial"/>
                <w:sz w:val="16"/>
              </w:rPr>
              <w:t xml:space="preserve">X </w:t>
            </w:r>
          </w:p>
        </w:tc>
        <w:tc>
          <w:tcPr>
            <w:tcW w:w="591" w:type="dxa"/>
            <w:tcBorders>
              <w:top w:val="single" w:sz="4" w:space="0" w:color="000000"/>
              <w:left w:val="single" w:sz="4" w:space="0" w:color="000000"/>
              <w:bottom w:val="single" w:sz="4" w:space="0" w:color="000000"/>
              <w:right w:val="single" w:sz="12" w:space="0" w:color="000000"/>
            </w:tcBorders>
          </w:tcPr>
          <w:p w:rsidR="00B97E64" w:rsidRDefault="001A2B2B">
            <w:pPr>
              <w:spacing w:after="0" w:line="259" w:lineRule="auto"/>
              <w:ind w:left="0" w:right="39" w:firstLine="0"/>
              <w:jc w:val="center"/>
            </w:pPr>
            <w:r>
              <w:rPr>
                <w:rFonts w:ascii="Arial" w:eastAsia="Arial" w:hAnsi="Arial" w:cs="Arial"/>
                <w:sz w:val="16"/>
              </w:rPr>
              <w:t xml:space="preserve">X </w:t>
            </w:r>
          </w:p>
        </w:tc>
        <w:tc>
          <w:tcPr>
            <w:tcW w:w="605" w:type="dxa"/>
            <w:tcBorders>
              <w:top w:val="single" w:sz="4" w:space="0" w:color="000000"/>
              <w:left w:val="single" w:sz="12" w:space="0" w:color="000000"/>
              <w:bottom w:val="single" w:sz="4" w:space="0" w:color="000000"/>
              <w:right w:val="single" w:sz="4" w:space="0" w:color="000000"/>
            </w:tcBorders>
          </w:tcPr>
          <w:p w:rsidR="00B97E64" w:rsidRDefault="001A2B2B">
            <w:pPr>
              <w:spacing w:after="0" w:line="259" w:lineRule="auto"/>
              <w:ind w:left="0" w:right="24" w:firstLine="0"/>
              <w:jc w:val="center"/>
            </w:pPr>
            <w:r>
              <w:rPr>
                <w:rFonts w:ascii="Arial" w:eastAsia="Arial" w:hAnsi="Arial" w:cs="Arial"/>
                <w:sz w:val="16"/>
              </w:rPr>
              <w:t xml:space="preserve">X </w:t>
            </w:r>
          </w:p>
        </w:tc>
        <w:tc>
          <w:tcPr>
            <w:tcW w:w="518"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right="24" w:firstLine="0"/>
              <w:jc w:val="center"/>
            </w:pPr>
            <w:r>
              <w:rPr>
                <w:rFonts w:ascii="Arial" w:eastAsia="Arial" w:hAnsi="Arial" w:cs="Arial"/>
                <w:sz w:val="16"/>
              </w:rPr>
              <w:t xml:space="preserve">X </w:t>
            </w:r>
          </w:p>
        </w:tc>
        <w:tc>
          <w:tcPr>
            <w:tcW w:w="591"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right="28" w:firstLine="0"/>
              <w:jc w:val="center"/>
            </w:pPr>
            <w:r>
              <w:rPr>
                <w:rFonts w:ascii="Arial" w:eastAsia="Arial" w:hAnsi="Arial" w:cs="Arial"/>
                <w:sz w:val="16"/>
              </w:rPr>
              <w:t xml:space="preserve">X </w:t>
            </w:r>
          </w:p>
        </w:tc>
        <w:tc>
          <w:tcPr>
            <w:tcW w:w="446"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right="29" w:firstLine="0"/>
              <w:jc w:val="center"/>
            </w:pPr>
            <w:r>
              <w:rPr>
                <w:rFonts w:ascii="Arial" w:eastAsia="Arial" w:hAnsi="Arial" w:cs="Arial"/>
                <w:sz w:val="16"/>
              </w:rPr>
              <w:t xml:space="preserve">X </w:t>
            </w:r>
          </w:p>
        </w:tc>
        <w:tc>
          <w:tcPr>
            <w:tcW w:w="360"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106" w:firstLine="0"/>
            </w:pPr>
            <w:r>
              <w:rPr>
                <w:rFonts w:ascii="Arial" w:eastAsia="Arial" w:hAnsi="Arial" w:cs="Arial"/>
                <w:sz w:val="16"/>
              </w:rPr>
              <w:t xml:space="preserve">X </w:t>
            </w:r>
          </w:p>
        </w:tc>
        <w:tc>
          <w:tcPr>
            <w:tcW w:w="649"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right="28" w:firstLine="0"/>
              <w:jc w:val="center"/>
            </w:pPr>
            <w:r>
              <w:rPr>
                <w:rFonts w:ascii="Arial" w:eastAsia="Arial" w:hAnsi="Arial" w:cs="Arial"/>
                <w:sz w:val="16"/>
              </w:rPr>
              <w:t xml:space="preserve">X </w:t>
            </w:r>
          </w:p>
        </w:tc>
        <w:tc>
          <w:tcPr>
            <w:tcW w:w="590"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right="29" w:firstLine="0"/>
              <w:jc w:val="center"/>
            </w:pPr>
            <w:r>
              <w:rPr>
                <w:rFonts w:ascii="Arial" w:eastAsia="Arial" w:hAnsi="Arial" w:cs="Arial"/>
                <w:sz w:val="16"/>
              </w:rPr>
              <w:t xml:space="preserve">X </w:t>
            </w:r>
          </w:p>
        </w:tc>
        <w:tc>
          <w:tcPr>
            <w:tcW w:w="591"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right="29" w:firstLine="0"/>
              <w:jc w:val="center"/>
            </w:pPr>
            <w:r>
              <w:rPr>
                <w:rFonts w:ascii="Arial" w:eastAsia="Arial" w:hAnsi="Arial" w:cs="Arial"/>
                <w:sz w:val="16"/>
              </w:rPr>
              <w:t xml:space="preserve">X </w:t>
            </w:r>
          </w:p>
        </w:tc>
        <w:tc>
          <w:tcPr>
            <w:tcW w:w="590"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right="29" w:firstLine="0"/>
              <w:jc w:val="center"/>
            </w:pPr>
            <w:r>
              <w:rPr>
                <w:rFonts w:ascii="Arial" w:eastAsia="Arial" w:hAnsi="Arial" w:cs="Arial"/>
                <w:sz w:val="16"/>
              </w:rPr>
              <w:t xml:space="preserve">X </w:t>
            </w:r>
          </w:p>
        </w:tc>
        <w:tc>
          <w:tcPr>
            <w:tcW w:w="662"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right="24" w:firstLine="0"/>
              <w:jc w:val="center"/>
            </w:pPr>
            <w:r>
              <w:rPr>
                <w:rFonts w:ascii="Arial" w:eastAsia="Arial" w:hAnsi="Arial" w:cs="Arial"/>
                <w:sz w:val="16"/>
              </w:rPr>
              <w:t xml:space="preserve">X </w:t>
            </w:r>
          </w:p>
        </w:tc>
        <w:tc>
          <w:tcPr>
            <w:tcW w:w="663" w:type="dxa"/>
            <w:tcBorders>
              <w:top w:val="single" w:sz="4" w:space="0" w:color="000000"/>
              <w:left w:val="single" w:sz="4" w:space="0" w:color="000000"/>
              <w:bottom w:val="single" w:sz="4" w:space="0" w:color="000000"/>
              <w:right w:val="single" w:sz="12" w:space="0" w:color="000000"/>
            </w:tcBorders>
          </w:tcPr>
          <w:p w:rsidR="00B97E64" w:rsidRDefault="001A2B2B">
            <w:pPr>
              <w:spacing w:after="0" w:line="259" w:lineRule="auto"/>
              <w:ind w:left="0" w:right="23" w:firstLine="0"/>
              <w:jc w:val="center"/>
            </w:pPr>
            <w:r>
              <w:rPr>
                <w:rFonts w:ascii="Arial" w:eastAsia="Arial" w:hAnsi="Arial" w:cs="Arial"/>
                <w:sz w:val="16"/>
              </w:rPr>
              <w:t xml:space="preserve">X </w:t>
            </w:r>
          </w:p>
        </w:tc>
        <w:tc>
          <w:tcPr>
            <w:tcW w:w="923" w:type="dxa"/>
            <w:tcBorders>
              <w:top w:val="single" w:sz="4" w:space="0" w:color="000000"/>
              <w:left w:val="single" w:sz="12" w:space="0" w:color="000000"/>
              <w:bottom w:val="single" w:sz="4" w:space="0" w:color="000000"/>
              <w:right w:val="single" w:sz="12" w:space="0" w:color="000000"/>
            </w:tcBorders>
          </w:tcPr>
          <w:p w:rsidR="00B97E64" w:rsidRDefault="001A2B2B">
            <w:pPr>
              <w:spacing w:after="0" w:line="259" w:lineRule="auto"/>
              <w:ind w:left="0" w:right="25" w:firstLine="0"/>
              <w:jc w:val="center"/>
            </w:pPr>
            <w:r>
              <w:rPr>
                <w:rFonts w:ascii="Arial" w:eastAsia="Arial" w:hAnsi="Arial" w:cs="Arial"/>
                <w:sz w:val="16"/>
              </w:rPr>
              <w:t xml:space="preserve">X </w:t>
            </w:r>
          </w:p>
        </w:tc>
      </w:tr>
      <w:tr w:rsidR="00B97E64">
        <w:trPr>
          <w:trHeight w:val="324"/>
        </w:trPr>
        <w:tc>
          <w:tcPr>
            <w:tcW w:w="6430" w:type="dxa"/>
            <w:gridSpan w:val="10"/>
            <w:tcBorders>
              <w:top w:val="single" w:sz="4" w:space="0" w:color="000000"/>
              <w:left w:val="single" w:sz="12" w:space="0" w:color="000000"/>
              <w:bottom w:val="single" w:sz="4" w:space="0" w:color="000000"/>
              <w:right w:val="nil"/>
            </w:tcBorders>
            <w:shd w:val="clear" w:color="auto" w:fill="D9D9D9"/>
          </w:tcPr>
          <w:p w:rsidR="00B97E64" w:rsidRDefault="001A2B2B">
            <w:pPr>
              <w:tabs>
                <w:tab w:val="center" w:pos="2042"/>
                <w:tab w:val="center" w:pos="2642"/>
                <w:tab w:val="center" w:pos="3007"/>
                <w:tab w:val="center" w:pos="3386"/>
                <w:tab w:val="center" w:pos="3823"/>
                <w:tab w:val="center" w:pos="4390"/>
                <w:tab w:val="center" w:pos="4961"/>
                <w:tab w:val="center" w:pos="5350"/>
                <w:tab w:val="center" w:pos="5696"/>
                <w:tab w:val="center" w:pos="5926"/>
                <w:tab w:val="center" w:pos="6181"/>
              </w:tabs>
              <w:spacing w:after="0" w:line="259" w:lineRule="auto"/>
              <w:ind w:left="0" w:firstLine="0"/>
            </w:pPr>
            <w:r>
              <w:rPr>
                <w:rFonts w:ascii="Arial" w:eastAsia="Arial" w:hAnsi="Arial" w:cs="Arial"/>
                <w:b/>
                <w:sz w:val="16"/>
              </w:rPr>
              <w:t>PK/PD Assessments</w:t>
            </w:r>
            <w:r>
              <w:rPr>
                <w:rFonts w:ascii="Arial" w:eastAsia="Arial" w:hAnsi="Arial" w:cs="Arial"/>
                <w:sz w:val="16"/>
              </w:rPr>
              <w:t xml:space="preserve"> </w:t>
            </w:r>
            <w:r>
              <w:rPr>
                <w:rFonts w:ascii="Arial" w:eastAsia="Arial" w:hAnsi="Arial" w:cs="Arial"/>
                <w:sz w:val="16"/>
              </w:rPr>
              <w:tab/>
              <w:t xml:space="preserve"> </w:t>
            </w:r>
            <w:r>
              <w:rPr>
                <w:rFonts w:ascii="Arial" w:eastAsia="Arial" w:hAnsi="Arial" w:cs="Arial"/>
                <w:sz w:val="16"/>
              </w:rPr>
              <w:tab/>
              <w:t xml:space="preserve"> </w:t>
            </w:r>
            <w:r>
              <w:rPr>
                <w:rFonts w:ascii="Arial" w:eastAsia="Arial" w:hAnsi="Arial" w:cs="Arial"/>
                <w:sz w:val="16"/>
              </w:rPr>
              <w:tab/>
              <w:t xml:space="preserve"> </w:t>
            </w:r>
            <w:r>
              <w:rPr>
                <w:rFonts w:ascii="Arial" w:eastAsia="Arial" w:hAnsi="Arial" w:cs="Arial"/>
                <w:sz w:val="16"/>
              </w:rPr>
              <w:tab/>
              <w:t xml:space="preserve"> </w:t>
            </w:r>
            <w:r>
              <w:rPr>
                <w:rFonts w:ascii="Arial" w:eastAsia="Arial" w:hAnsi="Arial" w:cs="Arial"/>
                <w:sz w:val="16"/>
              </w:rPr>
              <w:tab/>
              <w:t xml:space="preserve"> </w:t>
            </w:r>
            <w:r>
              <w:rPr>
                <w:rFonts w:ascii="Arial" w:eastAsia="Arial" w:hAnsi="Arial" w:cs="Arial"/>
                <w:sz w:val="16"/>
              </w:rPr>
              <w:tab/>
              <w:t xml:space="preserve"> </w:t>
            </w:r>
            <w:r>
              <w:rPr>
                <w:rFonts w:ascii="Arial" w:eastAsia="Arial" w:hAnsi="Arial" w:cs="Arial"/>
                <w:sz w:val="16"/>
              </w:rPr>
              <w:tab/>
              <w:t xml:space="preserve"> </w:t>
            </w:r>
            <w:r>
              <w:rPr>
                <w:rFonts w:ascii="Arial" w:eastAsia="Arial" w:hAnsi="Arial" w:cs="Arial"/>
                <w:sz w:val="16"/>
              </w:rPr>
              <w:tab/>
              <w:t xml:space="preserve"> </w:t>
            </w:r>
            <w:r>
              <w:rPr>
                <w:rFonts w:ascii="Arial" w:eastAsia="Arial" w:hAnsi="Arial" w:cs="Arial"/>
                <w:sz w:val="16"/>
              </w:rPr>
              <w:tab/>
              <w:t xml:space="preserve"> </w:t>
            </w:r>
            <w:r>
              <w:rPr>
                <w:rFonts w:ascii="Arial" w:eastAsia="Arial" w:hAnsi="Arial" w:cs="Arial"/>
                <w:sz w:val="16"/>
              </w:rPr>
              <w:tab/>
              <w:t xml:space="preserve"> </w:t>
            </w:r>
            <w:r>
              <w:rPr>
                <w:rFonts w:ascii="Arial" w:eastAsia="Arial" w:hAnsi="Arial" w:cs="Arial"/>
                <w:sz w:val="16"/>
              </w:rPr>
              <w:tab/>
              <w:t xml:space="preserve"> </w:t>
            </w:r>
          </w:p>
        </w:tc>
        <w:tc>
          <w:tcPr>
            <w:tcW w:w="518" w:type="dxa"/>
            <w:tcBorders>
              <w:top w:val="single" w:sz="4" w:space="0" w:color="000000"/>
              <w:left w:val="nil"/>
              <w:bottom w:val="single" w:sz="4" w:space="0" w:color="000000"/>
              <w:right w:val="nil"/>
            </w:tcBorders>
            <w:shd w:val="clear" w:color="auto" w:fill="D9D9D9"/>
          </w:tcPr>
          <w:p w:rsidR="00B97E64" w:rsidRDefault="001A2B2B">
            <w:pPr>
              <w:spacing w:after="0" w:line="259" w:lineRule="auto"/>
              <w:ind w:left="20" w:firstLine="0"/>
              <w:jc w:val="center"/>
            </w:pPr>
            <w:r>
              <w:rPr>
                <w:rFonts w:ascii="Arial" w:eastAsia="Arial" w:hAnsi="Arial" w:cs="Arial"/>
                <w:sz w:val="16"/>
              </w:rPr>
              <w:t xml:space="preserve"> </w:t>
            </w:r>
          </w:p>
        </w:tc>
        <w:tc>
          <w:tcPr>
            <w:tcW w:w="591" w:type="dxa"/>
            <w:tcBorders>
              <w:top w:val="single" w:sz="4" w:space="0" w:color="000000"/>
              <w:left w:val="nil"/>
              <w:bottom w:val="single" w:sz="4" w:space="0" w:color="000000"/>
              <w:right w:val="nil"/>
            </w:tcBorders>
            <w:shd w:val="clear" w:color="auto" w:fill="D9D9D9"/>
          </w:tcPr>
          <w:p w:rsidR="00B97E64" w:rsidRDefault="001A2B2B">
            <w:pPr>
              <w:spacing w:after="0" w:line="259" w:lineRule="auto"/>
              <w:ind w:left="16" w:firstLine="0"/>
              <w:jc w:val="center"/>
            </w:pPr>
            <w:r>
              <w:rPr>
                <w:rFonts w:ascii="Arial" w:eastAsia="Arial" w:hAnsi="Arial" w:cs="Arial"/>
                <w:sz w:val="16"/>
              </w:rPr>
              <w:t xml:space="preserve"> </w:t>
            </w:r>
          </w:p>
        </w:tc>
        <w:tc>
          <w:tcPr>
            <w:tcW w:w="5475" w:type="dxa"/>
            <w:gridSpan w:val="9"/>
            <w:tcBorders>
              <w:top w:val="single" w:sz="4" w:space="0" w:color="000000"/>
              <w:left w:val="nil"/>
              <w:bottom w:val="single" w:sz="4" w:space="0" w:color="000000"/>
              <w:right w:val="single" w:sz="12" w:space="0" w:color="000000"/>
            </w:tcBorders>
            <w:shd w:val="clear" w:color="auto" w:fill="D9D9D9"/>
          </w:tcPr>
          <w:p w:rsidR="00B97E64" w:rsidRDefault="001A2B2B">
            <w:pPr>
              <w:spacing w:after="0" w:line="259" w:lineRule="auto"/>
              <w:ind w:left="197" w:firstLine="0"/>
            </w:pPr>
            <w:r>
              <w:rPr>
                <w:rFonts w:ascii="Arial" w:eastAsia="Arial" w:hAnsi="Arial" w:cs="Arial"/>
                <w:sz w:val="16"/>
              </w:rPr>
              <w:t xml:space="preserve"> </w:t>
            </w:r>
            <w:r>
              <w:rPr>
                <w:rFonts w:ascii="Arial" w:eastAsia="Arial" w:hAnsi="Arial" w:cs="Arial"/>
                <w:sz w:val="16"/>
              </w:rPr>
              <w:tab/>
              <w:t xml:space="preserve"> </w:t>
            </w:r>
            <w:r>
              <w:rPr>
                <w:rFonts w:ascii="Arial" w:eastAsia="Arial" w:hAnsi="Arial" w:cs="Arial"/>
                <w:sz w:val="16"/>
              </w:rPr>
              <w:tab/>
              <w:t xml:space="preserve"> </w:t>
            </w:r>
            <w:r>
              <w:rPr>
                <w:rFonts w:ascii="Arial" w:eastAsia="Arial" w:hAnsi="Arial" w:cs="Arial"/>
                <w:sz w:val="16"/>
              </w:rPr>
              <w:tab/>
              <w:t xml:space="preserve"> </w:t>
            </w:r>
            <w:r>
              <w:rPr>
                <w:rFonts w:ascii="Arial" w:eastAsia="Arial" w:hAnsi="Arial" w:cs="Arial"/>
                <w:sz w:val="16"/>
              </w:rPr>
              <w:tab/>
              <w:t xml:space="preserve"> </w:t>
            </w:r>
            <w:r>
              <w:rPr>
                <w:rFonts w:ascii="Arial" w:eastAsia="Arial" w:hAnsi="Arial" w:cs="Arial"/>
                <w:sz w:val="16"/>
              </w:rPr>
              <w:tab/>
              <w:t xml:space="preserve"> </w:t>
            </w:r>
            <w:r>
              <w:rPr>
                <w:rFonts w:ascii="Arial" w:eastAsia="Arial" w:hAnsi="Arial" w:cs="Arial"/>
                <w:sz w:val="16"/>
              </w:rPr>
              <w:tab/>
              <w:t xml:space="preserve"> </w:t>
            </w:r>
            <w:r>
              <w:rPr>
                <w:rFonts w:ascii="Arial" w:eastAsia="Arial" w:hAnsi="Arial" w:cs="Arial"/>
                <w:sz w:val="16"/>
              </w:rPr>
              <w:tab/>
              <w:t xml:space="preserve"> </w:t>
            </w:r>
          </w:p>
        </w:tc>
      </w:tr>
      <w:tr w:rsidR="00B97E64">
        <w:trPr>
          <w:trHeight w:val="328"/>
        </w:trPr>
        <w:tc>
          <w:tcPr>
            <w:tcW w:w="1653" w:type="dxa"/>
            <w:tcBorders>
              <w:top w:val="single" w:sz="4" w:space="0" w:color="000000"/>
              <w:left w:val="single" w:sz="12" w:space="0" w:color="000000"/>
              <w:bottom w:val="single" w:sz="4" w:space="0" w:color="000000"/>
              <w:right w:val="single" w:sz="4" w:space="0" w:color="000000"/>
            </w:tcBorders>
          </w:tcPr>
          <w:p w:rsidR="00B97E64" w:rsidRDefault="001A2B2B">
            <w:pPr>
              <w:spacing w:after="0" w:line="259" w:lineRule="auto"/>
              <w:ind w:left="1" w:firstLine="0"/>
            </w:pPr>
            <w:r>
              <w:rPr>
                <w:rFonts w:ascii="Arial" w:eastAsia="Arial" w:hAnsi="Arial" w:cs="Arial"/>
                <w:sz w:val="16"/>
              </w:rPr>
              <w:t>Samples for PK</w:t>
            </w:r>
            <w:r>
              <w:rPr>
                <w:rFonts w:ascii="Arial" w:eastAsia="Arial" w:hAnsi="Arial" w:cs="Arial"/>
                <w:sz w:val="16"/>
                <w:vertAlign w:val="superscript"/>
              </w:rPr>
              <w:t>b</w:t>
            </w:r>
            <w:r>
              <w:rPr>
                <w:rFonts w:ascii="Arial" w:eastAsia="Arial" w:hAnsi="Arial" w:cs="Arial"/>
                <w:sz w:val="16"/>
              </w:rPr>
              <w:t xml:space="preserve"> </w:t>
            </w:r>
          </w:p>
        </w:tc>
        <w:tc>
          <w:tcPr>
            <w:tcW w:w="831" w:type="dxa"/>
            <w:tcBorders>
              <w:top w:val="single" w:sz="4" w:space="0" w:color="000000"/>
              <w:left w:val="single" w:sz="4" w:space="0" w:color="000000"/>
              <w:bottom w:val="single" w:sz="4" w:space="0" w:color="000000"/>
              <w:right w:val="single" w:sz="12" w:space="0" w:color="000000"/>
            </w:tcBorders>
          </w:tcPr>
          <w:p w:rsidR="00B97E64" w:rsidRDefault="001A2B2B">
            <w:pPr>
              <w:spacing w:after="0" w:line="259" w:lineRule="auto"/>
              <w:ind w:left="15" w:firstLine="0"/>
              <w:jc w:val="center"/>
            </w:pPr>
            <w:r>
              <w:rPr>
                <w:rFonts w:ascii="Arial" w:eastAsia="Arial" w:hAnsi="Arial" w:cs="Arial"/>
                <w:sz w:val="16"/>
              </w:rPr>
              <w:t xml:space="preserve"> </w:t>
            </w:r>
          </w:p>
        </w:tc>
        <w:tc>
          <w:tcPr>
            <w:tcW w:w="370" w:type="dxa"/>
            <w:tcBorders>
              <w:top w:val="single" w:sz="4" w:space="0" w:color="000000"/>
              <w:left w:val="single" w:sz="12" w:space="0" w:color="000000"/>
              <w:bottom w:val="single" w:sz="4" w:space="0" w:color="000000"/>
              <w:right w:val="single" w:sz="4" w:space="0" w:color="000000"/>
            </w:tcBorders>
          </w:tcPr>
          <w:p w:rsidR="00B97E64" w:rsidRDefault="001A2B2B">
            <w:pPr>
              <w:spacing w:after="0" w:line="259" w:lineRule="auto"/>
              <w:ind w:left="15" w:firstLine="0"/>
              <w:jc w:val="center"/>
            </w:pPr>
            <w:r>
              <w:rPr>
                <w:rFonts w:ascii="Arial" w:eastAsia="Arial" w:hAnsi="Arial" w:cs="Arial"/>
                <w:sz w:val="16"/>
              </w:rPr>
              <w:t xml:space="preserve"> </w:t>
            </w:r>
          </w:p>
        </w:tc>
        <w:tc>
          <w:tcPr>
            <w:tcW w:w="365"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10" w:firstLine="0"/>
              <w:jc w:val="center"/>
            </w:pPr>
            <w:r>
              <w:rPr>
                <w:rFonts w:ascii="Arial" w:eastAsia="Arial" w:hAnsi="Arial" w:cs="Arial"/>
                <w:sz w:val="16"/>
              </w:rPr>
              <w:t xml:space="preserve"> </w:t>
            </w:r>
          </w:p>
        </w:tc>
        <w:tc>
          <w:tcPr>
            <w:tcW w:w="384" w:type="dxa"/>
            <w:tcBorders>
              <w:top w:val="single" w:sz="4" w:space="0" w:color="000000"/>
              <w:left w:val="single" w:sz="4" w:space="0" w:color="000000"/>
              <w:bottom w:val="single" w:sz="4" w:space="0" w:color="000000"/>
              <w:right w:val="single" w:sz="12" w:space="0" w:color="000000"/>
            </w:tcBorders>
          </w:tcPr>
          <w:p w:rsidR="00B97E64" w:rsidRDefault="001A2B2B">
            <w:pPr>
              <w:spacing w:after="0" w:line="259" w:lineRule="auto"/>
              <w:ind w:left="20" w:firstLine="0"/>
              <w:jc w:val="center"/>
            </w:pPr>
            <w:r>
              <w:rPr>
                <w:rFonts w:ascii="Arial" w:eastAsia="Arial" w:hAnsi="Arial" w:cs="Arial"/>
                <w:sz w:val="16"/>
              </w:rPr>
              <w:t xml:space="preserve"> </w:t>
            </w:r>
          </w:p>
        </w:tc>
        <w:tc>
          <w:tcPr>
            <w:tcW w:w="485" w:type="dxa"/>
            <w:tcBorders>
              <w:top w:val="single" w:sz="4" w:space="0" w:color="000000"/>
              <w:left w:val="single" w:sz="12" w:space="0" w:color="000000"/>
              <w:bottom w:val="single" w:sz="4" w:space="0" w:color="000000"/>
              <w:right w:val="single" w:sz="4" w:space="0" w:color="000000"/>
            </w:tcBorders>
          </w:tcPr>
          <w:p w:rsidR="00B97E64" w:rsidRDefault="001A2B2B">
            <w:pPr>
              <w:spacing w:after="0" w:line="259" w:lineRule="auto"/>
              <w:ind w:left="0" w:right="20" w:firstLine="0"/>
              <w:jc w:val="center"/>
            </w:pPr>
            <w:r>
              <w:rPr>
                <w:rFonts w:ascii="Arial" w:eastAsia="Arial" w:hAnsi="Arial" w:cs="Arial"/>
                <w:sz w:val="16"/>
              </w:rPr>
              <w:t xml:space="preserve">X </w:t>
            </w:r>
          </w:p>
        </w:tc>
        <w:tc>
          <w:tcPr>
            <w:tcW w:w="571"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right="19" w:firstLine="0"/>
              <w:jc w:val="center"/>
            </w:pPr>
            <w:r>
              <w:rPr>
                <w:rFonts w:ascii="Arial" w:eastAsia="Arial" w:hAnsi="Arial" w:cs="Arial"/>
                <w:sz w:val="16"/>
              </w:rPr>
              <w:t xml:space="preserve">X </w:t>
            </w:r>
          </w:p>
        </w:tc>
        <w:tc>
          <w:tcPr>
            <w:tcW w:w="576"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right="24" w:firstLine="0"/>
              <w:jc w:val="center"/>
            </w:pPr>
            <w:r>
              <w:rPr>
                <w:rFonts w:ascii="Arial" w:eastAsia="Arial" w:hAnsi="Arial" w:cs="Arial"/>
                <w:sz w:val="16"/>
              </w:rPr>
              <w:t xml:space="preserve">X </w:t>
            </w:r>
          </w:p>
        </w:tc>
        <w:tc>
          <w:tcPr>
            <w:tcW w:w="591" w:type="dxa"/>
            <w:tcBorders>
              <w:top w:val="single" w:sz="4" w:space="0" w:color="000000"/>
              <w:left w:val="single" w:sz="4" w:space="0" w:color="000000"/>
              <w:bottom w:val="single" w:sz="4" w:space="0" w:color="000000"/>
              <w:right w:val="single" w:sz="12" w:space="0" w:color="000000"/>
            </w:tcBorders>
          </w:tcPr>
          <w:p w:rsidR="00B97E64" w:rsidRDefault="001A2B2B">
            <w:pPr>
              <w:spacing w:after="0" w:line="259" w:lineRule="auto"/>
              <w:ind w:left="6" w:firstLine="0"/>
              <w:jc w:val="center"/>
            </w:pPr>
            <w:r>
              <w:rPr>
                <w:rFonts w:ascii="Arial" w:eastAsia="Arial" w:hAnsi="Arial" w:cs="Arial"/>
                <w:sz w:val="16"/>
              </w:rPr>
              <w:t xml:space="preserve"> </w:t>
            </w:r>
          </w:p>
        </w:tc>
        <w:tc>
          <w:tcPr>
            <w:tcW w:w="605" w:type="dxa"/>
            <w:tcBorders>
              <w:top w:val="single" w:sz="4" w:space="0" w:color="000000"/>
              <w:left w:val="single" w:sz="12" w:space="0" w:color="000000"/>
              <w:bottom w:val="single" w:sz="4" w:space="0" w:color="000000"/>
              <w:right w:val="single" w:sz="4" w:space="0" w:color="000000"/>
            </w:tcBorders>
          </w:tcPr>
          <w:p w:rsidR="00B97E64" w:rsidRDefault="001A2B2B">
            <w:pPr>
              <w:spacing w:after="0" w:line="259" w:lineRule="auto"/>
              <w:ind w:left="20" w:firstLine="0"/>
              <w:jc w:val="center"/>
            </w:pPr>
            <w:r>
              <w:rPr>
                <w:rFonts w:ascii="Arial" w:eastAsia="Arial" w:hAnsi="Arial" w:cs="Arial"/>
                <w:sz w:val="16"/>
              </w:rPr>
              <w:t xml:space="preserve"> </w:t>
            </w:r>
          </w:p>
        </w:tc>
        <w:tc>
          <w:tcPr>
            <w:tcW w:w="518"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20" w:firstLine="0"/>
              <w:jc w:val="center"/>
            </w:pPr>
            <w:r>
              <w:rPr>
                <w:rFonts w:ascii="Arial" w:eastAsia="Arial" w:hAnsi="Arial" w:cs="Arial"/>
                <w:sz w:val="16"/>
              </w:rPr>
              <w:t xml:space="preserve"> </w:t>
            </w:r>
          </w:p>
        </w:tc>
        <w:tc>
          <w:tcPr>
            <w:tcW w:w="591"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16" w:firstLine="0"/>
              <w:jc w:val="center"/>
            </w:pPr>
            <w:r>
              <w:rPr>
                <w:rFonts w:ascii="Arial" w:eastAsia="Arial" w:hAnsi="Arial" w:cs="Arial"/>
                <w:sz w:val="16"/>
              </w:rPr>
              <w:t xml:space="preserve"> </w:t>
            </w:r>
          </w:p>
        </w:tc>
        <w:tc>
          <w:tcPr>
            <w:tcW w:w="446"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15" w:firstLine="0"/>
              <w:jc w:val="center"/>
            </w:pPr>
            <w:r>
              <w:rPr>
                <w:rFonts w:ascii="Arial" w:eastAsia="Arial" w:hAnsi="Arial" w:cs="Arial"/>
                <w:sz w:val="16"/>
              </w:rPr>
              <w:t xml:space="preserve"> </w:t>
            </w:r>
          </w:p>
        </w:tc>
        <w:tc>
          <w:tcPr>
            <w:tcW w:w="360"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25" w:firstLine="0"/>
              <w:jc w:val="center"/>
            </w:pPr>
            <w:r>
              <w:rPr>
                <w:rFonts w:ascii="Arial" w:eastAsia="Arial" w:hAnsi="Arial" w:cs="Arial"/>
                <w:sz w:val="16"/>
              </w:rPr>
              <w:t xml:space="preserve"> </w:t>
            </w:r>
          </w:p>
        </w:tc>
        <w:tc>
          <w:tcPr>
            <w:tcW w:w="649"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16" w:firstLine="0"/>
              <w:jc w:val="center"/>
            </w:pPr>
            <w:r>
              <w:rPr>
                <w:rFonts w:ascii="Arial" w:eastAsia="Arial" w:hAnsi="Arial" w:cs="Arial"/>
                <w:sz w:val="16"/>
              </w:rPr>
              <w:t xml:space="preserve"> </w:t>
            </w:r>
          </w:p>
        </w:tc>
        <w:tc>
          <w:tcPr>
            <w:tcW w:w="590"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right="29" w:firstLine="0"/>
              <w:jc w:val="center"/>
            </w:pPr>
            <w:r>
              <w:rPr>
                <w:rFonts w:ascii="Arial" w:eastAsia="Arial" w:hAnsi="Arial" w:cs="Arial"/>
                <w:sz w:val="16"/>
              </w:rPr>
              <w:t xml:space="preserve">X </w:t>
            </w:r>
          </w:p>
        </w:tc>
        <w:tc>
          <w:tcPr>
            <w:tcW w:w="591"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15" w:firstLine="0"/>
              <w:jc w:val="center"/>
            </w:pPr>
            <w:r>
              <w:rPr>
                <w:rFonts w:ascii="Arial" w:eastAsia="Arial" w:hAnsi="Arial" w:cs="Arial"/>
                <w:sz w:val="16"/>
              </w:rPr>
              <w:t xml:space="preserve"> </w:t>
            </w:r>
          </w:p>
        </w:tc>
        <w:tc>
          <w:tcPr>
            <w:tcW w:w="590"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15" w:firstLine="0"/>
              <w:jc w:val="center"/>
            </w:pPr>
            <w:r>
              <w:rPr>
                <w:rFonts w:ascii="Arial" w:eastAsia="Arial" w:hAnsi="Arial" w:cs="Arial"/>
                <w:sz w:val="16"/>
              </w:rPr>
              <w:t xml:space="preserve"> </w:t>
            </w:r>
          </w:p>
        </w:tc>
        <w:tc>
          <w:tcPr>
            <w:tcW w:w="662"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right="24" w:firstLine="0"/>
              <w:jc w:val="center"/>
            </w:pPr>
            <w:r>
              <w:rPr>
                <w:rFonts w:ascii="Arial" w:eastAsia="Arial" w:hAnsi="Arial" w:cs="Arial"/>
                <w:sz w:val="16"/>
              </w:rPr>
              <w:t xml:space="preserve">X </w:t>
            </w:r>
          </w:p>
        </w:tc>
        <w:tc>
          <w:tcPr>
            <w:tcW w:w="663" w:type="dxa"/>
            <w:tcBorders>
              <w:top w:val="single" w:sz="4" w:space="0" w:color="000000"/>
              <w:left w:val="single" w:sz="4" w:space="0" w:color="000000"/>
              <w:bottom w:val="single" w:sz="4" w:space="0" w:color="000000"/>
              <w:right w:val="single" w:sz="12" w:space="0" w:color="000000"/>
            </w:tcBorders>
          </w:tcPr>
          <w:p w:rsidR="00B97E64" w:rsidRDefault="001A2B2B">
            <w:pPr>
              <w:spacing w:after="0" w:line="259" w:lineRule="auto"/>
              <w:ind w:left="0" w:right="23" w:firstLine="0"/>
              <w:jc w:val="center"/>
            </w:pPr>
            <w:r>
              <w:rPr>
                <w:rFonts w:ascii="Arial" w:eastAsia="Arial" w:hAnsi="Arial" w:cs="Arial"/>
                <w:sz w:val="16"/>
              </w:rPr>
              <w:t xml:space="preserve">X </w:t>
            </w:r>
          </w:p>
        </w:tc>
        <w:tc>
          <w:tcPr>
            <w:tcW w:w="923" w:type="dxa"/>
            <w:tcBorders>
              <w:top w:val="single" w:sz="4" w:space="0" w:color="000000"/>
              <w:left w:val="single" w:sz="12" w:space="0" w:color="000000"/>
              <w:bottom w:val="single" w:sz="4" w:space="0" w:color="000000"/>
              <w:right w:val="single" w:sz="12" w:space="0" w:color="000000"/>
            </w:tcBorders>
          </w:tcPr>
          <w:p w:rsidR="00B97E64" w:rsidRDefault="001A2B2B">
            <w:pPr>
              <w:spacing w:after="0" w:line="259" w:lineRule="auto"/>
              <w:ind w:left="0" w:right="25" w:firstLine="0"/>
              <w:jc w:val="center"/>
            </w:pPr>
            <w:r>
              <w:rPr>
                <w:rFonts w:ascii="Arial" w:eastAsia="Arial" w:hAnsi="Arial" w:cs="Arial"/>
                <w:sz w:val="16"/>
              </w:rPr>
              <w:t xml:space="preserve">X </w:t>
            </w:r>
          </w:p>
        </w:tc>
      </w:tr>
      <w:tr w:rsidR="00B97E64">
        <w:trPr>
          <w:trHeight w:val="984"/>
        </w:trPr>
        <w:tc>
          <w:tcPr>
            <w:tcW w:w="1653" w:type="dxa"/>
            <w:tcBorders>
              <w:top w:val="single" w:sz="4" w:space="0" w:color="000000"/>
              <w:left w:val="single" w:sz="12" w:space="0" w:color="000000"/>
              <w:bottom w:val="single" w:sz="4" w:space="0" w:color="000000"/>
              <w:right w:val="single" w:sz="4" w:space="0" w:color="000000"/>
            </w:tcBorders>
          </w:tcPr>
          <w:p w:rsidR="00B97E64" w:rsidRDefault="001A2B2B">
            <w:pPr>
              <w:spacing w:after="0" w:line="259" w:lineRule="auto"/>
              <w:ind w:left="1" w:right="495" w:firstLine="0"/>
              <w:jc w:val="both"/>
            </w:pPr>
            <w:r>
              <w:rPr>
                <w:rFonts w:ascii="Arial" w:eastAsia="Arial" w:hAnsi="Arial" w:cs="Arial"/>
                <w:sz w:val="16"/>
              </w:rPr>
              <w:t xml:space="preserve">Interstitial Fluid sampling for PD leukocytes &amp; cytokines </w:t>
            </w:r>
          </w:p>
        </w:tc>
        <w:tc>
          <w:tcPr>
            <w:tcW w:w="831" w:type="dxa"/>
            <w:tcBorders>
              <w:top w:val="single" w:sz="4" w:space="0" w:color="000000"/>
              <w:left w:val="single" w:sz="4" w:space="0" w:color="000000"/>
              <w:bottom w:val="single" w:sz="4" w:space="0" w:color="000000"/>
              <w:right w:val="single" w:sz="12" w:space="0" w:color="000000"/>
            </w:tcBorders>
            <w:vAlign w:val="center"/>
          </w:tcPr>
          <w:p w:rsidR="00B97E64" w:rsidRDefault="001A2B2B">
            <w:pPr>
              <w:spacing w:after="0" w:line="259" w:lineRule="auto"/>
              <w:ind w:left="15" w:firstLine="0"/>
              <w:jc w:val="center"/>
            </w:pPr>
            <w:r>
              <w:rPr>
                <w:rFonts w:ascii="Arial" w:eastAsia="Arial" w:hAnsi="Arial" w:cs="Arial"/>
                <w:sz w:val="16"/>
              </w:rPr>
              <w:t xml:space="preserve"> </w:t>
            </w:r>
          </w:p>
        </w:tc>
        <w:tc>
          <w:tcPr>
            <w:tcW w:w="370" w:type="dxa"/>
            <w:tcBorders>
              <w:top w:val="single" w:sz="4" w:space="0" w:color="000000"/>
              <w:left w:val="single" w:sz="12" w:space="0" w:color="000000"/>
              <w:bottom w:val="single" w:sz="4" w:space="0" w:color="000000"/>
              <w:right w:val="single" w:sz="4" w:space="0" w:color="000000"/>
            </w:tcBorders>
            <w:vAlign w:val="center"/>
          </w:tcPr>
          <w:p w:rsidR="00B97E64" w:rsidRDefault="001A2B2B">
            <w:pPr>
              <w:spacing w:after="0" w:line="259" w:lineRule="auto"/>
              <w:ind w:left="15" w:firstLine="0"/>
              <w:jc w:val="center"/>
            </w:pPr>
            <w:r>
              <w:rPr>
                <w:rFonts w:ascii="Arial" w:eastAsia="Arial" w:hAnsi="Arial" w:cs="Arial"/>
                <w:sz w:val="16"/>
              </w:rPr>
              <w:t xml:space="preserve"> </w:t>
            </w:r>
          </w:p>
        </w:tc>
        <w:tc>
          <w:tcPr>
            <w:tcW w:w="365" w:type="dxa"/>
            <w:tcBorders>
              <w:top w:val="single" w:sz="4" w:space="0" w:color="000000"/>
              <w:left w:val="single" w:sz="4" w:space="0" w:color="000000"/>
              <w:bottom w:val="single" w:sz="4" w:space="0" w:color="000000"/>
              <w:right w:val="single" w:sz="4" w:space="0" w:color="000000"/>
            </w:tcBorders>
            <w:vAlign w:val="center"/>
          </w:tcPr>
          <w:p w:rsidR="00B97E64" w:rsidRDefault="001A2B2B">
            <w:pPr>
              <w:spacing w:after="0" w:line="259" w:lineRule="auto"/>
              <w:ind w:left="10" w:firstLine="0"/>
              <w:jc w:val="center"/>
            </w:pPr>
            <w:r>
              <w:rPr>
                <w:rFonts w:ascii="Arial" w:eastAsia="Arial" w:hAnsi="Arial" w:cs="Arial"/>
                <w:sz w:val="16"/>
              </w:rPr>
              <w:t xml:space="preserve"> </w:t>
            </w:r>
          </w:p>
        </w:tc>
        <w:tc>
          <w:tcPr>
            <w:tcW w:w="384" w:type="dxa"/>
            <w:tcBorders>
              <w:top w:val="single" w:sz="4" w:space="0" w:color="000000"/>
              <w:left w:val="single" w:sz="4" w:space="0" w:color="000000"/>
              <w:bottom w:val="single" w:sz="4" w:space="0" w:color="000000"/>
              <w:right w:val="single" w:sz="12" w:space="0" w:color="000000"/>
            </w:tcBorders>
            <w:vAlign w:val="center"/>
          </w:tcPr>
          <w:p w:rsidR="00B97E64" w:rsidRDefault="001A2B2B">
            <w:pPr>
              <w:spacing w:after="0" w:line="259" w:lineRule="auto"/>
              <w:ind w:left="115" w:firstLine="0"/>
            </w:pPr>
            <w:r>
              <w:rPr>
                <w:rFonts w:ascii="Arial" w:eastAsia="Arial" w:hAnsi="Arial" w:cs="Arial"/>
                <w:sz w:val="16"/>
              </w:rPr>
              <w:t xml:space="preserve">X </w:t>
            </w:r>
          </w:p>
        </w:tc>
        <w:tc>
          <w:tcPr>
            <w:tcW w:w="485" w:type="dxa"/>
            <w:tcBorders>
              <w:top w:val="single" w:sz="4" w:space="0" w:color="000000"/>
              <w:left w:val="single" w:sz="12" w:space="0" w:color="000000"/>
              <w:bottom w:val="single" w:sz="4" w:space="0" w:color="000000"/>
              <w:right w:val="single" w:sz="4" w:space="0" w:color="000000"/>
            </w:tcBorders>
            <w:vAlign w:val="center"/>
          </w:tcPr>
          <w:p w:rsidR="00B97E64" w:rsidRDefault="001A2B2B">
            <w:pPr>
              <w:spacing w:after="0" w:line="259" w:lineRule="auto"/>
              <w:ind w:left="24" w:firstLine="0"/>
              <w:jc w:val="center"/>
            </w:pPr>
            <w:r>
              <w:rPr>
                <w:rFonts w:ascii="Arial" w:eastAsia="Arial" w:hAnsi="Arial" w:cs="Arial"/>
                <w:sz w:val="16"/>
              </w:rPr>
              <w:t xml:space="preserve"> </w:t>
            </w:r>
          </w:p>
        </w:tc>
        <w:tc>
          <w:tcPr>
            <w:tcW w:w="571" w:type="dxa"/>
            <w:tcBorders>
              <w:top w:val="single" w:sz="4" w:space="0" w:color="000000"/>
              <w:left w:val="single" w:sz="4" w:space="0" w:color="000000"/>
              <w:bottom w:val="single" w:sz="4" w:space="0" w:color="000000"/>
              <w:right w:val="single" w:sz="4" w:space="0" w:color="000000"/>
            </w:tcBorders>
            <w:vAlign w:val="center"/>
          </w:tcPr>
          <w:p w:rsidR="00B97E64" w:rsidRDefault="001A2B2B">
            <w:pPr>
              <w:spacing w:after="0" w:line="259" w:lineRule="auto"/>
              <w:ind w:left="25" w:firstLine="0"/>
              <w:jc w:val="center"/>
            </w:pPr>
            <w:r>
              <w:rPr>
                <w:rFonts w:ascii="Arial" w:eastAsia="Arial" w:hAnsi="Arial" w:cs="Arial"/>
                <w:sz w:val="16"/>
              </w:rPr>
              <w:t xml:space="preserve"> </w:t>
            </w:r>
          </w:p>
        </w:tc>
        <w:tc>
          <w:tcPr>
            <w:tcW w:w="576" w:type="dxa"/>
            <w:tcBorders>
              <w:top w:val="single" w:sz="4" w:space="0" w:color="000000"/>
              <w:left w:val="single" w:sz="4" w:space="0" w:color="000000"/>
              <w:bottom w:val="single" w:sz="4" w:space="0" w:color="000000"/>
              <w:right w:val="single" w:sz="4" w:space="0" w:color="000000"/>
            </w:tcBorders>
            <w:vAlign w:val="center"/>
          </w:tcPr>
          <w:p w:rsidR="00B97E64" w:rsidRDefault="001A2B2B">
            <w:pPr>
              <w:spacing w:after="0" w:line="259" w:lineRule="auto"/>
              <w:ind w:left="0" w:right="24" w:firstLine="0"/>
              <w:jc w:val="center"/>
            </w:pPr>
            <w:r>
              <w:rPr>
                <w:rFonts w:ascii="Arial" w:eastAsia="Arial" w:hAnsi="Arial" w:cs="Arial"/>
                <w:sz w:val="16"/>
              </w:rPr>
              <w:t xml:space="preserve">X </w:t>
            </w:r>
          </w:p>
        </w:tc>
        <w:tc>
          <w:tcPr>
            <w:tcW w:w="591" w:type="dxa"/>
            <w:tcBorders>
              <w:top w:val="single" w:sz="4" w:space="0" w:color="000000"/>
              <w:left w:val="single" w:sz="4" w:space="0" w:color="000000"/>
              <w:bottom w:val="single" w:sz="4" w:space="0" w:color="000000"/>
              <w:right w:val="single" w:sz="12" w:space="0" w:color="000000"/>
            </w:tcBorders>
            <w:vAlign w:val="center"/>
          </w:tcPr>
          <w:p w:rsidR="00B97E64" w:rsidRDefault="001A2B2B">
            <w:pPr>
              <w:spacing w:after="0" w:line="259" w:lineRule="auto"/>
              <w:ind w:left="6" w:firstLine="0"/>
              <w:jc w:val="center"/>
            </w:pPr>
            <w:r>
              <w:rPr>
                <w:rFonts w:ascii="Arial" w:eastAsia="Arial" w:hAnsi="Arial" w:cs="Arial"/>
                <w:sz w:val="16"/>
              </w:rPr>
              <w:t xml:space="preserve"> </w:t>
            </w:r>
          </w:p>
        </w:tc>
        <w:tc>
          <w:tcPr>
            <w:tcW w:w="605" w:type="dxa"/>
            <w:tcBorders>
              <w:top w:val="single" w:sz="4" w:space="0" w:color="000000"/>
              <w:left w:val="single" w:sz="12" w:space="0" w:color="000000"/>
              <w:bottom w:val="single" w:sz="4" w:space="0" w:color="000000"/>
              <w:right w:val="single" w:sz="4" w:space="0" w:color="000000"/>
            </w:tcBorders>
            <w:vAlign w:val="center"/>
          </w:tcPr>
          <w:p w:rsidR="00B97E64" w:rsidRDefault="001A2B2B">
            <w:pPr>
              <w:spacing w:after="0" w:line="259" w:lineRule="auto"/>
              <w:ind w:left="20" w:firstLine="0"/>
              <w:jc w:val="center"/>
            </w:pPr>
            <w:r>
              <w:rPr>
                <w:rFonts w:ascii="Arial" w:eastAsia="Arial" w:hAnsi="Arial" w:cs="Arial"/>
                <w:sz w:val="16"/>
              </w:rPr>
              <w:t xml:space="preserve"> </w:t>
            </w:r>
          </w:p>
        </w:tc>
        <w:tc>
          <w:tcPr>
            <w:tcW w:w="518" w:type="dxa"/>
            <w:tcBorders>
              <w:top w:val="single" w:sz="4" w:space="0" w:color="000000"/>
              <w:left w:val="single" w:sz="4" w:space="0" w:color="000000"/>
              <w:bottom w:val="single" w:sz="4" w:space="0" w:color="000000"/>
              <w:right w:val="single" w:sz="4" w:space="0" w:color="000000"/>
            </w:tcBorders>
            <w:vAlign w:val="center"/>
          </w:tcPr>
          <w:p w:rsidR="00B97E64" w:rsidRDefault="001A2B2B">
            <w:pPr>
              <w:spacing w:after="0" w:line="259" w:lineRule="auto"/>
              <w:ind w:left="20" w:firstLine="0"/>
              <w:jc w:val="center"/>
            </w:pPr>
            <w:r>
              <w:rPr>
                <w:rFonts w:ascii="Arial" w:eastAsia="Arial" w:hAnsi="Arial" w:cs="Arial"/>
                <w:sz w:val="16"/>
              </w:rPr>
              <w:t xml:space="preserve"> </w:t>
            </w:r>
          </w:p>
        </w:tc>
        <w:tc>
          <w:tcPr>
            <w:tcW w:w="591" w:type="dxa"/>
            <w:tcBorders>
              <w:top w:val="single" w:sz="4" w:space="0" w:color="000000"/>
              <w:left w:val="single" w:sz="4" w:space="0" w:color="000000"/>
              <w:bottom w:val="single" w:sz="4" w:space="0" w:color="000000"/>
              <w:right w:val="single" w:sz="4" w:space="0" w:color="000000"/>
            </w:tcBorders>
            <w:vAlign w:val="center"/>
          </w:tcPr>
          <w:p w:rsidR="00B97E64" w:rsidRDefault="001A2B2B">
            <w:pPr>
              <w:spacing w:after="0" w:line="259" w:lineRule="auto"/>
              <w:ind w:left="16" w:firstLine="0"/>
              <w:jc w:val="center"/>
            </w:pPr>
            <w:r>
              <w:rPr>
                <w:rFonts w:ascii="Arial" w:eastAsia="Arial" w:hAnsi="Arial" w:cs="Arial"/>
                <w:sz w:val="16"/>
              </w:rPr>
              <w:t xml:space="preserve"> </w:t>
            </w:r>
          </w:p>
        </w:tc>
        <w:tc>
          <w:tcPr>
            <w:tcW w:w="446" w:type="dxa"/>
            <w:tcBorders>
              <w:top w:val="single" w:sz="4" w:space="0" w:color="000000"/>
              <w:left w:val="single" w:sz="4" w:space="0" w:color="000000"/>
              <w:bottom w:val="single" w:sz="4" w:space="0" w:color="000000"/>
              <w:right w:val="single" w:sz="4" w:space="0" w:color="000000"/>
            </w:tcBorders>
            <w:vAlign w:val="center"/>
          </w:tcPr>
          <w:p w:rsidR="00B97E64" w:rsidRDefault="001A2B2B">
            <w:pPr>
              <w:spacing w:after="0" w:line="259" w:lineRule="auto"/>
              <w:ind w:left="15" w:firstLine="0"/>
              <w:jc w:val="center"/>
            </w:pPr>
            <w:r>
              <w:rPr>
                <w:rFonts w:ascii="Arial" w:eastAsia="Arial" w:hAnsi="Arial" w:cs="Arial"/>
                <w:sz w:val="16"/>
              </w:rPr>
              <w:t xml:space="preserve"> </w:t>
            </w:r>
          </w:p>
        </w:tc>
        <w:tc>
          <w:tcPr>
            <w:tcW w:w="360" w:type="dxa"/>
            <w:tcBorders>
              <w:top w:val="single" w:sz="4" w:space="0" w:color="000000"/>
              <w:left w:val="single" w:sz="4" w:space="0" w:color="000000"/>
              <w:bottom w:val="single" w:sz="4" w:space="0" w:color="000000"/>
              <w:right w:val="single" w:sz="4" w:space="0" w:color="000000"/>
            </w:tcBorders>
            <w:vAlign w:val="center"/>
          </w:tcPr>
          <w:p w:rsidR="00B97E64" w:rsidRDefault="001A2B2B">
            <w:pPr>
              <w:spacing w:after="0" w:line="259" w:lineRule="auto"/>
              <w:ind w:left="25" w:firstLine="0"/>
              <w:jc w:val="center"/>
            </w:pPr>
            <w:r>
              <w:rPr>
                <w:rFonts w:ascii="Arial" w:eastAsia="Arial" w:hAnsi="Arial" w:cs="Arial"/>
                <w:sz w:val="16"/>
              </w:rPr>
              <w:t xml:space="preserve"> </w:t>
            </w:r>
          </w:p>
        </w:tc>
        <w:tc>
          <w:tcPr>
            <w:tcW w:w="649" w:type="dxa"/>
            <w:tcBorders>
              <w:top w:val="single" w:sz="4" w:space="0" w:color="000000"/>
              <w:left w:val="single" w:sz="4" w:space="0" w:color="000000"/>
              <w:bottom w:val="single" w:sz="4" w:space="0" w:color="000000"/>
              <w:right w:val="single" w:sz="4" w:space="0" w:color="000000"/>
            </w:tcBorders>
            <w:vAlign w:val="center"/>
          </w:tcPr>
          <w:p w:rsidR="00B97E64" w:rsidRDefault="001A2B2B">
            <w:pPr>
              <w:spacing w:after="0" w:line="259" w:lineRule="auto"/>
              <w:ind w:left="16" w:firstLine="0"/>
              <w:jc w:val="center"/>
            </w:pPr>
            <w:r>
              <w:rPr>
                <w:rFonts w:ascii="Arial" w:eastAsia="Arial" w:hAnsi="Arial" w:cs="Arial"/>
                <w:sz w:val="16"/>
              </w:rPr>
              <w:t xml:space="preserve"> </w:t>
            </w:r>
          </w:p>
        </w:tc>
        <w:tc>
          <w:tcPr>
            <w:tcW w:w="590" w:type="dxa"/>
            <w:tcBorders>
              <w:top w:val="single" w:sz="4" w:space="0" w:color="000000"/>
              <w:left w:val="single" w:sz="4" w:space="0" w:color="000000"/>
              <w:bottom w:val="single" w:sz="4" w:space="0" w:color="000000"/>
              <w:right w:val="single" w:sz="4" w:space="0" w:color="000000"/>
            </w:tcBorders>
            <w:vAlign w:val="center"/>
          </w:tcPr>
          <w:p w:rsidR="00B97E64" w:rsidRDefault="001A2B2B">
            <w:pPr>
              <w:spacing w:after="0" w:line="259" w:lineRule="auto"/>
              <w:ind w:left="15" w:firstLine="0"/>
              <w:jc w:val="center"/>
            </w:pPr>
            <w:r>
              <w:rPr>
                <w:rFonts w:ascii="Arial" w:eastAsia="Arial" w:hAnsi="Arial" w:cs="Arial"/>
                <w:sz w:val="16"/>
              </w:rPr>
              <w:t xml:space="preserve"> </w:t>
            </w:r>
          </w:p>
        </w:tc>
        <w:tc>
          <w:tcPr>
            <w:tcW w:w="591" w:type="dxa"/>
            <w:tcBorders>
              <w:top w:val="single" w:sz="4" w:space="0" w:color="000000"/>
              <w:left w:val="single" w:sz="4" w:space="0" w:color="000000"/>
              <w:bottom w:val="single" w:sz="4" w:space="0" w:color="000000"/>
              <w:right w:val="single" w:sz="4" w:space="0" w:color="000000"/>
            </w:tcBorders>
            <w:vAlign w:val="center"/>
          </w:tcPr>
          <w:p w:rsidR="00B97E64" w:rsidRDefault="001A2B2B">
            <w:pPr>
              <w:spacing w:after="0" w:line="259" w:lineRule="auto"/>
              <w:ind w:left="15" w:firstLine="0"/>
              <w:jc w:val="center"/>
            </w:pPr>
            <w:r>
              <w:rPr>
                <w:rFonts w:ascii="Arial" w:eastAsia="Arial" w:hAnsi="Arial" w:cs="Arial"/>
                <w:sz w:val="16"/>
              </w:rPr>
              <w:t xml:space="preserve"> </w:t>
            </w:r>
          </w:p>
        </w:tc>
        <w:tc>
          <w:tcPr>
            <w:tcW w:w="590" w:type="dxa"/>
            <w:tcBorders>
              <w:top w:val="single" w:sz="4" w:space="0" w:color="000000"/>
              <w:left w:val="single" w:sz="4" w:space="0" w:color="000000"/>
              <w:bottom w:val="single" w:sz="4" w:space="0" w:color="000000"/>
              <w:right w:val="single" w:sz="4" w:space="0" w:color="000000"/>
            </w:tcBorders>
            <w:vAlign w:val="center"/>
          </w:tcPr>
          <w:p w:rsidR="00B97E64" w:rsidRDefault="001A2B2B">
            <w:pPr>
              <w:spacing w:after="0" w:line="259" w:lineRule="auto"/>
              <w:ind w:left="15" w:firstLine="0"/>
              <w:jc w:val="center"/>
            </w:pPr>
            <w:r>
              <w:rPr>
                <w:rFonts w:ascii="Arial" w:eastAsia="Arial" w:hAnsi="Arial" w:cs="Arial"/>
                <w:sz w:val="16"/>
              </w:rPr>
              <w:t xml:space="preserve"> </w:t>
            </w:r>
          </w:p>
        </w:tc>
        <w:tc>
          <w:tcPr>
            <w:tcW w:w="662" w:type="dxa"/>
            <w:tcBorders>
              <w:top w:val="single" w:sz="4" w:space="0" w:color="000000"/>
              <w:left w:val="single" w:sz="4" w:space="0" w:color="000000"/>
              <w:bottom w:val="single" w:sz="4" w:space="0" w:color="000000"/>
              <w:right w:val="single" w:sz="4" w:space="0" w:color="000000"/>
            </w:tcBorders>
            <w:vAlign w:val="center"/>
          </w:tcPr>
          <w:p w:rsidR="00B97E64" w:rsidRDefault="001A2B2B">
            <w:pPr>
              <w:spacing w:after="0" w:line="259" w:lineRule="auto"/>
              <w:ind w:left="20" w:firstLine="0"/>
              <w:jc w:val="center"/>
            </w:pPr>
            <w:r>
              <w:rPr>
                <w:rFonts w:ascii="Arial" w:eastAsia="Arial" w:hAnsi="Arial" w:cs="Arial"/>
                <w:sz w:val="16"/>
              </w:rPr>
              <w:t xml:space="preserve"> </w:t>
            </w:r>
          </w:p>
        </w:tc>
        <w:tc>
          <w:tcPr>
            <w:tcW w:w="663" w:type="dxa"/>
            <w:tcBorders>
              <w:top w:val="single" w:sz="4" w:space="0" w:color="000000"/>
              <w:left w:val="single" w:sz="4" w:space="0" w:color="000000"/>
              <w:bottom w:val="single" w:sz="4" w:space="0" w:color="000000"/>
              <w:right w:val="single" w:sz="12" w:space="0" w:color="000000"/>
            </w:tcBorders>
            <w:vAlign w:val="center"/>
          </w:tcPr>
          <w:p w:rsidR="00B97E64" w:rsidRDefault="001A2B2B">
            <w:pPr>
              <w:spacing w:after="0" w:line="259" w:lineRule="auto"/>
              <w:ind w:left="21" w:firstLine="0"/>
              <w:jc w:val="center"/>
            </w:pPr>
            <w:r>
              <w:rPr>
                <w:rFonts w:ascii="Arial" w:eastAsia="Arial" w:hAnsi="Arial" w:cs="Arial"/>
                <w:sz w:val="16"/>
              </w:rPr>
              <w:t xml:space="preserve"> </w:t>
            </w:r>
          </w:p>
        </w:tc>
        <w:tc>
          <w:tcPr>
            <w:tcW w:w="923" w:type="dxa"/>
            <w:tcBorders>
              <w:top w:val="single" w:sz="4" w:space="0" w:color="000000"/>
              <w:left w:val="single" w:sz="12" w:space="0" w:color="000000"/>
              <w:bottom w:val="single" w:sz="4" w:space="0" w:color="000000"/>
              <w:right w:val="single" w:sz="12" w:space="0" w:color="000000"/>
            </w:tcBorders>
            <w:vAlign w:val="center"/>
          </w:tcPr>
          <w:p w:rsidR="00B97E64" w:rsidRDefault="001A2B2B">
            <w:pPr>
              <w:spacing w:after="0" w:line="259" w:lineRule="auto"/>
              <w:ind w:left="19" w:firstLine="0"/>
              <w:jc w:val="center"/>
            </w:pPr>
            <w:r>
              <w:rPr>
                <w:rFonts w:ascii="Arial" w:eastAsia="Arial" w:hAnsi="Arial" w:cs="Arial"/>
                <w:sz w:val="16"/>
              </w:rPr>
              <w:t xml:space="preserve"> </w:t>
            </w:r>
          </w:p>
        </w:tc>
      </w:tr>
      <w:tr w:rsidR="00B97E64">
        <w:trPr>
          <w:trHeight w:val="770"/>
        </w:trPr>
        <w:tc>
          <w:tcPr>
            <w:tcW w:w="1653" w:type="dxa"/>
            <w:tcBorders>
              <w:top w:val="single" w:sz="4" w:space="0" w:color="000000"/>
              <w:left w:val="single" w:sz="12" w:space="0" w:color="000000"/>
              <w:bottom w:val="single" w:sz="4" w:space="0" w:color="000000"/>
              <w:right w:val="single" w:sz="4" w:space="0" w:color="000000"/>
            </w:tcBorders>
          </w:tcPr>
          <w:p w:rsidR="00B97E64" w:rsidRDefault="001A2B2B">
            <w:pPr>
              <w:spacing w:after="0" w:line="259" w:lineRule="auto"/>
              <w:ind w:left="1" w:right="247" w:firstLine="0"/>
              <w:jc w:val="both"/>
            </w:pPr>
            <w:r>
              <w:rPr>
                <w:rFonts w:ascii="Arial" w:eastAsia="Arial" w:hAnsi="Arial" w:cs="Arial"/>
                <w:sz w:val="16"/>
              </w:rPr>
              <w:t>Serum sampling for PD cytokines</w:t>
            </w:r>
            <w:r>
              <w:rPr>
                <w:rFonts w:ascii="Arial" w:eastAsia="Arial" w:hAnsi="Arial" w:cs="Arial"/>
                <w:sz w:val="16"/>
                <w:vertAlign w:val="superscript"/>
              </w:rPr>
              <w:t>b</w:t>
            </w:r>
            <w:r>
              <w:rPr>
                <w:rFonts w:ascii="Arial" w:eastAsia="Arial" w:hAnsi="Arial" w:cs="Arial"/>
                <w:sz w:val="18"/>
              </w:rPr>
              <w:t xml:space="preserve"> and sST2</w:t>
            </w:r>
            <w:r>
              <w:rPr>
                <w:rFonts w:ascii="Arial" w:eastAsia="Arial" w:hAnsi="Arial" w:cs="Arial"/>
                <w:sz w:val="16"/>
              </w:rPr>
              <w:t xml:space="preserve"> </w:t>
            </w:r>
          </w:p>
        </w:tc>
        <w:tc>
          <w:tcPr>
            <w:tcW w:w="831" w:type="dxa"/>
            <w:tcBorders>
              <w:top w:val="single" w:sz="4" w:space="0" w:color="000000"/>
              <w:left w:val="single" w:sz="4" w:space="0" w:color="000000"/>
              <w:bottom w:val="single" w:sz="4" w:space="0" w:color="000000"/>
              <w:right w:val="single" w:sz="12" w:space="0" w:color="000000"/>
            </w:tcBorders>
            <w:vAlign w:val="center"/>
          </w:tcPr>
          <w:p w:rsidR="00B97E64" w:rsidRDefault="001A2B2B">
            <w:pPr>
              <w:spacing w:after="0" w:line="259" w:lineRule="auto"/>
              <w:ind w:left="15" w:firstLine="0"/>
              <w:jc w:val="center"/>
            </w:pPr>
            <w:r>
              <w:rPr>
                <w:rFonts w:ascii="Arial" w:eastAsia="Arial" w:hAnsi="Arial" w:cs="Arial"/>
                <w:sz w:val="16"/>
              </w:rPr>
              <w:t xml:space="preserve"> </w:t>
            </w:r>
          </w:p>
        </w:tc>
        <w:tc>
          <w:tcPr>
            <w:tcW w:w="370" w:type="dxa"/>
            <w:tcBorders>
              <w:top w:val="single" w:sz="4" w:space="0" w:color="000000"/>
              <w:left w:val="single" w:sz="12" w:space="0" w:color="000000"/>
              <w:bottom w:val="single" w:sz="4" w:space="0" w:color="000000"/>
              <w:right w:val="single" w:sz="4" w:space="0" w:color="000000"/>
            </w:tcBorders>
            <w:vAlign w:val="center"/>
          </w:tcPr>
          <w:p w:rsidR="00B97E64" w:rsidRDefault="001A2B2B">
            <w:pPr>
              <w:spacing w:after="0" w:line="259" w:lineRule="auto"/>
              <w:ind w:left="106" w:firstLine="0"/>
            </w:pPr>
            <w:r>
              <w:rPr>
                <w:rFonts w:ascii="Arial" w:eastAsia="Arial" w:hAnsi="Arial" w:cs="Arial"/>
                <w:sz w:val="16"/>
              </w:rPr>
              <w:t xml:space="preserve">X </w:t>
            </w:r>
          </w:p>
        </w:tc>
        <w:tc>
          <w:tcPr>
            <w:tcW w:w="365" w:type="dxa"/>
            <w:tcBorders>
              <w:top w:val="single" w:sz="4" w:space="0" w:color="000000"/>
              <w:left w:val="single" w:sz="4" w:space="0" w:color="000000"/>
              <w:bottom w:val="single" w:sz="4" w:space="0" w:color="000000"/>
              <w:right w:val="single" w:sz="4" w:space="0" w:color="000000"/>
            </w:tcBorders>
            <w:vAlign w:val="center"/>
          </w:tcPr>
          <w:p w:rsidR="00B97E64" w:rsidRDefault="001A2B2B">
            <w:pPr>
              <w:spacing w:after="0" w:line="259" w:lineRule="auto"/>
              <w:ind w:left="10" w:firstLine="0"/>
              <w:jc w:val="center"/>
            </w:pPr>
            <w:r>
              <w:rPr>
                <w:rFonts w:ascii="Arial" w:eastAsia="Arial" w:hAnsi="Arial" w:cs="Arial"/>
                <w:sz w:val="16"/>
              </w:rPr>
              <w:t xml:space="preserve"> </w:t>
            </w:r>
          </w:p>
        </w:tc>
        <w:tc>
          <w:tcPr>
            <w:tcW w:w="384" w:type="dxa"/>
            <w:tcBorders>
              <w:top w:val="single" w:sz="4" w:space="0" w:color="000000"/>
              <w:left w:val="single" w:sz="4" w:space="0" w:color="000000"/>
              <w:bottom w:val="single" w:sz="4" w:space="0" w:color="000000"/>
              <w:right w:val="single" w:sz="12" w:space="0" w:color="000000"/>
            </w:tcBorders>
            <w:vAlign w:val="center"/>
          </w:tcPr>
          <w:p w:rsidR="00B97E64" w:rsidRDefault="001A2B2B">
            <w:pPr>
              <w:spacing w:after="0" w:line="259" w:lineRule="auto"/>
              <w:ind w:left="115" w:firstLine="0"/>
            </w:pPr>
            <w:r>
              <w:rPr>
                <w:rFonts w:ascii="Arial" w:eastAsia="Arial" w:hAnsi="Arial" w:cs="Arial"/>
                <w:sz w:val="16"/>
              </w:rPr>
              <w:t xml:space="preserve">X </w:t>
            </w:r>
          </w:p>
        </w:tc>
        <w:tc>
          <w:tcPr>
            <w:tcW w:w="485" w:type="dxa"/>
            <w:tcBorders>
              <w:top w:val="single" w:sz="4" w:space="0" w:color="000000"/>
              <w:left w:val="single" w:sz="12" w:space="0" w:color="000000"/>
              <w:bottom w:val="single" w:sz="4" w:space="0" w:color="000000"/>
              <w:right w:val="single" w:sz="4" w:space="0" w:color="000000"/>
            </w:tcBorders>
            <w:vAlign w:val="center"/>
          </w:tcPr>
          <w:p w:rsidR="00B97E64" w:rsidRDefault="001A2B2B">
            <w:pPr>
              <w:spacing w:after="0" w:line="259" w:lineRule="auto"/>
              <w:ind w:left="0" w:right="20" w:firstLine="0"/>
              <w:jc w:val="center"/>
            </w:pPr>
            <w:r>
              <w:rPr>
                <w:rFonts w:ascii="Arial" w:eastAsia="Arial" w:hAnsi="Arial" w:cs="Arial"/>
                <w:sz w:val="16"/>
              </w:rPr>
              <w:t xml:space="preserve">X </w:t>
            </w:r>
          </w:p>
        </w:tc>
        <w:tc>
          <w:tcPr>
            <w:tcW w:w="571" w:type="dxa"/>
            <w:tcBorders>
              <w:top w:val="single" w:sz="4" w:space="0" w:color="000000"/>
              <w:left w:val="single" w:sz="4" w:space="0" w:color="000000"/>
              <w:bottom w:val="single" w:sz="4" w:space="0" w:color="000000"/>
              <w:right w:val="single" w:sz="4" w:space="0" w:color="000000"/>
            </w:tcBorders>
            <w:vAlign w:val="center"/>
          </w:tcPr>
          <w:p w:rsidR="00B97E64" w:rsidRDefault="001A2B2B">
            <w:pPr>
              <w:spacing w:after="0" w:line="259" w:lineRule="auto"/>
              <w:ind w:left="25" w:firstLine="0"/>
              <w:jc w:val="center"/>
            </w:pPr>
            <w:r>
              <w:rPr>
                <w:rFonts w:ascii="Arial" w:eastAsia="Arial" w:hAnsi="Arial" w:cs="Arial"/>
                <w:sz w:val="16"/>
              </w:rPr>
              <w:t xml:space="preserve"> </w:t>
            </w:r>
          </w:p>
        </w:tc>
        <w:tc>
          <w:tcPr>
            <w:tcW w:w="576" w:type="dxa"/>
            <w:tcBorders>
              <w:top w:val="single" w:sz="4" w:space="0" w:color="000000"/>
              <w:left w:val="single" w:sz="4" w:space="0" w:color="000000"/>
              <w:bottom w:val="single" w:sz="4" w:space="0" w:color="000000"/>
              <w:right w:val="single" w:sz="4" w:space="0" w:color="000000"/>
            </w:tcBorders>
            <w:vAlign w:val="center"/>
          </w:tcPr>
          <w:p w:rsidR="00B97E64" w:rsidRDefault="001A2B2B">
            <w:pPr>
              <w:spacing w:after="0" w:line="259" w:lineRule="auto"/>
              <w:ind w:left="0" w:right="24" w:firstLine="0"/>
              <w:jc w:val="center"/>
            </w:pPr>
            <w:r>
              <w:rPr>
                <w:rFonts w:ascii="Arial" w:eastAsia="Arial" w:hAnsi="Arial" w:cs="Arial"/>
                <w:sz w:val="16"/>
              </w:rPr>
              <w:t xml:space="preserve">X </w:t>
            </w:r>
          </w:p>
        </w:tc>
        <w:tc>
          <w:tcPr>
            <w:tcW w:w="591" w:type="dxa"/>
            <w:tcBorders>
              <w:top w:val="single" w:sz="4" w:space="0" w:color="000000"/>
              <w:left w:val="single" w:sz="4" w:space="0" w:color="000000"/>
              <w:bottom w:val="single" w:sz="4" w:space="0" w:color="000000"/>
              <w:right w:val="single" w:sz="12" w:space="0" w:color="000000"/>
            </w:tcBorders>
            <w:vAlign w:val="center"/>
          </w:tcPr>
          <w:p w:rsidR="00B97E64" w:rsidRDefault="001A2B2B">
            <w:pPr>
              <w:spacing w:after="0" w:line="259" w:lineRule="auto"/>
              <w:ind w:left="6" w:firstLine="0"/>
              <w:jc w:val="center"/>
            </w:pPr>
            <w:r>
              <w:rPr>
                <w:rFonts w:ascii="Arial" w:eastAsia="Arial" w:hAnsi="Arial" w:cs="Arial"/>
                <w:sz w:val="16"/>
              </w:rPr>
              <w:t xml:space="preserve"> </w:t>
            </w:r>
          </w:p>
        </w:tc>
        <w:tc>
          <w:tcPr>
            <w:tcW w:w="605" w:type="dxa"/>
            <w:tcBorders>
              <w:top w:val="single" w:sz="4" w:space="0" w:color="000000"/>
              <w:left w:val="single" w:sz="12" w:space="0" w:color="000000"/>
              <w:bottom w:val="single" w:sz="4" w:space="0" w:color="000000"/>
              <w:right w:val="single" w:sz="4" w:space="0" w:color="000000"/>
            </w:tcBorders>
            <w:vAlign w:val="center"/>
          </w:tcPr>
          <w:p w:rsidR="00B97E64" w:rsidRDefault="001A2B2B">
            <w:pPr>
              <w:spacing w:after="0" w:line="259" w:lineRule="auto"/>
              <w:ind w:left="20" w:firstLine="0"/>
              <w:jc w:val="center"/>
            </w:pPr>
            <w:r>
              <w:rPr>
                <w:rFonts w:ascii="Arial" w:eastAsia="Arial" w:hAnsi="Arial" w:cs="Arial"/>
                <w:sz w:val="16"/>
              </w:rPr>
              <w:t xml:space="preserve"> </w:t>
            </w:r>
          </w:p>
        </w:tc>
        <w:tc>
          <w:tcPr>
            <w:tcW w:w="518" w:type="dxa"/>
            <w:tcBorders>
              <w:top w:val="single" w:sz="4" w:space="0" w:color="000000"/>
              <w:left w:val="single" w:sz="4" w:space="0" w:color="000000"/>
              <w:bottom w:val="single" w:sz="4" w:space="0" w:color="000000"/>
              <w:right w:val="single" w:sz="4" w:space="0" w:color="000000"/>
            </w:tcBorders>
            <w:vAlign w:val="center"/>
          </w:tcPr>
          <w:p w:rsidR="00B97E64" w:rsidRDefault="001A2B2B">
            <w:pPr>
              <w:spacing w:after="0" w:line="259" w:lineRule="auto"/>
              <w:ind w:left="20" w:firstLine="0"/>
              <w:jc w:val="center"/>
            </w:pPr>
            <w:r>
              <w:rPr>
                <w:rFonts w:ascii="Arial" w:eastAsia="Arial" w:hAnsi="Arial" w:cs="Arial"/>
                <w:sz w:val="16"/>
              </w:rPr>
              <w:t xml:space="preserve"> </w:t>
            </w:r>
          </w:p>
        </w:tc>
        <w:tc>
          <w:tcPr>
            <w:tcW w:w="591" w:type="dxa"/>
            <w:tcBorders>
              <w:top w:val="single" w:sz="4" w:space="0" w:color="000000"/>
              <w:left w:val="single" w:sz="4" w:space="0" w:color="000000"/>
              <w:bottom w:val="single" w:sz="4" w:space="0" w:color="000000"/>
              <w:right w:val="single" w:sz="4" w:space="0" w:color="000000"/>
            </w:tcBorders>
            <w:vAlign w:val="center"/>
          </w:tcPr>
          <w:p w:rsidR="00B97E64" w:rsidRDefault="001A2B2B">
            <w:pPr>
              <w:spacing w:after="0" w:line="259" w:lineRule="auto"/>
              <w:ind w:left="16" w:firstLine="0"/>
              <w:jc w:val="center"/>
            </w:pPr>
            <w:r>
              <w:rPr>
                <w:rFonts w:ascii="Arial" w:eastAsia="Arial" w:hAnsi="Arial" w:cs="Arial"/>
                <w:sz w:val="16"/>
              </w:rPr>
              <w:t xml:space="preserve"> </w:t>
            </w:r>
          </w:p>
        </w:tc>
        <w:tc>
          <w:tcPr>
            <w:tcW w:w="446" w:type="dxa"/>
            <w:tcBorders>
              <w:top w:val="single" w:sz="4" w:space="0" w:color="000000"/>
              <w:left w:val="single" w:sz="4" w:space="0" w:color="000000"/>
              <w:bottom w:val="single" w:sz="4" w:space="0" w:color="000000"/>
              <w:right w:val="single" w:sz="4" w:space="0" w:color="000000"/>
            </w:tcBorders>
            <w:vAlign w:val="center"/>
          </w:tcPr>
          <w:p w:rsidR="00B97E64" w:rsidRDefault="001A2B2B">
            <w:pPr>
              <w:spacing w:after="0" w:line="259" w:lineRule="auto"/>
              <w:ind w:left="15" w:firstLine="0"/>
              <w:jc w:val="center"/>
            </w:pPr>
            <w:r>
              <w:rPr>
                <w:rFonts w:ascii="Arial" w:eastAsia="Arial" w:hAnsi="Arial" w:cs="Arial"/>
                <w:sz w:val="16"/>
              </w:rPr>
              <w:t xml:space="preserve"> </w:t>
            </w:r>
          </w:p>
        </w:tc>
        <w:tc>
          <w:tcPr>
            <w:tcW w:w="360" w:type="dxa"/>
            <w:tcBorders>
              <w:top w:val="single" w:sz="4" w:space="0" w:color="000000"/>
              <w:left w:val="single" w:sz="4" w:space="0" w:color="000000"/>
              <w:bottom w:val="single" w:sz="4" w:space="0" w:color="000000"/>
              <w:right w:val="single" w:sz="4" w:space="0" w:color="000000"/>
            </w:tcBorders>
            <w:vAlign w:val="center"/>
          </w:tcPr>
          <w:p w:rsidR="00B97E64" w:rsidRDefault="001A2B2B">
            <w:pPr>
              <w:spacing w:after="0" w:line="259" w:lineRule="auto"/>
              <w:ind w:left="25" w:firstLine="0"/>
              <w:jc w:val="center"/>
            </w:pPr>
            <w:r>
              <w:rPr>
                <w:rFonts w:ascii="Arial" w:eastAsia="Arial" w:hAnsi="Arial" w:cs="Arial"/>
                <w:sz w:val="16"/>
              </w:rPr>
              <w:t xml:space="preserve"> </w:t>
            </w:r>
          </w:p>
        </w:tc>
        <w:tc>
          <w:tcPr>
            <w:tcW w:w="649" w:type="dxa"/>
            <w:tcBorders>
              <w:top w:val="single" w:sz="4" w:space="0" w:color="000000"/>
              <w:left w:val="single" w:sz="4" w:space="0" w:color="000000"/>
              <w:bottom w:val="single" w:sz="4" w:space="0" w:color="000000"/>
              <w:right w:val="single" w:sz="4" w:space="0" w:color="000000"/>
            </w:tcBorders>
            <w:vAlign w:val="center"/>
          </w:tcPr>
          <w:p w:rsidR="00B97E64" w:rsidRDefault="001A2B2B">
            <w:pPr>
              <w:spacing w:after="0" w:line="259" w:lineRule="auto"/>
              <w:ind w:left="16" w:firstLine="0"/>
              <w:jc w:val="center"/>
            </w:pPr>
            <w:r>
              <w:rPr>
                <w:rFonts w:ascii="Arial" w:eastAsia="Arial" w:hAnsi="Arial" w:cs="Arial"/>
                <w:sz w:val="16"/>
              </w:rPr>
              <w:t xml:space="preserve"> </w:t>
            </w:r>
          </w:p>
        </w:tc>
        <w:tc>
          <w:tcPr>
            <w:tcW w:w="590" w:type="dxa"/>
            <w:tcBorders>
              <w:top w:val="single" w:sz="4" w:space="0" w:color="000000"/>
              <w:left w:val="single" w:sz="4" w:space="0" w:color="000000"/>
              <w:bottom w:val="single" w:sz="4" w:space="0" w:color="000000"/>
              <w:right w:val="single" w:sz="4" w:space="0" w:color="000000"/>
            </w:tcBorders>
            <w:vAlign w:val="center"/>
          </w:tcPr>
          <w:p w:rsidR="00B97E64" w:rsidRDefault="001A2B2B">
            <w:pPr>
              <w:spacing w:after="0" w:line="259" w:lineRule="auto"/>
              <w:ind w:left="15" w:firstLine="0"/>
              <w:jc w:val="center"/>
            </w:pPr>
            <w:r>
              <w:rPr>
                <w:rFonts w:ascii="Arial" w:eastAsia="Arial" w:hAnsi="Arial" w:cs="Arial"/>
                <w:sz w:val="16"/>
              </w:rPr>
              <w:t xml:space="preserve"> </w:t>
            </w:r>
          </w:p>
        </w:tc>
        <w:tc>
          <w:tcPr>
            <w:tcW w:w="591" w:type="dxa"/>
            <w:tcBorders>
              <w:top w:val="single" w:sz="4" w:space="0" w:color="000000"/>
              <w:left w:val="single" w:sz="4" w:space="0" w:color="000000"/>
              <w:bottom w:val="single" w:sz="4" w:space="0" w:color="000000"/>
              <w:right w:val="single" w:sz="4" w:space="0" w:color="000000"/>
            </w:tcBorders>
            <w:vAlign w:val="center"/>
          </w:tcPr>
          <w:p w:rsidR="00B97E64" w:rsidRDefault="001A2B2B">
            <w:pPr>
              <w:spacing w:after="0" w:line="259" w:lineRule="auto"/>
              <w:ind w:left="15" w:firstLine="0"/>
              <w:jc w:val="center"/>
            </w:pPr>
            <w:r>
              <w:rPr>
                <w:rFonts w:ascii="Arial" w:eastAsia="Arial" w:hAnsi="Arial" w:cs="Arial"/>
                <w:sz w:val="16"/>
              </w:rPr>
              <w:t xml:space="preserve"> </w:t>
            </w:r>
          </w:p>
        </w:tc>
        <w:tc>
          <w:tcPr>
            <w:tcW w:w="590" w:type="dxa"/>
            <w:tcBorders>
              <w:top w:val="single" w:sz="4" w:space="0" w:color="000000"/>
              <w:left w:val="single" w:sz="4" w:space="0" w:color="000000"/>
              <w:bottom w:val="single" w:sz="4" w:space="0" w:color="000000"/>
              <w:right w:val="single" w:sz="4" w:space="0" w:color="000000"/>
            </w:tcBorders>
            <w:vAlign w:val="center"/>
          </w:tcPr>
          <w:p w:rsidR="00B97E64" w:rsidRDefault="001A2B2B">
            <w:pPr>
              <w:spacing w:after="0" w:line="259" w:lineRule="auto"/>
              <w:ind w:left="15" w:firstLine="0"/>
              <w:jc w:val="center"/>
            </w:pPr>
            <w:r>
              <w:rPr>
                <w:rFonts w:ascii="Arial" w:eastAsia="Arial" w:hAnsi="Arial" w:cs="Arial"/>
                <w:sz w:val="16"/>
              </w:rPr>
              <w:t xml:space="preserve"> </w:t>
            </w:r>
          </w:p>
        </w:tc>
        <w:tc>
          <w:tcPr>
            <w:tcW w:w="662" w:type="dxa"/>
            <w:tcBorders>
              <w:top w:val="single" w:sz="4" w:space="0" w:color="000000"/>
              <w:left w:val="single" w:sz="4" w:space="0" w:color="000000"/>
              <w:bottom w:val="single" w:sz="4" w:space="0" w:color="000000"/>
              <w:right w:val="single" w:sz="4" w:space="0" w:color="000000"/>
            </w:tcBorders>
            <w:vAlign w:val="center"/>
          </w:tcPr>
          <w:p w:rsidR="00B97E64" w:rsidRDefault="001A2B2B">
            <w:pPr>
              <w:spacing w:after="0" w:line="259" w:lineRule="auto"/>
              <w:ind w:left="20" w:firstLine="0"/>
              <w:jc w:val="center"/>
            </w:pPr>
            <w:r>
              <w:rPr>
                <w:rFonts w:ascii="Arial" w:eastAsia="Arial" w:hAnsi="Arial" w:cs="Arial"/>
                <w:sz w:val="16"/>
              </w:rPr>
              <w:t xml:space="preserve"> </w:t>
            </w:r>
          </w:p>
        </w:tc>
        <w:tc>
          <w:tcPr>
            <w:tcW w:w="663" w:type="dxa"/>
            <w:tcBorders>
              <w:top w:val="single" w:sz="4" w:space="0" w:color="000000"/>
              <w:left w:val="single" w:sz="4" w:space="0" w:color="000000"/>
              <w:bottom w:val="single" w:sz="4" w:space="0" w:color="000000"/>
              <w:right w:val="single" w:sz="12" w:space="0" w:color="000000"/>
            </w:tcBorders>
            <w:vAlign w:val="center"/>
          </w:tcPr>
          <w:p w:rsidR="00B97E64" w:rsidRDefault="001A2B2B">
            <w:pPr>
              <w:spacing w:after="0" w:line="259" w:lineRule="auto"/>
              <w:ind w:left="21" w:firstLine="0"/>
              <w:jc w:val="center"/>
            </w:pPr>
            <w:r>
              <w:rPr>
                <w:rFonts w:ascii="Arial" w:eastAsia="Arial" w:hAnsi="Arial" w:cs="Arial"/>
                <w:sz w:val="16"/>
              </w:rPr>
              <w:t xml:space="preserve"> </w:t>
            </w:r>
          </w:p>
        </w:tc>
        <w:tc>
          <w:tcPr>
            <w:tcW w:w="923" w:type="dxa"/>
            <w:tcBorders>
              <w:top w:val="single" w:sz="4" w:space="0" w:color="000000"/>
              <w:left w:val="single" w:sz="12" w:space="0" w:color="000000"/>
              <w:bottom w:val="single" w:sz="4" w:space="0" w:color="000000"/>
              <w:right w:val="single" w:sz="12" w:space="0" w:color="000000"/>
            </w:tcBorders>
            <w:vAlign w:val="center"/>
          </w:tcPr>
          <w:p w:rsidR="00B97E64" w:rsidRDefault="001A2B2B">
            <w:pPr>
              <w:spacing w:after="0" w:line="259" w:lineRule="auto"/>
              <w:ind w:left="19" w:firstLine="0"/>
              <w:jc w:val="center"/>
            </w:pPr>
            <w:r>
              <w:rPr>
                <w:rFonts w:ascii="Arial" w:eastAsia="Arial" w:hAnsi="Arial" w:cs="Arial"/>
                <w:sz w:val="16"/>
              </w:rPr>
              <w:t xml:space="preserve"> </w:t>
            </w:r>
          </w:p>
        </w:tc>
      </w:tr>
      <w:tr w:rsidR="00B97E64">
        <w:trPr>
          <w:trHeight w:val="324"/>
        </w:trPr>
        <w:tc>
          <w:tcPr>
            <w:tcW w:w="6430" w:type="dxa"/>
            <w:gridSpan w:val="10"/>
            <w:tcBorders>
              <w:top w:val="single" w:sz="4" w:space="0" w:color="000000"/>
              <w:left w:val="single" w:sz="12" w:space="0" w:color="000000"/>
              <w:bottom w:val="single" w:sz="4" w:space="0" w:color="000000"/>
              <w:right w:val="nil"/>
            </w:tcBorders>
            <w:shd w:val="clear" w:color="auto" w:fill="D9D9D9"/>
          </w:tcPr>
          <w:p w:rsidR="00B97E64" w:rsidRDefault="001A2B2B">
            <w:pPr>
              <w:tabs>
                <w:tab w:val="center" w:pos="2042"/>
                <w:tab w:val="center" w:pos="2642"/>
                <w:tab w:val="center" w:pos="3007"/>
                <w:tab w:val="center" w:pos="3386"/>
                <w:tab w:val="center" w:pos="3823"/>
                <w:tab w:val="center" w:pos="4352"/>
                <w:tab w:val="center" w:pos="4923"/>
                <w:tab w:val="center" w:pos="5350"/>
                <w:tab w:val="center" w:pos="5696"/>
                <w:tab w:val="center" w:pos="5926"/>
                <w:tab w:val="center" w:pos="6181"/>
              </w:tabs>
              <w:spacing w:after="0" w:line="259" w:lineRule="auto"/>
              <w:ind w:left="0" w:firstLine="0"/>
            </w:pPr>
            <w:r>
              <w:rPr>
                <w:rFonts w:ascii="Arial" w:eastAsia="Arial" w:hAnsi="Arial" w:cs="Arial"/>
                <w:b/>
                <w:sz w:val="16"/>
              </w:rPr>
              <w:t>Dosing</w:t>
            </w:r>
            <w:r>
              <w:rPr>
                <w:rFonts w:ascii="Arial" w:eastAsia="Arial" w:hAnsi="Arial" w:cs="Arial"/>
                <w:sz w:val="16"/>
              </w:rPr>
              <w:t xml:space="preserve"> </w:t>
            </w:r>
            <w:r>
              <w:rPr>
                <w:rFonts w:ascii="Arial" w:eastAsia="Arial" w:hAnsi="Arial" w:cs="Arial"/>
                <w:sz w:val="16"/>
              </w:rPr>
              <w:tab/>
              <w:t xml:space="preserve"> </w:t>
            </w:r>
            <w:r>
              <w:rPr>
                <w:rFonts w:ascii="Arial" w:eastAsia="Arial" w:hAnsi="Arial" w:cs="Arial"/>
                <w:sz w:val="16"/>
              </w:rPr>
              <w:tab/>
              <w:t xml:space="preserve"> </w:t>
            </w:r>
            <w:r>
              <w:rPr>
                <w:rFonts w:ascii="Arial" w:eastAsia="Arial" w:hAnsi="Arial" w:cs="Arial"/>
                <w:sz w:val="16"/>
              </w:rPr>
              <w:tab/>
              <w:t xml:space="preserve"> </w:t>
            </w:r>
            <w:r>
              <w:rPr>
                <w:rFonts w:ascii="Arial" w:eastAsia="Arial" w:hAnsi="Arial" w:cs="Arial"/>
                <w:sz w:val="16"/>
              </w:rPr>
              <w:tab/>
              <w:t xml:space="preserve"> </w:t>
            </w:r>
            <w:r>
              <w:rPr>
                <w:rFonts w:ascii="Arial" w:eastAsia="Arial" w:hAnsi="Arial" w:cs="Arial"/>
                <w:sz w:val="16"/>
              </w:rPr>
              <w:tab/>
              <w:t xml:space="preserve"> </w:t>
            </w:r>
            <w:r>
              <w:rPr>
                <w:rFonts w:ascii="Arial" w:eastAsia="Arial" w:hAnsi="Arial" w:cs="Arial"/>
                <w:sz w:val="16"/>
              </w:rPr>
              <w:tab/>
              <w:t xml:space="preserve"> </w:t>
            </w:r>
            <w:r>
              <w:rPr>
                <w:rFonts w:ascii="Arial" w:eastAsia="Arial" w:hAnsi="Arial" w:cs="Arial"/>
                <w:sz w:val="16"/>
              </w:rPr>
              <w:tab/>
              <w:t xml:space="preserve"> </w:t>
            </w:r>
            <w:r>
              <w:rPr>
                <w:rFonts w:ascii="Arial" w:eastAsia="Arial" w:hAnsi="Arial" w:cs="Arial"/>
                <w:sz w:val="16"/>
              </w:rPr>
              <w:tab/>
              <w:t xml:space="preserve"> </w:t>
            </w:r>
            <w:r>
              <w:rPr>
                <w:rFonts w:ascii="Arial" w:eastAsia="Arial" w:hAnsi="Arial" w:cs="Arial"/>
                <w:sz w:val="16"/>
              </w:rPr>
              <w:tab/>
              <w:t xml:space="preserve"> </w:t>
            </w:r>
            <w:r>
              <w:rPr>
                <w:rFonts w:ascii="Arial" w:eastAsia="Arial" w:hAnsi="Arial" w:cs="Arial"/>
                <w:sz w:val="16"/>
              </w:rPr>
              <w:tab/>
              <w:t xml:space="preserve"> </w:t>
            </w:r>
            <w:r>
              <w:rPr>
                <w:rFonts w:ascii="Arial" w:eastAsia="Arial" w:hAnsi="Arial" w:cs="Arial"/>
                <w:sz w:val="16"/>
              </w:rPr>
              <w:tab/>
              <w:t xml:space="preserve"> </w:t>
            </w:r>
          </w:p>
        </w:tc>
        <w:tc>
          <w:tcPr>
            <w:tcW w:w="518" w:type="dxa"/>
            <w:tcBorders>
              <w:top w:val="single" w:sz="4" w:space="0" w:color="000000"/>
              <w:left w:val="nil"/>
              <w:bottom w:val="single" w:sz="4" w:space="0" w:color="000000"/>
              <w:right w:val="nil"/>
            </w:tcBorders>
            <w:shd w:val="clear" w:color="auto" w:fill="D9D9D9"/>
          </w:tcPr>
          <w:p w:rsidR="00B97E64" w:rsidRDefault="001A2B2B">
            <w:pPr>
              <w:spacing w:after="0" w:line="259" w:lineRule="auto"/>
              <w:ind w:left="20" w:firstLine="0"/>
              <w:jc w:val="center"/>
            </w:pPr>
            <w:r>
              <w:rPr>
                <w:rFonts w:ascii="Arial" w:eastAsia="Arial" w:hAnsi="Arial" w:cs="Arial"/>
                <w:sz w:val="16"/>
              </w:rPr>
              <w:t xml:space="preserve"> </w:t>
            </w:r>
          </w:p>
        </w:tc>
        <w:tc>
          <w:tcPr>
            <w:tcW w:w="591" w:type="dxa"/>
            <w:tcBorders>
              <w:top w:val="single" w:sz="4" w:space="0" w:color="000000"/>
              <w:left w:val="nil"/>
              <w:bottom w:val="single" w:sz="4" w:space="0" w:color="000000"/>
              <w:right w:val="nil"/>
            </w:tcBorders>
            <w:shd w:val="clear" w:color="auto" w:fill="D9D9D9"/>
          </w:tcPr>
          <w:p w:rsidR="00B97E64" w:rsidRDefault="001A2B2B">
            <w:pPr>
              <w:spacing w:after="0" w:line="259" w:lineRule="auto"/>
              <w:ind w:left="16" w:firstLine="0"/>
              <w:jc w:val="center"/>
            </w:pPr>
            <w:r>
              <w:rPr>
                <w:rFonts w:ascii="Arial" w:eastAsia="Arial" w:hAnsi="Arial" w:cs="Arial"/>
                <w:sz w:val="16"/>
              </w:rPr>
              <w:t xml:space="preserve"> </w:t>
            </w:r>
          </w:p>
        </w:tc>
        <w:tc>
          <w:tcPr>
            <w:tcW w:w="5475" w:type="dxa"/>
            <w:gridSpan w:val="9"/>
            <w:tcBorders>
              <w:top w:val="single" w:sz="4" w:space="0" w:color="000000"/>
              <w:left w:val="nil"/>
              <w:bottom w:val="single" w:sz="4" w:space="0" w:color="000000"/>
              <w:right w:val="single" w:sz="12" w:space="0" w:color="000000"/>
            </w:tcBorders>
            <w:shd w:val="clear" w:color="auto" w:fill="D9D9D9"/>
          </w:tcPr>
          <w:p w:rsidR="00B97E64" w:rsidRDefault="001A2B2B">
            <w:pPr>
              <w:spacing w:after="0" w:line="259" w:lineRule="auto"/>
              <w:ind w:left="197" w:firstLine="0"/>
            </w:pPr>
            <w:r>
              <w:rPr>
                <w:rFonts w:ascii="Arial" w:eastAsia="Arial" w:hAnsi="Arial" w:cs="Arial"/>
                <w:sz w:val="16"/>
              </w:rPr>
              <w:t xml:space="preserve"> </w:t>
            </w:r>
            <w:r>
              <w:rPr>
                <w:rFonts w:ascii="Arial" w:eastAsia="Arial" w:hAnsi="Arial" w:cs="Arial"/>
                <w:sz w:val="16"/>
              </w:rPr>
              <w:tab/>
              <w:t xml:space="preserve"> </w:t>
            </w:r>
            <w:r>
              <w:rPr>
                <w:rFonts w:ascii="Arial" w:eastAsia="Arial" w:hAnsi="Arial" w:cs="Arial"/>
                <w:sz w:val="16"/>
              </w:rPr>
              <w:tab/>
              <w:t xml:space="preserve"> </w:t>
            </w:r>
            <w:r>
              <w:rPr>
                <w:rFonts w:ascii="Arial" w:eastAsia="Arial" w:hAnsi="Arial" w:cs="Arial"/>
                <w:sz w:val="16"/>
              </w:rPr>
              <w:tab/>
              <w:t xml:space="preserve"> </w:t>
            </w:r>
            <w:r>
              <w:rPr>
                <w:rFonts w:ascii="Arial" w:eastAsia="Arial" w:hAnsi="Arial" w:cs="Arial"/>
                <w:sz w:val="16"/>
              </w:rPr>
              <w:tab/>
              <w:t xml:space="preserve"> </w:t>
            </w:r>
            <w:r>
              <w:rPr>
                <w:rFonts w:ascii="Arial" w:eastAsia="Arial" w:hAnsi="Arial" w:cs="Arial"/>
                <w:sz w:val="16"/>
              </w:rPr>
              <w:tab/>
              <w:t xml:space="preserve"> </w:t>
            </w:r>
            <w:r>
              <w:rPr>
                <w:rFonts w:ascii="Arial" w:eastAsia="Arial" w:hAnsi="Arial" w:cs="Arial"/>
                <w:sz w:val="16"/>
              </w:rPr>
              <w:tab/>
              <w:t xml:space="preserve"> </w:t>
            </w:r>
            <w:r>
              <w:rPr>
                <w:rFonts w:ascii="Arial" w:eastAsia="Arial" w:hAnsi="Arial" w:cs="Arial"/>
                <w:sz w:val="16"/>
              </w:rPr>
              <w:tab/>
              <w:t xml:space="preserve"> </w:t>
            </w:r>
          </w:p>
        </w:tc>
      </w:tr>
      <w:tr w:rsidR="00B97E64">
        <w:trPr>
          <w:trHeight w:val="328"/>
        </w:trPr>
        <w:tc>
          <w:tcPr>
            <w:tcW w:w="1653" w:type="dxa"/>
            <w:tcBorders>
              <w:top w:val="single" w:sz="4" w:space="0" w:color="000000"/>
              <w:left w:val="single" w:sz="12" w:space="0" w:color="000000"/>
              <w:bottom w:val="single" w:sz="4" w:space="0" w:color="000000"/>
              <w:right w:val="single" w:sz="4" w:space="0" w:color="000000"/>
            </w:tcBorders>
          </w:tcPr>
          <w:p w:rsidR="00B97E64" w:rsidRDefault="001A2B2B">
            <w:pPr>
              <w:spacing w:after="0" w:line="259" w:lineRule="auto"/>
              <w:ind w:left="1" w:firstLine="0"/>
            </w:pPr>
            <w:r>
              <w:rPr>
                <w:rFonts w:ascii="Arial" w:eastAsia="Arial" w:hAnsi="Arial" w:cs="Arial"/>
                <w:sz w:val="16"/>
              </w:rPr>
              <w:t xml:space="preserve">Placebo </w:t>
            </w:r>
          </w:p>
        </w:tc>
        <w:tc>
          <w:tcPr>
            <w:tcW w:w="831" w:type="dxa"/>
            <w:tcBorders>
              <w:top w:val="single" w:sz="4" w:space="0" w:color="000000"/>
              <w:left w:val="single" w:sz="4" w:space="0" w:color="000000"/>
              <w:bottom w:val="single" w:sz="4" w:space="0" w:color="000000"/>
              <w:right w:val="single" w:sz="12" w:space="0" w:color="000000"/>
            </w:tcBorders>
          </w:tcPr>
          <w:p w:rsidR="00B97E64" w:rsidRDefault="001A2B2B">
            <w:pPr>
              <w:spacing w:after="0" w:line="259" w:lineRule="auto"/>
              <w:ind w:left="15" w:firstLine="0"/>
              <w:jc w:val="center"/>
            </w:pPr>
            <w:r>
              <w:rPr>
                <w:rFonts w:ascii="Arial" w:eastAsia="Arial" w:hAnsi="Arial" w:cs="Arial"/>
                <w:sz w:val="16"/>
              </w:rPr>
              <w:t xml:space="preserve"> </w:t>
            </w:r>
          </w:p>
        </w:tc>
        <w:tc>
          <w:tcPr>
            <w:tcW w:w="370" w:type="dxa"/>
            <w:tcBorders>
              <w:top w:val="single" w:sz="4" w:space="0" w:color="000000"/>
              <w:left w:val="single" w:sz="12" w:space="0" w:color="000000"/>
              <w:bottom w:val="single" w:sz="4" w:space="0" w:color="000000"/>
              <w:right w:val="single" w:sz="4" w:space="0" w:color="000000"/>
            </w:tcBorders>
          </w:tcPr>
          <w:p w:rsidR="00B97E64" w:rsidRDefault="001A2B2B">
            <w:pPr>
              <w:spacing w:after="0" w:line="259" w:lineRule="auto"/>
              <w:ind w:left="106" w:firstLine="0"/>
            </w:pPr>
            <w:r>
              <w:rPr>
                <w:rFonts w:ascii="Arial" w:eastAsia="Arial" w:hAnsi="Arial" w:cs="Arial"/>
                <w:sz w:val="16"/>
              </w:rPr>
              <w:t xml:space="preserve">X </w:t>
            </w:r>
          </w:p>
        </w:tc>
        <w:tc>
          <w:tcPr>
            <w:tcW w:w="365"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10" w:firstLine="0"/>
              <w:jc w:val="center"/>
            </w:pPr>
            <w:r>
              <w:rPr>
                <w:rFonts w:ascii="Arial" w:eastAsia="Arial" w:hAnsi="Arial" w:cs="Arial"/>
                <w:sz w:val="16"/>
              </w:rPr>
              <w:t xml:space="preserve"> </w:t>
            </w:r>
          </w:p>
        </w:tc>
        <w:tc>
          <w:tcPr>
            <w:tcW w:w="384" w:type="dxa"/>
            <w:tcBorders>
              <w:top w:val="single" w:sz="4" w:space="0" w:color="000000"/>
              <w:left w:val="single" w:sz="4" w:space="0" w:color="000000"/>
              <w:bottom w:val="single" w:sz="4" w:space="0" w:color="000000"/>
              <w:right w:val="single" w:sz="12" w:space="0" w:color="000000"/>
            </w:tcBorders>
          </w:tcPr>
          <w:p w:rsidR="00B97E64" w:rsidRDefault="001A2B2B">
            <w:pPr>
              <w:spacing w:after="0" w:line="259" w:lineRule="auto"/>
              <w:ind w:left="20" w:firstLine="0"/>
              <w:jc w:val="center"/>
            </w:pPr>
            <w:r>
              <w:rPr>
                <w:rFonts w:ascii="Arial" w:eastAsia="Arial" w:hAnsi="Arial" w:cs="Arial"/>
                <w:sz w:val="16"/>
              </w:rPr>
              <w:t xml:space="preserve"> </w:t>
            </w:r>
          </w:p>
        </w:tc>
        <w:tc>
          <w:tcPr>
            <w:tcW w:w="485" w:type="dxa"/>
            <w:tcBorders>
              <w:top w:val="single" w:sz="4" w:space="0" w:color="000000"/>
              <w:left w:val="single" w:sz="12" w:space="0" w:color="000000"/>
              <w:bottom w:val="single" w:sz="4" w:space="0" w:color="000000"/>
              <w:right w:val="single" w:sz="4" w:space="0" w:color="000000"/>
            </w:tcBorders>
          </w:tcPr>
          <w:p w:rsidR="00B97E64" w:rsidRDefault="001A2B2B">
            <w:pPr>
              <w:spacing w:after="0" w:line="259" w:lineRule="auto"/>
              <w:ind w:left="24" w:firstLine="0"/>
              <w:jc w:val="center"/>
            </w:pPr>
            <w:r>
              <w:rPr>
                <w:rFonts w:ascii="Arial" w:eastAsia="Arial" w:hAnsi="Arial" w:cs="Arial"/>
                <w:sz w:val="16"/>
              </w:rPr>
              <w:t xml:space="preserve"> </w:t>
            </w:r>
          </w:p>
        </w:tc>
        <w:tc>
          <w:tcPr>
            <w:tcW w:w="571"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25" w:firstLine="0"/>
              <w:jc w:val="center"/>
            </w:pPr>
            <w:r>
              <w:rPr>
                <w:rFonts w:ascii="Arial" w:eastAsia="Arial" w:hAnsi="Arial" w:cs="Arial"/>
                <w:sz w:val="16"/>
              </w:rPr>
              <w:t xml:space="preserve"> </w:t>
            </w:r>
          </w:p>
        </w:tc>
        <w:tc>
          <w:tcPr>
            <w:tcW w:w="576"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20" w:firstLine="0"/>
              <w:jc w:val="center"/>
            </w:pPr>
            <w:r>
              <w:rPr>
                <w:rFonts w:ascii="Arial" w:eastAsia="Arial" w:hAnsi="Arial" w:cs="Arial"/>
                <w:sz w:val="16"/>
              </w:rPr>
              <w:t xml:space="preserve"> </w:t>
            </w:r>
          </w:p>
        </w:tc>
        <w:tc>
          <w:tcPr>
            <w:tcW w:w="591" w:type="dxa"/>
            <w:tcBorders>
              <w:top w:val="single" w:sz="4" w:space="0" w:color="000000"/>
              <w:left w:val="single" w:sz="4" w:space="0" w:color="000000"/>
              <w:bottom w:val="single" w:sz="4" w:space="0" w:color="000000"/>
              <w:right w:val="single" w:sz="12" w:space="0" w:color="000000"/>
            </w:tcBorders>
          </w:tcPr>
          <w:p w:rsidR="00B97E64" w:rsidRDefault="001A2B2B">
            <w:pPr>
              <w:spacing w:after="0" w:line="259" w:lineRule="auto"/>
              <w:ind w:left="6" w:firstLine="0"/>
              <w:jc w:val="center"/>
            </w:pPr>
            <w:r>
              <w:rPr>
                <w:rFonts w:ascii="Arial" w:eastAsia="Arial" w:hAnsi="Arial" w:cs="Arial"/>
                <w:sz w:val="16"/>
              </w:rPr>
              <w:t xml:space="preserve"> </w:t>
            </w:r>
          </w:p>
        </w:tc>
        <w:tc>
          <w:tcPr>
            <w:tcW w:w="605" w:type="dxa"/>
            <w:tcBorders>
              <w:top w:val="single" w:sz="4" w:space="0" w:color="000000"/>
              <w:left w:val="single" w:sz="12" w:space="0" w:color="000000"/>
              <w:bottom w:val="single" w:sz="4" w:space="0" w:color="000000"/>
              <w:right w:val="single" w:sz="4" w:space="0" w:color="000000"/>
            </w:tcBorders>
          </w:tcPr>
          <w:p w:rsidR="00B97E64" w:rsidRDefault="001A2B2B">
            <w:pPr>
              <w:spacing w:after="0" w:line="259" w:lineRule="auto"/>
              <w:ind w:left="20" w:firstLine="0"/>
              <w:jc w:val="center"/>
            </w:pPr>
            <w:r>
              <w:rPr>
                <w:rFonts w:ascii="Arial" w:eastAsia="Arial" w:hAnsi="Arial" w:cs="Arial"/>
                <w:sz w:val="16"/>
              </w:rPr>
              <w:t xml:space="preserve"> </w:t>
            </w:r>
          </w:p>
        </w:tc>
        <w:tc>
          <w:tcPr>
            <w:tcW w:w="518"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20" w:firstLine="0"/>
              <w:jc w:val="center"/>
            </w:pPr>
            <w:r>
              <w:rPr>
                <w:rFonts w:ascii="Arial" w:eastAsia="Arial" w:hAnsi="Arial" w:cs="Arial"/>
                <w:sz w:val="16"/>
              </w:rPr>
              <w:t xml:space="preserve"> </w:t>
            </w:r>
          </w:p>
        </w:tc>
        <w:tc>
          <w:tcPr>
            <w:tcW w:w="591"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16" w:firstLine="0"/>
              <w:jc w:val="center"/>
            </w:pPr>
            <w:r>
              <w:rPr>
                <w:rFonts w:ascii="Arial" w:eastAsia="Arial" w:hAnsi="Arial" w:cs="Arial"/>
                <w:sz w:val="16"/>
              </w:rPr>
              <w:t xml:space="preserve"> </w:t>
            </w:r>
          </w:p>
        </w:tc>
        <w:tc>
          <w:tcPr>
            <w:tcW w:w="446"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15" w:firstLine="0"/>
              <w:jc w:val="center"/>
            </w:pPr>
            <w:r>
              <w:rPr>
                <w:rFonts w:ascii="Arial" w:eastAsia="Arial" w:hAnsi="Arial" w:cs="Arial"/>
                <w:sz w:val="16"/>
              </w:rPr>
              <w:t xml:space="preserve"> </w:t>
            </w:r>
          </w:p>
        </w:tc>
        <w:tc>
          <w:tcPr>
            <w:tcW w:w="360"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25" w:firstLine="0"/>
              <w:jc w:val="center"/>
            </w:pPr>
            <w:r>
              <w:rPr>
                <w:rFonts w:ascii="Arial" w:eastAsia="Arial" w:hAnsi="Arial" w:cs="Arial"/>
                <w:sz w:val="16"/>
              </w:rPr>
              <w:t xml:space="preserve"> </w:t>
            </w:r>
          </w:p>
        </w:tc>
        <w:tc>
          <w:tcPr>
            <w:tcW w:w="649"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16" w:firstLine="0"/>
              <w:jc w:val="center"/>
            </w:pPr>
            <w:r>
              <w:rPr>
                <w:rFonts w:ascii="Arial" w:eastAsia="Arial" w:hAnsi="Arial" w:cs="Arial"/>
                <w:sz w:val="16"/>
              </w:rPr>
              <w:t xml:space="preserve"> </w:t>
            </w:r>
          </w:p>
        </w:tc>
        <w:tc>
          <w:tcPr>
            <w:tcW w:w="590"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15" w:firstLine="0"/>
              <w:jc w:val="center"/>
            </w:pPr>
            <w:r>
              <w:rPr>
                <w:rFonts w:ascii="Arial" w:eastAsia="Arial" w:hAnsi="Arial" w:cs="Arial"/>
                <w:sz w:val="16"/>
              </w:rPr>
              <w:t xml:space="preserve"> </w:t>
            </w:r>
          </w:p>
        </w:tc>
        <w:tc>
          <w:tcPr>
            <w:tcW w:w="591"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15" w:firstLine="0"/>
              <w:jc w:val="center"/>
            </w:pPr>
            <w:r>
              <w:rPr>
                <w:rFonts w:ascii="Arial" w:eastAsia="Arial" w:hAnsi="Arial" w:cs="Arial"/>
                <w:sz w:val="16"/>
              </w:rPr>
              <w:t xml:space="preserve"> </w:t>
            </w:r>
          </w:p>
        </w:tc>
        <w:tc>
          <w:tcPr>
            <w:tcW w:w="590"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15" w:firstLine="0"/>
              <w:jc w:val="center"/>
            </w:pPr>
            <w:r>
              <w:rPr>
                <w:rFonts w:ascii="Arial" w:eastAsia="Arial" w:hAnsi="Arial" w:cs="Arial"/>
                <w:sz w:val="16"/>
              </w:rPr>
              <w:t xml:space="preserve"> </w:t>
            </w:r>
          </w:p>
        </w:tc>
        <w:tc>
          <w:tcPr>
            <w:tcW w:w="662"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20" w:firstLine="0"/>
              <w:jc w:val="center"/>
            </w:pPr>
            <w:r>
              <w:rPr>
                <w:rFonts w:ascii="Arial" w:eastAsia="Arial" w:hAnsi="Arial" w:cs="Arial"/>
                <w:sz w:val="16"/>
              </w:rPr>
              <w:t xml:space="preserve"> </w:t>
            </w:r>
          </w:p>
        </w:tc>
        <w:tc>
          <w:tcPr>
            <w:tcW w:w="663" w:type="dxa"/>
            <w:tcBorders>
              <w:top w:val="single" w:sz="4" w:space="0" w:color="000000"/>
              <w:left w:val="single" w:sz="4" w:space="0" w:color="000000"/>
              <w:bottom w:val="single" w:sz="4" w:space="0" w:color="000000"/>
              <w:right w:val="single" w:sz="12" w:space="0" w:color="000000"/>
            </w:tcBorders>
          </w:tcPr>
          <w:p w:rsidR="00B97E64" w:rsidRDefault="001A2B2B">
            <w:pPr>
              <w:spacing w:after="0" w:line="259" w:lineRule="auto"/>
              <w:ind w:left="21" w:firstLine="0"/>
              <w:jc w:val="center"/>
            </w:pPr>
            <w:r>
              <w:rPr>
                <w:rFonts w:ascii="Arial" w:eastAsia="Arial" w:hAnsi="Arial" w:cs="Arial"/>
                <w:sz w:val="16"/>
              </w:rPr>
              <w:t xml:space="preserve"> </w:t>
            </w:r>
          </w:p>
        </w:tc>
        <w:tc>
          <w:tcPr>
            <w:tcW w:w="923" w:type="dxa"/>
            <w:tcBorders>
              <w:top w:val="single" w:sz="4" w:space="0" w:color="000000"/>
              <w:left w:val="single" w:sz="12" w:space="0" w:color="000000"/>
              <w:bottom w:val="single" w:sz="4" w:space="0" w:color="000000"/>
              <w:right w:val="single" w:sz="12" w:space="0" w:color="000000"/>
            </w:tcBorders>
          </w:tcPr>
          <w:p w:rsidR="00B97E64" w:rsidRDefault="001A2B2B">
            <w:pPr>
              <w:spacing w:after="0" w:line="259" w:lineRule="auto"/>
              <w:ind w:left="19" w:firstLine="0"/>
              <w:jc w:val="center"/>
            </w:pPr>
            <w:r>
              <w:rPr>
                <w:rFonts w:ascii="Arial" w:eastAsia="Arial" w:hAnsi="Arial" w:cs="Arial"/>
                <w:sz w:val="16"/>
              </w:rPr>
              <w:t xml:space="preserve"> </w:t>
            </w:r>
          </w:p>
        </w:tc>
      </w:tr>
      <w:tr w:rsidR="00B97E64">
        <w:trPr>
          <w:trHeight w:val="327"/>
        </w:trPr>
        <w:tc>
          <w:tcPr>
            <w:tcW w:w="1653" w:type="dxa"/>
            <w:tcBorders>
              <w:top w:val="single" w:sz="4" w:space="0" w:color="000000"/>
              <w:left w:val="single" w:sz="12" w:space="0" w:color="000000"/>
              <w:bottom w:val="single" w:sz="4" w:space="0" w:color="000000"/>
              <w:right w:val="single" w:sz="4" w:space="0" w:color="000000"/>
            </w:tcBorders>
          </w:tcPr>
          <w:p w:rsidR="00B97E64" w:rsidRDefault="001A2B2B">
            <w:pPr>
              <w:spacing w:after="0" w:line="259" w:lineRule="auto"/>
              <w:ind w:left="1" w:firstLine="0"/>
            </w:pPr>
            <w:r>
              <w:rPr>
                <w:rFonts w:ascii="Arial" w:eastAsia="Arial" w:hAnsi="Arial" w:cs="Arial"/>
                <w:sz w:val="16"/>
              </w:rPr>
              <w:t xml:space="preserve">ANB020 </w:t>
            </w:r>
          </w:p>
        </w:tc>
        <w:tc>
          <w:tcPr>
            <w:tcW w:w="831" w:type="dxa"/>
            <w:tcBorders>
              <w:top w:val="single" w:sz="4" w:space="0" w:color="000000"/>
              <w:left w:val="single" w:sz="4" w:space="0" w:color="000000"/>
              <w:bottom w:val="single" w:sz="4" w:space="0" w:color="000000"/>
              <w:right w:val="single" w:sz="12" w:space="0" w:color="000000"/>
            </w:tcBorders>
          </w:tcPr>
          <w:p w:rsidR="00B97E64" w:rsidRDefault="001A2B2B">
            <w:pPr>
              <w:spacing w:after="0" w:line="259" w:lineRule="auto"/>
              <w:ind w:left="15" w:firstLine="0"/>
              <w:jc w:val="center"/>
            </w:pPr>
            <w:r>
              <w:rPr>
                <w:rFonts w:ascii="Arial" w:eastAsia="Arial" w:hAnsi="Arial" w:cs="Arial"/>
                <w:sz w:val="16"/>
              </w:rPr>
              <w:t xml:space="preserve"> </w:t>
            </w:r>
          </w:p>
        </w:tc>
        <w:tc>
          <w:tcPr>
            <w:tcW w:w="370" w:type="dxa"/>
            <w:tcBorders>
              <w:top w:val="single" w:sz="4" w:space="0" w:color="000000"/>
              <w:left w:val="single" w:sz="12" w:space="0" w:color="000000"/>
              <w:bottom w:val="single" w:sz="4" w:space="0" w:color="000000"/>
              <w:right w:val="single" w:sz="4" w:space="0" w:color="000000"/>
            </w:tcBorders>
          </w:tcPr>
          <w:p w:rsidR="00B97E64" w:rsidRDefault="001A2B2B">
            <w:pPr>
              <w:spacing w:after="0" w:line="259" w:lineRule="auto"/>
              <w:ind w:left="15" w:firstLine="0"/>
              <w:jc w:val="center"/>
            </w:pPr>
            <w:r>
              <w:rPr>
                <w:rFonts w:ascii="Arial" w:eastAsia="Arial" w:hAnsi="Arial" w:cs="Arial"/>
                <w:sz w:val="16"/>
              </w:rPr>
              <w:t xml:space="preserve"> </w:t>
            </w:r>
          </w:p>
        </w:tc>
        <w:tc>
          <w:tcPr>
            <w:tcW w:w="365"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10" w:firstLine="0"/>
              <w:jc w:val="center"/>
            </w:pPr>
            <w:r>
              <w:rPr>
                <w:rFonts w:ascii="Arial" w:eastAsia="Arial" w:hAnsi="Arial" w:cs="Arial"/>
                <w:sz w:val="16"/>
              </w:rPr>
              <w:t xml:space="preserve"> </w:t>
            </w:r>
          </w:p>
        </w:tc>
        <w:tc>
          <w:tcPr>
            <w:tcW w:w="384" w:type="dxa"/>
            <w:tcBorders>
              <w:top w:val="single" w:sz="4" w:space="0" w:color="000000"/>
              <w:left w:val="single" w:sz="4" w:space="0" w:color="000000"/>
              <w:bottom w:val="single" w:sz="4" w:space="0" w:color="000000"/>
              <w:right w:val="single" w:sz="12" w:space="0" w:color="000000"/>
            </w:tcBorders>
          </w:tcPr>
          <w:p w:rsidR="00B97E64" w:rsidRDefault="001A2B2B">
            <w:pPr>
              <w:spacing w:after="0" w:line="259" w:lineRule="auto"/>
              <w:ind w:left="20" w:firstLine="0"/>
              <w:jc w:val="center"/>
            </w:pPr>
            <w:r>
              <w:rPr>
                <w:rFonts w:ascii="Arial" w:eastAsia="Arial" w:hAnsi="Arial" w:cs="Arial"/>
                <w:sz w:val="16"/>
              </w:rPr>
              <w:t xml:space="preserve"> </w:t>
            </w:r>
          </w:p>
        </w:tc>
        <w:tc>
          <w:tcPr>
            <w:tcW w:w="485" w:type="dxa"/>
            <w:tcBorders>
              <w:top w:val="single" w:sz="4" w:space="0" w:color="000000"/>
              <w:left w:val="single" w:sz="12" w:space="0" w:color="000000"/>
              <w:bottom w:val="single" w:sz="4" w:space="0" w:color="000000"/>
              <w:right w:val="single" w:sz="4" w:space="0" w:color="000000"/>
            </w:tcBorders>
          </w:tcPr>
          <w:p w:rsidR="00B97E64" w:rsidRDefault="001A2B2B">
            <w:pPr>
              <w:spacing w:after="0" w:line="259" w:lineRule="auto"/>
              <w:ind w:left="0" w:right="20" w:firstLine="0"/>
              <w:jc w:val="center"/>
            </w:pPr>
            <w:r>
              <w:rPr>
                <w:rFonts w:ascii="Arial" w:eastAsia="Arial" w:hAnsi="Arial" w:cs="Arial"/>
                <w:sz w:val="16"/>
              </w:rPr>
              <w:t xml:space="preserve">X </w:t>
            </w:r>
          </w:p>
        </w:tc>
        <w:tc>
          <w:tcPr>
            <w:tcW w:w="571"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25" w:firstLine="0"/>
              <w:jc w:val="center"/>
            </w:pPr>
            <w:r>
              <w:rPr>
                <w:rFonts w:ascii="Arial" w:eastAsia="Arial" w:hAnsi="Arial" w:cs="Arial"/>
                <w:sz w:val="16"/>
              </w:rPr>
              <w:t xml:space="preserve"> </w:t>
            </w:r>
          </w:p>
        </w:tc>
        <w:tc>
          <w:tcPr>
            <w:tcW w:w="576"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20" w:firstLine="0"/>
              <w:jc w:val="center"/>
            </w:pPr>
            <w:r>
              <w:rPr>
                <w:rFonts w:ascii="Arial" w:eastAsia="Arial" w:hAnsi="Arial" w:cs="Arial"/>
                <w:sz w:val="16"/>
              </w:rPr>
              <w:t xml:space="preserve"> </w:t>
            </w:r>
          </w:p>
        </w:tc>
        <w:tc>
          <w:tcPr>
            <w:tcW w:w="591" w:type="dxa"/>
            <w:tcBorders>
              <w:top w:val="single" w:sz="4" w:space="0" w:color="000000"/>
              <w:left w:val="single" w:sz="4" w:space="0" w:color="000000"/>
              <w:bottom w:val="single" w:sz="4" w:space="0" w:color="000000"/>
              <w:right w:val="single" w:sz="12" w:space="0" w:color="000000"/>
            </w:tcBorders>
          </w:tcPr>
          <w:p w:rsidR="00B97E64" w:rsidRDefault="001A2B2B">
            <w:pPr>
              <w:spacing w:after="0" w:line="259" w:lineRule="auto"/>
              <w:ind w:left="6" w:firstLine="0"/>
              <w:jc w:val="center"/>
            </w:pPr>
            <w:r>
              <w:rPr>
                <w:rFonts w:ascii="Arial" w:eastAsia="Arial" w:hAnsi="Arial" w:cs="Arial"/>
                <w:sz w:val="16"/>
              </w:rPr>
              <w:t xml:space="preserve"> </w:t>
            </w:r>
          </w:p>
        </w:tc>
        <w:tc>
          <w:tcPr>
            <w:tcW w:w="605" w:type="dxa"/>
            <w:tcBorders>
              <w:top w:val="single" w:sz="4" w:space="0" w:color="000000"/>
              <w:left w:val="single" w:sz="12" w:space="0" w:color="000000"/>
              <w:bottom w:val="single" w:sz="4" w:space="0" w:color="000000"/>
              <w:right w:val="single" w:sz="4" w:space="0" w:color="000000"/>
            </w:tcBorders>
          </w:tcPr>
          <w:p w:rsidR="00B97E64" w:rsidRDefault="001A2B2B">
            <w:pPr>
              <w:spacing w:after="0" w:line="259" w:lineRule="auto"/>
              <w:ind w:left="20" w:firstLine="0"/>
              <w:jc w:val="center"/>
            </w:pPr>
            <w:r>
              <w:rPr>
                <w:rFonts w:ascii="Arial" w:eastAsia="Arial" w:hAnsi="Arial" w:cs="Arial"/>
                <w:sz w:val="16"/>
              </w:rPr>
              <w:t xml:space="preserve"> </w:t>
            </w:r>
          </w:p>
        </w:tc>
        <w:tc>
          <w:tcPr>
            <w:tcW w:w="518"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20" w:firstLine="0"/>
              <w:jc w:val="center"/>
            </w:pPr>
            <w:r>
              <w:rPr>
                <w:rFonts w:ascii="Arial" w:eastAsia="Arial" w:hAnsi="Arial" w:cs="Arial"/>
                <w:sz w:val="16"/>
              </w:rPr>
              <w:t xml:space="preserve"> </w:t>
            </w:r>
          </w:p>
        </w:tc>
        <w:tc>
          <w:tcPr>
            <w:tcW w:w="591"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16" w:firstLine="0"/>
              <w:jc w:val="center"/>
            </w:pPr>
            <w:r>
              <w:rPr>
                <w:rFonts w:ascii="Arial" w:eastAsia="Arial" w:hAnsi="Arial" w:cs="Arial"/>
                <w:sz w:val="16"/>
              </w:rPr>
              <w:t xml:space="preserve"> </w:t>
            </w:r>
          </w:p>
        </w:tc>
        <w:tc>
          <w:tcPr>
            <w:tcW w:w="446"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15" w:firstLine="0"/>
              <w:jc w:val="center"/>
            </w:pPr>
            <w:r>
              <w:rPr>
                <w:rFonts w:ascii="Arial" w:eastAsia="Arial" w:hAnsi="Arial" w:cs="Arial"/>
                <w:sz w:val="16"/>
              </w:rPr>
              <w:t xml:space="preserve"> </w:t>
            </w:r>
          </w:p>
        </w:tc>
        <w:tc>
          <w:tcPr>
            <w:tcW w:w="360"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25" w:firstLine="0"/>
              <w:jc w:val="center"/>
            </w:pPr>
            <w:r>
              <w:rPr>
                <w:rFonts w:ascii="Arial" w:eastAsia="Arial" w:hAnsi="Arial" w:cs="Arial"/>
                <w:sz w:val="16"/>
              </w:rPr>
              <w:t xml:space="preserve"> </w:t>
            </w:r>
          </w:p>
        </w:tc>
        <w:tc>
          <w:tcPr>
            <w:tcW w:w="649"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16" w:firstLine="0"/>
              <w:jc w:val="center"/>
            </w:pPr>
            <w:r>
              <w:rPr>
                <w:rFonts w:ascii="Arial" w:eastAsia="Arial" w:hAnsi="Arial" w:cs="Arial"/>
                <w:sz w:val="16"/>
              </w:rPr>
              <w:t xml:space="preserve"> </w:t>
            </w:r>
          </w:p>
        </w:tc>
        <w:tc>
          <w:tcPr>
            <w:tcW w:w="590"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15" w:firstLine="0"/>
              <w:jc w:val="center"/>
            </w:pPr>
            <w:r>
              <w:rPr>
                <w:rFonts w:ascii="Arial" w:eastAsia="Arial" w:hAnsi="Arial" w:cs="Arial"/>
                <w:sz w:val="16"/>
              </w:rPr>
              <w:t xml:space="preserve"> </w:t>
            </w:r>
          </w:p>
        </w:tc>
        <w:tc>
          <w:tcPr>
            <w:tcW w:w="591"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15" w:firstLine="0"/>
              <w:jc w:val="center"/>
            </w:pPr>
            <w:r>
              <w:rPr>
                <w:rFonts w:ascii="Arial" w:eastAsia="Arial" w:hAnsi="Arial" w:cs="Arial"/>
                <w:sz w:val="16"/>
              </w:rPr>
              <w:t xml:space="preserve"> </w:t>
            </w:r>
          </w:p>
        </w:tc>
        <w:tc>
          <w:tcPr>
            <w:tcW w:w="590"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15" w:firstLine="0"/>
              <w:jc w:val="center"/>
            </w:pPr>
            <w:r>
              <w:rPr>
                <w:rFonts w:ascii="Arial" w:eastAsia="Arial" w:hAnsi="Arial" w:cs="Arial"/>
                <w:sz w:val="16"/>
              </w:rPr>
              <w:t xml:space="preserve"> </w:t>
            </w:r>
          </w:p>
        </w:tc>
        <w:tc>
          <w:tcPr>
            <w:tcW w:w="662"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20" w:firstLine="0"/>
              <w:jc w:val="center"/>
            </w:pPr>
            <w:r>
              <w:rPr>
                <w:rFonts w:ascii="Arial" w:eastAsia="Arial" w:hAnsi="Arial" w:cs="Arial"/>
                <w:sz w:val="16"/>
              </w:rPr>
              <w:t xml:space="preserve"> </w:t>
            </w:r>
          </w:p>
        </w:tc>
        <w:tc>
          <w:tcPr>
            <w:tcW w:w="663" w:type="dxa"/>
            <w:tcBorders>
              <w:top w:val="single" w:sz="4" w:space="0" w:color="000000"/>
              <w:left w:val="single" w:sz="4" w:space="0" w:color="000000"/>
              <w:bottom w:val="single" w:sz="4" w:space="0" w:color="000000"/>
              <w:right w:val="single" w:sz="12" w:space="0" w:color="000000"/>
            </w:tcBorders>
          </w:tcPr>
          <w:p w:rsidR="00B97E64" w:rsidRDefault="001A2B2B">
            <w:pPr>
              <w:spacing w:after="0" w:line="259" w:lineRule="auto"/>
              <w:ind w:left="21" w:firstLine="0"/>
              <w:jc w:val="center"/>
            </w:pPr>
            <w:r>
              <w:rPr>
                <w:rFonts w:ascii="Arial" w:eastAsia="Arial" w:hAnsi="Arial" w:cs="Arial"/>
                <w:sz w:val="16"/>
              </w:rPr>
              <w:t xml:space="preserve"> </w:t>
            </w:r>
          </w:p>
        </w:tc>
        <w:tc>
          <w:tcPr>
            <w:tcW w:w="923" w:type="dxa"/>
            <w:tcBorders>
              <w:top w:val="single" w:sz="4" w:space="0" w:color="000000"/>
              <w:left w:val="single" w:sz="12" w:space="0" w:color="000000"/>
              <w:bottom w:val="single" w:sz="4" w:space="0" w:color="000000"/>
              <w:right w:val="single" w:sz="12" w:space="0" w:color="000000"/>
            </w:tcBorders>
          </w:tcPr>
          <w:p w:rsidR="00B97E64" w:rsidRDefault="001A2B2B">
            <w:pPr>
              <w:spacing w:after="0" w:line="259" w:lineRule="auto"/>
              <w:ind w:left="19" w:firstLine="0"/>
              <w:jc w:val="center"/>
            </w:pPr>
            <w:r>
              <w:rPr>
                <w:rFonts w:ascii="Arial" w:eastAsia="Arial" w:hAnsi="Arial" w:cs="Arial"/>
                <w:sz w:val="16"/>
              </w:rPr>
              <w:t xml:space="preserve"> </w:t>
            </w:r>
          </w:p>
        </w:tc>
      </w:tr>
      <w:tr w:rsidR="00B97E64">
        <w:trPr>
          <w:trHeight w:val="336"/>
        </w:trPr>
        <w:tc>
          <w:tcPr>
            <w:tcW w:w="1653" w:type="dxa"/>
            <w:tcBorders>
              <w:top w:val="single" w:sz="4" w:space="0" w:color="000000"/>
              <w:left w:val="single" w:sz="12" w:space="0" w:color="000000"/>
              <w:bottom w:val="single" w:sz="12" w:space="0" w:color="000000"/>
              <w:right w:val="single" w:sz="4" w:space="0" w:color="000000"/>
            </w:tcBorders>
          </w:tcPr>
          <w:p w:rsidR="00B97E64" w:rsidRDefault="001A2B2B">
            <w:pPr>
              <w:spacing w:after="0" w:line="259" w:lineRule="auto"/>
              <w:ind w:left="1" w:firstLine="0"/>
            </w:pPr>
            <w:r>
              <w:rPr>
                <w:rFonts w:ascii="Arial" w:eastAsia="Arial" w:hAnsi="Arial" w:cs="Arial"/>
                <w:sz w:val="16"/>
              </w:rPr>
              <w:t xml:space="preserve">HDM Skin Challenge </w:t>
            </w:r>
          </w:p>
        </w:tc>
        <w:tc>
          <w:tcPr>
            <w:tcW w:w="831" w:type="dxa"/>
            <w:tcBorders>
              <w:top w:val="single" w:sz="4" w:space="0" w:color="000000"/>
              <w:left w:val="single" w:sz="4" w:space="0" w:color="000000"/>
              <w:bottom w:val="single" w:sz="12" w:space="0" w:color="000000"/>
              <w:right w:val="single" w:sz="12" w:space="0" w:color="000000"/>
            </w:tcBorders>
          </w:tcPr>
          <w:p w:rsidR="00B97E64" w:rsidRDefault="001A2B2B">
            <w:pPr>
              <w:spacing w:after="0" w:line="259" w:lineRule="auto"/>
              <w:ind w:left="0" w:right="34" w:firstLine="0"/>
              <w:jc w:val="center"/>
            </w:pPr>
            <w:r>
              <w:rPr>
                <w:rFonts w:ascii="Arial" w:eastAsia="Arial" w:hAnsi="Arial" w:cs="Arial"/>
                <w:sz w:val="16"/>
              </w:rPr>
              <w:t>X</w:t>
            </w:r>
            <w:r>
              <w:rPr>
                <w:rFonts w:ascii="Arial" w:eastAsia="Arial" w:hAnsi="Arial" w:cs="Arial"/>
                <w:sz w:val="16"/>
                <w:vertAlign w:val="superscript"/>
              </w:rPr>
              <w:t>e</w:t>
            </w:r>
            <w:r>
              <w:rPr>
                <w:rFonts w:ascii="Arial" w:eastAsia="Arial" w:hAnsi="Arial" w:cs="Arial"/>
                <w:sz w:val="16"/>
              </w:rPr>
              <w:t xml:space="preserve"> </w:t>
            </w:r>
          </w:p>
        </w:tc>
        <w:tc>
          <w:tcPr>
            <w:tcW w:w="370" w:type="dxa"/>
            <w:tcBorders>
              <w:top w:val="single" w:sz="4" w:space="0" w:color="000000"/>
              <w:left w:val="single" w:sz="12" w:space="0" w:color="000000"/>
              <w:bottom w:val="single" w:sz="12" w:space="0" w:color="000000"/>
              <w:right w:val="single" w:sz="4" w:space="0" w:color="000000"/>
            </w:tcBorders>
          </w:tcPr>
          <w:p w:rsidR="00B97E64" w:rsidRDefault="001A2B2B">
            <w:pPr>
              <w:spacing w:after="0" w:line="259" w:lineRule="auto"/>
              <w:ind w:left="15" w:firstLine="0"/>
              <w:jc w:val="center"/>
            </w:pPr>
            <w:r>
              <w:rPr>
                <w:rFonts w:ascii="Arial" w:eastAsia="Arial" w:hAnsi="Arial" w:cs="Arial"/>
                <w:sz w:val="16"/>
              </w:rPr>
              <w:t xml:space="preserve"> </w:t>
            </w:r>
          </w:p>
        </w:tc>
        <w:tc>
          <w:tcPr>
            <w:tcW w:w="365" w:type="dxa"/>
            <w:tcBorders>
              <w:top w:val="single" w:sz="4" w:space="0" w:color="000000"/>
              <w:left w:val="single" w:sz="4" w:space="0" w:color="000000"/>
              <w:bottom w:val="single" w:sz="12" w:space="0" w:color="000000"/>
              <w:right w:val="single" w:sz="4" w:space="0" w:color="000000"/>
            </w:tcBorders>
          </w:tcPr>
          <w:p w:rsidR="00B97E64" w:rsidRDefault="001A2B2B">
            <w:pPr>
              <w:spacing w:after="0" w:line="259" w:lineRule="auto"/>
              <w:ind w:left="101" w:firstLine="0"/>
            </w:pPr>
            <w:r>
              <w:rPr>
                <w:rFonts w:ascii="Arial" w:eastAsia="Arial" w:hAnsi="Arial" w:cs="Arial"/>
                <w:sz w:val="16"/>
              </w:rPr>
              <w:t xml:space="preserve">X </w:t>
            </w:r>
          </w:p>
        </w:tc>
        <w:tc>
          <w:tcPr>
            <w:tcW w:w="384" w:type="dxa"/>
            <w:tcBorders>
              <w:top w:val="single" w:sz="4" w:space="0" w:color="000000"/>
              <w:left w:val="single" w:sz="4" w:space="0" w:color="000000"/>
              <w:bottom w:val="single" w:sz="12" w:space="0" w:color="000000"/>
              <w:right w:val="single" w:sz="12" w:space="0" w:color="000000"/>
            </w:tcBorders>
          </w:tcPr>
          <w:p w:rsidR="00B97E64" w:rsidRDefault="001A2B2B">
            <w:pPr>
              <w:spacing w:after="0" w:line="259" w:lineRule="auto"/>
              <w:ind w:left="20" w:firstLine="0"/>
              <w:jc w:val="center"/>
            </w:pPr>
            <w:r>
              <w:rPr>
                <w:rFonts w:ascii="Arial" w:eastAsia="Arial" w:hAnsi="Arial" w:cs="Arial"/>
                <w:sz w:val="16"/>
              </w:rPr>
              <w:t xml:space="preserve"> </w:t>
            </w:r>
          </w:p>
        </w:tc>
        <w:tc>
          <w:tcPr>
            <w:tcW w:w="485" w:type="dxa"/>
            <w:tcBorders>
              <w:top w:val="single" w:sz="4" w:space="0" w:color="000000"/>
              <w:left w:val="single" w:sz="12" w:space="0" w:color="000000"/>
              <w:bottom w:val="single" w:sz="12" w:space="0" w:color="000000"/>
              <w:right w:val="single" w:sz="4" w:space="0" w:color="000000"/>
            </w:tcBorders>
          </w:tcPr>
          <w:p w:rsidR="00B97E64" w:rsidRDefault="001A2B2B">
            <w:pPr>
              <w:spacing w:after="0" w:line="259" w:lineRule="auto"/>
              <w:ind w:left="24" w:firstLine="0"/>
              <w:jc w:val="center"/>
            </w:pPr>
            <w:r>
              <w:rPr>
                <w:rFonts w:ascii="Arial" w:eastAsia="Arial" w:hAnsi="Arial" w:cs="Arial"/>
                <w:sz w:val="16"/>
              </w:rPr>
              <w:t xml:space="preserve"> </w:t>
            </w:r>
          </w:p>
        </w:tc>
        <w:tc>
          <w:tcPr>
            <w:tcW w:w="571" w:type="dxa"/>
            <w:tcBorders>
              <w:top w:val="single" w:sz="4" w:space="0" w:color="000000"/>
              <w:left w:val="single" w:sz="4" w:space="0" w:color="000000"/>
              <w:bottom w:val="single" w:sz="12" w:space="0" w:color="000000"/>
              <w:right w:val="single" w:sz="4" w:space="0" w:color="000000"/>
            </w:tcBorders>
          </w:tcPr>
          <w:p w:rsidR="00B97E64" w:rsidRDefault="001A2B2B">
            <w:pPr>
              <w:spacing w:after="0" w:line="259" w:lineRule="auto"/>
              <w:ind w:left="0" w:right="19" w:firstLine="0"/>
              <w:jc w:val="center"/>
            </w:pPr>
            <w:r>
              <w:rPr>
                <w:rFonts w:ascii="Arial" w:eastAsia="Arial" w:hAnsi="Arial" w:cs="Arial"/>
                <w:sz w:val="16"/>
              </w:rPr>
              <w:t xml:space="preserve">X </w:t>
            </w:r>
          </w:p>
        </w:tc>
        <w:tc>
          <w:tcPr>
            <w:tcW w:w="576" w:type="dxa"/>
            <w:tcBorders>
              <w:top w:val="single" w:sz="4" w:space="0" w:color="000000"/>
              <w:left w:val="single" w:sz="4" w:space="0" w:color="000000"/>
              <w:bottom w:val="single" w:sz="12" w:space="0" w:color="000000"/>
              <w:right w:val="single" w:sz="4" w:space="0" w:color="000000"/>
            </w:tcBorders>
          </w:tcPr>
          <w:p w:rsidR="00B97E64" w:rsidRDefault="001A2B2B">
            <w:pPr>
              <w:spacing w:after="0" w:line="259" w:lineRule="auto"/>
              <w:ind w:left="20" w:firstLine="0"/>
              <w:jc w:val="center"/>
            </w:pPr>
            <w:r>
              <w:rPr>
                <w:rFonts w:ascii="Arial" w:eastAsia="Arial" w:hAnsi="Arial" w:cs="Arial"/>
                <w:sz w:val="16"/>
              </w:rPr>
              <w:t xml:space="preserve"> </w:t>
            </w:r>
          </w:p>
        </w:tc>
        <w:tc>
          <w:tcPr>
            <w:tcW w:w="591" w:type="dxa"/>
            <w:tcBorders>
              <w:top w:val="single" w:sz="4" w:space="0" w:color="000000"/>
              <w:left w:val="single" w:sz="4" w:space="0" w:color="000000"/>
              <w:bottom w:val="single" w:sz="12" w:space="0" w:color="000000"/>
              <w:right w:val="single" w:sz="12" w:space="0" w:color="000000"/>
            </w:tcBorders>
          </w:tcPr>
          <w:p w:rsidR="00B97E64" w:rsidRDefault="001A2B2B">
            <w:pPr>
              <w:spacing w:after="0" w:line="259" w:lineRule="auto"/>
              <w:ind w:left="6" w:firstLine="0"/>
              <w:jc w:val="center"/>
            </w:pPr>
            <w:r>
              <w:rPr>
                <w:rFonts w:ascii="Arial" w:eastAsia="Arial" w:hAnsi="Arial" w:cs="Arial"/>
                <w:sz w:val="16"/>
              </w:rPr>
              <w:t xml:space="preserve"> </w:t>
            </w:r>
          </w:p>
        </w:tc>
        <w:tc>
          <w:tcPr>
            <w:tcW w:w="605" w:type="dxa"/>
            <w:tcBorders>
              <w:top w:val="single" w:sz="4" w:space="0" w:color="000000"/>
              <w:left w:val="single" w:sz="12" w:space="0" w:color="000000"/>
              <w:bottom w:val="single" w:sz="12" w:space="0" w:color="000000"/>
              <w:right w:val="single" w:sz="4" w:space="0" w:color="000000"/>
            </w:tcBorders>
          </w:tcPr>
          <w:p w:rsidR="00B97E64" w:rsidRDefault="001A2B2B">
            <w:pPr>
              <w:spacing w:after="0" w:line="259" w:lineRule="auto"/>
              <w:ind w:left="20" w:firstLine="0"/>
              <w:jc w:val="center"/>
            </w:pPr>
            <w:r>
              <w:rPr>
                <w:rFonts w:ascii="Arial" w:eastAsia="Arial" w:hAnsi="Arial" w:cs="Arial"/>
                <w:sz w:val="16"/>
              </w:rPr>
              <w:t xml:space="preserve"> </w:t>
            </w:r>
          </w:p>
        </w:tc>
        <w:tc>
          <w:tcPr>
            <w:tcW w:w="518" w:type="dxa"/>
            <w:tcBorders>
              <w:top w:val="single" w:sz="4" w:space="0" w:color="000000"/>
              <w:left w:val="single" w:sz="4" w:space="0" w:color="000000"/>
              <w:bottom w:val="single" w:sz="12" w:space="0" w:color="000000"/>
              <w:right w:val="single" w:sz="4" w:space="0" w:color="000000"/>
            </w:tcBorders>
          </w:tcPr>
          <w:p w:rsidR="00B97E64" w:rsidRDefault="001A2B2B">
            <w:pPr>
              <w:spacing w:after="0" w:line="259" w:lineRule="auto"/>
              <w:ind w:left="20" w:firstLine="0"/>
              <w:jc w:val="center"/>
            </w:pPr>
            <w:r>
              <w:rPr>
                <w:rFonts w:ascii="Arial" w:eastAsia="Arial" w:hAnsi="Arial" w:cs="Arial"/>
                <w:sz w:val="16"/>
              </w:rPr>
              <w:t xml:space="preserve"> </w:t>
            </w:r>
          </w:p>
        </w:tc>
        <w:tc>
          <w:tcPr>
            <w:tcW w:w="591" w:type="dxa"/>
            <w:tcBorders>
              <w:top w:val="single" w:sz="4" w:space="0" w:color="000000"/>
              <w:left w:val="single" w:sz="4" w:space="0" w:color="000000"/>
              <w:bottom w:val="single" w:sz="12" w:space="0" w:color="000000"/>
              <w:right w:val="single" w:sz="4" w:space="0" w:color="000000"/>
            </w:tcBorders>
          </w:tcPr>
          <w:p w:rsidR="00B97E64" w:rsidRDefault="001A2B2B">
            <w:pPr>
              <w:spacing w:after="0" w:line="259" w:lineRule="auto"/>
              <w:ind w:left="16" w:firstLine="0"/>
              <w:jc w:val="center"/>
            </w:pPr>
            <w:r>
              <w:rPr>
                <w:rFonts w:ascii="Arial" w:eastAsia="Arial" w:hAnsi="Arial" w:cs="Arial"/>
                <w:sz w:val="16"/>
              </w:rPr>
              <w:t xml:space="preserve"> </w:t>
            </w:r>
          </w:p>
        </w:tc>
        <w:tc>
          <w:tcPr>
            <w:tcW w:w="446" w:type="dxa"/>
            <w:tcBorders>
              <w:top w:val="single" w:sz="4" w:space="0" w:color="000000"/>
              <w:left w:val="single" w:sz="4" w:space="0" w:color="000000"/>
              <w:bottom w:val="single" w:sz="12" w:space="0" w:color="000000"/>
              <w:right w:val="single" w:sz="4" w:space="0" w:color="000000"/>
            </w:tcBorders>
          </w:tcPr>
          <w:p w:rsidR="00B97E64" w:rsidRDefault="001A2B2B">
            <w:pPr>
              <w:spacing w:after="0" w:line="259" w:lineRule="auto"/>
              <w:ind w:left="15" w:firstLine="0"/>
              <w:jc w:val="center"/>
            </w:pPr>
            <w:r>
              <w:rPr>
                <w:rFonts w:ascii="Arial" w:eastAsia="Arial" w:hAnsi="Arial" w:cs="Arial"/>
                <w:sz w:val="16"/>
              </w:rPr>
              <w:t xml:space="preserve"> </w:t>
            </w:r>
          </w:p>
        </w:tc>
        <w:tc>
          <w:tcPr>
            <w:tcW w:w="360" w:type="dxa"/>
            <w:tcBorders>
              <w:top w:val="single" w:sz="4" w:space="0" w:color="000000"/>
              <w:left w:val="single" w:sz="4" w:space="0" w:color="000000"/>
              <w:bottom w:val="single" w:sz="12" w:space="0" w:color="000000"/>
              <w:right w:val="single" w:sz="4" w:space="0" w:color="000000"/>
            </w:tcBorders>
          </w:tcPr>
          <w:p w:rsidR="00B97E64" w:rsidRDefault="001A2B2B">
            <w:pPr>
              <w:spacing w:after="0" w:line="259" w:lineRule="auto"/>
              <w:ind w:left="25" w:firstLine="0"/>
              <w:jc w:val="center"/>
            </w:pPr>
            <w:r>
              <w:rPr>
                <w:rFonts w:ascii="Arial" w:eastAsia="Arial" w:hAnsi="Arial" w:cs="Arial"/>
                <w:sz w:val="16"/>
              </w:rPr>
              <w:t xml:space="preserve"> </w:t>
            </w:r>
          </w:p>
        </w:tc>
        <w:tc>
          <w:tcPr>
            <w:tcW w:w="649" w:type="dxa"/>
            <w:tcBorders>
              <w:top w:val="single" w:sz="4" w:space="0" w:color="000000"/>
              <w:left w:val="single" w:sz="4" w:space="0" w:color="000000"/>
              <w:bottom w:val="single" w:sz="12" w:space="0" w:color="000000"/>
              <w:right w:val="single" w:sz="4" w:space="0" w:color="000000"/>
            </w:tcBorders>
          </w:tcPr>
          <w:p w:rsidR="00B97E64" w:rsidRDefault="001A2B2B">
            <w:pPr>
              <w:spacing w:after="0" w:line="259" w:lineRule="auto"/>
              <w:ind w:left="16" w:firstLine="0"/>
              <w:jc w:val="center"/>
            </w:pPr>
            <w:r>
              <w:rPr>
                <w:rFonts w:ascii="Arial" w:eastAsia="Arial" w:hAnsi="Arial" w:cs="Arial"/>
                <w:sz w:val="16"/>
              </w:rPr>
              <w:t xml:space="preserve"> </w:t>
            </w:r>
          </w:p>
        </w:tc>
        <w:tc>
          <w:tcPr>
            <w:tcW w:w="590" w:type="dxa"/>
            <w:tcBorders>
              <w:top w:val="single" w:sz="4" w:space="0" w:color="000000"/>
              <w:left w:val="single" w:sz="4" w:space="0" w:color="000000"/>
              <w:bottom w:val="single" w:sz="12" w:space="0" w:color="000000"/>
              <w:right w:val="single" w:sz="4" w:space="0" w:color="000000"/>
            </w:tcBorders>
          </w:tcPr>
          <w:p w:rsidR="00B97E64" w:rsidRDefault="001A2B2B">
            <w:pPr>
              <w:spacing w:after="0" w:line="259" w:lineRule="auto"/>
              <w:ind w:left="15" w:firstLine="0"/>
              <w:jc w:val="center"/>
            </w:pPr>
            <w:r>
              <w:rPr>
                <w:rFonts w:ascii="Arial" w:eastAsia="Arial" w:hAnsi="Arial" w:cs="Arial"/>
                <w:sz w:val="16"/>
              </w:rPr>
              <w:t xml:space="preserve"> </w:t>
            </w:r>
          </w:p>
        </w:tc>
        <w:tc>
          <w:tcPr>
            <w:tcW w:w="591" w:type="dxa"/>
            <w:tcBorders>
              <w:top w:val="single" w:sz="4" w:space="0" w:color="000000"/>
              <w:left w:val="single" w:sz="4" w:space="0" w:color="000000"/>
              <w:bottom w:val="single" w:sz="12" w:space="0" w:color="000000"/>
              <w:right w:val="single" w:sz="4" w:space="0" w:color="000000"/>
            </w:tcBorders>
          </w:tcPr>
          <w:p w:rsidR="00B97E64" w:rsidRDefault="001A2B2B">
            <w:pPr>
              <w:spacing w:after="0" w:line="259" w:lineRule="auto"/>
              <w:ind w:left="15" w:firstLine="0"/>
              <w:jc w:val="center"/>
            </w:pPr>
            <w:r>
              <w:rPr>
                <w:rFonts w:ascii="Arial" w:eastAsia="Arial" w:hAnsi="Arial" w:cs="Arial"/>
                <w:sz w:val="16"/>
              </w:rPr>
              <w:t xml:space="preserve"> </w:t>
            </w:r>
          </w:p>
        </w:tc>
        <w:tc>
          <w:tcPr>
            <w:tcW w:w="590" w:type="dxa"/>
            <w:tcBorders>
              <w:top w:val="single" w:sz="4" w:space="0" w:color="000000"/>
              <w:left w:val="single" w:sz="4" w:space="0" w:color="000000"/>
              <w:bottom w:val="single" w:sz="12" w:space="0" w:color="000000"/>
              <w:right w:val="single" w:sz="4" w:space="0" w:color="000000"/>
            </w:tcBorders>
          </w:tcPr>
          <w:p w:rsidR="00B97E64" w:rsidRDefault="001A2B2B">
            <w:pPr>
              <w:spacing w:after="0" w:line="259" w:lineRule="auto"/>
              <w:ind w:left="15" w:firstLine="0"/>
              <w:jc w:val="center"/>
            </w:pPr>
            <w:r>
              <w:rPr>
                <w:rFonts w:ascii="Arial" w:eastAsia="Arial" w:hAnsi="Arial" w:cs="Arial"/>
                <w:sz w:val="16"/>
              </w:rPr>
              <w:t xml:space="preserve"> </w:t>
            </w:r>
          </w:p>
        </w:tc>
        <w:tc>
          <w:tcPr>
            <w:tcW w:w="662" w:type="dxa"/>
            <w:tcBorders>
              <w:top w:val="single" w:sz="4" w:space="0" w:color="000000"/>
              <w:left w:val="single" w:sz="4" w:space="0" w:color="000000"/>
              <w:bottom w:val="single" w:sz="12" w:space="0" w:color="000000"/>
              <w:right w:val="single" w:sz="4" w:space="0" w:color="000000"/>
            </w:tcBorders>
          </w:tcPr>
          <w:p w:rsidR="00B97E64" w:rsidRDefault="001A2B2B">
            <w:pPr>
              <w:spacing w:after="0" w:line="259" w:lineRule="auto"/>
              <w:ind w:left="20" w:firstLine="0"/>
              <w:jc w:val="center"/>
            </w:pPr>
            <w:r>
              <w:rPr>
                <w:rFonts w:ascii="Arial" w:eastAsia="Arial" w:hAnsi="Arial" w:cs="Arial"/>
                <w:sz w:val="16"/>
              </w:rPr>
              <w:t xml:space="preserve"> </w:t>
            </w:r>
          </w:p>
        </w:tc>
        <w:tc>
          <w:tcPr>
            <w:tcW w:w="663" w:type="dxa"/>
            <w:tcBorders>
              <w:top w:val="single" w:sz="4" w:space="0" w:color="000000"/>
              <w:left w:val="single" w:sz="4" w:space="0" w:color="000000"/>
              <w:bottom w:val="single" w:sz="12" w:space="0" w:color="000000"/>
              <w:right w:val="single" w:sz="12" w:space="0" w:color="000000"/>
            </w:tcBorders>
          </w:tcPr>
          <w:p w:rsidR="00B97E64" w:rsidRDefault="001A2B2B">
            <w:pPr>
              <w:spacing w:after="0" w:line="259" w:lineRule="auto"/>
              <w:ind w:left="21" w:firstLine="0"/>
              <w:jc w:val="center"/>
            </w:pPr>
            <w:r>
              <w:rPr>
                <w:rFonts w:ascii="Arial" w:eastAsia="Arial" w:hAnsi="Arial" w:cs="Arial"/>
                <w:sz w:val="16"/>
              </w:rPr>
              <w:t xml:space="preserve"> </w:t>
            </w:r>
          </w:p>
        </w:tc>
        <w:tc>
          <w:tcPr>
            <w:tcW w:w="923" w:type="dxa"/>
            <w:tcBorders>
              <w:top w:val="single" w:sz="4" w:space="0" w:color="000000"/>
              <w:left w:val="single" w:sz="12" w:space="0" w:color="000000"/>
              <w:bottom w:val="single" w:sz="12" w:space="0" w:color="000000"/>
              <w:right w:val="single" w:sz="12" w:space="0" w:color="000000"/>
            </w:tcBorders>
          </w:tcPr>
          <w:p w:rsidR="00B97E64" w:rsidRDefault="001A2B2B">
            <w:pPr>
              <w:spacing w:after="0" w:line="259" w:lineRule="auto"/>
              <w:ind w:left="19" w:firstLine="0"/>
              <w:jc w:val="center"/>
            </w:pPr>
            <w:r>
              <w:rPr>
                <w:rFonts w:ascii="Arial" w:eastAsia="Arial" w:hAnsi="Arial" w:cs="Arial"/>
                <w:sz w:val="16"/>
              </w:rPr>
              <w:t xml:space="preserve"> </w:t>
            </w:r>
          </w:p>
        </w:tc>
      </w:tr>
    </w:tbl>
    <w:p w:rsidR="00B97E64" w:rsidRDefault="001A2B2B">
      <w:pPr>
        <w:spacing w:after="3" w:line="265" w:lineRule="auto"/>
        <w:ind w:left="-5"/>
      </w:pPr>
      <w:r>
        <w:rPr>
          <w:sz w:val="18"/>
        </w:rPr>
        <w:t>Abbreviations: ADA = Anti-</w:t>
      </w:r>
      <w:r>
        <w:rPr>
          <w:sz w:val="18"/>
        </w:rPr>
        <w:t>drug Antibody, EASI = Eczema Area Severity Index, DLQI = Dermatology Quality of Life Index; ECG = electrocardiogram; HDM = house dust mite; IFN-</w:t>
      </w:r>
      <w:r>
        <w:t xml:space="preserve">γ </w:t>
      </w:r>
      <w:r>
        <w:rPr>
          <w:sz w:val="18"/>
        </w:rPr>
        <w:t>= Interferon-Gamma, IGA = Investigator Global Assessment; PK = pharmacokinetics; PD = pharmacodynamics; SCORAD</w:t>
      </w:r>
      <w:r>
        <w:rPr>
          <w:sz w:val="18"/>
        </w:rPr>
        <w:t xml:space="preserve"> = Scoring Atopic Dermatitis; sST2 = soluble ST2; T = Telephonic interview; TB = tuberculosis; WOCBP = Women of childbearing potential a</w:t>
      </w:r>
      <w:r>
        <w:rPr>
          <w:rFonts w:ascii="Arial" w:eastAsia="Arial" w:hAnsi="Arial" w:cs="Arial"/>
          <w:sz w:val="18"/>
        </w:rPr>
        <w:t xml:space="preserve"> </w:t>
      </w:r>
      <w:r>
        <w:rPr>
          <w:rFonts w:ascii="Arial" w:eastAsia="Arial" w:hAnsi="Arial" w:cs="Arial"/>
          <w:sz w:val="18"/>
        </w:rPr>
        <w:tab/>
      </w:r>
      <w:r>
        <w:rPr>
          <w:sz w:val="18"/>
        </w:rPr>
        <w:t xml:space="preserve">Confirm informed consent and continued willingness to participate. </w:t>
      </w:r>
    </w:p>
    <w:p w:rsidR="00B97E64" w:rsidRDefault="001A2B2B">
      <w:pPr>
        <w:numPr>
          <w:ilvl w:val="0"/>
          <w:numId w:val="6"/>
        </w:numPr>
        <w:spacing w:after="824" w:line="265" w:lineRule="auto"/>
        <w:ind w:right="473" w:hanging="720"/>
      </w:pPr>
      <w:r>
        <w:rPr>
          <w:sz w:val="18"/>
        </w:rPr>
        <w:t>See Section 1.0 (Appendix 2) for schedule of PK an</w:t>
      </w:r>
      <w:r>
        <w:rPr>
          <w:sz w:val="18"/>
        </w:rPr>
        <w:t xml:space="preserve">d PD collection time points. </w:t>
      </w:r>
    </w:p>
    <w:p w:rsidR="00B97E64" w:rsidRDefault="001A2B2B">
      <w:pPr>
        <w:spacing w:after="0" w:line="259" w:lineRule="auto"/>
        <w:ind w:left="0" w:right="1569" w:firstLine="0"/>
        <w:jc w:val="center"/>
      </w:pPr>
      <w:r>
        <w:rPr>
          <w:sz w:val="18"/>
        </w:rPr>
        <w:t xml:space="preserve"> </w:t>
      </w:r>
    </w:p>
    <w:p w:rsidR="00B97E64" w:rsidRDefault="001A2B2B">
      <w:pPr>
        <w:numPr>
          <w:ilvl w:val="0"/>
          <w:numId w:val="6"/>
        </w:numPr>
        <w:spacing w:after="3" w:line="265" w:lineRule="auto"/>
        <w:ind w:right="473" w:hanging="720"/>
      </w:pPr>
      <w:r>
        <w:rPr>
          <w:sz w:val="18"/>
        </w:rPr>
        <w:t xml:space="preserve">Staff at centers will conduct telephone interview (T) with the patient on Days 29, 43, 50, 57, and 99 for patient diary, corticosteroid usage, AEs, and concomitant medications. Patients will return to study center for study </w:t>
      </w:r>
      <w:r>
        <w:rPr>
          <w:sz w:val="18"/>
        </w:rPr>
        <w:t>center assessment visits on Days 15, 22, 36, 64, 85, 120 and 148/EOS or ET for patient diary review, corticosteroid usage, EASI, IGA, SCORAD, DLQI, and 5D Itch Score. d</w:t>
      </w:r>
      <w:r>
        <w:rPr>
          <w:rFonts w:ascii="Arial" w:eastAsia="Arial" w:hAnsi="Arial" w:cs="Arial"/>
          <w:sz w:val="18"/>
        </w:rPr>
        <w:t xml:space="preserve"> </w:t>
      </w:r>
      <w:r>
        <w:rPr>
          <w:rFonts w:ascii="Arial" w:eastAsia="Arial" w:hAnsi="Arial" w:cs="Arial"/>
          <w:sz w:val="18"/>
        </w:rPr>
        <w:tab/>
      </w:r>
      <w:r>
        <w:rPr>
          <w:sz w:val="18"/>
        </w:rPr>
        <w:t>See Table</w:t>
      </w:r>
      <w:r>
        <w:t xml:space="preserve"> 7.1</w:t>
      </w:r>
      <w:r>
        <w:rPr>
          <w:sz w:val="18"/>
        </w:rPr>
        <w:t xml:space="preserve"> for clinical laboratory parameters. e </w:t>
      </w:r>
      <w:r>
        <w:rPr>
          <w:sz w:val="18"/>
        </w:rPr>
        <w:tab/>
        <w:t>If HDM positive response has been</w:t>
      </w:r>
      <w:r>
        <w:rPr>
          <w:sz w:val="18"/>
        </w:rPr>
        <w:t xml:space="preserve"> recorded within 3 months of screening date, HDM skin challenge does not need to be conducted at the screening visit. f</w:t>
      </w:r>
      <w:r>
        <w:rPr>
          <w:sz w:val="18"/>
          <w:vertAlign w:val="superscript"/>
        </w:rPr>
        <w:t xml:space="preserve"> </w:t>
      </w:r>
      <w:r>
        <w:rPr>
          <w:sz w:val="18"/>
          <w:vertAlign w:val="superscript"/>
        </w:rPr>
        <w:tab/>
      </w:r>
      <w:r>
        <w:rPr>
          <w:sz w:val="18"/>
        </w:rPr>
        <w:t xml:space="preserve">30 minutes after the administration </w:t>
      </w:r>
    </w:p>
    <w:p w:rsidR="00B97E64" w:rsidRDefault="001A2B2B">
      <w:pPr>
        <w:spacing w:after="3" w:line="265" w:lineRule="auto"/>
        <w:ind w:left="-5" w:right="473"/>
      </w:pPr>
      <w:r>
        <w:rPr>
          <w:sz w:val="18"/>
        </w:rPr>
        <w:t>Patient diary: Patient diary can capture daily topical corticosteroid use, AEs, and concomitant me</w:t>
      </w:r>
      <w:r>
        <w:rPr>
          <w:sz w:val="18"/>
        </w:rPr>
        <w:t xml:space="preserve">dications from Screening through Day 64 and weekly from Day 65 through Day 148. </w:t>
      </w:r>
    </w:p>
    <w:p w:rsidR="00B97E64" w:rsidRDefault="001A2B2B">
      <w:pPr>
        <w:spacing w:after="7518" w:line="259" w:lineRule="auto"/>
        <w:ind w:left="0" w:firstLine="0"/>
      </w:pPr>
      <w:r>
        <w:rPr>
          <w:sz w:val="20"/>
        </w:rPr>
        <w:t xml:space="preserve"> </w:t>
      </w:r>
    </w:p>
    <w:p w:rsidR="00B97E64" w:rsidRDefault="001A2B2B">
      <w:pPr>
        <w:spacing w:after="0" w:line="259" w:lineRule="auto"/>
        <w:ind w:left="0" w:right="1569" w:firstLine="0"/>
        <w:jc w:val="center"/>
      </w:pPr>
      <w:r>
        <w:rPr>
          <w:sz w:val="18"/>
        </w:rPr>
        <w:t xml:space="preserve"> </w:t>
      </w:r>
    </w:p>
    <w:p w:rsidR="00B97E64" w:rsidRDefault="00B97E64">
      <w:pPr>
        <w:sectPr w:rsidR="00B97E64">
          <w:headerReference w:type="even" r:id="rId26"/>
          <w:headerReference w:type="default" r:id="rId27"/>
          <w:footerReference w:type="even" r:id="rId28"/>
          <w:footerReference w:type="default" r:id="rId29"/>
          <w:headerReference w:type="first" r:id="rId30"/>
          <w:footerReference w:type="first" r:id="rId31"/>
          <w:pgSz w:w="15840" w:h="12240" w:orient="landscape"/>
          <w:pgMar w:top="1359" w:right="1443" w:bottom="575" w:left="1440" w:header="1153" w:footer="575" w:gutter="0"/>
          <w:cols w:space="720"/>
          <w:titlePg/>
        </w:sectPr>
      </w:pPr>
    </w:p>
    <w:p w:rsidR="00B97E64" w:rsidRDefault="001A2B2B">
      <w:pPr>
        <w:spacing w:after="3" w:line="265" w:lineRule="auto"/>
        <w:ind w:left="-5" w:right="473"/>
      </w:pPr>
      <w:r>
        <w:rPr>
          <w:sz w:val="18"/>
        </w:rPr>
        <w:t>Protocol Number: ANB020-002</w:t>
      </w:r>
    </w:p>
    <w:p w:rsidR="00B97E64" w:rsidRDefault="001A2B2B">
      <w:pPr>
        <w:spacing w:after="458" w:line="265" w:lineRule="auto"/>
        <w:ind w:left="-5" w:right="473"/>
      </w:pPr>
      <w:r>
        <w:rPr>
          <w:sz w:val="18"/>
        </w:rPr>
        <w:t xml:space="preserve">ANB020 </w:t>
      </w:r>
    </w:p>
    <w:p w:rsidR="00B97E64" w:rsidRDefault="001A2B2B">
      <w:pPr>
        <w:pStyle w:val="Heading2"/>
        <w:tabs>
          <w:tab w:val="center" w:pos="2325"/>
        </w:tabs>
        <w:ind w:left="-15" w:firstLine="0"/>
      </w:pPr>
      <w:bookmarkStart w:id="12" w:name="_Toc153620"/>
      <w:r>
        <w:t>4.2</w:t>
      </w:r>
      <w:r>
        <w:rPr>
          <w:rFonts w:ascii="Arial" w:eastAsia="Arial" w:hAnsi="Arial" w:cs="Arial"/>
        </w:rPr>
        <w:t xml:space="preserve"> </w:t>
      </w:r>
      <w:r>
        <w:rPr>
          <w:rFonts w:ascii="Arial" w:eastAsia="Arial" w:hAnsi="Arial" w:cs="Arial"/>
        </w:rPr>
        <w:tab/>
      </w:r>
      <w:r>
        <w:t xml:space="preserve">Discussion of Study Design </w:t>
      </w:r>
      <w:bookmarkEnd w:id="12"/>
    </w:p>
    <w:p w:rsidR="00B97E64" w:rsidRDefault="001A2B2B">
      <w:pPr>
        <w:spacing w:after="6"/>
        <w:ind w:left="-5" w:right="64"/>
      </w:pPr>
      <w:r>
        <w:t>ANB020, a first-in-class, anti-IL-33 therapeutic antibo</w:t>
      </w:r>
      <w:r>
        <w:t>dy developed by AnaptysBio, to treat Th2 cell driven inflammatory diseases with underlying IL-33 dysregulation. Preliminary evidence of this compound’s significant pharmacodynamic (PD) activity in terms of cytokine modulation has been demonstrated in non-c</w:t>
      </w:r>
      <w:r>
        <w:t>linical and clinical studies, justifying its further development in patients with AD. Emergent data of the Phase I study (ANB020-001) are the basis for the dose and IV route of administration of ANB020. The 300 mg IV dose was found to be safe and well tole</w:t>
      </w:r>
      <w:r>
        <w:t xml:space="preserve">rated in healthy subjects. In this SAD/multiple ascending dose (MAD) Phase I study in healthy subjects, the SAD portion of the study has been completed but the MAD portion of the study is ongoing. In the SAD portion of the study, 64 subjects were enrolled </w:t>
      </w:r>
      <w:r>
        <w:t xml:space="preserve">and dosed. No change in vitals (BP, HR, ECG, or body temperature) was noted. Hematology parameters, such as erythrocytes, WBC and platelets counts, were all within the normal range except one volunteer in the 750 mg dose group. All others did not show any </w:t>
      </w:r>
      <w:r>
        <w:t xml:space="preserve">modification or trend related to </w:t>
      </w:r>
    </w:p>
    <w:p w:rsidR="00B97E64" w:rsidRDefault="001A2B2B">
      <w:pPr>
        <w:ind w:left="-5" w:right="64"/>
      </w:pPr>
      <w:r>
        <w:t xml:space="preserve">ANB020 administration. Serum chemistry results were also all in the normal range. A total of 81% subjects in the placebo group and 79% subjects </w:t>
      </w:r>
      <w:r>
        <w:t>in the ANB020 group had at least one treatment-emergent adverse event (TEAE) during the study. The most commonly reported TEAEs were of mild to moderate intensity and by preferred term were upper respiratory tract infection (50% versus 48% in placebo and A</w:t>
      </w:r>
      <w:r>
        <w:t>NB020 group, respectively) and headache (32% versus 27% in placebo and ANB020 group, respectively). No AEs were deemed by the PI to be related to ANB020. Of all the AEs reported across all dose groups, 44% were reported as possible related and 36% were rep</w:t>
      </w:r>
      <w:r>
        <w:t>orted as unrelated. One SAE of decreased neutrophils was reported in the 750 mg dose group which resolved prior to study completion with no sequelae. No other observations of decreased neutrophils were observed. No dose dependent AE presentation was report</w:t>
      </w:r>
      <w:r>
        <w:t xml:space="preserve">ed. </w:t>
      </w:r>
    </w:p>
    <w:p w:rsidR="00B97E64" w:rsidRDefault="001A2B2B">
      <w:pPr>
        <w:ind w:left="-5" w:right="64"/>
      </w:pPr>
      <w:r>
        <w:t xml:space="preserve">The dose of ANB020 selected for this study has provided complete inhibition of IL-33 induced cytokine release and has been dosed safely in study ANB020-001. </w:t>
      </w:r>
    </w:p>
    <w:p w:rsidR="00B97E64" w:rsidRDefault="001A2B2B">
      <w:pPr>
        <w:ind w:left="-5" w:right="64"/>
      </w:pPr>
      <w:r>
        <w:t>Patients with moderate to severe AD often have inadequate disease control from currently avai</w:t>
      </w:r>
      <w:r>
        <w:t>lable topical treatments and uncontrolled AD significantly affects their quality of life. Systemic immunomodulatory therapy including oral corticosteroids has been used to treat these patients, but they can have significant side effects. The use of more ta</w:t>
      </w:r>
      <w:r>
        <w:t xml:space="preserve">rgeted immune modulators such as ANB020 can reduce the Th2 specific inflammation triggering disease with fewer side effects. Other monoclonal Th2 immune modulators such as dupilumab have shown promising results in clinical studies. </w:t>
      </w:r>
    </w:p>
    <w:p w:rsidR="00B97E64" w:rsidRDefault="001A2B2B">
      <w:pPr>
        <w:ind w:left="-5" w:right="64"/>
      </w:pPr>
      <w:r>
        <w:t>This is a proof of concept study</w:t>
      </w:r>
      <w:r>
        <w:rPr>
          <w:vertAlign w:val="superscript"/>
        </w:rPr>
        <w:t>7</w:t>
      </w:r>
      <w:r>
        <w:t xml:space="preserve"> aiming to assess the effects of ANB020 compared to placebo in patients with AD and provide evidence that the hypothesized mechanism is affected by the IP and that the effect on the mechanism leads to a desired short-term c</w:t>
      </w:r>
      <w:r>
        <w:t xml:space="preserve">linical outcome.  </w:t>
      </w:r>
    </w:p>
    <w:p w:rsidR="00B97E64" w:rsidRDefault="001A2B2B">
      <w:pPr>
        <w:spacing w:after="390"/>
        <w:ind w:left="-5" w:right="64"/>
      </w:pPr>
      <w:r>
        <w:t>This study uses a placebo to obtain baseline assessments to allow patients to serve as their own controls for the assessments performed after ANB020 administration. All patients will receive active ANB020 on Day 8 of the study. The half-</w:t>
      </w:r>
      <w:r>
        <w:t xml:space="preserve">life of ANB020 was approximately 2 weeks in Phase I studies in healthy subjects. Following patients for 4.6 months after ANB020 administration will allow time for PK, PD, and safety assessments from a single dose. </w:t>
      </w:r>
    </w:p>
    <w:p w:rsidR="00B97E64" w:rsidRDefault="001A2B2B">
      <w:pPr>
        <w:pStyle w:val="Heading2"/>
        <w:tabs>
          <w:tab w:val="center" w:pos="2479"/>
        </w:tabs>
        <w:ind w:left="-15" w:firstLine="0"/>
      </w:pPr>
      <w:bookmarkStart w:id="13" w:name="_Toc153621"/>
      <w:r>
        <w:t>4.3</w:t>
      </w:r>
      <w:r>
        <w:rPr>
          <w:rFonts w:ascii="Arial" w:eastAsia="Arial" w:hAnsi="Arial" w:cs="Arial"/>
        </w:rPr>
        <w:t xml:space="preserve"> </w:t>
      </w:r>
      <w:r>
        <w:rPr>
          <w:rFonts w:ascii="Arial" w:eastAsia="Arial" w:hAnsi="Arial" w:cs="Arial"/>
        </w:rPr>
        <w:tab/>
      </w:r>
      <w:r>
        <w:t xml:space="preserve">Selection of Study Population </w:t>
      </w:r>
      <w:bookmarkEnd w:id="13"/>
    </w:p>
    <w:p w:rsidR="00B97E64" w:rsidRDefault="001A2B2B">
      <w:pPr>
        <w:spacing w:after="270"/>
        <w:ind w:left="-5" w:right="64"/>
      </w:pPr>
      <w:r>
        <w:t>Eligi</w:t>
      </w:r>
      <w:r>
        <w:t xml:space="preserve">bility criteria for this study have been carefully considered to ensure the safety of the patients included in the study and that the results of the study can be used. It is imperative that patients fully meet all of the inclusion criteria and none of the </w:t>
      </w:r>
      <w:r>
        <w:t xml:space="preserve">exclusion criteria. </w:t>
      </w:r>
    </w:p>
    <w:p w:rsidR="00B97E64" w:rsidRDefault="001A2B2B">
      <w:pPr>
        <w:pStyle w:val="Heading3"/>
        <w:tabs>
          <w:tab w:val="center" w:pos="1994"/>
        </w:tabs>
        <w:spacing w:after="209"/>
        <w:ind w:left="-15" w:firstLine="0"/>
        <w:jc w:val="left"/>
      </w:pPr>
      <w:bookmarkStart w:id="14" w:name="_Toc153622"/>
      <w:r>
        <w:t>4.3.1</w:t>
      </w:r>
      <w:r>
        <w:rPr>
          <w:rFonts w:ascii="Arial" w:eastAsia="Arial" w:hAnsi="Arial" w:cs="Arial"/>
        </w:rPr>
        <w:t xml:space="preserve"> </w:t>
      </w:r>
      <w:r>
        <w:rPr>
          <w:rFonts w:ascii="Arial" w:eastAsia="Arial" w:hAnsi="Arial" w:cs="Arial"/>
        </w:rPr>
        <w:tab/>
      </w:r>
      <w:r>
        <w:t xml:space="preserve">Inclusion Criteria </w:t>
      </w:r>
      <w:bookmarkEnd w:id="14"/>
    </w:p>
    <w:p w:rsidR="00B97E64" w:rsidRDefault="001A2B2B">
      <w:pPr>
        <w:ind w:left="-5" w:right="64"/>
      </w:pPr>
      <w:r>
        <w:t xml:space="preserve">Patients will be enrolled in the study only if they meet all of the following criteria: </w:t>
      </w:r>
    </w:p>
    <w:p w:rsidR="00B97E64" w:rsidRDefault="001A2B2B">
      <w:pPr>
        <w:numPr>
          <w:ilvl w:val="0"/>
          <w:numId w:val="7"/>
        </w:numPr>
        <w:spacing w:after="148"/>
        <w:ind w:right="64" w:hanging="361"/>
      </w:pPr>
      <w:r>
        <w:t xml:space="preserve">Male and female patients with age &gt;18 years and able to give informed consent. </w:t>
      </w:r>
    </w:p>
    <w:p w:rsidR="00B97E64" w:rsidRDefault="001A2B2B">
      <w:pPr>
        <w:numPr>
          <w:ilvl w:val="0"/>
          <w:numId w:val="7"/>
        </w:numPr>
        <w:spacing w:after="214"/>
        <w:ind w:right="64" w:hanging="361"/>
      </w:pPr>
      <w:r>
        <w:t>Patients with a confirmed clinical diag</w:t>
      </w:r>
      <w:r>
        <w:t xml:space="preserve">nosis of AD based on the Hanifin/Rajka criteria (Section 13.0). </w:t>
      </w:r>
    </w:p>
    <w:p w:rsidR="00B97E64" w:rsidRDefault="001A2B2B">
      <w:pPr>
        <w:numPr>
          <w:ilvl w:val="0"/>
          <w:numId w:val="7"/>
        </w:numPr>
        <w:spacing w:after="148"/>
        <w:ind w:right="64" w:hanging="361"/>
      </w:pPr>
      <w:r>
        <w:t xml:space="preserve">The EASI score ≥14 at screening to reflect moderate to severe. </w:t>
      </w:r>
    </w:p>
    <w:p w:rsidR="00B97E64" w:rsidRDefault="001A2B2B">
      <w:pPr>
        <w:numPr>
          <w:ilvl w:val="0"/>
          <w:numId w:val="7"/>
        </w:numPr>
        <w:spacing w:after="155"/>
        <w:ind w:right="64" w:hanging="361"/>
      </w:pPr>
      <w:r>
        <w:t xml:space="preserve">Patients with a confirmed positive response to a skin HDM challenge. </w:t>
      </w:r>
    </w:p>
    <w:p w:rsidR="00B97E64" w:rsidRDefault="001A2B2B">
      <w:pPr>
        <w:numPr>
          <w:ilvl w:val="0"/>
          <w:numId w:val="7"/>
        </w:numPr>
        <w:spacing w:after="240"/>
        <w:ind w:right="64" w:hanging="361"/>
      </w:pPr>
      <w:r>
        <w:t>Body mass index (BMI) of 18 to 32 kg/m</w:t>
      </w:r>
      <w:r>
        <w:rPr>
          <w:vertAlign w:val="superscript"/>
        </w:rPr>
        <w:t>2</w:t>
      </w:r>
      <w:r>
        <w:t xml:space="preserve"> (inclusive) and t</w:t>
      </w:r>
      <w:r>
        <w:t>otal body weight &gt;50 kg (110 lb). BMI = weight (kg)/(height [m</w:t>
      </w:r>
      <w:r>
        <w:rPr>
          <w:vertAlign w:val="superscript"/>
        </w:rPr>
        <w:t>2</w:t>
      </w:r>
      <w:r>
        <w:t xml:space="preserve">]). </w:t>
      </w:r>
    </w:p>
    <w:p w:rsidR="00B97E64" w:rsidRDefault="001A2B2B">
      <w:pPr>
        <w:numPr>
          <w:ilvl w:val="0"/>
          <w:numId w:val="7"/>
        </w:numPr>
        <w:spacing w:after="177" w:line="280" w:lineRule="auto"/>
        <w:ind w:right="64" w:hanging="361"/>
      </w:pPr>
      <w:r>
        <w:t xml:space="preserve">Willing and able to comply with the study protocol requirements, in the Investigator’s opinion, including applying topical corticosteroid ointment and emollient as specified by the protocol. </w:t>
      </w:r>
    </w:p>
    <w:p w:rsidR="00B97E64" w:rsidRDefault="001A2B2B">
      <w:pPr>
        <w:numPr>
          <w:ilvl w:val="0"/>
          <w:numId w:val="7"/>
        </w:numPr>
        <w:ind w:right="64" w:hanging="361"/>
      </w:pPr>
      <w:r>
        <w:t>Have the ability to read and understand the study procedures and</w:t>
      </w:r>
      <w:r>
        <w:t xml:space="preserve"> have the ability to communicate meaningfully with the Investigator and staff.  </w:t>
      </w:r>
    </w:p>
    <w:p w:rsidR="00B97E64" w:rsidRDefault="001A2B2B">
      <w:pPr>
        <w:numPr>
          <w:ilvl w:val="0"/>
          <w:numId w:val="7"/>
        </w:numPr>
        <w:ind w:right="64" w:hanging="361"/>
      </w:pPr>
      <w:r>
        <w:t>Female patients of childbearing potential must have a negative pregnancy test at screening and Day 1, must not be lactating, or intend to become pregnant during the study peri</w:t>
      </w:r>
      <w:r>
        <w:t>od, and be surgically sterile or postmenopausal or using highly effective methods of contraception throughout the study and for 20 weeks after the last dose of the IP. Postmenopausal patients defined as 1) aged over 45 years with at least 1 year of amenorr</w:t>
      </w:r>
      <w:r>
        <w:t xml:space="preserve">hea and levels of follicle stimulating hormone over 20 UI/L or 2) aged over 50 years with at least 1 year of amenorrhea. Male patients must be willing to use contraception throughout the study and for 20 weeks after the last dose of IP which </w:t>
      </w:r>
    </w:p>
    <w:p w:rsidR="00B97E64" w:rsidRDefault="001A2B2B">
      <w:pPr>
        <w:spacing w:after="269"/>
        <w:ind w:left="731" w:right="64"/>
      </w:pPr>
      <w:r>
        <w:t>includes a to</w:t>
      </w:r>
      <w:r>
        <w:t xml:space="preserve">tal of 5 half-lives of the study drug (estimated to be around 95 days) plus an additional 50 days (which includes the duration of sperm turnover) post-treatment completion.  </w:t>
      </w:r>
    </w:p>
    <w:p w:rsidR="00B97E64" w:rsidRDefault="001A2B2B">
      <w:pPr>
        <w:pStyle w:val="Heading3"/>
        <w:tabs>
          <w:tab w:val="center" w:pos="2020"/>
        </w:tabs>
        <w:spacing w:after="209"/>
        <w:ind w:left="-15" w:firstLine="0"/>
        <w:jc w:val="left"/>
      </w:pPr>
      <w:bookmarkStart w:id="15" w:name="_Toc153623"/>
      <w:r>
        <w:t>4.3.2</w:t>
      </w:r>
      <w:r>
        <w:rPr>
          <w:rFonts w:ascii="Arial" w:eastAsia="Arial" w:hAnsi="Arial" w:cs="Arial"/>
        </w:rPr>
        <w:t xml:space="preserve"> </w:t>
      </w:r>
      <w:r>
        <w:rPr>
          <w:rFonts w:ascii="Arial" w:eastAsia="Arial" w:hAnsi="Arial" w:cs="Arial"/>
        </w:rPr>
        <w:tab/>
      </w:r>
      <w:r>
        <w:t xml:space="preserve">Exclusion Criteria </w:t>
      </w:r>
      <w:bookmarkEnd w:id="15"/>
    </w:p>
    <w:p w:rsidR="00B97E64" w:rsidRDefault="001A2B2B">
      <w:pPr>
        <w:ind w:left="-5" w:right="64"/>
      </w:pPr>
      <w:r>
        <w:t>Patients will not be enrolled in the study if they mee</w:t>
      </w:r>
      <w:r>
        <w:t xml:space="preserve">t any of the exclusion criteria: </w:t>
      </w:r>
    </w:p>
    <w:p w:rsidR="00B97E64" w:rsidRDefault="001A2B2B">
      <w:pPr>
        <w:numPr>
          <w:ilvl w:val="0"/>
          <w:numId w:val="8"/>
        </w:numPr>
        <w:ind w:right="64" w:hanging="361"/>
      </w:pPr>
      <w:r>
        <w:t xml:space="preserve">Have concomitant dermatological or medical condition(s) which may interfere with the Investigator’s ability to evaluate the patient's response to the IP. </w:t>
      </w:r>
    </w:p>
    <w:p w:rsidR="00B97E64" w:rsidRDefault="001A2B2B">
      <w:pPr>
        <w:numPr>
          <w:ilvl w:val="0"/>
          <w:numId w:val="8"/>
        </w:numPr>
        <w:ind w:right="64" w:hanging="361"/>
      </w:pPr>
      <w:r>
        <w:t>Have applied any topical medication (including corticosteroids, cal</w:t>
      </w:r>
      <w:r>
        <w:t xml:space="preserve">cineurin inhibitor, topical H1 and H2 antihistamines, topical antimicrobials, and other medicated topical agents) or herbal preparation to the area selected for treatment within 14 days before screening. </w:t>
      </w:r>
    </w:p>
    <w:p w:rsidR="00B97E64" w:rsidRDefault="001A2B2B">
      <w:pPr>
        <w:numPr>
          <w:ilvl w:val="0"/>
          <w:numId w:val="8"/>
        </w:numPr>
        <w:spacing w:after="148"/>
        <w:ind w:right="64" w:hanging="361"/>
      </w:pPr>
      <w:r>
        <w:t>Have received antibiotic treatment within 2 weeks b</w:t>
      </w:r>
      <w:r>
        <w:t xml:space="preserve">efore screening. </w:t>
      </w:r>
    </w:p>
    <w:p w:rsidR="00B97E64" w:rsidRDefault="001A2B2B">
      <w:pPr>
        <w:numPr>
          <w:ilvl w:val="0"/>
          <w:numId w:val="8"/>
        </w:numPr>
        <w:ind w:right="64" w:hanging="361"/>
      </w:pPr>
      <w:r>
        <w:t>Have received systemic treatment for AD (including systemic corticosteroids, non-steroidals, immunosuppressants or immunomodulating drugs, antihistamines, or treatment with light or use of a tanning booth) within 4 weeks before screening.</w:t>
      </w:r>
      <w:r>
        <w:t xml:space="preserve"> </w:t>
      </w:r>
    </w:p>
    <w:p w:rsidR="00B97E64" w:rsidRDefault="001A2B2B">
      <w:pPr>
        <w:numPr>
          <w:ilvl w:val="0"/>
          <w:numId w:val="8"/>
        </w:numPr>
        <w:spacing w:after="209" w:line="250" w:lineRule="auto"/>
        <w:ind w:right="64" w:hanging="361"/>
      </w:pPr>
      <w:r>
        <w:t xml:space="preserve">Have received any investigational drug or been part of any interventional clinical study within a period of 3 months or 5 half-lives (whichever is longer) before screening. </w:t>
      </w:r>
    </w:p>
    <w:p w:rsidR="00B97E64" w:rsidRDefault="001A2B2B">
      <w:pPr>
        <w:numPr>
          <w:ilvl w:val="0"/>
          <w:numId w:val="8"/>
        </w:numPr>
        <w:ind w:right="64" w:hanging="361"/>
      </w:pPr>
      <w:r>
        <w:t>Have a history of hypersensitivity or allergic reactions to polysorbate 80 a com</w:t>
      </w:r>
      <w:r>
        <w:t xml:space="preserve">ponent of ANB020 formulation or the inactive ingredients (excipients). </w:t>
      </w:r>
    </w:p>
    <w:p w:rsidR="00B97E64" w:rsidRDefault="001A2B2B">
      <w:pPr>
        <w:numPr>
          <w:ilvl w:val="0"/>
          <w:numId w:val="8"/>
        </w:numPr>
        <w:ind w:right="64" w:hanging="361"/>
      </w:pPr>
      <w:r>
        <w:t xml:space="preserve">Have a history of severe allergic or anaphylactic reactions to human, humanized, chimeric, or murine monoclonal antibodies. </w:t>
      </w:r>
    </w:p>
    <w:p w:rsidR="00B97E64" w:rsidRDefault="001A2B2B">
      <w:pPr>
        <w:numPr>
          <w:ilvl w:val="0"/>
          <w:numId w:val="8"/>
        </w:numPr>
        <w:ind w:right="64" w:hanging="361"/>
      </w:pPr>
      <w:r>
        <w:t>History of drug, alcohol or other substance abuse, or other</w:t>
      </w:r>
      <w:r>
        <w:t xml:space="preserve"> factors limiting the ability to cooperate and to comply with the study protocol. </w:t>
      </w:r>
    </w:p>
    <w:p w:rsidR="00B97E64" w:rsidRDefault="001A2B2B">
      <w:pPr>
        <w:numPr>
          <w:ilvl w:val="0"/>
          <w:numId w:val="8"/>
        </w:numPr>
        <w:ind w:right="64" w:hanging="361"/>
      </w:pPr>
      <w:r>
        <w:t xml:space="preserve">Hypersensitivity to topical corticosteroid or to any other ingredients contained in the topical corticosteroid product used in the study. </w:t>
      </w:r>
    </w:p>
    <w:p w:rsidR="00B97E64" w:rsidRDefault="001A2B2B">
      <w:pPr>
        <w:numPr>
          <w:ilvl w:val="0"/>
          <w:numId w:val="8"/>
        </w:numPr>
        <w:ind w:right="64" w:hanging="361"/>
      </w:pPr>
      <w:r>
        <w:t>Use of any over-the-</w:t>
      </w:r>
      <w:r>
        <w:t xml:space="preserve">counter or complementary medicines, within 7 days before screening. </w:t>
      </w:r>
    </w:p>
    <w:p w:rsidR="00B97E64" w:rsidRDefault="001A2B2B">
      <w:pPr>
        <w:numPr>
          <w:ilvl w:val="0"/>
          <w:numId w:val="8"/>
        </w:numPr>
        <w:ind w:right="64" w:hanging="361"/>
      </w:pPr>
      <w:r>
        <w:t xml:space="preserve">Clinical diagnosis of bacterial infections of the skin, including impetigo or abscesses which meet any of the following criteria: hospital admission within 4 weeks of screening; received </w:t>
      </w:r>
      <w:r>
        <w:t xml:space="preserve">IV, oral or topical antibiotics within 2 weeks of screening. </w:t>
      </w:r>
    </w:p>
    <w:p w:rsidR="00B97E64" w:rsidRDefault="001A2B2B">
      <w:pPr>
        <w:numPr>
          <w:ilvl w:val="0"/>
          <w:numId w:val="8"/>
        </w:numPr>
        <w:ind w:right="64" w:hanging="361"/>
      </w:pPr>
      <w:r>
        <w:t xml:space="preserve">Positive blood screen for hepatitis C antibody, hepatitis B surface antigen, or HIV 1 and 2 antibodies. </w:t>
      </w:r>
    </w:p>
    <w:p w:rsidR="00B97E64" w:rsidRDefault="001A2B2B">
      <w:pPr>
        <w:numPr>
          <w:ilvl w:val="0"/>
          <w:numId w:val="8"/>
        </w:numPr>
        <w:ind w:right="64" w:hanging="361"/>
      </w:pPr>
      <w:r>
        <w:t>Have any other physical, mental, or medical conditions which, in the opinion of the Inves</w:t>
      </w:r>
      <w:r>
        <w:t xml:space="preserve">tigator, make study participation inadvisable or could confound study assessments. </w:t>
      </w:r>
    </w:p>
    <w:p w:rsidR="00B97E64" w:rsidRDefault="001A2B2B">
      <w:pPr>
        <w:numPr>
          <w:ilvl w:val="0"/>
          <w:numId w:val="8"/>
        </w:numPr>
        <w:spacing w:after="148"/>
        <w:ind w:right="64" w:hanging="361"/>
      </w:pPr>
      <w:r>
        <w:t xml:space="preserve">History of parasitic infections within 12 months before screening. </w:t>
      </w:r>
    </w:p>
    <w:p w:rsidR="00B97E64" w:rsidRDefault="001A2B2B">
      <w:pPr>
        <w:numPr>
          <w:ilvl w:val="0"/>
          <w:numId w:val="8"/>
        </w:numPr>
        <w:spacing w:after="148"/>
        <w:ind w:right="64" w:hanging="361"/>
      </w:pPr>
      <w:r>
        <w:t xml:space="preserve">Receipt of a live attenuated vaccine within 4 weeks before screening. </w:t>
      </w:r>
    </w:p>
    <w:p w:rsidR="00B97E64" w:rsidRDefault="001A2B2B">
      <w:pPr>
        <w:numPr>
          <w:ilvl w:val="0"/>
          <w:numId w:val="8"/>
        </w:numPr>
        <w:spacing w:after="147"/>
        <w:ind w:right="64" w:hanging="361"/>
      </w:pPr>
      <w:r>
        <w:t>Planned surgery during the study.</w:t>
      </w:r>
      <w:r>
        <w:t xml:space="preserve"> </w:t>
      </w:r>
    </w:p>
    <w:p w:rsidR="00B97E64" w:rsidRDefault="001A2B2B">
      <w:pPr>
        <w:numPr>
          <w:ilvl w:val="0"/>
          <w:numId w:val="8"/>
        </w:numPr>
        <w:spacing w:after="269"/>
        <w:ind w:right="64" w:hanging="361"/>
      </w:pPr>
      <w:r>
        <w:t xml:space="preserve">History of malignancy within 5 years, except non-melanoma skin cancer which has been fully treated with no current active disease. </w:t>
      </w:r>
    </w:p>
    <w:p w:rsidR="00B97E64" w:rsidRDefault="001A2B2B">
      <w:pPr>
        <w:pStyle w:val="Heading3"/>
        <w:tabs>
          <w:tab w:val="center" w:pos="2469"/>
        </w:tabs>
        <w:spacing w:after="209"/>
        <w:ind w:left="-15" w:firstLine="0"/>
        <w:jc w:val="left"/>
      </w:pPr>
      <w:bookmarkStart w:id="16" w:name="_Toc153624"/>
      <w:r>
        <w:t>4.3.3</w:t>
      </w:r>
      <w:r>
        <w:rPr>
          <w:rFonts w:ascii="Arial" w:eastAsia="Arial" w:hAnsi="Arial" w:cs="Arial"/>
        </w:rPr>
        <w:t xml:space="preserve"> </w:t>
      </w:r>
      <w:r>
        <w:rPr>
          <w:rFonts w:ascii="Arial" w:eastAsia="Arial" w:hAnsi="Arial" w:cs="Arial"/>
        </w:rPr>
        <w:tab/>
      </w:r>
      <w:r>
        <w:t xml:space="preserve">Disease Diagnostic Criteria </w:t>
      </w:r>
      <w:bookmarkEnd w:id="16"/>
    </w:p>
    <w:p w:rsidR="00B97E64" w:rsidRDefault="001A2B2B">
      <w:pPr>
        <w:spacing w:after="269"/>
        <w:ind w:left="-5" w:right="64"/>
      </w:pPr>
      <w:r>
        <w:t>Hanifin and Rajka AD diagnostic criteria require the presence of 3 or more out of 4 ba</w:t>
      </w:r>
      <w:r>
        <w:t xml:space="preserve">sic and 3 or more out of 23 minor criteria. These criteria are found in Section 13.0. </w:t>
      </w:r>
    </w:p>
    <w:p w:rsidR="00B97E64" w:rsidRDefault="001A2B2B">
      <w:pPr>
        <w:pStyle w:val="Heading3"/>
        <w:tabs>
          <w:tab w:val="center" w:pos="2089"/>
        </w:tabs>
        <w:spacing w:after="170"/>
        <w:ind w:left="-15" w:firstLine="0"/>
        <w:jc w:val="left"/>
      </w:pPr>
      <w:bookmarkStart w:id="17" w:name="_Toc153625"/>
      <w:r>
        <w:t>4.3.4</w:t>
      </w:r>
      <w:r>
        <w:rPr>
          <w:rFonts w:ascii="Arial" w:eastAsia="Arial" w:hAnsi="Arial" w:cs="Arial"/>
        </w:rPr>
        <w:t xml:space="preserve"> </w:t>
      </w:r>
      <w:r>
        <w:rPr>
          <w:rFonts w:ascii="Arial" w:eastAsia="Arial" w:hAnsi="Arial" w:cs="Arial"/>
        </w:rPr>
        <w:tab/>
      </w:r>
      <w:r>
        <w:t xml:space="preserve">Patient Restrictions </w:t>
      </w:r>
      <w:bookmarkEnd w:id="17"/>
    </w:p>
    <w:p w:rsidR="00B97E64" w:rsidRDefault="001A2B2B">
      <w:pPr>
        <w:spacing w:after="124"/>
        <w:ind w:left="-5" w:right="64"/>
      </w:pPr>
      <w:r>
        <w:t xml:space="preserve">The following restrictions may affect patient participation in this study: </w:t>
      </w:r>
    </w:p>
    <w:p w:rsidR="00B97E64" w:rsidRDefault="001A2B2B">
      <w:pPr>
        <w:numPr>
          <w:ilvl w:val="0"/>
          <w:numId w:val="9"/>
        </w:numPr>
        <w:spacing w:after="148"/>
        <w:ind w:right="64" w:hanging="361"/>
      </w:pPr>
      <w:r>
        <w:t xml:space="preserve">Availability to attend visits according to the protocol. </w:t>
      </w:r>
    </w:p>
    <w:p w:rsidR="00B97E64" w:rsidRDefault="001A2B2B">
      <w:pPr>
        <w:numPr>
          <w:ilvl w:val="0"/>
          <w:numId w:val="9"/>
        </w:numPr>
        <w:spacing w:after="152"/>
        <w:ind w:right="64" w:hanging="361"/>
      </w:pPr>
      <w:r>
        <w:t xml:space="preserve">Concomitant medication restrictions as described in Section 0. </w:t>
      </w:r>
    </w:p>
    <w:p w:rsidR="00B97E64" w:rsidRDefault="001A2B2B">
      <w:pPr>
        <w:numPr>
          <w:ilvl w:val="0"/>
          <w:numId w:val="9"/>
        </w:numPr>
        <w:spacing w:after="148"/>
        <w:ind w:right="64" w:hanging="361"/>
      </w:pPr>
      <w:r>
        <w:t xml:space="preserve">Fasting for 8-10 hours prior to visits which include routine safety laboratory assessments. </w:t>
      </w:r>
    </w:p>
    <w:p w:rsidR="00B97E64" w:rsidRDefault="001A2B2B">
      <w:pPr>
        <w:numPr>
          <w:ilvl w:val="0"/>
          <w:numId w:val="9"/>
        </w:numPr>
        <w:spacing w:after="147"/>
        <w:ind w:right="64" w:hanging="361"/>
      </w:pPr>
      <w:r>
        <w:t xml:space="preserve">Restricted alcohol intake (&lt;28 units per week). </w:t>
      </w:r>
    </w:p>
    <w:p w:rsidR="00B97E64" w:rsidRDefault="001A2B2B">
      <w:pPr>
        <w:numPr>
          <w:ilvl w:val="0"/>
          <w:numId w:val="9"/>
        </w:numPr>
        <w:spacing w:after="147"/>
        <w:ind w:right="64" w:hanging="361"/>
      </w:pPr>
      <w:r>
        <w:t xml:space="preserve">Strenuous exercise </w:t>
      </w:r>
      <w:r>
        <w:t xml:space="preserve">should be avoided up to 72 hours before planned study visits. </w:t>
      </w:r>
    </w:p>
    <w:p w:rsidR="00B97E64" w:rsidRDefault="001A2B2B">
      <w:pPr>
        <w:numPr>
          <w:ilvl w:val="0"/>
          <w:numId w:val="9"/>
        </w:numPr>
        <w:ind w:right="64" w:hanging="361"/>
      </w:pPr>
      <w:r>
        <w:t>Woman of child-bearing potential (WOCBP) must use a highly effective method of contraception during the study period and/or for at least 20 weeks following the last dose of IP. Male patients mu</w:t>
      </w:r>
      <w:r>
        <w:t>st be willing to use contraception throughout the study and for 20 weeks after the last dose of IP which includes a total of 5 half-lives of the study drug (estimated to be around 95 days) plus an additional 50 days (which includes the duration of sperm tu</w:t>
      </w:r>
      <w:r>
        <w:t xml:space="preserve">rnover) post treatment completion. </w:t>
      </w:r>
    </w:p>
    <w:p w:rsidR="00B97E64" w:rsidRDefault="001A2B2B">
      <w:pPr>
        <w:ind w:left="731" w:right="64"/>
      </w:pPr>
      <w:r>
        <w:t xml:space="preserve">At a minimum, patients must agree to the use of one method of highly effective contraception as listed below: </w:t>
      </w:r>
    </w:p>
    <w:p w:rsidR="00B97E64" w:rsidRDefault="001A2B2B">
      <w:pPr>
        <w:spacing w:after="356" w:line="259" w:lineRule="auto"/>
        <w:ind w:left="716"/>
      </w:pPr>
      <w:r>
        <w:rPr>
          <w:rFonts w:ascii="Arial" w:eastAsia="Arial" w:hAnsi="Arial" w:cs="Arial"/>
          <w:b/>
          <w:sz w:val="20"/>
        </w:rPr>
        <w:t xml:space="preserve">Highly effective methods of contraception </w:t>
      </w:r>
    </w:p>
    <w:p w:rsidR="00B97E64" w:rsidRDefault="001A2B2B">
      <w:pPr>
        <w:numPr>
          <w:ilvl w:val="0"/>
          <w:numId w:val="9"/>
        </w:numPr>
        <w:spacing w:after="134"/>
        <w:ind w:right="64" w:hanging="361"/>
      </w:pPr>
      <w:r>
        <w:t>Hormonal methods of contraception including combined oral contrace</w:t>
      </w:r>
      <w:r>
        <w:t>ptive pills, vaginal ring, injectables, implants and intrauterine devices (IUDs) such as Mirena</w:t>
      </w:r>
      <w:r>
        <w:rPr>
          <w:vertAlign w:val="superscript"/>
        </w:rPr>
        <w:t>®</w:t>
      </w:r>
      <w:r>
        <w:t xml:space="preserve"> by WOCBP patient or male patient’s WOCBP partner. Female partners of male patients participating in the study may use hormone based contraceptives as one of th</w:t>
      </w:r>
      <w:r>
        <w:t>e acceptable methods of contraception since they will not be receiving study drug i.e. IUDs, such as ParaGard</w:t>
      </w:r>
      <w:r>
        <w:rPr>
          <w:vertAlign w:val="superscript"/>
        </w:rPr>
        <w:t>®</w:t>
      </w:r>
      <w:r>
        <w:t xml:space="preserve">. </w:t>
      </w:r>
      <w:r>
        <w:rPr>
          <w:rFonts w:ascii="Segoe UI Symbol" w:eastAsia="Segoe UI Symbol" w:hAnsi="Segoe UI Symbol" w:cs="Segoe UI Symbol"/>
        </w:rPr>
        <w:t></w:t>
      </w:r>
      <w:r>
        <w:rPr>
          <w:rFonts w:ascii="Arial" w:eastAsia="Arial" w:hAnsi="Arial" w:cs="Arial"/>
        </w:rPr>
        <w:t xml:space="preserve"> </w:t>
      </w:r>
      <w:r>
        <w:t xml:space="preserve">Tubal ligation </w:t>
      </w:r>
    </w:p>
    <w:p w:rsidR="00B97E64" w:rsidRDefault="001A2B2B">
      <w:pPr>
        <w:numPr>
          <w:ilvl w:val="0"/>
          <w:numId w:val="9"/>
        </w:numPr>
        <w:spacing w:after="144"/>
        <w:ind w:right="64" w:hanging="361"/>
      </w:pPr>
      <w:r>
        <w:t xml:space="preserve">Vasectomy </w:t>
      </w:r>
    </w:p>
    <w:p w:rsidR="00B97E64" w:rsidRDefault="001A2B2B">
      <w:pPr>
        <w:spacing w:after="107"/>
        <w:ind w:left="731" w:right="64"/>
      </w:pPr>
      <w:r>
        <w:t>Acceptable alternate methods of highly effective contraception must be discussed with the PI to ensure highly effec</w:t>
      </w:r>
      <w:r>
        <w:t xml:space="preserve">tive methods of contraception are instituted prior to patient receiving any dose of IP. </w:t>
      </w:r>
    </w:p>
    <w:p w:rsidR="00B97E64" w:rsidRDefault="001A2B2B">
      <w:pPr>
        <w:spacing w:after="356" w:line="259" w:lineRule="auto"/>
        <w:ind w:left="716"/>
      </w:pPr>
      <w:r>
        <w:rPr>
          <w:rFonts w:ascii="Arial" w:eastAsia="Arial" w:hAnsi="Arial" w:cs="Arial"/>
          <w:b/>
          <w:sz w:val="20"/>
        </w:rPr>
        <w:t xml:space="preserve">Less effective methods of contraception </w:t>
      </w:r>
    </w:p>
    <w:p w:rsidR="00B97E64" w:rsidRDefault="001A2B2B">
      <w:pPr>
        <w:numPr>
          <w:ilvl w:val="0"/>
          <w:numId w:val="9"/>
        </w:numPr>
        <w:spacing w:after="150"/>
        <w:ind w:right="64" w:hanging="361"/>
      </w:pPr>
      <w:r>
        <w:t xml:space="preserve">Diaphragm </w:t>
      </w:r>
    </w:p>
    <w:p w:rsidR="00B97E64" w:rsidRDefault="001A2B2B">
      <w:pPr>
        <w:numPr>
          <w:ilvl w:val="0"/>
          <w:numId w:val="9"/>
        </w:numPr>
        <w:spacing w:after="154"/>
        <w:ind w:right="64" w:hanging="361"/>
      </w:pPr>
      <w:r>
        <w:t xml:space="preserve">Cervical cap </w:t>
      </w:r>
    </w:p>
    <w:p w:rsidR="00B97E64" w:rsidRDefault="001A2B2B">
      <w:pPr>
        <w:numPr>
          <w:ilvl w:val="0"/>
          <w:numId w:val="9"/>
        </w:numPr>
        <w:spacing w:after="150"/>
        <w:ind w:right="64" w:hanging="361"/>
      </w:pPr>
      <w:r>
        <w:t xml:space="preserve">Vaginal sponge </w:t>
      </w:r>
    </w:p>
    <w:p w:rsidR="00B97E64" w:rsidRDefault="001A2B2B">
      <w:pPr>
        <w:numPr>
          <w:ilvl w:val="0"/>
          <w:numId w:val="9"/>
        </w:numPr>
        <w:spacing w:after="164"/>
        <w:ind w:right="64" w:hanging="361"/>
      </w:pPr>
      <w:r>
        <w:t xml:space="preserve">Male Condom* </w:t>
      </w:r>
    </w:p>
    <w:p w:rsidR="00B97E64" w:rsidRDefault="001A2B2B">
      <w:pPr>
        <w:numPr>
          <w:ilvl w:val="0"/>
          <w:numId w:val="9"/>
        </w:numPr>
        <w:spacing w:after="0" w:line="380" w:lineRule="auto"/>
        <w:ind w:right="64" w:hanging="361"/>
      </w:pPr>
      <w:r>
        <w:t xml:space="preserve">Progestin only pills by male patient’s WOCBP partner </w:t>
      </w:r>
      <w:r>
        <w:rPr>
          <w:rFonts w:ascii="Segoe UI Symbol" w:eastAsia="Segoe UI Symbol" w:hAnsi="Segoe UI Symbol" w:cs="Segoe UI Symbol"/>
        </w:rPr>
        <w:t></w:t>
      </w:r>
      <w:r>
        <w:rPr>
          <w:rFonts w:ascii="Arial" w:eastAsia="Arial" w:hAnsi="Arial" w:cs="Arial"/>
        </w:rPr>
        <w:t xml:space="preserve"> </w:t>
      </w:r>
      <w:r>
        <w:t xml:space="preserve">Female Condom* </w:t>
      </w:r>
    </w:p>
    <w:p w:rsidR="00B97E64" w:rsidRDefault="001A2B2B">
      <w:pPr>
        <w:ind w:left="731" w:right="64"/>
      </w:pPr>
      <w:r>
        <w:t xml:space="preserve">*A male and female condom must not be used together Patient Withdrawal </w:t>
      </w:r>
    </w:p>
    <w:p w:rsidR="00B97E64" w:rsidRDefault="001A2B2B">
      <w:pPr>
        <w:ind w:left="-5" w:right="64"/>
      </w:pPr>
      <w:r>
        <w:t>All patients are free to withdraw from participation in the study at any time, for any reason, specified or unspe</w:t>
      </w:r>
      <w:r>
        <w:t>cified, and without prejudice to further treatment. The criteria for enrollment are to be followed explicitly. If a patient who does not meet enrollment criteria is inadvertently enrolled, that patient should be withdrawn from the study. AnaptysBio and Qui</w:t>
      </w:r>
      <w:r>
        <w:t xml:space="preserve">ntiles must be contacted, and if the patient has received a dose of placebo or ANB020, the patient must be followed up until EOT (Day 148) for any AEs and/or serious adverse events (SAEs). </w:t>
      </w:r>
    </w:p>
    <w:p w:rsidR="00B97E64" w:rsidRDefault="001A2B2B">
      <w:pPr>
        <w:ind w:left="-5" w:right="64"/>
      </w:pPr>
      <w:r>
        <w:t>In addition, patients will be withdrawn from the IP and from the s</w:t>
      </w:r>
      <w:r>
        <w:t xml:space="preserve">tudy in the following circumstances: </w:t>
      </w:r>
    </w:p>
    <w:p w:rsidR="00B97E64" w:rsidRDefault="001A2B2B">
      <w:pPr>
        <w:numPr>
          <w:ilvl w:val="0"/>
          <w:numId w:val="9"/>
        </w:numPr>
        <w:ind w:right="64" w:hanging="361"/>
      </w:pPr>
      <w:r>
        <w:t>The Investigator decides that the patient should be withdrawn. If this decision is made because of an intolerable AE or a clinically significant laboratory value, appropriate measures are to be taken. AnaptysBio and/or</w:t>
      </w:r>
      <w:r>
        <w:t xml:space="preserve"> Quintiles is to be notified immediately. </w:t>
      </w:r>
    </w:p>
    <w:p w:rsidR="00B97E64" w:rsidRDefault="001A2B2B">
      <w:pPr>
        <w:numPr>
          <w:ilvl w:val="0"/>
          <w:numId w:val="9"/>
        </w:numPr>
        <w:ind w:right="64" w:hanging="361"/>
      </w:pPr>
      <w:r>
        <w:t xml:space="preserve">The patient is unwilling to continue in the study. </w:t>
      </w:r>
    </w:p>
    <w:p w:rsidR="00B97E64" w:rsidRDefault="001A2B2B">
      <w:pPr>
        <w:numPr>
          <w:ilvl w:val="0"/>
          <w:numId w:val="9"/>
        </w:numPr>
        <w:ind w:right="64" w:hanging="361"/>
      </w:pPr>
      <w:r>
        <w:t xml:space="preserve">Lack of compliance with protocol. </w:t>
      </w:r>
    </w:p>
    <w:p w:rsidR="00B97E64" w:rsidRDefault="001A2B2B">
      <w:pPr>
        <w:numPr>
          <w:ilvl w:val="0"/>
          <w:numId w:val="9"/>
        </w:numPr>
        <w:ind w:right="64" w:hanging="361"/>
      </w:pPr>
      <w:r>
        <w:t xml:space="preserve">The Investigator or AnaptysBio, for any reason, stops the study. </w:t>
      </w:r>
    </w:p>
    <w:p w:rsidR="00B97E64" w:rsidRDefault="001A2B2B">
      <w:pPr>
        <w:numPr>
          <w:ilvl w:val="0"/>
          <w:numId w:val="9"/>
        </w:numPr>
        <w:ind w:right="64" w:hanging="361"/>
      </w:pPr>
      <w:r>
        <w:t xml:space="preserve">If a female patient becomes pregnant. </w:t>
      </w:r>
    </w:p>
    <w:p w:rsidR="00B97E64" w:rsidRDefault="001A2B2B">
      <w:pPr>
        <w:numPr>
          <w:ilvl w:val="0"/>
          <w:numId w:val="9"/>
        </w:numPr>
        <w:ind w:right="64" w:hanging="361"/>
      </w:pPr>
      <w:r>
        <w:t>New information sugge</w:t>
      </w:r>
      <w:r>
        <w:t xml:space="preserve">sts taking part in the study may not be in the patient’s best interest. </w:t>
      </w:r>
    </w:p>
    <w:p w:rsidR="00B97E64" w:rsidRDefault="001A2B2B">
      <w:pPr>
        <w:ind w:left="-5" w:right="64"/>
      </w:pPr>
      <w:r>
        <w:t>Patients who discontinue the study early will have early termination procedures performed as shown in the Table 4.1. Patients who are withdrawn from the study, post Day 12 assessments</w:t>
      </w:r>
      <w:r>
        <w:t xml:space="preserve">, will not be replaced. Patients who discontinue prior to completing the Day 12 assessments may be replaced. </w:t>
      </w:r>
      <w:r>
        <w:br w:type="page"/>
      </w:r>
    </w:p>
    <w:p w:rsidR="00B97E64" w:rsidRDefault="001A2B2B">
      <w:pPr>
        <w:pStyle w:val="Heading1"/>
        <w:spacing w:after="326"/>
        <w:ind w:left="-5"/>
      </w:pPr>
      <w:bookmarkStart w:id="18" w:name="_Toc153626"/>
      <w:r>
        <w:t>5.0</w:t>
      </w:r>
      <w:r>
        <w:rPr>
          <w:rFonts w:ascii="Arial" w:eastAsia="Arial" w:hAnsi="Arial" w:cs="Arial"/>
        </w:rPr>
        <w:t xml:space="preserve"> </w:t>
      </w:r>
      <w:r>
        <w:t xml:space="preserve">STUDY TREATMENTS </w:t>
      </w:r>
      <w:bookmarkEnd w:id="18"/>
    </w:p>
    <w:p w:rsidR="00B97E64" w:rsidRDefault="001A2B2B">
      <w:pPr>
        <w:pStyle w:val="Heading2"/>
        <w:tabs>
          <w:tab w:val="center" w:pos="2260"/>
        </w:tabs>
        <w:ind w:left="-15" w:firstLine="0"/>
      </w:pPr>
      <w:bookmarkStart w:id="19" w:name="_Toc153627"/>
      <w:r>
        <w:t>5.1</w:t>
      </w:r>
      <w:r>
        <w:rPr>
          <w:rFonts w:ascii="Arial" w:eastAsia="Arial" w:hAnsi="Arial" w:cs="Arial"/>
        </w:rPr>
        <w:t xml:space="preserve"> </w:t>
      </w:r>
      <w:r>
        <w:rPr>
          <w:rFonts w:ascii="Arial" w:eastAsia="Arial" w:hAnsi="Arial" w:cs="Arial"/>
        </w:rPr>
        <w:tab/>
      </w:r>
      <w:r>
        <w:t xml:space="preserve">Treatments Administered </w:t>
      </w:r>
      <w:bookmarkEnd w:id="19"/>
    </w:p>
    <w:p w:rsidR="00B97E64" w:rsidRDefault="001A2B2B">
      <w:pPr>
        <w:ind w:left="-5" w:right="64"/>
      </w:pPr>
      <w:r>
        <w:t>ANB020 is a humanized IgG1/kappa monoclonal antibody (mAb) and was selected from a panel of mouse mAb humanized by complementarity-determining region-grafting, optimized and matured via mammalian cell display and somatic hyper mutation using AnaptysBio’s (</w:t>
      </w:r>
      <w:r>
        <w:t>SHM)-XEL</w:t>
      </w:r>
      <w:r>
        <w:rPr>
          <w:vertAlign w:val="superscript"/>
        </w:rPr>
        <w:t>TM</w:t>
      </w:r>
      <w:r>
        <w:t xml:space="preserve"> system to achieve a desired functional inhibitory potency. </w:t>
      </w:r>
    </w:p>
    <w:p w:rsidR="00B97E64" w:rsidRDefault="001A2B2B">
      <w:pPr>
        <w:ind w:left="-5" w:right="64"/>
      </w:pPr>
      <w:r>
        <w:t>ANB020 may be administered to patients by IV infusion in polyvinyl chloride or polyolefin bags following dilution with sterile normal saline (0.9% NaCl) in 100 mL. Placebo may be admini</w:t>
      </w:r>
      <w:r>
        <w:t xml:space="preserve">stered by IV infusion with sterile normal saline (0.9% NaCl) in 100 mL. Infusions will be administered over 1 hour. </w:t>
      </w:r>
    </w:p>
    <w:p w:rsidR="00B97E64" w:rsidRDefault="001A2B2B">
      <w:pPr>
        <w:spacing w:after="390"/>
        <w:ind w:left="-5" w:right="64"/>
      </w:pPr>
      <w:r>
        <w:t>Patients will also be supplied with a topical corticosteroid cream to use for the AD during the study and are to avoid other topical medica</w:t>
      </w:r>
      <w:r>
        <w:t xml:space="preserve">ted treatments for AD. See Section 5.8.2. </w:t>
      </w:r>
    </w:p>
    <w:p w:rsidR="00B97E64" w:rsidRDefault="001A2B2B">
      <w:pPr>
        <w:pStyle w:val="Heading2"/>
        <w:tabs>
          <w:tab w:val="center" w:pos="2781"/>
        </w:tabs>
        <w:ind w:left="-15" w:firstLine="0"/>
      </w:pPr>
      <w:bookmarkStart w:id="20" w:name="_Toc153628"/>
      <w:r>
        <w:t>5.2</w:t>
      </w:r>
      <w:r>
        <w:rPr>
          <w:rFonts w:ascii="Arial" w:eastAsia="Arial" w:hAnsi="Arial" w:cs="Arial"/>
        </w:rPr>
        <w:t xml:space="preserve"> </w:t>
      </w:r>
      <w:r>
        <w:rPr>
          <w:rFonts w:ascii="Arial" w:eastAsia="Arial" w:hAnsi="Arial" w:cs="Arial"/>
        </w:rPr>
        <w:tab/>
      </w:r>
      <w:r>
        <w:t xml:space="preserve">Identity of Investigational Product </w:t>
      </w:r>
      <w:bookmarkEnd w:id="20"/>
    </w:p>
    <w:p w:rsidR="00B97E64" w:rsidRDefault="001A2B2B">
      <w:pPr>
        <w:spacing w:after="5"/>
        <w:ind w:left="-5" w:right="64"/>
      </w:pPr>
      <w:r>
        <w:t xml:space="preserve">ANB020 investigational product for SC or IV injection is manufactured by Patheon of </w:t>
      </w:r>
    </w:p>
    <w:p w:rsidR="00B97E64" w:rsidRDefault="001A2B2B">
      <w:pPr>
        <w:ind w:left="-5" w:right="64"/>
      </w:pPr>
      <w:r>
        <w:t>Greeneville, NC., USA under Good Manufacturing Practice (cGMP) regulations. ANB020 dru</w:t>
      </w:r>
      <w:r>
        <w:t xml:space="preserve">g product is provided as a sterile clear solution in a glass vial for IV infusion and contains no preservatives. </w:t>
      </w:r>
    </w:p>
    <w:p w:rsidR="00B97E64" w:rsidRDefault="001A2B2B">
      <w:pPr>
        <w:ind w:left="-5" w:right="64"/>
      </w:pPr>
      <w:r>
        <w:t>ANB020 vials must be refrigerated at 2°C to 8°C (36°F to 46°F) until the day of use. The placebo contains no active drug and will be sterile n</w:t>
      </w:r>
      <w:r>
        <w:t>ormal saline (0.9% NaCl) for injection. The center will procure the placebo from the pharmacy stock supply. ANB020 vials may be stored at room temperature (&gt;8°C to 25°C [46°F to 77°F]) in the undiluted and/or diluted state for up to 8 hours. The vials shou</w:t>
      </w:r>
      <w:r>
        <w:t xml:space="preserve">ld remain in the bulk cartons during storage and until use to provide protection from light. Vial contents should not be frozen or shaken. They are intended for singleuse only; therefore, any remaining solution should be discarded. </w:t>
      </w:r>
    </w:p>
    <w:p w:rsidR="00B97E64" w:rsidRDefault="001A2B2B">
      <w:pPr>
        <w:spacing w:after="307"/>
        <w:ind w:left="-5" w:right="64"/>
      </w:pPr>
      <w:r>
        <w:t xml:space="preserve">Table 5.1 </w:t>
      </w:r>
      <w:r>
        <w:t xml:space="preserve">provides an outline of the dosing schedule for the study. </w:t>
      </w:r>
    </w:p>
    <w:p w:rsidR="00B97E64" w:rsidRDefault="001A2B2B">
      <w:pPr>
        <w:pStyle w:val="Heading5"/>
        <w:tabs>
          <w:tab w:val="center" w:pos="2283"/>
        </w:tabs>
        <w:ind w:left="-15" w:firstLine="0"/>
        <w:jc w:val="left"/>
      </w:pPr>
      <w:r>
        <w:t xml:space="preserve">Table 5.1 </w:t>
      </w:r>
      <w:r>
        <w:tab/>
        <w:t>Dosing Schedule</w:t>
      </w:r>
      <w:r>
        <w:rPr>
          <w:i/>
        </w:rPr>
        <w:t xml:space="preserve"> </w:t>
      </w:r>
    </w:p>
    <w:tbl>
      <w:tblPr>
        <w:tblStyle w:val="TableGrid"/>
        <w:tblW w:w="9585" w:type="dxa"/>
        <w:tblInd w:w="-110" w:type="dxa"/>
        <w:tblCellMar>
          <w:top w:w="3" w:type="dxa"/>
          <w:left w:w="110" w:type="dxa"/>
          <w:bottom w:w="0" w:type="dxa"/>
          <w:right w:w="180" w:type="dxa"/>
        </w:tblCellMar>
        <w:tblLook w:val="04A0" w:firstRow="1" w:lastRow="0" w:firstColumn="1" w:lastColumn="0" w:noHBand="0" w:noVBand="1"/>
      </w:tblPr>
      <w:tblGrid>
        <w:gridCol w:w="3198"/>
        <w:gridCol w:w="3193"/>
        <w:gridCol w:w="3194"/>
      </w:tblGrid>
      <w:tr w:rsidR="00B97E64">
        <w:trPr>
          <w:trHeight w:val="241"/>
        </w:trPr>
        <w:tc>
          <w:tcPr>
            <w:tcW w:w="3198"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firstLine="0"/>
            </w:pPr>
            <w:r>
              <w:rPr>
                <w:b/>
                <w:sz w:val="20"/>
              </w:rPr>
              <w:t xml:space="preserve">Investigational product </w:t>
            </w:r>
          </w:p>
        </w:tc>
        <w:tc>
          <w:tcPr>
            <w:tcW w:w="3193"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70" w:firstLine="0"/>
              <w:jc w:val="center"/>
            </w:pPr>
            <w:r>
              <w:rPr>
                <w:b/>
                <w:sz w:val="20"/>
              </w:rPr>
              <w:t xml:space="preserve">Dosage form and strength </w:t>
            </w:r>
          </w:p>
        </w:tc>
        <w:tc>
          <w:tcPr>
            <w:tcW w:w="3194"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67" w:firstLine="0"/>
              <w:jc w:val="center"/>
            </w:pPr>
            <w:r>
              <w:rPr>
                <w:b/>
                <w:sz w:val="20"/>
              </w:rPr>
              <w:t xml:space="preserve">Manufacturer </w:t>
            </w:r>
          </w:p>
        </w:tc>
      </w:tr>
      <w:tr w:rsidR="00B97E64">
        <w:trPr>
          <w:trHeight w:val="470"/>
        </w:trPr>
        <w:tc>
          <w:tcPr>
            <w:tcW w:w="3198"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firstLine="0"/>
            </w:pPr>
            <w:r>
              <w:rPr>
                <w:sz w:val="20"/>
              </w:rPr>
              <w:t xml:space="preserve">ANB020 </w:t>
            </w:r>
          </w:p>
        </w:tc>
        <w:tc>
          <w:tcPr>
            <w:tcW w:w="3193"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1114" w:hanging="999"/>
              <w:jc w:val="both"/>
            </w:pPr>
            <w:r>
              <w:rPr>
                <w:sz w:val="20"/>
              </w:rPr>
              <w:t xml:space="preserve">IV infusion: 300 mg/100 mL once on Day 8 </w:t>
            </w:r>
          </w:p>
        </w:tc>
        <w:tc>
          <w:tcPr>
            <w:tcW w:w="3194"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65" w:firstLine="0"/>
              <w:jc w:val="center"/>
            </w:pPr>
            <w:r>
              <w:rPr>
                <w:sz w:val="20"/>
              </w:rPr>
              <w:t xml:space="preserve">Patheon </w:t>
            </w:r>
          </w:p>
        </w:tc>
      </w:tr>
    </w:tbl>
    <w:p w:rsidR="00B97E64" w:rsidRDefault="001A2B2B">
      <w:pPr>
        <w:spacing w:after="3" w:line="265" w:lineRule="auto"/>
        <w:ind w:left="-5" w:right="473"/>
      </w:pPr>
      <w:r>
        <w:rPr>
          <w:sz w:val="18"/>
        </w:rPr>
        <w:t xml:space="preserve">Abbreviation: IV = intravenous </w:t>
      </w:r>
    </w:p>
    <w:p w:rsidR="00B97E64" w:rsidRDefault="001A2B2B">
      <w:pPr>
        <w:pStyle w:val="Heading2"/>
        <w:tabs>
          <w:tab w:val="center" w:pos="2202"/>
        </w:tabs>
        <w:ind w:left="-15" w:firstLine="0"/>
      </w:pPr>
      <w:bookmarkStart w:id="21" w:name="_Toc153629"/>
      <w:r>
        <w:t>5.3</w:t>
      </w:r>
      <w:r>
        <w:rPr>
          <w:rFonts w:ascii="Arial" w:eastAsia="Arial" w:hAnsi="Arial" w:cs="Arial"/>
        </w:rPr>
        <w:t xml:space="preserve"> </w:t>
      </w:r>
      <w:r>
        <w:rPr>
          <w:rFonts w:ascii="Arial" w:eastAsia="Arial" w:hAnsi="Arial" w:cs="Arial"/>
        </w:rPr>
        <w:tab/>
      </w:r>
      <w:r>
        <w:t xml:space="preserve">Packaging and Labelling </w:t>
      </w:r>
      <w:bookmarkEnd w:id="21"/>
    </w:p>
    <w:p w:rsidR="00B97E64" w:rsidRDefault="001A2B2B">
      <w:pPr>
        <w:ind w:left="-5" w:right="64"/>
      </w:pPr>
      <w:r>
        <w:t xml:space="preserve">Labels will be prepared in accordance with GMP and local regulatory guidelines. </w:t>
      </w:r>
    </w:p>
    <w:p w:rsidR="00B97E64" w:rsidRDefault="001A2B2B">
      <w:pPr>
        <w:spacing w:after="391"/>
        <w:ind w:left="-5" w:right="64"/>
      </w:pPr>
      <w:r>
        <w:t>All IPs should be kept in a secure place under appropriate storage conditions. The IP label on the packaging spec</w:t>
      </w:r>
      <w:r>
        <w:t xml:space="preserve">ifies the appropriate storage. </w:t>
      </w:r>
    </w:p>
    <w:p w:rsidR="00B97E64" w:rsidRDefault="001A2B2B">
      <w:pPr>
        <w:pStyle w:val="Heading2"/>
        <w:tabs>
          <w:tab w:val="center" w:pos="3728"/>
        </w:tabs>
        <w:ind w:left="-15" w:firstLine="0"/>
      </w:pPr>
      <w:bookmarkStart w:id="22" w:name="_Toc153630"/>
      <w:r>
        <w:t>5.4</w:t>
      </w:r>
      <w:r>
        <w:rPr>
          <w:rFonts w:ascii="Arial" w:eastAsia="Arial" w:hAnsi="Arial" w:cs="Arial"/>
        </w:rPr>
        <w:t xml:space="preserve"> </w:t>
      </w:r>
      <w:r>
        <w:rPr>
          <w:rFonts w:ascii="Arial" w:eastAsia="Arial" w:hAnsi="Arial" w:cs="Arial"/>
        </w:rPr>
        <w:tab/>
      </w:r>
      <w:r>
        <w:t xml:space="preserve">Method of Assigning Patients to Treatment Group </w:t>
      </w:r>
      <w:bookmarkEnd w:id="22"/>
    </w:p>
    <w:p w:rsidR="00B97E64" w:rsidRDefault="001A2B2B">
      <w:pPr>
        <w:spacing w:after="390"/>
        <w:ind w:left="-5" w:right="64"/>
      </w:pPr>
      <w:r>
        <w:t>This is a proof of concept study devoid of any randomization schedule and patients are not blinded to treatment assignment of ANB020 or placebo. Once the patient meets in</w:t>
      </w:r>
      <w:r>
        <w:t xml:space="preserve">clusion and exclusion criteria and has provided an informed consent, they will be assigned to placebo and then the IP for a single injection of each.  </w:t>
      </w:r>
    </w:p>
    <w:p w:rsidR="00B97E64" w:rsidRDefault="001A2B2B">
      <w:pPr>
        <w:pStyle w:val="Heading2"/>
        <w:tabs>
          <w:tab w:val="center" w:pos="2540"/>
        </w:tabs>
        <w:ind w:left="-15" w:firstLine="0"/>
      </w:pPr>
      <w:bookmarkStart w:id="23" w:name="_Toc153631"/>
      <w:r>
        <w:t>5.5</w:t>
      </w:r>
      <w:r>
        <w:rPr>
          <w:rFonts w:ascii="Arial" w:eastAsia="Arial" w:hAnsi="Arial" w:cs="Arial"/>
        </w:rPr>
        <w:t xml:space="preserve"> </w:t>
      </w:r>
      <w:r>
        <w:rPr>
          <w:rFonts w:ascii="Arial" w:eastAsia="Arial" w:hAnsi="Arial" w:cs="Arial"/>
        </w:rPr>
        <w:tab/>
      </w:r>
      <w:r>
        <w:t xml:space="preserve">Selection of Doses in the Study </w:t>
      </w:r>
      <w:bookmarkEnd w:id="23"/>
    </w:p>
    <w:p w:rsidR="00B97E64" w:rsidRDefault="001A2B2B">
      <w:pPr>
        <w:ind w:left="-5" w:right="64"/>
      </w:pPr>
      <w:r>
        <w:t>ANB020 will be administered as a single IV dose of 300 mg/100 mL a</w:t>
      </w:r>
      <w:r>
        <w:t xml:space="preserve">nd placebo as 100 mL NaCl. </w:t>
      </w:r>
    </w:p>
    <w:p w:rsidR="00B97E64" w:rsidRDefault="001A2B2B">
      <w:pPr>
        <w:spacing w:after="390"/>
        <w:ind w:left="-5" w:right="64"/>
      </w:pPr>
      <w:r>
        <w:t xml:space="preserve">The dose of ANB020 selected for this study has provided complete inhibition of IL-33 induced cytokine release and has been dosed safely in Study ANB020-001. </w:t>
      </w:r>
    </w:p>
    <w:p w:rsidR="00B97E64" w:rsidRDefault="001A2B2B">
      <w:pPr>
        <w:pStyle w:val="Heading2"/>
        <w:tabs>
          <w:tab w:val="center" w:pos="3474"/>
        </w:tabs>
        <w:ind w:left="-15" w:firstLine="0"/>
      </w:pPr>
      <w:bookmarkStart w:id="24" w:name="_Toc153632"/>
      <w:r>
        <w:t>5.6</w:t>
      </w:r>
      <w:r>
        <w:rPr>
          <w:rFonts w:ascii="Arial" w:eastAsia="Arial" w:hAnsi="Arial" w:cs="Arial"/>
        </w:rPr>
        <w:t xml:space="preserve"> </w:t>
      </w:r>
      <w:r>
        <w:rPr>
          <w:rFonts w:ascii="Arial" w:eastAsia="Arial" w:hAnsi="Arial" w:cs="Arial"/>
        </w:rPr>
        <w:tab/>
      </w:r>
      <w:r>
        <w:t xml:space="preserve">Selection and Timing of Dose for Each Patient </w:t>
      </w:r>
      <w:bookmarkEnd w:id="24"/>
    </w:p>
    <w:p w:rsidR="00B97E64" w:rsidRDefault="001A2B2B">
      <w:pPr>
        <w:spacing w:after="394"/>
        <w:ind w:left="-5" w:right="64"/>
      </w:pPr>
      <w:r>
        <w:t xml:space="preserve">All patients will receive the same dose of placebo and ANB020. The infusion will be administered at the rate of 100 mL per hours via a Baxter infusion solutions set (FNC2110; prime volume 16 mL) or equivalent </w:t>
      </w:r>
      <w:r>
        <w:t>followed by a 16 mL IV saline flush, at the same infusion rate, to ensure that no residual drug remains in the infusion line. No in-line filter is to be used. The ANB020 or placebo infusion may be slowed or interrupted for patients experiencing infusion-re</w:t>
      </w:r>
      <w:r>
        <w:t xml:space="preserve">lated AEs. </w:t>
      </w:r>
    </w:p>
    <w:p w:rsidR="00B97E64" w:rsidRDefault="001A2B2B">
      <w:pPr>
        <w:pStyle w:val="Heading2"/>
        <w:tabs>
          <w:tab w:val="center" w:pos="1231"/>
        </w:tabs>
        <w:ind w:left="-15" w:firstLine="0"/>
      </w:pPr>
      <w:bookmarkStart w:id="25" w:name="_Toc153633"/>
      <w:r>
        <w:t>5.7</w:t>
      </w:r>
      <w:r>
        <w:rPr>
          <w:rFonts w:ascii="Arial" w:eastAsia="Arial" w:hAnsi="Arial" w:cs="Arial"/>
        </w:rPr>
        <w:t xml:space="preserve"> </w:t>
      </w:r>
      <w:r>
        <w:rPr>
          <w:rFonts w:ascii="Arial" w:eastAsia="Arial" w:hAnsi="Arial" w:cs="Arial"/>
        </w:rPr>
        <w:tab/>
      </w:r>
      <w:r>
        <w:t xml:space="preserve">Blinding </w:t>
      </w:r>
      <w:bookmarkEnd w:id="25"/>
    </w:p>
    <w:p w:rsidR="00B97E64" w:rsidRDefault="001A2B2B">
      <w:pPr>
        <w:spacing w:after="392"/>
        <w:ind w:left="-5" w:right="64"/>
      </w:pPr>
      <w:r>
        <w:t xml:space="preserve">Site staff and patients will not be blinded to study drug administration (ANB020 or placebo). </w:t>
      </w:r>
    </w:p>
    <w:p w:rsidR="00B97E64" w:rsidRDefault="001A2B2B">
      <w:pPr>
        <w:pStyle w:val="Heading2"/>
        <w:tabs>
          <w:tab w:val="center" w:pos="2835"/>
        </w:tabs>
        <w:spacing w:after="244"/>
        <w:ind w:left="-15" w:firstLine="0"/>
      </w:pPr>
      <w:bookmarkStart w:id="26" w:name="_Toc153634"/>
      <w:r>
        <w:t>5.8</w:t>
      </w:r>
      <w:r>
        <w:rPr>
          <w:rFonts w:ascii="Arial" w:eastAsia="Arial" w:hAnsi="Arial" w:cs="Arial"/>
        </w:rPr>
        <w:t xml:space="preserve"> </w:t>
      </w:r>
      <w:r>
        <w:rPr>
          <w:rFonts w:ascii="Arial" w:eastAsia="Arial" w:hAnsi="Arial" w:cs="Arial"/>
        </w:rPr>
        <w:tab/>
      </w:r>
      <w:r>
        <w:t xml:space="preserve">Prior and Concomitant Treatments </w:t>
      </w:r>
      <w:bookmarkEnd w:id="26"/>
    </w:p>
    <w:p w:rsidR="00B97E64" w:rsidRDefault="001A2B2B">
      <w:pPr>
        <w:pStyle w:val="Heading3"/>
        <w:tabs>
          <w:tab w:val="center" w:pos="2218"/>
        </w:tabs>
        <w:spacing w:after="209"/>
        <w:ind w:left="-15" w:firstLine="0"/>
        <w:jc w:val="left"/>
      </w:pPr>
      <w:bookmarkStart w:id="27" w:name="_Toc153635"/>
      <w:r>
        <w:t>5.8.1</w:t>
      </w:r>
      <w:r>
        <w:rPr>
          <w:rFonts w:ascii="Arial" w:eastAsia="Arial" w:hAnsi="Arial" w:cs="Arial"/>
        </w:rPr>
        <w:t xml:space="preserve"> </w:t>
      </w:r>
      <w:r>
        <w:rPr>
          <w:rFonts w:ascii="Arial" w:eastAsia="Arial" w:hAnsi="Arial" w:cs="Arial"/>
        </w:rPr>
        <w:tab/>
      </w:r>
      <w:r>
        <w:t xml:space="preserve">Excluded Medications </w:t>
      </w:r>
      <w:bookmarkEnd w:id="27"/>
    </w:p>
    <w:p w:rsidR="00B97E64" w:rsidRDefault="001A2B2B">
      <w:pPr>
        <w:ind w:left="-5" w:right="64"/>
      </w:pPr>
      <w:r>
        <w:t xml:space="preserve">The following medications will not be permitted during the study. </w:t>
      </w:r>
      <w:r>
        <w:t>Use of these excluded medications is a protocol violation and should be recorded in the electronic case report form (eCRF). Study supplied rescue medication (topical corticosteroid) and systemic antibiotics for the treatment of a recurrent infection will b</w:t>
      </w:r>
      <w:r>
        <w:t xml:space="preserve">e allowed during the study. </w:t>
      </w:r>
    </w:p>
    <w:p w:rsidR="00B97E64" w:rsidRDefault="001A2B2B">
      <w:pPr>
        <w:numPr>
          <w:ilvl w:val="0"/>
          <w:numId w:val="10"/>
        </w:numPr>
        <w:ind w:right="64" w:hanging="361"/>
      </w:pPr>
      <w:r>
        <w:t>Any topical medication (including corticosteroids, calcineurin inhibitors, topical H1 and H2 antihistamines, topical antimicrobials, and other medicated topical agents) or herbal preparation to the area selected for treatment w</w:t>
      </w:r>
      <w:r>
        <w:t xml:space="preserve">ithin 14 days before screening. </w:t>
      </w:r>
    </w:p>
    <w:p w:rsidR="00B97E64" w:rsidRDefault="001A2B2B">
      <w:pPr>
        <w:numPr>
          <w:ilvl w:val="0"/>
          <w:numId w:val="10"/>
        </w:numPr>
        <w:spacing w:after="147"/>
        <w:ind w:right="64" w:hanging="361"/>
      </w:pPr>
      <w:r>
        <w:t xml:space="preserve">Any systemic antibiotics within 2 weeks before screening. </w:t>
      </w:r>
    </w:p>
    <w:p w:rsidR="00B97E64" w:rsidRDefault="001A2B2B">
      <w:pPr>
        <w:numPr>
          <w:ilvl w:val="0"/>
          <w:numId w:val="10"/>
        </w:numPr>
        <w:spacing w:after="177" w:line="280" w:lineRule="auto"/>
        <w:ind w:right="64" w:hanging="361"/>
      </w:pPr>
      <w:r>
        <w:t>Any systemic treatment for AD (including systemic corticosteroids, immunosuppressants, or immunomodulating drugs, or antihistamines, or treatment with light, or use</w:t>
      </w:r>
      <w:r>
        <w:t xml:space="preserve"> of a tanning booth) within 4 weeks before screening. </w:t>
      </w:r>
    </w:p>
    <w:p w:rsidR="00B97E64" w:rsidRDefault="001A2B2B">
      <w:pPr>
        <w:numPr>
          <w:ilvl w:val="0"/>
          <w:numId w:val="10"/>
        </w:numPr>
        <w:ind w:right="64" w:hanging="361"/>
      </w:pPr>
      <w:r>
        <w:t>Any over-the-counter or complementary medicines within 7 days before screening except for paracetamol.  Aspirin and non-steroidal anti-inflammatories should be avoided within 7 days before screening, a</w:t>
      </w:r>
      <w:r>
        <w:t xml:space="preserve">nd until after all the blister sampling has been completed. </w:t>
      </w:r>
    </w:p>
    <w:p w:rsidR="00B97E64" w:rsidRDefault="001A2B2B">
      <w:pPr>
        <w:numPr>
          <w:ilvl w:val="0"/>
          <w:numId w:val="10"/>
        </w:numPr>
        <w:spacing w:after="269"/>
        <w:ind w:right="64" w:hanging="361"/>
      </w:pPr>
      <w:r>
        <w:t xml:space="preserve">Any live attenuated vaccine within 4 weeks of screening and for the duration of the study (Day 148) or for 140 days post last dose of IP. </w:t>
      </w:r>
    </w:p>
    <w:p w:rsidR="00B97E64" w:rsidRDefault="001A2B2B">
      <w:pPr>
        <w:pStyle w:val="Heading3"/>
        <w:tabs>
          <w:tab w:val="center" w:pos="2158"/>
        </w:tabs>
        <w:spacing w:after="209"/>
        <w:ind w:left="-15" w:firstLine="0"/>
        <w:jc w:val="left"/>
      </w:pPr>
      <w:bookmarkStart w:id="28" w:name="_Toc153636"/>
      <w:r>
        <w:t>5.8.2</w:t>
      </w:r>
      <w:r>
        <w:rPr>
          <w:rFonts w:ascii="Arial" w:eastAsia="Arial" w:hAnsi="Arial" w:cs="Arial"/>
        </w:rPr>
        <w:t xml:space="preserve"> </w:t>
      </w:r>
      <w:r>
        <w:rPr>
          <w:rFonts w:ascii="Arial" w:eastAsia="Arial" w:hAnsi="Arial" w:cs="Arial"/>
        </w:rPr>
        <w:tab/>
      </w:r>
      <w:r>
        <w:t xml:space="preserve">Allowed Medications </w:t>
      </w:r>
      <w:bookmarkEnd w:id="28"/>
    </w:p>
    <w:p w:rsidR="00B97E64" w:rsidRDefault="001A2B2B">
      <w:pPr>
        <w:ind w:left="-5" w:right="64"/>
      </w:pPr>
      <w:r>
        <w:t>Throughout the treatment period, patients will continue to apply own emollient at least once daily to all dry areas, and Mometasone Furoate 0.1% cream once per day to all active skin lesions on the body. For lesions affecting the face or flexures, hydrocor</w:t>
      </w:r>
      <w:r>
        <w:t>tisone 2.5% cream may be used. If at any time, in the opinion of the PI, it is not in the patient’s best interests to continue this regimen, the frequency or potency of topical corticosteroid may be decreased without discontinuing the study. The reason for</w:t>
      </w:r>
      <w:r>
        <w:t xml:space="preserve"> modification of the topical regimen must be entered into the eCRF. The patient should be returned to using the protocol specified topical regimen as soon as the PI believes it is safe to do so. An escalation in therapy is allowed at any time, if, in the o</w:t>
      </w:r>
      <w:r>
        <w:t>pinion of the PI, it is required for adequate treatment of the patient’s AD. The reason for the escalation in therapy must be recorded in the eCRF. If the patient requires an escalation in topical corticosteroid therapy (e.g. a higher potency topical corti</w:t>
      </w:r>
      <w:r>
        <w:t xml:space="preserve">costeroid) the patient should remain in the study. The patient should return to using the protocol-specified topical regimen as soon as the PI believes it is safe to do so. </w:t>
      </w:r>
    </w:p>
    <w:p w:rsidR="00B97E64" w:rsidRDefault="001A2B2B">
      <w:pPr>
        <w:ind w:left="-5" w:right="64"/>
      </w:pPr>
      <w:r>
        <w:t>The emollient and topical corticosteroid will be supplied by the local hospital ph</w:t>
      </w:r>
      <w:r>
        <w:t xml:space="preserve">armacy as part of patient’s ongoing medical care. </w:t>
      </w:r>
    </w:p>
    <w:p w:rsidR="00B97E64" w:rsidRDefault="001A2B2B">
      <w:pPr>
        <w:ind w:left="-5" w:right="64"/>
      </w:pPr>
      <w:r>
        <w:t xml:space="preserve">The topical corticosteroid should not be applied to the upper inner arms during the screening period and until 48 hours after administration of anti-IL-33. </w:t>
      </w:r>
    </w:p>
    <w:p w:rsidR="00B97E64" w:rsidRDefault="001A2B2B">
      <w:pPr>
        <w:ind w:left="-5" w:right="64"/>
      </w:pPr>
      <w:r>
        <w:t>Females of childbearing potential are to continu</w:t>
      </w:r>
      <w:r>
        <w:t xml:space="preserve">e using their hormonal contraceptives. </w:t>
      </w:r>
    </w:p>
    <w:p w:rsidR="00B97E64" w:rsidRDefault="001A2B2B">
      <w:pPr>
        <w:spacing w:after="390"/>
        <w:ind w:left="-5" w:right="64"/>
      </w:pPr>
      <w:r>
        <w:t xml:space="preserve">The Investigator must record the use of all concomitant medications, both prescribed and over the counter, into the eCRF and patient’s medical records. This includes medications used on both a regular and an as needed basis. Patients should be discouraged </w:t>
      </w:r>
      <w:r>
        <w:t xml:space="preserve">from starting any new medication, both prescribed and over the counter, without consulting the Investigator, unless the new medication is required for emergency use or has been prescribed for clinical need. </w:t>
      </w:r>
    </w:p>
    <w:p w:rsidR="00B97E64" w:rsidRDefault="001A2B2B">
      <w:pPr>
        <w:pStyle w:val="Heading2"/>
        <w:tabs>
          <w:tab w:val="center" w:pos="3702"/>
        </w:tabs>
        <w:ind w:left="-15" w:firstLine="0"/>
      </w:pPr>
      <w:bookmarkStart w:id="29" w:name="_Toc153637"/>
      <w:r>
        <w:t>5.9</w:t>
      </w:r>
      <w:r>
        <w:rPr>
          <w:rFonts w:ascii="Arial" w:eastAsia="Arial" w:hAnsi="Arial" w:cs="Arial"/>
        </w:rPr>
        <w:t xml:space="preserve"> </w:t>
      </w:r>
      <w:r>
        <w:rPr>
          <w:rFonts w:ascii="Arial" w:eastAsia="Arial" w:hAnsi="Arial" w:cs="Arial"/>
        </w:rPr>
        <w:tab/>
      </w:r>
      <w:r>
        <w:t>Medical Care of Patients after End of Study</w:t>
      </w:r>
      <w:r>
        <w:t xml:space="preserve"> </w:t>
      </w:r>
      <w:bookmarkEnd w:id="29"/>
    </w:p>
    <w:p w:rsidR="00B97E64" w:rsidRDefault="001A2B2B">
      <w:pPr>
        <w:spacing w:after="389"/>
        <w:ind w:left="-5" w:right="64"/>
      </w:pPr>
      <w:r>
        <w:t>All patients will return to the study center on EOS (Day 148) or ET visit for final safety and EOS assessments. After this time, patients should be treated according to the Investigator’s clinical judgment. Care after EOS/ET will not be provided by Anapt</w:t>
      </w:r>
      <w:r>
        <w:t>ysBio. Any significant AE which in the opinion of the Investigator is related to the IP, SAE, or pregnancy occurring within 140 days of the dose of IP should be reported to safety team of Quintiles and followed up until outcome of event has resolved or a n</w:t>
      </w:r>
      <w:r>
        <w:t xml:space="preserve">ew baseline is established. </w:t>
      </w:r>
    </w:p>
    <w:p w:rsidR="00B97E64" w:rsidRDefault="001A2B2B">
      <w:pPr>
        <w:pStyle w:val="Heading2"/>
        <w:ind w:left="-5"/>
      </w:pPr>
      <w:bookmarkStart w:id="30" w:name="_Toc153638"/>
      <w:r>
        <w:t>5.10</w:t>
      </w:r>
      <w:r>
        <w:rPr>
          <w:rFonts w:ascii="Arial" w:eastAsia="Arial" w:hAnsi="Arial" w:cs="Arial"/>
        </w:rPr>
        <w:t xml:space="preserve"> </w:t>
      </w:r>
      <w:r>
        <w:t xml:space="preserve">Treatment Compliance  </w:t>
      </w:r>
      <w:bookmarkEnd w:id="30"/>
    </w:p>
    <w:p w:rsidR="00B97E64" w:rsidRDefault="001A2B2B">
      <w:pPr>
        <w:spacing w:after="395"/>
        <w:ind w:left="-5" w:right="64"/>
      </w:pPr>
      <w:r>
        <w:t xml:space="preserve">The prescribed dosage, timing, and mode of administration may not be changed. Any departures from the intended regimen must be recorded in the eCRFs. </w:t>
      </w:r>
    </w:p>
    <w:p w:rsidR="00B97E64" w:rsidRDefault="001A2B2B">
      <w:pPr>
        <w:pStyle w:val="Heading2"/>
        <w:ind w:left="-5"/>
      </w:pPr>
      <w:bookmarkStart w:id="31" w:name="_Toc153639"/>
      <w:r>
        <w:t>5.11</w:t>
      </w:r>
      <w:r>
        <w:rPr>
          <w:rFonts w:ascii="Arial" w:eastAsia="Arial" w:hAnsi="Arial" w:cs="Arial"/>
        </w:rPr>
        <w:t xml:space="preserve"> </w:t>
      </w:r>
      <w:r>
        <w:t xml:space="preserve">Investigational Product Accountability </w:t>
      </w:r>
      <w:bookmarkEnd w:id="31"/>
    </w:p>
    <w:p w:rsidR="00B97E64" w:rsidRDefault="001A2B2B">
      <w:pPr>
        <w:spacing w:after="177" w:line="280" w:lineRule="auto"/>
        <w:ind w:left="-5" w:right="66"/>
        <w:jc w:val="both"/>
      </w:pPr>
      <w:r>
        <w:t>The</w:t>
      </w:r>
      <w:r>
        <w:t xml:space="preserve"> Investigator, a member of the investigational staff, or a hospital pharmacist must maintain an adequate record of the receipt and distribution of all the IPs using the Drug Accountability Form. These forms must be available for inspection at any time. </w:t>
      </w:r>
    </w:p>
    <w:p w:rsidR="00B97E64" w:rsidRDefault="001A2B2B">
      <w:pPr>
        <w:ind w:left="-5" w:right="64"/>
      </w:pPr>
      <w:r>
        <w:t>Al</w:t>
      </w:r>
      <w:r>
        <w:t>l the IP supplies should be accounted for at the termination of the study and a written explanation provided for discrepancies. All unused IP supplies and packaging materials are to be inventoried and returned to Quintiles/AnaptysBio by the Investigator or</w:t>
      </w:r>
      <w:r>
        <w:t xml:space="preserve"> may be destroyed on site following institutions SOPs and proper accountability by Quintiles site monitor. The Investigator is not permitted to return or destroy unused IP supplies or packaging materials unless authorized by Quintiles. </w:t>
      </w:r>
    </w:p>
    <w:p w:rsidR="00B97E64" w:rsidRDefault="001A2B2B">
      <w:pPr>
        <w:pStyle w:val="Heading1"/>
        <w:ind w:left="-5"/>
      </w:pPr>
      <w:bookmarkStart w:id="32" w:name="_Toc153640"/>
      <w:r>
        <w:t>6.0</w:t>
      </w:r>
      <w:r>
        <w:rPr>
          <w:rFonts w:ascii="Arial" w:eastAsia="Arial" w:hAnsi="Arial" w:cs="Arial"/>
        </w:rPr>
        <w:t xml:space="preserve"> </w:t>
      </w:r>
      <w:r>
        <w:t>STUDY PROCEDURE</w:t>
      </w:r>
      <w:r>
        <w:t xml:space="preserve">S </w:t>
      </w:r>
      <w:bookmarkEnd w:id="32"/>
    </w:p>
    <w:p w:rsidR="00B97E64" w:rsidRDefault="001A2B2B">
      <w:pPr>
        <w:spacing w:after="390"/>
        <w:ind w:left="-5" w:right="64"/>
      </w:pPr>
      <w:r>
        <w:t xml:space="preserve">Study procedures will be performed as detailed in the Schedule of Events in Table 4.1. Assessments scheduled on the day of IP </w:t>
      </w:r>
      <w:r>
        <w:t>administration must be performed prior to the IP infusion unless otherwise noted. All assessments will be performed on the day of the specified visit but after the Day 22 visit, there is a window of +/-2 days in order to allow for scheduling issues/nationa</w:t>
      </w:r>
      <w:r>
        <w:t xml:space="preserve">l holidays, etc. </w:t>
      </w:r>
    </w:p>
    <w:p w:rsidR="00B97E64" w:rsidRDefault="001A2B2B">
      <w:pPr>
        <w:pStyle w:val="Heading2"/>
        <w:tabs>
          <w:tab w:val="center" w:pos="1308"/>
        </w:tabs>
        <w:ind w:left="-15" w:firstLine="0"/>
      </w:pPr>
      <w:bookmarkStart w:id="33" w:name="_Toc153641"/>
      <w:r>
        <w:t>6.1</w:t>
      </w:r>
      <w:r>
        <w:rPr>
          <w:rFonts w:ascii="Arial" w:eastAsia="Arial" w:hAnsi="Arial" w:cs="Arial"/>
        </w:rPr>
        <w:t xml:space="preserve"> </w:t>
      </w:r>
      <w:r>
        <w:rPr>
          <w:rFonts w:ascii="Arial" w:eastAsia="Arial" w:hAnsi="Arial" w:cs="Arial"/>
        </w:rPr>
        <w:tab/>
      </w:r>
      <w:r>
        <w:t xml:space="preserve">Screening </w:t>
      </w:r>
      <w:bookmarkEnd w:id="33"/>
    </w:p>
    <w:p w:rsidR="00B97E64" w:rsidRDefault="001A2B2B">
      <w:pPr>
        <w:spacing w:after="395"/>
        <w:ind w:left="-5" w:right="64"/>
      </w:pPr>
      <w:r>
        <w:t>Each potential patient will provide informed consent at screening before starting any study related procedures. The eligibility of patients will be determined during the screening period. Screening procedures will be carri</w:t>
      </w:r>
      <w:r>
        <w:t xml:space="preserve">ed out in accordance with the Schedule of Events in Table 4.1. </w:t>
      </w:r>
    </w:p>
    <w:p w:rsidR="00B97E64" w:rsidRDefault="001A2B2B">
      <w:pPr>
        <w:pStyle w:val="Heading2"/>
        <w:tabs>
          <w:tab w:val="center" w:pos="2055"/>
        </w:tabs>
        <w:spacing w:after="235"/>
        <w:ind w:left="-15" w:firstLine="0"/>
      </w:pPr>
      <w:bookmarkStart w:id="34" w:name="_Toc153642"/>
      <w:r>
        <w:t>6.2</w:t>
      </w:r>
      <w:r>
        <w:rPr>
          <w:rFonts w:ascii="Arial" w:eastAsia="Arial" w:hAnsi="Arial" w:cs="Arial"/>
        </w:rPr>
        <w:t xml:space="preserve"> </w:t>
      </w:r>
      <w:r>
        <w:rPr>
          <w:rFonts w:ascii="Arial" w:eastAsia="Arial" w:hAnsi="Arial" w:cs="Arial"/>
        </w:rPr>
        <w:tab/>
      </w:r>
      <w:r>
        <w:t xml:space="preserve">Study Day Procedures </w:t>
      </w:r>
      <w:bookmarkEnd w:id="34"/>
    </w:p>
    <w:p w:rsidR="00B97E64" w:rsidRDefault="001A2B2B">
      <w:pPr>
        <w:pStyle w:val="Heading3"/>
        <w:tabs>
          <w:tab w:val="center" w:pos="1872"/>
        </w:tabs>
        <w:spacing w:after="209" w:line="259" w:lineRule="auto"/>
        <w:ind w:left="-15" w:firstLine="0"/>
        <w:jc w:val="left"/>
      </w:pPr>
      <w:bookmarkStart w:id="35" w:name="_Toc153643"/>
      <w:r>
        <w:rPr>
          <w:rFonts w:ascii="Arial" w:eastAsia="Arial" w:hAnsi="Arial" w:cs="Arial"/>
        </w:rPr>
        <w:t xml:space="preserve">6.2.1 </w:t>
      </w:r>
      <w:r>
        <w:rPr>
          <w:rFonts w:ascii="Arial" w:eastAsia="Arial" w:hAnsi="Arial" w:cs="Arial"/>
        </w:rPr>
        <w:tab/>
        <w:t xml:space="preserve">Blood volume </w:t>
      </w:r>
      <w:bookmarkEnd w:id="35"/>
    </w:p>
    <w:p w:rsidR="00B97E64" w:rsidRDefault="001A2B2B">
      <w:pPr>
        <w:spacing w:after="304"/>
        <w:ind w:left="-5" w:right="64"/>
      </w:pPr>
      <w:r>
        <w:t>The total blood volume for each patient will not exceed 247 mL or the National Institute of Health allotted amounts of 550 mLin any 8-week perio</w:t>
      </w:r>
      <w:r>
        <w:t xml:space="preserve">d. The blood volume withdrawn during each visit is provided in Table 6.1. </w:t>
      </w:r>
    </w:p>
    <w:p w:rsidR="00B97E64" w:rsidRDefault="001A2B2B">
      <w:pPr>
        <w:pStyle w:val="Heading5"/>
        <w:tabs>
          <w:tab w:val="center" w:pos="3643"/>
        </w:tabs>
        <w:ind w:left="-15" w:firstLine="0"/>
        <w:jc w:val="left"/>
      </w:pPr>
      <w:r>
        <w:t xml:space="preserve">Table 6.1 </w:t>
      </w:r>
      <w:r>
        <w:tab/>
        <w:t>Blood Volume Sampling During Each Visit</w:t>
      </w:r>
      <w:r>
        <w:rPr>
          <w:i/>
        </w:rPr>
        <w:t xml:space="preserve"> </w:t>
      </w:r>
    </w:p>
    <w:tbl>
      <w:tblPr>
        <w:tblStyle w:val="TableGrid"/>
        <w:tblW w:w="9585" w:type="dxa"/>
        <w:tblInd w:w="-110" w:type="dxa"/>
        <w:tblCellMar>
          <w:top w:w="3" w:type="dxa"/>
          <w:left w:w="106" w:type="dxa"/>
          <w:bottom w:w="0" w:type="dxa"/>
          <w:right w:w="60" w:type="dxa"/>
        </w:tblCellMar>
        <w:tblLook w:val="04A0" w:firstRow="1" w:lastRow="0" w:firstColumn="1" w:lastColumn="0" w:noHBand="0" w:noVBand="1"/>
      </w:tblPr>
      <w:tblGrid>
        <w:gridCol w:w="1911"/>
        <w:gridCol w:w="1081"/>
        <w:gridCol w:w="1229"/>
        <w:gridCol w:w="912"/>
        <w:gridCol w:w="1186"/>
        <w:gridCol w:w="1143"/>
        <w:gridCol w:w="1004"/>
        <w:gridCol w:w="1119"/>
      </w:tblGrid>
      <w:tr w:rsidR="00B97E64">
        <w:trPr>
          <w:trHeight w:val="470"/>
        </w:trPr>
        <w:tc>
          <w:tcPr>
            <w:tcW w:w="1911"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5" w:firstLine="0"/>
            </w:pPr>
            <w:r>
              <w:rPr>
                <w:b/>
                <w:sz w:val="20"/>
              </w:rPr>
              <w:t xml:space="preserve">Visits </w:t>
            </w:r>
          </w:p>
        </w:tc>
        <w:tc>
          <w:tcPr>
            <w:tcW w:w="1081"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10" w:firstLine="0"/>
            </w:pPr>
            <w:r>
              <w:rPr>
                <w:b/>
                <w:sz w:val="20"/>
              </w:rPr>
              <w:t xml:space="preserve">Screening </w:t>
            </w:r>
          </w:p>
        </w:tc>
        <w:tc>
          <w:tcPr>
            <w:tcW w:w="1229"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firstLine="0"/>
              <w:jc w:val="center"/>
            </w:pPr>
            <w:r>
              <w:rPr>
                <w:b/>
                <w:sz w:val="20"/>
              </w:rPr>
              <w:t xml:space="preserve">Day 1 Predose </w:t>
            </w:r>
          </w:p>
        </w:tc>
        <w:tc>
          <w:tcPr>
            <w:tcW w:w="912"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right="46" w:firstLine="0"/>
              <w:jc w:val="center"/>
            </w:pPr>
            <w:r>
              <w:rPr>
                <w:b/>
                <w:sz w:val="20"/>
              </w:rPr>
              <w:t xml:space="preserve">Day 5 </w:t>
            </w:r>
          </w:p>
        </w:tc>
        <w:tc>
          <w:tcPr>
            <w:tcW w:w="1186"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144" w:firstLine="91"/>
            </w:pPr>
            <w:r>
              <w:rPr>
                <w:b/>
                <w:sz w:val="20"/>
              </w:rPr>
              <w:t xml:space="preserve">Day 8 Predose </w:t>
            </w:r>
          </w:p>
        </w:tc>
        <w:tc>
          <w:tcPr>
            <w:tcW w:w="1143"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firstLine="0"/>
              <w:jc w:val="center"/>
            </w:pPr>
            <w:r>
              <w:rPr>
                <w:b/>
                <w:sz w:val="20"/>
              </w:rPr>
              <w:t xml:space="preserve">Day 8 (0.5H) </w:t>
            </w:r>
          </w:p>
        </w:tc>
        <w:tc>
          <w:tcPr>
            <w:tcW w:w="1004"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firstLine="0"/>
              <w:jc w:val="center"/>
            </w:pPr>
            <w:r>
              <w:rPr>
                <w:b/>
                <w:sz w:val="20"/>
              </w:rPr>
              <w:t xml:space="preserve">Day 8 (EOI) </w:t>
            </w:r>
          </w:p>
        </w:tc>
        <w:tc>
          <w:tcPr>
            <w:tcW w:w="1119"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firstLine="0"/>
              <w:jc w:val="center"/>
            </w:pPr>
            <w:r>
              <w:rPr>
                <w:b/>
                <w:sz w:val="20"/>
              </w:rPr>
              <w:t xml:space="preserve">Day 8 (EOI 3H) </w:t>
            </w:r>
          </w:p>
        </w:tc>
      </w:tr>
      <w:tr w:rsidR="00B97E64">
        <w:trPr>
          <w:trHeight w:val="701"/>
        </w:trPr>
        <w:tc>
          <w:tcPr>
            <w:tcW w:w="1911"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5" w:right="85" w:firstLine="0"/>
              <w:jc w:val="both"/>
            </w:pPr>
            <w:r>
              <w:rPr>
                <w:sz w:val="20"/>
              </w:rPr>
              <w:t xml:space="preserve">Total blood volume sampled during each visit (mLs) </w:t>
            </w:r>
          </w:p>
        </w:tc>
        <w:tc>
          <w:tcPr>
            <w:tcW w:w="1081"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right="51" w:firstLine="0"/>
              <w:jc w:val="center"/>
            </w:pPr>
            <w:r>
              <w:rPr>
                <w:sz w:val="20"/>
              </w:rPr>
              <w:t xml:space="preserve">22.5 </w:t>
            </w:r>
          </w:p>
        </w:tc>
        <w:tc>
          <w:tcPr>
            <w:tcW w:w="1229"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right="51" w:firstLine="0"/>
              <w:jc w:val="center"/>
            </w:pPr>
            <w:r>
              <w:rPr>
                <w:sz w:val="20"/>
              </w:rPr>
              <w:t xml:space="preserve">3 </w:t>
            </w:r>
          </w:p>
        </w:tc>
        <w:tc>
          <w:tcPr>
            <w:tcW w:w="912"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right="51" w:firstLine="0"/>
              <w:jc w:val="center"/>
            </w:pPr>
            <w:r>
              <w:rPr>
                <w:sz w:val="20"/>
              </w:rPr>
              <w:t xml:space="preserve">8.5 </w:t>
            </w:r>
          </w:p>
        </w:tc>
        <w:tc>
          <w:tcPr>
            <w:tcW w:w="1186"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right="50" w:firstLine="0"/>
              <w:jc w:val="center"/>
            </w:pPr>
            <w:r>
              <w:rPr>
                <w:sz w:val="20"/>
              </w:rPr>
              <w:t xml:space="preserve">25.5 </w:t>
            </w:r>
          </w:p>
        </w:tc>
        <w:tc>
          <w:tcPr>
            <w:tcW w:w="1143"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right="50" w:firstLine="0"/>
              <w:jc w:val="center"/>
            </w:pPr>
            <w:r>
              <w:rPr>
                <w:sz w:val="20"/>
              </w:rPr>
              <w:t xml:space="preserve">5 </w:t>
            </w:r>
          </w:p>
        </w:tc>
        <w:tc>
          <w:tcPr>
            <w:tcW w:w="1004"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right="45" w:firstLine="0"/>
              <w:jc w:val="center"/>
            </w:pPr>
            <w:r>
              <w:rPr>
                <w:sz w:val="20"/>
              </w:rPr>
              <w:t xml:space="preserve">5 </w:t>
            </w:r>
          </w:p>
        </w:tc>
        <w:tc>
          <w:tcPr>
            <w:tcW w:w="1119"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right="56" w:firstLine="0"/>
              <w:jc w:val="center"/>
            </w:pPr>
            <w:r>
              <w:rPr>
                <w:sz w:val="20"/>
              </w:rPr>
              <w:t xml:space="preserve">5 </w:t>
            </w:r>
          </w:p>
        </w:tc>
      </w:tr>
      <w:tr w:rsidR="00B97E64">
        <w:trPr>
          <w:trHeight w:val="240"/>
        </w:trPr>
        <w:tc>
          <w:tcPr>
            <w:tcW w:w="1911" w:type="dxa"/>
            <w:tcBorders>
              <w:top w:val="single" w:sz="4" w:space="0" w:color="000000"/>
              <w:left w:val="single" w:sz="4" w:space="0" w:color="000000"/>
              <w:bottom w:val="single" w:sz="4" w:space="0" w:color="000000"/>
              <w:right w:val="nil"/>
            </w:tcBorders>
          </w:tcPr>
          <w:p w:rsidR="00B97E64" w:rsidRDefault="00B97E64">
            <w:pPr>
              <w:spacing w:after="160" w:line="259" w:lineRule="auto"/>
              <w:ind w:left="0" w:firstLine="0"/>
            </w:pPr>
          </w:p>
        </w:tc>
        <w:tc>
          <w:tcPr>
            <w:tcW w:w="1081" w:type="dxa"/>
            <w:tcBorders>
              <w:top w:val="single" w:sz="4" w:space="0" w:color="000000"/>
              <w:left w:val="nil"/>
              <w:bottom w:val="single" w:sz="4" w:space="0" w:color="000000"/>
              <w:right w:val="nil"/>
            </w:tcBorders>
          </w:tcPr>
          <w:p w:rsidR="00B97E64" w:rsidRDefault="00B97E64">
            <w:pPr>
              <w:spacing w:after="160" w:line="259" w:lineRule="auto"/>
              <w:ind w:left="0" w:firstLine="0"/>
            </w:pPr>
          </w:p>
        </w:tc>
        <w:tc>
          <w:tcPr>
            <w:tcW w:w="1229" w:type="dxa"/>
            <w:tcBorders>
              <w:top w:val="single" w:sz="4" w:space="0" w:color="000000"/>
              <w:left w:val="nil"/>
              <w:bottom w:val="single" w:sz="4" w:space="0" w:color="000000"/>
              <w:right w:val="nil"/>
            </w:tcBorders>
          </w:tcPr>
          <w:p w:rsidR="00B97E64" w:rsidRDefault="00B97E64">
            <w:pPr>
              <w:spacing w:after="160" w:line="259" w:lineRule="auto"/>
              <w:ind w:left="0" w:firstLine="0"/>
            </w:pPr>
          </w:p>
        </w:tc>
        <w:tc>
          <w:tcPr>
            <w:tcW w:w="912" w:type="dxa"/>
            <w:tcBorders>
              <w:top w:val="single" w:sz="4" w:space="0" w:color="000000"/>
              <w:left w:val="nil"/>
              <w:bottom w:val="single" w:sz="4" w:space="0" w:color="000000"/>
              <w:right w:val="nil"/>
            </w:tcBorders>
          </w:tcPr>
          <w:p w:rsidR="00B97E64" w:rsidRDefault="001A2B2B">
            <w:pPr>
              <w:spacing w:after="0" w:line="259" w:lineRule="auto"/>
              <w:ind w:left="235" w:firstLine="0"/>
              <w:jc w:val="center"/>
            </w:pPr>
            <w:r>
              <w:rPr>
                <w:sz w:val="20"/>
              </w:rPr>
              <w:t xml:space="preserve"> </w:t>
            </w:r>
          </w:p>
        </w:tc>
        <w:tc>
          <w:tcPr>
            <w:tcW w:w="1186" w:type="dxa"/>
            <w:tcBorders>
              <w:top w:val="single" w:sz="4" w:space="0" w:color="000000"/>
              <w:left w:val="nil"/>
              <w:bottom w:val="single" w:sz="4" w:space="0" w:color="000000"/>
              <w:right w:val="nil"/>
            </w:tcBorders>
          </w:tcPr>
          <w:p w:rsidR="00B97E64" w:rsidRDefault="00B97E64">
            <w:pPr>
              <w:spacing w:after="160" w:line="259" w:lineRule="auto"/>
              <w:ind w:left="0" w:firstLine="0"/>
            </w:pPr>
          </w:p>
        </w:tc>
        <w:tc>
          <w:tcPr>
            <w:tcW w:w="1143" w:type="dxa"/>
            <w:tcBorders>
              <w:top w:val="single" w:sz="4" w:space="0" w:color="000000"/>
              <w:left w:val="nil"/>
              <w:bottom w:val="single" w:sz="4" w:space="0" w:color="000000"/>
              <w:right w:val="nil"/>
            </w:tcBorders>
          </w:tcPr>
          <w:p w:rsidR="00B97E64" w:rsidRDefault="00B97E64">
            <w:pPr>
              <w:spacing w:after="160" w:line="259" w:lineRule="auto"/>
              <w:ind w:left="0" w:firstLine="0"/>
            </w:pPr>
          </w:p>
        </w:tc>
        <w:tc>
          <w:tcPr>
            <w:tcW w:w="1004" w:type="dxa"/>
            <w:tcBorders>
              <w:top w:val="single" w:sz="4" w:space="0" w:color="000000"/>
              <w:left w:val="nil"/>
              <w:bottom w:val="single" w:sz="4" w:space="0" w:color="000000"/>
              <w:right w:val="nil"/>
            </w:tcBorders>
          </w:tcPr>
          <w:p w:rsidR="00B97E64" w:rsidRDefault="00B97E64">
            <w:pPr>
              <w:spacing w:after="160" w:line="259" w:lineRule="auto"/>
              <w:ind w:left="0" w:firstLine="0"/>
            </w:pPr>
          </w:p>
        </w:tc>
        <w:tc>
          <w:tcPr>
            <w:tcW w:w="1119" w:type="dxa"/>
            <w:tcBorders>
              <w:top w:val="single" w:sz="4" w:space="0" w:color="000000"/>
              <w:left w:val="nil"/>
              <w:bottom w:val="single" w:sz="4" w:space="0" w:color="000000"/>
              <w:right w:val="single" w:sz="4" w:space="0" w:color="000000"/>
            </w:tcBorders>
          </w:tcPr>
          <w:p w:rsidR="00B97E64" w:rsidRDefault="00B97E64">
            <w:pPr>
              <w:spacing w:after="160" w:line="259" w:lineRule="auto"/>
              <w:ind w:left="0" w:firstLine="0"/>
            </w:pPr>
          </w:p>
        </w:tc>
      </w:tr>
      <w:tr w:rsidR="00B97E64">
        <w:trPr>
          <w:trHeight w:val="470"/>
        </w:trPr>
        <w:tc>
          <w:tcPr>
            <w:tcW w:w="1911"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5" w:firstLine="0"/>
            </w:pPr>
            <w:r>
              <w:rPr>
                <w:b/>
                <w:sz w:val="20"/>
              </w:rPr>
              <w:t xml:space="preserve">Visits </w:t>
            </w:r>
          </w:p>
        </w:tc>
        <w:tc>
          <w:tcPr>
            <w:tcW w:w="1081"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firstLine="0"/>
              <w:jc w:val="center"/>
            </w:pPr>
            <w:r>
              <w:rPr>
                <w:b/>
                <w:sz w:val="20"/>
              </w:rPr>
              <w:t xml:space="preserve">Day 8 (EOI 6H) </w:t>
            </w:r>
          </w:p>
        </w:tc>
        <w:tc>
          <w:tcPr>
            <w:tcW w:w="1229"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right="51" w:firstLine="0"/>
              <w:jc w:val="center"/>
            </w:pPr>
            <w:r>
              <w:rPr>
                <w:b/>
                <w:sz w:val="20"/>
              </w:rPr>
              <w:t xml:space="preserve">Day 11 </w:t>
            </w:r>
          </w:p>
        </w:tc>
        <w:tc>
          <w:tcPr>
            <w:tcW w:w="912"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48" w:firstLine="0"/>
            </w:pPr>
            <w:r>
              <w:rPr>
                <w:b/>
                <w:sz w:val="20"/>
              </w:rPr>
              <w:t xml:space="preserve">Day 12 </w:t>
            </w:r>
          </w:p>
        </w:tc>
        <w:tc>
          <w:tcPr>
            <w:tcW w:w="1186"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right="45" w:firstLine="0"/>
              <w:jc w:val="center"/>
            </w:pPr>
            <w:r>
              <w:rPr>
                <w:b/>
                <w:sz w:val="20"/>
              </w:rPr>
              <w:t xml:space="preserve">Day 15 </w:t>
            </w:r>
          </w:p>
        </w:tc>
        <w:tc>
          <w:tcPr>
            <w:tcW w:w="1143"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right="41" w:firstLine="0"/>
              <w:jc w:val="center"/>
            </w:pPr>
            <w:r>
              <w:rPr>
                <w:b/>
                <w:sz w:val="20"/>
              </w:rPr>
              <w:t xml:space="preserve">Day 22 </w:t>
            </w:r>
          </w:p>
        </w:tc>
        <w:tc>
          <w:tcPr>
            <w:tcW w:w="1004"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right="46" w:firstLine="0"/>
              <w:jc w:val="center"/>
            </w:pPr>
            <w:r>
              <w:rPr>
                <w:b/>
                <w:sz w:val="20"/>
              </w:rPr>
              <w:t xml:space="preserve">Day 36 </w:t>
            </w:r>
          </w:p>
        </w:tc>
        <w:tc>
          <w:tcPr>
            <w:tcW w:w="1119"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right="46" w:firstLine="0"/>
              <w:jc w:val="center"/>
            </w:pPr>
            <w:r>
              <w:rPr>
                <w:b/>
                <w:sz w:val="20"/>
              </w:rPr>
              <w:t xml:space="preserve">Day 64 </w:t>
            </w:r>
          </w:p>
        </w:tc>
      </w:tr>
      <w:tr w:rsidR="00B97E64">
        <w:trPr>
          <w:trHeight w:val="696"/>
        </w:trPr>
        <w:tc>
          <w:tcPr>
            <w:tcW w:w="1911"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5" w:right="86" w:firstLine="0"/>
              <w:jc w:val="both"/>
            </w:pPr>
            <w:r>
              <w:rPr>
                <w:sz w:val="20"/>
              </w:rPr>
              <w:t xml:space="preserve">Total blood volume sampled during each visit (mLs) </w:t>
            </w:r>
          </w:p>
        </w:tc>
        <w:tc>
          <w:tcPr>
            <w:tcW w:w="1081"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right="56" w:firstLine="0"/>
              <w:jc w:val="center"/>
            </w:pPr>
            <w:r>
              <w:rPr>
                <w:sz w:val="20"/>
              </w:rPr>
              <w:t xml:space="preserve">5 </w:t>
            </w:r>
          </w:p>
        </w:tc>
        <w:tc>
          <w:tcPr>
            <w:tcW w:w="1229"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right="56" w:firstLine="0"/>
              <w:jc w:val="center"/>
            </w:pPr>
            <w:r>
              <w:rPr>
                <w:sz w:val="20"/>
              </w:rPr>
              <w:t xml:space="preserve">16 </w:t>
            </w:r>
          </w:p>
        </w:tc>
        <w:tc>
          <w:tcPr>
            <w:tcW w:w="912"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right="46" w:firstLine="0"/>
              <w:jc w:val="center"/>
            </w:pPr>
            <w:r>
              <w:rPr>
                <w:sz w:val="20"/>
              </w:rPr>
              <w:t xml:space="preserve">13.5 </w:t>
            </w:r>
          </w:p>
        </w:tc>
        <w:tc>
          <w:tcPr>
            <w:tcW w:w="1186"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right="50" w:firstLine="0"/>
              <w:jc w:val="center"/>
            </w:pPr>
            <w:r>
              <w:rPr>
                <w:sz w:val="20"/>
              </w:rPr>
              <w:t xml:space="preserve">10.5 </w:t>
            </w:r>
          </w:p>
        </w:tc>
        <w:tc>
          <w:tcPr>
            <w:tcW w:w="1143"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right="45" w:firstLine="0"/>
              <w:jc w:val="center"/>
            </w:pPr>
            <w:r>
              <w:rPr>
                <w:sz w:val="20"/>
              </w:rPr>
              <w:t xml:space="preserve">10.5 </w:t>
            </w:r>
          </w:p>
        </w:tc>
        <w:tc>
          <w:tcPr>
            <w:tcW w:w="1004"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right="41" w:firstLine="0"/>
              <w:jc w:val="center"/>
            </w:pPr>
            <w:r>
              <w:rPr>
                <w:sz w:val="20"/>
              </w:rPr>
              <w:t xml:space="preserve">10.5 </w:t>
            </w:r>
          </w:p>
        </w:tc>
        <w:tc>
          <w:tcPr>
            <w:tcW w:w="1119"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right="51" w:firstLine="0"/>
              <w:jc w:val="center"/>
            </w:pPr>
            <w:r>
              <w:rPr>
                <w:sz w:val="20"/>
              </w:rPr>
              <w:t xml:space="preserve">26.5 </w:t>
            </w:r>
          </w:p>
        </w:tc>
      </w:tr>
      <w:tr w:rsidR="00B97E64">
        <w:trPr>
          <w:trHeight w:val="240"/>
        </w:trPr>
        <w:tc>
          <w:tcPr>
            <w:tcW w:w="1911" w:type="dxa"/>
            <w:tcBorders>
              <w:top w:val="single" w:sz="4" w:space="0" w:color="000000"/>
              <w:left w:val="single" w:sz="4" w:space="0" w:color="000000"/>
              <w:bottom w:val="single" w:sz="4" w:space="0" w:color="000000"/>
              <w:right w:val="nil"/>
            </w:tcBorders>
          </w:tcPr>
          <w:p w:rsidR="00B97E64" w:rsidRDefault="00B97E64">
            <w:pPr>
              <w:spacing w:after="160" w:line="259" w:lineRule="auto"/>
              <w:ind w:left="0" w:firstLine="0"/>
            </w:pPr>
          </w:p>
        </w:tc>
        <w:tc>
          <w:tcPr>
            <w:tcW w:w="1081" w:type="dxa"/>
            <w:tcBorders>
              <w:top w:val="single" w:sz="4" w:space="0" w:color="000000"/>
              <w:left w:val="nil"/>
              <w:bottom w:val="single" w:sz="4" w:space="0" w:color="000000"/>
              <w:right w:val="nil"/>
            </w:tcBorders>
          </w:tcPr>
          <w:p w:rsidR="00B97E64" w:rsidRDefault="00B97E64">
            <w:pPr>
              <w:spacing w:after="160" w:line="259" w:lineRule="auto"/>
              <w:ind w:left="0" w:firstLine="0"/>
            </w:pPr>
          </w:p>
        </w:tc>
        <w:tc>
          <w:tcPr>
            <w:tcW w:w="1229" w:type="dxa"/>
            <w:tcBorders>
              <w:top w:val="single" w:sz="4" w:space="0" w:color="000000"/>
              <w:left w:val="nil"/>
              <w:bottom w:val="single" w:sz="4" w:space="0" w:color="000000"/>
              <w:right w:val="nil"/>
            </w:tcBorders>
          </w:tcPr>
          <w:p w:rsidR="00B97E64" w:rsidRDefault="00B97E64">
            <w:pPr>
              <w:spacing w:after="160" w:line="259" w:lineRule="auto"/>
              <w:ind w:left="0" w:firstLine="0"/>
            </w:pPr>
          </w:p>
        </w:tc>
        <w:tc>
          <w:tcPr>
            <w:tcW w:w="912" w:type="dxa"/>
            <w:tcBorders>
              <w:top w:val="single" w:sz="4" w:space="0" w:color="000000"/>
              <w:left w:val="nil"/>
              <w:bottom w:val="single" w:sz="4" w:space="0" w:color="000000"/>
              <w:right w:val="nil"/>
            </w:tcBorders>
          </w:tcPr>
          <w:p w:rsidR="00B97E64" w:rsidRDefault="001A2B2B">
            <w:pPr>
              <w:spacing w:after="0" w:line="259" w:lineRule="auto"/>
              <w:ind w:left="235" w:firstLine="0"/>
              <w:jc w:val="center"/>
            </w:pPr>
            <w:r>
              <w:rPr>
                <w:sz w:val="20"/>
              </w:rPr>
              <w:t xml:space="preserve"> </w:t>
            </w:r>
          </w:p>
        </w:tc>
        <w:tc>
          <w:tcPr>
            <w:tcW w:w="1186" w:type="dxa"/>
            <w:tcBorders>
              <w:top w:val="single" w:sz="4" w:space="0" w:color="000000"/>
              <w:left w:val="nil"/>
              <w:bottom w:val="single" w:sz="4" w:space="0" w:color="000000"/>
              <w:right w:val="nil"/>
            </w:tcBorders>
          </w:tcPr>
          <w:p w:rsidR="00B97E64" w:rsidRDefault="00B97E64">
            <w:pPr>
              <w:spacing w:after="160" w:line="259" w:lineRule="auto"/>
              <w:ind w:left="0" w:firstLine="0"/>
            </w:pPr>
          </w:p>
        </w:tc>
        <w:tc>
          <w:tcPr>
            <w:tcW w:w="1143" w:type="dxa"/>
            <w:tcBorders>
              <w:top w:val="single" w:sz="4" w:space="0" w:color="000000"/>
              <w:left w:val="nil"/>
              <w:bottom w:val="single" w:sz="4" w:space="0" w:color="000000"/>
              <w:right w:val="nil"/>
            </w:tcBorders>
          </w:tcPr>
          <w:p w:rsidR="00B97E64" w:rsidRDefault="00B97E64">
            <w:pPr>
              <w:spacing w:after="160" w:line="259" w:lineRule="auto"/>
              <w:ind w:left="0" w:firstLine="0"/>
            </w:pPr>
          </w:p>
        </w:tc>
        <w:tc>
          <w:tcPr>
            <w:tcW w:w="1004" w:type="dxa"/>
            <w:tcBorders>
              <w:top w:val="single" w:sz="4" w:space="0" w:color="000000"/>
              <w:left w:val="nil"/>
              <w:bottom w:val="single" w:sz="4" w:space="0" w:color="000000"/>
              <w:right w:val="nil"/>
            </w:tcBorders>
          </w:tcPr>
          <w:p w:rsidR="00B97E64" w:rsidRDefault="00B97E64">
            <w:pPr>
              <w:spacing w:after="160" w:line="259" w:lineRule="auto"/>
              <w:ind w:left="0" w:firstLine="0"/>
            </w:pPr>
          </w:p>
        </w:tc>
        <w:tc>
          <w:tcPr>
            <w:tcW w:w="1119" w:type="dxa"/>
            <w:tcBorders>
              <w:top w:val="single" w:sz="4" w:space="0" w:color="000000"/>
              <w:left w:val="nil"/>
              <w:bottom w:val="single" w:sz="4" w:space="0" w:color="000000"/>
              <w:right w:val="single" w:sz="4" w:space="0" w:color="000000"/>
            </w:tcBorders>
          </w:tcPr>
          <w:p w:rsidR="00B97E64" w:rsidRDefault="00B97E64">
            <w:pPr>
              <w:spacing w:after="160" w:line="259" w:lineRule="auto"/>
              <w:ind w:left="0" w:firstLine="0"/>
            </w:pPr>
          </w:p>
        </w:tc>
      </w:tr>
      <w:tr w:rsidR="00B97E64">
        <w:trPr>
          <w:trHeight w:val="701"/>
        </w:trPr>
        <w:tc>
          <w:tcPr>
            <w:tcW w:w="1911"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5" w:firstLine="0"/>
            </w:pPr>
            <w:r>
              <w:rPr>
                <w:b/>
                <w:sz w:val="20"/>
              </w:rPr>
              <w:t>Visits</w:t>
            </w:r>
            <w:r>
              <w:rPr>
                <w:sz w:val="20"/>
              </w:rPr>
              <w:t xml:space="preserve"> </w:t>
            </w:r>
          </w:p>
        </w:tc>
        <w:tc>
          <w:tcPr>
            <w:tcW w:w="1081"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right="46" w:firstLine="0"/>
              <w:jc w:val="center"/>
            </w:pPr>
            <w:r>
              <w:rPr>
                <w:b/>
                <w:sz w:val="20"/>
              </w:rPr>
              <w:t>Day 85</w:t>
            </w:r>
            <w:r>
              <w:rPr>
                <w:sz w:val="20"/>
              </w:rPr>
              <w:t xml:space="preserve"> </w:t>
            </w:r>
          </w:p>
        </w:tc>
        <w:tc>
          <w:tcPr>
            <w:tcW w:w="1229"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right="46" w:firstLine="0"/>
              <w:jc w:val="center"/>
            </w:pPr>
            <w:r>
              <w:rPr>
                <w:b/>
                <w:sz w:val="20"/>
              </w:rPr>
              <w:t>Day 120</w:t>
            </w:r>
            <w:r>
              <w:rPr>
                <w:sz w:val="20"/>
              </w:rPr>
              <w:t xml:space="preserve"> </w:t>
            </w:r>
          </w:p>
        </w:tc>
        <w:tc>
          <w:tcPr>
            <w:tcW w:w="912"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62" w:firstLine="0"/>
            </w:pPr>
            <w:r>
              <w:rPr>
                <w:b/>
                <w:sz w:val="20"/>
              </w:rPr>
              <w:t xml:space="preserve">End of </w:t>
            </w:r>
          </w:p>
          <w:p w:rsidR="00B97E64" w:rsidRDefault="001A2B2B">
            <w:pPr>
              <w:spacing w:after="0" w:line="259" w:lineRule="auto"/>
              <w:ind w:left="0" w:right="50" w:firstLine="0"/>
              <w:jc w:val="center"/>
            </w:pPr>
            <w:r>
              <w:rPr>
                <w:b/>
                <w:sz w:val="20"/>
              </w:rPr>
              <w:t xml:space="preserve">Study </w:t>
            </w:r>
          </w:p>
          <w:p w:rsidR="00B97E64" w:rsidRDefault="001A2B2B">
            <w:pPr>
              <w:spacing w:after="0" w:line="259" w:lineRule="auto"/>
              <w:ind w:left="0" w:firstLine="0"/>
            </w:pPr>
            <w:r>
              <w:rPr>
                <w:b/>
                <w:sz w:val="20"/>
              </w:rPr>
              <w:t>Day 148</w:t>
            </w:r>
            <w:r>
              <w:rPr>
                <w:sz w:val="20"/>
              </w:rPr>
              <w:t xml:space="preserve"> </w:t>
            </w:r>
          </w:p>
        </w:tc>
        <w:tc>
          <w:tcPr>
            <w:tcW w:w="1186"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firstLine="0"/>
              <w:jc w:val="center"/>
            </w:pPr>
            <w:r>
              <w:rPr>
                <w:sz w:val="20"/>
              </w:rPr>
              <w:t xml:space="preserve"> </w:t>
            </w:r>
          </w:p>
        </w:tc>
        <w:tc>
          <w:tcPr>
            <w:tcW w:w="1143"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5" w:firstLine="0"/>
              <w:jc w:val="center"/>
            </w:pPr>
            <w:r>
              <w:rPr>
                <w:sz w:val="20"/>
              </w:rPr>
              <w:t xml:space="preserve"> </w:t>
            </w:r>
          </w:p>
        </w:tc>
        <w:tc>
          <w:tcPr>
            <w:tcW w:w="1004"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firstLine="0"/>
              <w:jc w:val="center"/>
            </w:pPr>
            <w:r>
              <w:rPr>
                <w:sz w:val="20"/>
              </w:rPr>
              <w:t xml:space="preserve"> </w:t>
            </w:r>
          </w:p>
        </w:tc>
        <w:tc>
          <w:tcPr>
            <w:tcW w:w="1119"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right="1" w:firstLine="0"/>
              <w:jc w:val="center"/>
            </w:pPr>
            <w:r>
              <w:rPr>
                <w:sz w:val="20"/>
              </w:rPr>
              <w:t xml:space="preserve"> </w:t>
            </w:r>
          </w:p>
        </w:tc>
      </w:tr>
      <w:tr w:rsidR="00B97E64">
        <w:trPr>
          <w:trHeight w:val="701"/>
        </w:trPr>
        <w:tc>
          <w:tcPr>
            <w:tcW w:w="1911"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5" w:right="86" w:firstLine="0"/>
              <w:jc w:val="both"/>
            </w:pPr>
            <w:r>
              <w:rPr>
                <w:sz w:val="20"/>
              </w:rPr>
              <w:t xml:space="preserve">Total blood volume sampled during each visit (mLs) </w:t>
            </w:r>
          </w:p>
        </w:tc>
        <w:tc>
          <w:tcPr>
            <w:tcW w:w="1081"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right="51" w:firstLine="0"/>
              <w:jc w:val="center"/>
            </w:pPr>
            <w:r>
              <w:rPr>
                <w:sz w:val="20"/>
              </w:rPr>
              <w:t xml:space="preserve">10.5 </w:t>
            </w:r>
          </w:p>
        </w:tc>
        <w:tc>
          <w:tcPr>
            <w:tcW w:w="1229"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right="56" w:firstLine="0"/>
              <w:jc w:val="center"/>
            </w:pPr>
            <w:r>
              <w:rPr>
                <w:sz w:val="20"/>
              </w:rPr>
              <w:t xml:space="preserve">16 </w:t>
            </w:r>
          </w:p>
        </w:tc>
        <w:tc>
          <w:tcPr>
            <w:tcW w:w="912"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right="46" w:firstLine="0"/>
              <w:jc w:val="center"/>
            </w:pPr>
            <w:r>
              <w:rPr>
                <w:sz w:val="20"/>
              </w:rPr>
              <w:t xml:space="preserve">26.5 </w:t>
            </w:r>
          </w:p>
        </w:tc>
        <w:tc>
          <w:tcPr>
            <w:tcW w:w="1186"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firstLine="0"/>
              <w:jc w:val="center"/>
            </w:pPr>
            <w:r>
              <w:rPr>
                <w:sz w:val="20"/>
              </w:rPr>
              <w:t xml:space="preserve"> </w:t>
            </w:r>
          </w:p>
        </w:tc>
        <w:tc>
          <w:tcPr>
            <w:tcW w:w="1143"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5" w:firstLine="0"/>
              <w:jc w:val="center"/>
            </w:pPr>
            <w:r>
              <w:rPr>
                <w:sz w:val="20"/>
              </w:rPr>
              <w:t xml:space="preserve"> </w:t>
            </w:r>
          </w:p>
        </w:tc>
        <w:tc>
          <w:tcPr>
            <w:tcW w:w="1004"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firstLine="0"/>
              <w:jc w:val="center"/>
            </w:pPr>
            <w:r>
              <w:rPr>
                <w:sz w:val="20"/>
              </w:rPr>
              <w:t xml:space="preserve"> </w:t>
            </w:r>
          </w:p>
        </w:tc>
        <w:tc>
          <w:tcPr>
            <w:tcW w:w="1119"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right="1" w:firstLine="0"/>
              <w:jc w:val="center"/>
            </w:pPr>
            <w:r>
              <w:rPr>
                <w:sz w:val="20"/>
              </w:rPr>
              <w:t xml:space="preserve"> </w:t>
            </w:r>
          </w:p>
        </w:tc>
      </w:tr>
    </w:tbl>
    <w:p w:rsidR="00B97E64" w:rsidRDefault="001A2B2B">
      <w:pPr>
        <w:spacing w:after="3" w:line="265" w:lineRule="auto"/>
        <w:ind w:left="-5" w:right="473"/>
      </w:pPr>
      <w:r>
        <w:rPr>
          <w:sz w:val="18"/>
        </w:rPr>
        <w:t xml:space="preserve">Abbreviation: EOI = End of Infusion </w:t>
      </w:r>
    </w:p>
    <w:p w:rsidR="00B97E64" w:rsidRDefault="001A2B2B">
      <w:pPr>
        <w:pStyle w:val="Heading3"/>
        <w:tabs>
          <w:tab w:val="center" w:pos="2632"/>
        </w:tabs>
        <w:spacing w:after="209" w:line="259" w:lineRule="auto"/>
        <w:ind w:left="-15" w:firstLine="0"/>
        <w:jc w:val="left"/>
      </w:pPr>
      <w:bookmarkStart w:id="36" w:name="_Toc153644"/>
      <w:r>
        <w:rPr>
          <w:rFonts w:ascii="Arial" w:eastAsia="Arial" w:hAnsi="Arial" w:cs="Arial"/>
        </w:rPr>
        <w:t xml:space="preserve">6.2.2 </w:t>
      </w:r>
      <w:r>
        <w:rPr>
          <w:rFonts w:ascii="Arial" w:eastAsia="Arial" w:hAnsi="Arial" w:cs="Arial"/>
        </w:rPr>
        <w:tab/>
        <w:t xml:space="preserve">Saline/HDM Skin Challenge </w:t>
      </w:r>
      <w:bookmarkEnd w:id="36"/>
    </w:p>
    <w:p w:rsidR="00B97E64" w:rsidRDefault="001A2B2B">
      <w:pPr>
        <w:spacing w:after="146"/>
        <w:ind w:left="-5" w:right="169"/>
      </w:pPr>
      <w:r>
        <w:t>The HDM extract (saline and 0.05 Ig HDM) will be delivered by intra-</w:t>
      </w:r>
      <w:r>
        <w:t>epidermal skin prick test to the upper arm of the patients at the screening visit, if a HDM positive response has not been recorded within 3 months of the screening date. A saline control will also be delivered by a separate intra-epidermal skin prick test</w:t>
      </w:r>
      <w:r>
        <w:t>. An immediate urticarial response of at least 3 mm after 30 minutes will be considered a positive response. The size of the urticarial response 30 minutes after injection will be recorded in the eCRF. The orthogonal diameter of the weal will be measured a</w:t>
      </w:r>
      <w:r>
        <w:t>t the mid-point of the longest axis and the average of the longest and the orthogonal diameter must be calculated. Pseudopodia will not be assessed. The negative control must be &lt;2 mm for the test to be considered valid. If the negative control is &gt;2 mm th</w:t>
      </w:r>
      <w:r>
        <w:t xml:space="preserve">e test should be repeated on another day. </w:t>
      </w:r>
    </w:p>
    <w:p w:rsidR="00B97E64" w:rsidRDefault="001A2B2B">
      <w:pPr>
        <w:pStyle w:val="Heading4"/>
        <w:tabs>
          <w:tab w:val="center" w:pos="2120"/>
        </w:tabs>
        <w:ind w:left="-15" w:firstLine="0"/>
      </w:pPr>
      <w:bookmarkStart w:id="37" w:name="_Toc153645"/>
      <w:r>
        <w:t xml:space="preserve">6.2.2.1 </w:t>
      </w:r>
      <w:r>
        <w:tab/>
        <w:t xml:space="preserve">Blister Generation </w:t>
      </w:r>
      <w:bookmarkEnd w:id="37"/>
    </w:p>
    <w:p w:rsidR="00B97E64" w:rsidRDefault="001A2B2B">
      <w:pPr>
        <w:spacing w:after="146"/>
        <w:ind w:left="-5" w:right="240"/>
      </w:pPr>
      <w:r>
        <w:t xml:space="preserve">Approximately 1 hour after the application of the HDM skin challenge, suction blister cups will be applied to the site of injection with a vacuum pressure of 250 to 450 mmHg for 60 to </w:t>
      </w:r>
      <w:r>
        <w:t xml:space="preserve">90 minutes. A non-adherent dressing should be applied to protect the blister site and the patient instructed to avoid any significant exertion or contact that could rupture the blister prior to collection of the interstitial blister fluid. </w:t>
      </w:r>
    </w:p>
    <w:p w:rsidR="00B97E64" w:rsidRDefault="001A2B2B">
      <w:pPr>
        <w:pStyle w:val="Heading4"/>
        <w:tabs>
          <w:tab w:val="center" w:pos="3093"/>
        </w:tabs>
        <w:ind w:left="-15" w:firstLine="0"/>
      </w:pPr>
      <w:bookmarkStart w:id="38" w:name="_Toc153646"/>
      <w:r>
        <w:t xml:space="preserve">6.2.2.2 </w:t>
      </w:r>
      <w:r>
        <w:tab/>
      </w:r>
      <w:r>
        <w:t xml:space="preserve">Collection of blister interstitial fluid </w:t>
      </w:r>
      <w:bookmarkEnd w:id="38"/>
    </w:p>
    <w:p w:rsidR="00B97E64" w:rsidRDefault="001A2B2B">
      <w:pPr>
        <w:spacing w:after="261"/>
        <w:ind w:left="-5" w:right="64"/>
      </w:pPr>
      <w:r>
        <w:t>Within 24 hours of the HDM skin challenge (Days 5 and 12), blister fluid will be aspirated, after the skin has been prepped with alcohol, with a 30-gauge needle. The blister/interstitial fluid will be processed acc</w:t>
      </w:r>
      <w:r>
        <w:t xml:space="preserve">ording to the Laboratory Manual. </w:t>
      </w:r>
    </w:p>
    <w:p w:rsidR="00B97E64" w:rsidRDefault="001A2B2B">
      <w:pPr>
        <w:pStyle w:val="Heading3"/>
        <w:tabs>
          <w:tab w:val="center" w:pos="2960"/>
        </w:tabs>
        <w:spacing w:after="209" w:line="259" w:lineRule="auto"/>
        <w:ind w:left="-15" w:firstLine="0"/>
        <w:jc w:val="left"/>
      </w:pPr>
      <w:bookmarkStart w:id="39" w:name="_Toc153647"/>
      <w:r>
        <w:rPr>
          <w:rFonts w:ascii="Arial" w:eastAsia="Arial" w:hAnsi="Arial" w:cs="Arial"/>
        </w:rPr>
        <w:t xml:space="preserve">6.2.3 </w:t>
      </w:r>
      <w:r>
        <w:rPr>
          <w:rFonts w:ascii="Arial" w:eastAsia="Arial" w:hAnsi="Arial" w:cs="Arial"/>
        </w:rPr>
        <w:tab/>
        <w:t xml:space="preserve">Assessment of Atopic Dermatitis </w:t>
      </w:r>
      <w:bookmarkEnd w:id="39"/>
    </w:p>
    <w:p w:rsidR="00B97E64" w:rsidRDefault="001A2B2B">
      <w:pPr>
        <w:spacing w:after="146"/>
        <w:ind w:left="-5" w:right="64"/>
      </w:pPr>
      <w:r>
        <w:t xml:space="preserve">Severity of AD from baseline through EOS follow-up will be assessed by the Investigator using the EASI, IGA, SCORAD, DLQI, and 5D Itch Score. </w:t>
      </w:r>
    </w:p>
    <w:p w:rsidR="00B97E64" w:rsidRDefault="001A2B2B">
      <w:pPr>
        <w:pStyle w:val="Heading4"/>
        <w:tabs>
          <w:tab w:val="center" w:pos="2921"/>
        </w:tabs>
        <w:ind w:left="-15" w:firstLine="0"/>
      </w:pPr>
      <w:bookmarkStart w:id="40" w:name="_Toc153648"/>
      <w:r>
        <w:t xml:space="preserve">6.2.3.1 </w:t>
      </w:r>
      <w:r>
        <w:tab/>
        <w:t>Eczema Area and Severity Index</w:t>
      </w:r>
      <w:r>
        <w:t xml:space="preserve"> </w:t>
      </w:r>
      <w:bookmarkEnd w:id="40"/>
    </w:p>
    <w:p w:rsidR="00B97E64" w:rsidRDefault="001A2B2B">
      <w:pPr>
        <w:spacing w:after="33"/>
        <w:ind w:left="-5" w:right="64"/>
      </w:pPr>
      <w:r>
        <w:t xml:space="preserve">The EASI score will be recorded in the eCRF at the time points indicated in the Schedule of </w:t>
      </w:r>
    </w:p>
    <w:p w:rsidR="00B97E64" w:rsidRDefault="001A2B2B">
      <w:pPr>
        <w:spacing w:after="177" w:line="280" w:lineRule="auto"/>
        <w:ind w:left="-5" w:right="451"/>
        <w:jc w:val="both"/>
      </w:pPr>
      <w:r>
        <w:t>Events. The EASI instructions and forms are in Section 14.0</w:t>
      </w:r>
      <w:r>
        <w:rPr>
          <w:vertAlign w:val="superscript"/>
        </w:rPr>
        <w:t>8</w:t>
      </w:r>
      <w:r>
        <w:t xml:space="preserve">. The ‘worksheet’ for each visit should be placed in the source documents to allow for monitoring. It is recommended that the same Investigator/Sub-Investigator completes the scale for all time points for a given patient. </w:t>
      </w:r>
    </w:p>
    <w:p w:rsidR="00B97E64" w:rsidRDefault="001A2B2B">
      <w:pPr>
        <w:pStyle w:val="Heading4"/>
        <w:spacing w:after="177" w:line="280" w:lineRule="auto"/>
        <w:ind w:left="-5" w:right="451"/>
        <w:jc w:val="both"/>
      </w:pPr>
      <w:bookmarkStart w:id="41" w:name="_Toc153649"/>
      <w:r>
        <w:t>6.2.3.2 Investigators Global Asse</w:t>
      </w:r>
      <w:r>
        <w:t xml:space="preserve">ssment </w:t>
      </w:r>
      <w:bookmarkEnd w:id="41"/>
    </w:p>
    <w:p w:rsidR="00B97E64" w:rsidRDefault="001A2B2B">
      <w:pPr>
        <w:spacing w:after="9"/>
        <w:ind w:left="-5" w:right="64"/>
      </w:pPr>
      <w:r>
        <w:t xml:space="preserve">The IGA will be recorded in the eCRF at the time points indicated in the Schedule of Events. </w:t>
      </w:r>
    </w:p>
    <w:p w:rsidR="00B97E64" w:rsidRDefault="001A2B2B">
      <w:pPr>
        <w:spacing w:after="9"/>
        <w:ind w:left="-5" w:right="64"/>
      </w:pPr>
      <w:r>
        <w:t xml:space="preserve">The IGA scale to be used is in Table 6.2. It is recommended that the same </w:t>
      </w:r>
    </w:p>
    <w:p w:rsidR="00B97E64" w:rsidRDefault="001A2B2B">
      <w:pPr>
        <w:ind w:left="-5" w:right="64"/>
      </w:pPr>
      <w:r>
        <w:t>Investigator/Sub-Investigator completes the scale for all time points for a giv</w:t>
      </w:r>
      <w:r>
        <w:t xml:space="preserve">en patient. </w:t>
      </w:r>
    </w:p>
    <w:p w:rsidR="00B97E64" w:rsidRDefault="001A2B2B">
      <w:pPr>
        <w:pStyle w:val="Heading5"/>
        <w:tabs>
          <w:tab w:val="center" w:pos="3097"/>
        </w:tabs>
        <w:ind w:left="-15" w:firstLine="0"/>
        <w:jc w:val="left"/>
      </w:pPr>
      <w:r>
        <w:t xml:space="preserve">Table 6.2 </w:t>
      </w:r>
      <w:r>
        <w:tab/>
        <w:t xml:space="preserve">Investigators Global Assessment </w:t>
      </w:r>
    </w:p>
    <w:tbl>
      <w:tblPr>
        <w:tblStyle w:val="TableGrid"/>
        <w:tblW w:w="9585" w:type="dxa"/>
        <w:tblInd w:w="-110" w:type="dxa"/>
        <w:tblCellMar>
          <w:top w:w="3" w:type="dxa"/>
          <w:left w:w="110" w:type="dxa"/>
          <w:bottom w:w="0" w:type="dxa"/>
          <w:right w:w="60" w:type="dxa"/>
        </w:tblCellMar>
        <w:tblLook w:val="04A0" w:firstRow="1" w:lastRow="0" w:firstColumn="1" w:lastColumn="0" w:noHBand="0" w:noVBand="1"/>
      </w:tblPr>
      <w:tblGrid>
        <w:gridCol w:w="764"/>
        <w:gridCol w:w="2247"/>
        <w:gridCol w:w="6574"/>
      </w:tblGrid>
      <w:tr w:rsidR="00B97E64">
        <w:trPr>
          <w:trHeight w:val="240"/>
        </w:trPr>
        <w:tc>
          <w:tcPr>
            <w:tcW w:w="764"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firstLine="0"/>
            </w:pPr>
            <w:r>
              <w:rPr>
                <w:b/>
                <w:sz w:val="20"/>
              </w:rPr>
              <w:t xml:space="preserve">Grade </w:t>
            </w:r>
          </w:p>
        </w:tc>
        <w:tc>
          <w:tcPr>
            <w:tcW w:w="2247"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right="48" w:firstLine="0"/>
              <w:jc w:val="center"/>
            </w:pPr>
            <w:r>
              <w:rPr>
                <w:b/>
                <w:sz w:val="20"/>
              </w:rPr>
              <w:t xml:space="preserve">Severity </w:t>
            </w:r>
          </w:p>
        </w:tc>
        <w:tc>
          <w:tcPr>
            <w:tcW w:w="6574"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right="59" w:firstLine="0"/>
              <w:jc w:val="center"/>
            </w:pPr>
            <w:r>
              <w:rPr>
                <w:b/>
                <w:sz w:val="20"/>
              </w:rPr>
              <w:t xml:space="preserve">Findings </w:t>
            </w:r>
          </w:p>
        </w:tc>
      </w:tr>
      <w:tr w:rsidR="00B97E64">
        <w:trPr>
          <w:trHeight w:val="240"/>
        </w:trPr>
        <w:tc>
          <w:tcPr>
            <w:tcW w:w="764"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firstLine="0"/>
            </w:pPr>
            <w:r>
              <w:rPr>
                <w:sz w:val="20"/>
              </w:rPr>
              <w:t xml:space="preserve">0 </w:t>
            </w:r>
          </w:p>
        </w:tc>
        <w:tc>
          <w:tcPr>
            <w:tcW w:w="2247"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right="52" w:firstLine="0"/>
              <w:jc w:val="center"/>
            </w:pPr>
            <w:r>
              <w:rPr>
                <w:sz w:val="20"/>
              </w:rPr>
              <w:t xml:space="preserve">Clear </w:t>
            </w:r>
          </w:p>
        </w:tc>
        <w:tc>
          <w:tcPr>
            <w:tcW w:w="6574"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right="51" w:firstLine="0"/>
              <w:jc w:val="center"/>
            </w:pPr>
            <w:r>
              <w:rPr>
                <w:sz w:val="20"/>
              </w:rPr>
              <w:t xml:space="preserve">No inflammatory signs of atopic dermatitis </w:t>
            </w:r>
          </w:p>
        </w:tc>
      </w:tr>
      <w:tr w:rsidR="00B97E64">
        <w:trPr>
          <w:trHeight w:val="240"/>
        </w:trPr>
        <w:tc>
          <w:tcPr>
            <w:tcW w:w="764"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firstLine="0"/>
            </w:pPr>
            <w:r>
              <w:rPr>
                <w:sz w:val="20"/>
              </w:rPr>
              <w:t xml:space="preserve">1 </w:t>
            </w:r>
          </w:p>
        </w:tc>
        <w:tc>
          <w:tcPr>
            <w:tcW w:w="2247"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right="51" w:firstLine="0"/>
              <w:jc w:val="center"/>
            </w:pPr>
            <w:r>
              <w:rPr>
                <w:sz w:val="20"/>
              </w:rPr>
              <w:t xml:space="preserve">Almost clear </w:t>
            </w:r>
          </w:p>
        </w:tc>
        <w:tc>
          <w:tcPr>
            <w:tcW w:w="6574"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right="61" w:firstLine="0"/>
              <w:jc w:val="center"/>
            </w:pPr>
            <w:r>
              <w:rPr>
                <w:sz w:val="20"/>
              </w:rPr>
              <w:t xml:space="preserve">Just perceptible erythema and just perceptible papulation/infiltration </w:t>
            </w:r>
          </w:p>
        </w:tc>
      </w:tr>
      <w:tr w:rsidR="00B97E64">
        <w:trPr>
          <w:trHeight w:val="240"/>
        </w:trPr>
        <w:tc>
          <w:tcPr>
            <w:tcW w:w="764"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firstLine="0"/>
            </w:pPr>
            <w:r>
              <w:rPr>
                <w:sz w:val="20"/>
              </w:rPr>
              <w:t xml:space="preserve">2 </w:t>
            </w:r>
          </w:p>
        </w:tc>
        <w:tc>
          <w:tcPr>
            <w:tcW w:w="2247"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right="48" w:firstLine="0"/>
              <w:jc w:val="center"/>
            </w:pPr>
            <w:r>
              <w:rPr>
                <w:sz w:val="20"/>
              </w:rPr>
              <w:t xml:space="preserve">Mild disease </w:t>
            </w:r>
          </w:p>
        </w:tc>
        <w:tc>
          <w:tcPr>
            <w:tcW w:w="6574"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right="60" w:firstLine="0"/>
              <w:jc w:val="center"/>
            </w:pPr>
            <w:r>
              <w:rPr>
                <w:sz w:val="20"/>
              </w:rPr>
              <w:t xml:space="preserve">Mild erythema and mild papulation/infiltration </w:t>
            </w:r>
          </w:p>
        </w:tc>
      </w:tr>
      <w:tr w:rsidR="00B97E64">
        <w:trPr>
          <w:trHeight w:val="240"/>
        </w:trPr>
        <w:tc>
          <w:tcPr>
            <w:tcW w:w="764"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firstLine="0"/>
            </w:pPr>
            <w:r>
              <w:rPr>
                <w:sz w:val="20"/>
              </w:rPr>
              <w:t xml:space="preserve">3 </w:t>
            </w:r>
          </w:p>
        </w:tc>
        <w:tc>
          <w:tcPr>
            <w:tcW w:w="2247"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right="48" w:firstLine="0"/>
              <w:jc w:val="center"/>
            </w:pPr>
            <w:r>
              <w:rPr>
                <w:sz w:val="20"/>
              </w:rPr>
              <w:t xml:space="preserve">Moderate disease </w:t>
            </w:r>
          </w:p>
        </w:tc>
        <w:tc>
          <w:tcPr>
            <w:tcW w:w="6574"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right="66" w:firstLine="0"/>
              <w:jc w:val="center"/>
            </w:pPr>
            <w:r>
              <w:rPr>
                <w:sz w:val="20"/>
              </w:rPr>
              <w:t xml:space="preserve">Moderate erythema and moderate papulation/infiltration </w:t>
            </w:r>
          </w:p>
        </w:tc>
      </w:tr>
      <w:tr w:rsidR="00B97E64">
        <w:trPr>
          <w:trHeight w:val="240"/>
        </w:trPr>
        <w:tc>
          <w:tcPr>
            <w:tcW w:w="764"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firstLine="0"/>
            </w:pPr>
            <w:r>
              <w:rPr>
                <w:sz w:val="20"/>
              </w:rPr>
              <w:t xml:space="preserve">4 </w:t>
            </w:r>
          </w:p>
        </w:tc>
        <w:tc>
          <w:tcPr>
            <w:tcW w:w="2247"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right="48" w:firstLine="0"/>
              <w:jc w:val="center"/>
            </w:pPr>
            <w:r>
              <w:rPr>
                <w:sz w:val="20"/>
              </w:rPr>
              <w:t xml:space="preserve">Severe disease </w:t>
            </w:r>
          </w:p>
        </w:tc>
        <w:tc>
          <w:tcPr>
            <w:tcW w:w="6574"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right="59" w:firstLine="0"/>
              <w:jc w:val="center"/>
            </w:pPr>
            <w:r>
              <w:rPr>
                <w:sz w:val="20"/>
              </w:rPr>
              <w:t xml:space="preserve">Severe erythema and severe papulation/infiltration </w:t>
            </w:r>
          </w:p>
        </w:tc>
      </w:tr>
      <w:tr w:rsidR="00B97E64">
        <w:trPr>
          <w:trHeight w:val="240"/>
        </w:trPr>
        <w:tc>
          <w:tcPr>
            <w:tcW w:w="764"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firstLine="0"/>
            </w:pPr>
            <w:r>
              <w:rPr>
                <w:sz w:val="20"/>
              </w:rPr>
              <w:t xml:space="preserve">5 </w:t>
            </w:r>
          </w:p>
        </w:tc>
        <w:tc>
          <w:tcPr>
            <w:tcW w:w="2247"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right="43" w:firstLine="0"/>
              <w:jc w:val="center"/>
            </w:pPr>
            <w:r>
              <w:rPr>
                <w:sz w:val="20"/>
              </w:rPr>
              <w:t xml:space="preserve">Very severe disease </w:t>
            </w:r>
          </w:p>
        </w:tc>
        <w:tc>
          <w:tcPr>
            <w:tcW w:w="6574"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right="57" w:firstLine="0"/>
              <w:jc w:val="center"/>
            </w:pPr>
            <w:r>
              <w:rPr>
                <w:sz w:val="20"/>
              </w:rPr>
              <w:t xml:space="preserve">Severe erythema and severe papulation/infiltration with oozing/crusting </w:t>
            </w:r>
          </w:p>
        </w:tc>
      </w:tr>
    </w:tbl>
    <w:p w:rsidR="00B97E64" w:rsidRDefault="001A2B2B">
      <w:pPr>
        <w:spacing w:after="236" w:line="265" w:lineRule="auto"/>
        <w:ind w:left="-5" w:right="473"/>
      </w:pPr>
      <w:r>
        <w:rPr>
          <w:sz w:val="18"/>
        </w:rPr>
        <w:t>Source: Journal of Dermatological Treatment. 2006; 17: 143–150.</w:t>
      </w:r>
      <w:r>
        <w:rPr>
          <w:b/>
          <w:sz w:val="18"/>
          <w:vertAlign w:val="superscript"/>
        </w:rPr>
        <w:t>9</w:t>
      </w:r>
      <w:r>
        <w:rPr>
          <w:sz w:val="18"/>
        </w:rPr>
        <w:t xml:space="preserve"> </w:t>
      </w:r>
    </w:p>
    <w:p w:rsidR="00B97E64" w:rsidRDefault="001A2B2B">
      <w:pPr>
        <w:pStyle w:val="Heading4"/>
        <w:tabs>
          <w:tab w:val="center" w:pos="3202"/>
        </w:tabs>
        <w:ind w:left="-15" w:firstLine="0"/>
      </w:pPr>
      <w:bookmarkStart w:id="42" w:name="_Toc153650"/>
      <w:r>
        <w:t xml:space="preserve">6.2.3.3 </w:t>
      </w:r>
      <w:r>
        <w:tab/>
        <w:t xml:space="preserve">Severity Scoring of Atopic Dermatitis </w:t>
      </w:r>
      <w:bookmarkEnd w:id="42"/>
    </w:p>
    <w:p w:rsidR="00B97E64" w:rsidRDefault="001A2B2B">
      <w:pPr>
        <w:spacing w:after="27"/>
        <w:ind w:left="-5" w:right="64"/>
      </w:pPr>
      <w:r>
        <w:t>The SCORAD index will be calculated per Section 15.0.</w:t>
      </w:r>
      <w:r>
        <w:rPr>
          <w:vertAlign w:val="superscript"/>
        </w:rPr>
        <w:t>10,11</w:t>
      </w:r>
      <w:r>
        <w:t xml:space="preserve"> Total sco</w:t>
      </w:r>
      <w:r>
        <w:t xml:space="preserve">re and scores for extent of disease, disease severity, and subjective symptoms should be recorded on the eCRF at the time points indicated in the Schedule of Events. The ‘worksheet’ for each visit should be placed in the </w:t>
      </w:r>
    </w:p>
    <w:p w:rsidR="00B97E64" w:rsidRDefault="001A2B2B">
      <w:pPr>
        <w:spacing w:after="5"/>
        <w:ind w:left="-5" w:right="64"/>
      </w:pPr>
      <w:r>
        <w:t>source documents to allow for moni</w:t>
      </w:r>
      <w:r>
        <w:t xml:space="preserve">toring. It is recommended that the same </w:t>
      </w:r>
    </w:p>
    <w:p w:rsidR="00B97E64" w:rsidRDefault="001A2B2B">
      <w:pPr>
        <w:spacing w:after="154"/>
        <w:ind w:left="-5" w:right="64"/>
      </w:pPr>
      <w:r>
        <w:t xml:space="preserve">Investigator/Sub-Investigator completes the scale for all time points for a given patient. </w:t>
      </w:r>
    </w:p>
    <w:p w:rsidR="00B97E64" w:rsidRDefault="001A2B2B">
      <w:pPr>
        <w:pStyle w:val="Heading4"/>
        <w:tabs>
          <w:tab w:val="center" w:pos="2847"/>
        </w:tabs>
        <w:ind w:left="-15" w:firstLine="0"/>
      </w:pPr>
      <w:bookmarkStart w:id="43" w:name="_Toc153651"/>
      <w:r>
        <w:t xml:space="preserve">6.2.3.4 </w:t>
      </w:r>
      <w:r>
        <w:tab/>
        <w:t xml:space="preserve">Dermatology Life Quality Index </w:t>
      </w:r>
      <w:bookmarkEnd w:id="43"/>
    </w:p>
    <w:p w:rsidR="00B97E64" w:rsidRDefault="001A2B2B">
      <w:pPr>
        <w:spacing w:after="145"/>
        <w:ind w:left="-5" w:right="64"/>
      </w:pPr>
      <w:r>
        <w:t>The patient should complete the DLQI PRO in Section 16.0</w:t>
      </w:r>
      <w:r>
        <w:rPr>
          <w:vertAlign w:val="superscript"/>
        </w:rPr>
        <w:t>12</w:t>
      </w:r>
      <w:r>
        <w:t xml:space="preserve"> </w:t>
      </w:r>
      <w:r>
        <w:t xml:space="preserve">at the time points indicated in the Schedule of Events. The DLQI score should be recorded in the eCRF. The ‘worksheet’ for each visit should be placed in the source documents to allow for monitoring. </w:t>
      </w:r>
    </w:p>
    <w:p w:rsidR="00B97E64" w:rsidRDefault="001A2B2B">
      <w:pPr>
        <w:pStyle w:val="Heading4"/>
        <w:tabs>
          <w:tab w:val="center" w:pos="1828"/>
        </w:tabs>
        <w:ind w:left="-15" w:firstLine="0"/>
      </w:pPr>
      <w:bookmarkStart w:id="44" w:name="_Toc153652"/>
      <w:r>
        <w:t xml:space="preserve">6.2.3.5 </w:t>
      </w:r>
      <w:r>
        <w:tab/>
        <w:t xml:space="preserve">5D Itch Scale </w:t>
      </w:r>
      <w:bookmarkEnd w:id="44"/>
    </w:p>
    <w:p w:rsidR="00B97E64" w:rsidRDefault="001A2B2B">
      <w:pPr>
        <w:spacing w:after="150"/>
        <w:ind w:left="-5" w:right="64"/>
      </w:pPr>
      <w:r>
        <w:t>The patient should complete the</w:t>
      </w:r>
      <w:r>
        <w:t xml:space="preserve"> 5D Itch Scale PRO in Section 16.0</w:t>
      </w:r>
      <w:r>
        <w:rPr>
          <w:vertAlign w:val="superscript"/>
        </w:rPr>
        <w:t>13</w:t>
      </w:r>
      <w:r>
        <w:t xml:space="preserve"> at the time points indicated in the Schedule of Events. The 5D Itch score should be recorded in the eCRF. The ‘worksheet’ for each visit should be placed in the source documents to allow for monitoring. </w:t>
      </w:r>
    </w:p>
    <w:p w:rsidR="00B97E64" w:rsidRDefault="001A2B2B">
      <w:pPr>
        <w:pStyle w:val="Heading4"/>
        <w:tabs>
          <w:tab w:val="center" w:pos="3494"/>
        </w:tabs>
        <w:ind w:left="-15" w:firstLine="0"/>
      </w:pPr>
      <w:bookmarkStart w:id="45" w:name="_Toc153653"/>
      <w:r>
        <w:t xml:space="preserve">6.2.3.6 </w:t>
      </w:r>
      <w:r>
        <w:tab/>
        <w:t>Measur</w:t>
      </w:r>
      <w:r>
        <w:t xml:space="preserve">ement of topical corticosteroid use </w:t>
      </w:r>
      <w:bookmarkEnd w:id="45"/>
    </w:p>
    <w:p w:rsidR="00B97E64" w:rsidRDefault="001A2B2B">
      <w:pPr>
        <w:spacing w:after="261"/>
        <w:ind w:left="-5" w:right="64"/>
      </w:pPr>
      <w:r>
        <w:t>Patients will be dispensed a tube (weight recorded in eCRF) with 80 grams of 0.1% Mometasone Furoate topical corticosteroid cream at Day 1 visit. At each visit thereafter the patient should bring the tube of corticoster</w:t>
      </w:r>
      <w:r>
        <w:t xml:space="preserve">oid to allow for weighing of the tube (record in eCRF) to determine the amount of topical corticosteroid cream used since the previous visit. As needed additional tubes may be dispensed at visits (continue to record weights through EOS/ET). </w:t>
      </w:r>
    </w:p>
    <w:p w:rsidR="00B97E64" w:rsidRDefault="001A2B2B">
      <w:pPr>
        <w:pStyle w:val="Heading3"/>
        <w:tabs>
          <w:tab w:val="center" w:pos="2313"/>
        </w:tabs>
        <w:spacing w:after="209" w:line="259" w:lineRule="auto"/>
        <w:ind w:left="-15" w:firstLine="0"/>
        <w:jc w:val="left"/>
      </w:pPr>
      <w:bookmarkStart w:id="46" w:name="_Toc153654"/>
      <w:r>
        <w:rPr>
          <w:rFonts w:ascii="Arial" w:eastAsia="Arial" w:hAnsi="Arial" w:cs="Arial"/>
        </w:rPr>
        <w:t xml:space="preserve">6.2.4 </w:t>
      </w:r>
      <w:r>
        <w:rPr>
          <w:rFonts w:ascii="Arial" w:eastAsia="Arial" w:hAnsi="Arial" w:cs="Arial"/>
        </w:rPr>
        <w:tab/>
      </w:r>
      <w:r>
        <w:rPr>
          <w:rFonts w:ascii="Arial" w:eastAsia="Arial" w:hAnsi="Arial" w:cs="Arial"/>
        </w:rPr>
        <w:t xml:space="preserve">Timing of Procedures </w:t>
      </w:r>
      <w:bookmarkEnd w:id="46"/>
    </w:p>
    <w:p w:rsidR="00B97E64" w:rsidRDefault="001A2B2B">
      <w:pPr>
        <w:ind w:left="-5" w:right="64"/>
      </w:pPr>
      <w:r>
        <w:t xml:space="preserve">There are times where the protocol requires more than one procedure to be completed at the same time point. In these instances, the following will apply to post-dose time points: </w:t>
      </w:r>
    </w:p>
    <w:p w:rsidR="00B97E64" w:rsidRDefault="001A2B2B">
      <w:pPr>
        <w:numPr>
          <w:ilvl w:val="0"/>
          <w:numId w:val="11"/>
        </w:numPr>
        <w:ind w:right="64" w:hanging="361"/>
      </w:pPr>
      <w:r>
        <w:t xml:space="preserve">The PK samples will be collected at the nominal time. </w:t>
      </w:r>
    </w:p>
    <w:p w:rsidR="00B97E64" w:rsidRDefault="001A2B2B">
      <w:pPr>
        <w:numPr>
          <w:ilvl w:val="0"/>
          <w:numId w:val="11"/>
        </w:numPr>
        <w:spacing w:after="221"/>
        <w:ind w:right="64" w:hanging="361"/>
      </w:pPr>
      <w:r>
        <w:t xml:space="preserve">All safety assessments will be timed and performed relative to the start of dosing. </w:t>
      </w:r>
    </w:p>
    <w:p w:rsidR="00B97E64" w:rsidRDefault="001A2B2B">
      <w:pPr>
        <w:pStyle w:val="Heading3"/>
        <w:tabs>
          <w:tab w:val="center" w:pos="2954"/>
        </w:tabs>
        <w:spacing w:after="209" w:line="259" w:lineRule="auto"/>
        <w:ind w:left="-15" w:firstLine="0"/>
        <w:jc w:val="left"/>
      </w:pPr>
      <w:bookmarkStart w:id="47" w:name="_Toc153655"/>
      <w:r>
        <w:rPr>
          <w:rFonts w:ascii="Arial" w:eastAsia="Arial" w:hAnsi="Arial" w:cs="Arial"/>
        </w:rPr>
        <w:t xml:space="preserve">6.2.5 </w:t>
      </w:r>
      <w:r>
        <w:rPr>
          <w:rFonts w:ascii="Arial" w:eastAsia="Arial" w:hAnsi="Arial" w:cs="Arial"/>
        </w:rPr>
        <w:tab/>
        <w:t xml:space="preserve">Discharge from the Study Center </w:t>
      </w:r>
      <w:bookmarkEnd w:id="47"/>
    </w:p>
    <w:p w:rsidR="00B97E64" w:rsidRDefault="001A2B2B">
      <w:pPr>
        <w:ind w:left="-5" w:right="64"/>
      </w:pPr>
      <w:r>
        <w:t>A patient will be allowed to leave the premises following 6 hours after the ANB020 administration at the study center and completi</w:t>
      </w:r>
      <w:r>
        <w:t xml:space="preserve">on of study-specific procedures providing that: </w:t>
      </w:r>
    </w:p>
    <w:p w:rsidR="00B97E64" w:rsidRDefault="001A2B2B">
      <w:pPr>
        <w:numPr>
          <w:ilvl w:val="0"/>
          <w:numId w:val="12"/>
        </w:numPr>
        <w:spacing w:after="147"/>
        <w:ind w:right="64" w:hanging="361"/>
      </w:pPr>
      <w:r>
        <w:t xml:space="preserve">No AEs have been reported during the study visit. </w:t>
      </w:r>
    </w:p>
    <w:p w:rsidR="00B97E64" w:rsidRDefault="001A2B2B">
      <w:pPr>
        <w:numPr>
          <w:ilvl w:val="0"/>
          <w:numId w:val="12"/>
        </w:numPr>
        <w:spacing w:after="143"/>
        <w:ind w:right="64" w:hanging="361"/>
      </w:pPr>
      <w:r>
        <w:t xml:space="preserve">The patient responds in the affirmative when asked if they are feeling well. </w:t>
      </w:r>
    </w:p>
    <w:p w:rsidR="00B97E64" w:rsidRDefault="001A2B2B">
      <w:pPr>
        <w:ind w:left="-5" w:right="64"/>
      </w:pPr>
      <w:r>
        <w:t xml:space="preserve">If any of these conditions are not met, then the patient will only be allowed to leave the clinical unit with the authorization of the Investigator or appropriately qualified delegate. </w:t>
      </w:r>
      <w:r>
        <w:br w:type="page"/>
      </w:r>
    </w:p>
    <w:p w:rsidR="00B97E64" w:rsidRDefault="001A2B2B">
      <w:pPr>
        <w:pStyle w:val="Heading1"/>
        <w:spacing w:after="330"/>
        <w:ind w:left="706" w:hanging="721"/>
      </w:pPr>
      <w:bookmarkStart w:id="48" w:name="_Toc153656"/>
      <w:r>
        <w:t>7.0</w:t>
      </w:r>
      <w:r>
        <w:rPr>
          <w:rFonts w:ascii="Arial" w:eastAsia="Arial" w:hAnsi="Arial" w:cs="Arial"/>
        </w:rPr>
        <w:t xml:space="preserve"> </w:t>
      </w:r>
      <w:r>
        <w:t xml:space="preserve">SAFETY, PHARMACODYNAMIC, PHARMACOKINETIC, </w:t>
      </w:r>
      <w:bookmarkEnd w:id="48"/>
    </w:p>
    <w:p w:rsidR="00B97E64" w:rsidRDefault="001A2B2B">
      <w:pPr>
        <w:pStyle w:val="Heading2"/>
        <w:spacing w:after="330" w:line="249" w:lineRule="auto"/>
        <w:ind w:left="706" w:hanging="721"/>
      </w:pPr>
      <w:bookmarkStart w:id="49" w:name="_Toc153657"/>
      <w:r>
        <w:rPr>
          <w:sz w:val="32"/>
        </w:rPr>
        <w:t>AND EFFICACY ASSESSMEN</w:t>
      </w:r>
      <w:r>
        <w:rPr>
          <w:sz w:val="32"/>
        </w:rPr>
        <w:t xml:space="preserve">TS </w:t>
      </w:r>
      <w:bookmarkEnd w:id="49"/>
    </w:p>
    <w:p w:rsidR="00B97E64" w:rsidRDefault="001A2B2B">
      <w:pPr>
        <w:pStyle w:val="Heading2"/>
        <w:tabs>
          <w:tab w:val="center" w:pos="1092"/>
        </w:tabs>
        <w:ind w:left="-15" w:firstLine="0"/>
      </w:pPr>
      <w:bookmarkStart w:id="50" w:name="_Toc153658"/>
      <w:r>
        <w:t>7.1</w:t>
      </w:r>
      <w:r>
        <w:rPr>
          <w:rFonts w:ascii="Arial" w:eastAsia="Arial" w:hAnsi="Arial" w:cs="Arial"/>
        </w:rPr>
        <w:t xml:space="preserve"> </w:t>
      </w:r>
      <w:r>
        <w:rPr>
          <w:rFonts w:ascii="Arial" w:eastAsia="Arial" w:hAnsi="Arial" w:cs="Arial"/>
        </w:rPr>
        <w:tab/>
      </w:r>
      <w:r>
        <w:t xml:space="preserve">Safety </w:t>
      </w:r>
      <w:bookmarkEnd w:id="50"/>
    </w:p>
    <w:p w:rsidR="00B97E64" w:rsidRDefault="001A2B2B">
      <w:pPr>
        <w:spacing w:after="269"/>
        <w:ind w:left="-5" w:right="64"/>
      </w:pPr>
      <w:r>
        <w:t>Safety assessments will be based on medical review of AE reports, the results of physical examinations, and clinical laboratory tests. The incidence of observed AEs will be reviewed for potential significance and clinical importance. Patie</w:t>
      </w:r>
      <w:r>
        <w:t>nts with any ongoing AEs or SAEs at the time of scheduled discharge from the study center should remain at the study center until the Investigator has determined that these events have been resolved or deemed as not clinically significant by the Investigat</w:t>
      </w:r>
      <w:r>
        <w:t xml:space="preserve">or. </w:t>
      </w:r>
    </w:p>
    <w:p w:rsidR="00B97E64" w:rsidRDefault="001A2B2B">
      <w:pPr>
        <w:pStyle w:val="Heading3"/>
        <w:tabs>
          <w:tab w:val="center" w:pos="1876"/>
        </w:tabs>
        <w:spacing w:after="209"/>
        <w:ind w:left="-15" w:firstLine="0"/>
        <w:jc w:val="left"/>
      </w:pPr>
      <w:bookmarkStart w:id="51" w:name="_Toc153659"/>
      <w:r>
        <w:t>7.1.1</w:t>
      </w:r>
      <w:r>
        <w:rPr>
          <w:rFonts w:ascii="Arial" w:eastAsia="Arial" w:hAnsi="Arial" w:cs="Arial"/>
        </w:rPr>
        <w:t xml:space="preserve"> </w:t>
      </w:r>
      <w:r>
        <w:rPr>
          <w:rFonts w:ascii="Arial" w:eastAsia="Arial" w:hAnsi="Arial" w:cs="Arial"/>
        </w:rPr>
        <w:tab/>
      </w:r>
      <w:r>
        <w:t xml:space="preserve">Adverse Events </w:t>
      </w:r>
      <w:bookmarkEnd w:id="51"/>
    </w:p>
    <w:p w:rsidR="00B97E64" w:rsidRDefault="001A2B2B">
      <w:pPr>
        <w:ind w:left="-5" w:right="64"/>
      </w:pPr>
      <w:r>
        <w:t xml:space="preserve">The Investigator is responsible for recording all AEs observed during the study (washout, treatment, and follow-up) period. </w:t>
      </w:r>
    </w:p>
    <w:p w:rsidR="00B97E64" w:rsidRDefault="001A2B2B">
      <w:pPr>
        <w:ind w:left="-5" w:right="64"/>
      </w:pPr>
      <w:r>
        <w:t>Definition of AE: An AE is any untoward medical occurrence in a patient or clinical investigation patie</w:t>
      </w:r>
      <w:r>
        <w:t xml:space="preserve">nt administered a pharmaceutical product and which does not necessarily have a causal relationship with this treatment. </w:t>
      </w:r>
    </w:p>
    <w:p w:rsidR="00B97E64" w:rsidRDefault="001A2B2B">
      <w:pPr>
        <w:ind w:left="-5" w:right="64"/>
      </w:pPr>
      <w:r>
        <w:t>Definition of SAE: An SAE, experience or reaction, is any untoward medical occurrence (whether considered to be related to the IP or no</w:t>
      </w:r>
      <w:r>
        <w:t xml:space="preserve">t) that at any dose: </w:t>
      </w:r>
    </w:p>
    <w:p w:rsidR="00B97E64" w:rsidRDefault="001A2B2B">
      <w:pPr>
        <w:numPr>
          <w:ilvl w:val="0"/>
          <w:numId w:val="13"/>
        </w:numPr>
        <w:ind w:right="64" w:hanging="360"/>
      </w:pPr>
      <w:r>
        <w:t xml:space="preserve">Results in death. </w:t>
      </w:r>
    </w:p>
    <w:p w:rsidR="00B97E64" w:rsidRDefault="001A2B2B">
      <w:pPr>
        <w:numPr>
          <w:ilvl w:val="0"/>
          <w:numId w:val="13"/>
        </w:numPr>
        <w:ind w:right="64" w:hanging="360"/>
      </w:pPr>
      <w:r>
        <w:t xml:space="preserve">Is life-threatening (the patient is at a risk of death at the time of the event; it does not refer to an event which hypothetically might have caused death if it were more severe). </w:t>
      </w:r>
    </w:p>
    <w:p w:rsidR="00B97E64" w:rsidRDefault="001A2B2B">
      <w:pPr>
        <w:numPr>
          <w:ilvl w:val="0"/>
          <w:numId w:val="13"/>
        </w:numPr>
        <w:ind w:right="64" w:hanging="360"/>
      </w:pPr>
      <w:r>
        <w:t>Requires inpatient hospitalizatio</w:t>
      </w:r>
      <w:r>
        <w:t>n or prolongation of existing hospitalization: Hospital admissions and/or surgical operations planned before or during a study are not considered AEs if the illness or disease existed before the patient was enrolled in the study, provided that it did not d</w:t>
      </w:r>
      <w:r>
        <w:t xml:space="preserve">eteriorate in an unexpected way during the study. </w:t>
      </w:r>
    </w:p>
    <w:p w:rsidR="00B97E64" w:rsidRDefault="001A2B2B">
      <w:pPr>
        <w:numPr>
          <w:ilvl w:val="0"/>
          <w:numId w:val="13"/>
        </w:numPr>
        <w:ind w:right="64" w:hanging="360"/>
      </w:pPr>
      <w:r>
        <w:t xml:space="preserve">Results in persistent or significant disability/incapacity. </w:t>
      </w:r>
    </w:p>
    <w:p w:rsidR="00B97E64" w:rsidRDefault="001A2B2B">
      <w:pPr>
        <w:numPr>
          <w:ilvl w:val="0"/>
          <w:numId w:val="13"/>
        </w:numPr>
        <w:ind w:right="64" w:hanging="360"/>
      </w:pPr>
      <w:r>
        <w:t xml:space="preserve">Is a congenital abnormality/birth defect. </w:t>
      </w:r>
    </w:p>
    <w:p w:rsidR="00B97E64" w:rsidRDefault="001A2B2B">
      <w:pPr>
        <w:numPr>
          <w:ilvl w:val="0"/>
          <w:numId w:val="13"/>
        </w:numPr>
        <w:spacing w:after="177" w:line="280" w:lineRule="auto"/>
        <w:ind w:right="64" w:hanging="360"/>
      </w:pPr>
      <w:r>
        <w:t xml:space="preserve">Other: Medically significant events, which do not meet any of the criteria above, but may jeopardize the patient and may require medical or surgical intervention to prevent one of the other serious outcomes listed in the definition above. Examples of such </w:t>
      </w:r>
      <w:r>
        <w:t xml:space="preserve">events are blood dyscrasias (e.g. neutropenia or anemia requiring blood transfusion, etc.) or convulsions that do not result in hospitalization. </w:t>
      </w:r>
    </w:p>
    <w:p w:rsidR="00B97E64" w:rsidRDefault="001A2B2B">
      <w:pPr>
        <w:ind w:left="-5" w:right="64"/>
      </w:pPr>
      <w:r>
        <w:t>An adverse drug reaction (ADR) is defined as all noxious and unintended responses to a medicinal product relat</w:t>
      </w:r>
      <w:r>
        <w:t xml:space="preserve">ed to any dose. </w:t>
      </w:r>
    </w:p>
    <w:p w:rsidR="00B97E64" w:rsidRDefault="001A2B2B">
      <w:pPr>
        <w:ind w:left="-5" w:right="64"/>
      </w:pPr>
      <w:r>
        <w:t xml:space="preserve">An unexpected ADR is defined as any adverse reaction, the nature of which is not consistent with the applicable product information. </w:t>
      </w:r>
    </w:p>
    <w:p w:rsidR="00B97E64" w:rsidRDefault="001A2B2B">
      <w:pPr>
        <w:ind w:left="-5" w:right="64"/>
      </w:pPr>
      <w:r>
        <w:t>Each AE is to be evaluated for duration, severity, seriousness and causal relationship to the investigati</w:t>
      </w:r>
      <w:r>
        <w:t xml:space="preserve">onal drug. The action taken and the outcome must also be recorded. </w:t>
      </w:r>
    </w:p>
    <w:p w:rsidR="00B97E64" w:rsidRDefault="001A2B2B">
      <w:pPr>
        <w:pStyle w:val="Heading5"/>
        <w:spacing w:after="247"/>
        <w:ind w:left="-5" w:right="330"/>
      </w:pPr>
      <w:r>
        <w:t xml:space="preserve">Severity </w:t>
      </w:r>
    </w:p>
    <w:p w:rsidR="00B97E64" w:rsidRDefault="001A2B2B">
      <w:pPr>
        <w:ind w:left="-5" w:right="64"/>
      </w:pPr>
      <w:r>
        <w:t xml:space="preserve">The severity of the AE will be characterized as “mild, moderate, or severe” according to the following definitions: </w:t>
      </w:r>
    </w:p>
    <w:p w:rsidR="00B97E64" w:rsidRDefault="001A2B2B">
      <w:pPr>
        <w:numPr>
          <w:ilvl w:val="0"/>
          <w:numId w:val="14"/>
        </w:numPr>
        <w:ind w:right="64" w:hanging="360"/>
      </w:pPr>
      <w:r>
        <w:t>Mild events are usually transient and do not interfere with t</w:t>
      </w:r>
      <w:r>
        <w:t xml:space="preserve">he patient’s daily activities. </w:t>
      </w:r>
    </w:p>
    <w:p w:rsidR="00B97E64" w:rsidRDefault="001A2B2B">
      <w:pPr>
        <w:numPr>
          <w:ilvl w:val="0"/>
          <w:numId w:val="14"/>
        </w:numPr>
        <w:ind w:right="64" w:hanging="360"/>
      </w:pPr>
      <w:r>
        <w:t xml:space="preserve">Moderate events introduce a low level of inconvenience or concern to the patient and may interfere with daily activities. </w:t>
      </w:r>
    </w:p>
    <w:p w:rsidR="00B97E64" w:rsidRDefault="001A2B2B">
      <w:pPr>
        <w:numPr>
          <w:ilvl w:val="0"/>
          <w:numId w:val="14"/>
        </w:numPr>
        <w:ind w:right="64" w:hanging="360"/>
      </w:pPr>
      <w:r>
        <w:t xml:space="preserve">Severe events interrupt the patient’s usual daily activity. </w:t>
      </w:r>
    </w:p>
    <w:p w:rsidR="00B97E64" w:rsidRDefault="001A2B2B">
      <w:pPr>
        <w:pStyle w:val="Heading5"/>
        <w:spacing w:after="212"/>
        <w:ind w:left="-5" w:right="330"/>
      </w:pPr>
      <w:r>
        <w:t xml:space="preserve">Relationship </w:t>
      </w:r>
    </w:p>
    <w:p w:rsidR="00B97E64" w:rsidRDefault="001A2B2B">
      <w:pPr>
        <w:spacing w:after="227"/>
        <w:ind w:left="-5" w:right="64"/>
      </w:pPr>
      <w:r>
        <w:t>The causal relationship be</w:t>
      </w:r>
      <w:r>
        <w:t xml:space="preserve">tween the IP and the AE has to be characterized as unrelated, unlikely, possible, probable or unknown (unable to judge). </w:t>
      </w:r>
    </w:p>
    <w:p w:rsidR="00B97E64" w:rsidRDefault="001A2B2B">
      <w:pPr>
        <w:spacing w:after="226"/>
        <w:ind w:left="-5" w:right="64"/>
      </w:pPr>
      <w:r>
        <w:t xml:space="preserve">Events can be classified as “unrelated” if there is not a reasonable possibility that the IP caused the AE. </w:t>
      </w:r>
    </w:p>
    <w:p w:rsidR="00B97E64" w:rsidRDefault="001A2B2B">
      <w:pPr>
        <w:spacing w:after="224"/>
        <w:ind w:left="-5" w:right="64"/>
      </w:pPr>
      <w:r>
        <w:t>An “unlikely” relationshi</w:t>
      </w:r>
      <w:r>
        <w:t xml:space="preserve">p suggests that only a remote connection exists between the IP and the reported AE. Other conditions, including chronic illness, progression or expression of the disease state or reaction to concomitant medication, appear to explain the reported AE. </w:t>
      </w:r>
    </w:p>
    <w:p w:rsidR="00B97E64" w:rsidRDefault="001A2B2B">
      <w:pPr>
        <w:ind w:left="-5" w:right="64"/>
      </w:pPr>
      <w:r>
        <w:t>A “po</w:t>
      </w:r>
      <w:r>
        <w:t xml:space="preserve">ssible” relationship suggests that the association of the AE with the IP is unknown; however, the AE is not reasonably supported by other conditions. </w:t>
      </w:r>
    </w:p>
    <w:p w:rsidR="00B97E64" w:rsidRDefault="001A2B2B">
      <w:pPr>
        <w:ind w:left="-5" w:right="64"/>
      </w:pPr>
      <w:r>
        <w:t>A “probable” relationship suggests that a reasonable temporal sequence of the AE with drug administration</w:t>
      </w:r>
      <w:r>
        <w:t xml:space="preserve"> exists and, in the Investigator’s clinical judgment, it is likely that a causal relationship exists between the drug administration and the AE, and other conditions (concurrent illness, progression or expression of disease state or concomitant medication </w:t>
      </w:r>
      <w:r>
        <w:t xml:space="preserve">reactions) do not appear to explain the AE. </w:t>
      </w:r>
    </w:p>
    <w:p w:rsidR="00B97E64" w:rsidRDefault="001A2B2B">
      <w:pPr>
        <w:spacing w:after="50"/>
        <w:ind w:left="-5" w:right="64"/>
      </w:pPr>
      <w:r>
        <w:t xml:space="preserve">All efforts should be made to classify the AE according to the above categories. The category </w:t>
      </w:r>
    </w:p>
    <w:p w:rsidR="00B97E64" w:rsidRDefault="001A2B2B">
      <w:pPr>
        <w:spacing w:after="150"/>
        <w:ind w:left="-5" w:right="64"/>
      </w:pPr>
      <w:r>
        <w:t xml:space="preserve">“unknown” (unable to judge) may be used only if the causality is not assessable, e.g. because of insufficient evidence, conflicting evidence, conflicting data, or poor documentation. </w:t>
      </w:r>
    </w:p>
    <w:p w:rsidR="00B97E64" w:rsidRDefault="001A2B2B">
      <w:pPr>
        <w:pStyle w:val="Heading4"/>
        <w:tabs>
          <w:tab w:val="center" w:pos="2487"/>
        </w:tabs>
        <w:spacing w:after="201"/>
        <w:ind w:left="-15" w:firstLine="0"/>
      </w:pPr>
      <w:bookmarkStart w:id="52" w:name="_Toc153660"/>
      <w:r>
        <w:rPr>
          <w:rFonts w:ascii="Times New Roman" w:eastAsia="Times New Roman" w:hAnsi="Times New Roman" w:cs="Times New Roman"/>
        </w:rPr>
        <w:t>7.1.1.1</w:t>
      </w:r>
      <w:r>
        <w:t xml:space="preserve"> </w:t>
      </w:r>
      <w:r>
        <w:tab/>
      </w:r>
      <w:r>
        <w:rPr>
          <w:rFonts w:ascii="Times New Roman" w:eastAsia="Times New Roman" w:hAnsi="Times New Roman" w:cs="Times New Roman"/>
        </w:rPr>
        <w:t xml:space="preserve">Reporting of Adverse Events </w:t>
      </w:r>
      <w:bookmarkEnd w:id="52"/>
    </w:p>
    <w:p w:rsidR="00B97E64" w:rsidRDefault="001A2B2B">
      <w:pPr>
        <w:spacing w:after="19"/>
        <w:ind w:left="-5" w:right="64"/>
      </w:pPr>
      <w:r>
        <w:t>All AEs, regardless of severity an</w:t>
      </w:r>
      <w:r>
        <w:t xml:space="preserve">d whether or not they occurred during the study, treatment or follow-up period, are to be recorded on the appropriate AE pages (either ‘serious’ or </w:t>
      </w:r>
    </w:p>
    <w:p w:rsidR="00B97E64" w:rsidRDefault="001A2B2B">
      <w:pPr>
        <w:spacing w:after="177" w:line="280" w:lineRule="auto"/>
        <w:ind w:left="-5" w:right="225"/>
        <w:jc w:val="both"/>
      </w:pPr>
      <w:r>
        <w:t xml:space="preserve">‘non-serious’) in the eCRF. The Investigator </w:t>
      </w:r>
      <w:r>
        <w:t xml:space="preserve">should complete all the details requested including dates of onset, severity, action taken, outcome, relationship to the IP. Each event should be recorded separately. </w:t>
      </w:r>
    </w:p>
    <w:p w:rsidR="00B97E64" w:rsidRDefault="001A2B2B">
      <w:pPr>
        <w:ind w:left="-5" w:right="64"/>
      </w:pPr>
      <w:r>
        <w:t>The ANB020 or placebo infusion may be slowed or interrupted for patients experiencing in</w:t>
      </w:r>
      <w:r>
        <w:t xml:space="preserve">fusion-related AEs. Following the infusion, all patients will be observed for fever, chills, rigors, hypotension, nausea, or other infusion-related AEs. </w:t>
      </w:r>
    </w:p>
    <w:p w:rsidR="00B97E64" w:rsidRDefault="001A2B2B">
      <w:pPr>
        <w:spacing w:after="144"/>
        <w:ind w:left="-5" w:right="64"/>
      </w:pPr>
      <w:r>
        <w:t>All SAEs (as described in Section 7.1.1) that occur after the patient has signed informed consent (inc</w:t>
      </w:r>
      <w:r>
        <w:t>luding the protocol defined follow-up period), regardless of judged relationship to the study drug, or after the study period, if considered serious and related to IP or to the patient’s participation in the study, must be reported to Quintiles within 24 h</w:t>
      </w:r>
      <w:r>
        <w:t xml:space="preserve">ours of the Investigator’s knowledge of the event. The SAE reporting will originate in the electronic data capture (EDC) system and an email will be sent to the designated responsible parties defined in the Safety Plan. The paper SAE form is in place as a </w:t>
      </w:r>
      <w:r>
        <w:t xml:space="preserve">back-up in the rare event that EDC is not accessible to the reporter of the SAE and the paper SAE form should be sent to </w:t>
      </w:r>
      <w:r>
        <w:rPr>
          <w:rFonts w:ascii="Segoe UI Symbol" w:eastAsia="Segoe UI Symbol" w:hAnsi="Segoe UI Symbol" w:cs="Segoe UI Symbol"/>
        </w:rPr>
        <w:t></w:t>
      </w:r>
      <w:r>
        <w:rPr>
          <w:b/>
          <w:i/>
        </w:rPr>
        <w:t>QLS_Anaptys@quintiles.com.</w:t>
      </w:r>
      <w:r>
        <w:t xml:space="preserve"> </w:t>
      </w:r>
    </w:p>
    <w:p w:rsidR="00B97E64" w:rsidRDefault="001A2B2B">
      <w:pPr>
        <w:ind w:left="-5" w:right="64"/>
      </w:pPr>
      <w:r>
        <w:t xml:space="preserve">The following documents should be submitted to Quintiles Safety: </w:t>
      </w:r>
    </w:p>
    <w:p w:rsidR="00B97E64" w:rsidRDefault="001A2B2B">
      <w:pPr>
        <w:numPr>
          <w:ilvl w:val="0"/>
          <w:numId w:val="15"/>
        </w:numPr>
        <w:spacing w:after="148"/>
        <w:ind w:right="64" w:hanging="361"/>
      </w:pPr>
      <w:r>
        <w:t xml:space="preserve">Serious Adverse Event Report Form. </w:t>
      </w:r>
    </w:p>
    <w:p w:rsidR="00B97E64" w:rsidRDefault="001A2B2B">
      <w:pPr>
        <w:numPr>
          <w:ilvl w:val="0"/>
          <w:numId w:val="15"/>
        </w:numPr>
        <w:spacing w:after="151"/>
        <w:ind w:right="64" w:hanging="361"/>
      </w:pPr>
      <w:r>
        <w:t xml:space="preserve">The </w:t>
      </w:r>
      <w:r>
        <w:t xml:space="preserve">following eCRFs or de-identified source documents: </w:t>
      </w:r>
    </w:p>
    <w:p w:rsidR="00B97E64" w:rsidRDefault="001A2B2B">
      <w:pPr>
        <w:numPr>
          <w:ilvl w:val="1"/>
          <w:numId w:val="15"/>
        </w:numPr>
        <w:spacing w:after="0" w:line="455" w:lineRule="auto"/>
        <w:ind w:right="64" w:hanging="360"/>
      </w:pPr>
      <w:r>
        <w:t xml:space="preserve">Demographics page(s) </w:t>
      </w:r>
      <w:r>
        <w:rPr>
          <w:rFonts w:ascii="Courier New" w:eastAsia="Courier New" w:hAnsi="Courier New" w:cs="Courier New"/>
        </w:rPr>
        <w:t>o</w:t>
      </w:r>
      <w:r>
        <w:rPr>
          <w:rFonts w:ascii="Arial" w:eastAsia="Arial" w:hAnsi="Arial" w:cs="Arial"/>
        </w:rPr>
        <w:t xml:space="preserve"> </w:t>
      </w:r>
      <w:r>
        <w:t xml:space="preserve">Medical history page(s) </w:t>
      </w:r>
      <w:r>
        <w:rPr>
          <w:rFonts w:ascii="Courier New" w:eastAsia="Courier New" w:hAnsi="Courier New" w:cs="Courier New"/>
        </w:rPr>
        <w:t>o</w:t>
      </w:r>
      <w:r>
        <w:rPr>
          <w:rFonts w:ascii="Arial" w:eastAsia="Arial" w:hAnsi="Arial" w:cs="Arial"/>
        </w:rPr>
        <w:t xml:space="preserve"> </w:t>
      </w:r>
      <w:r>
        <w:t xml:space="preserve">Adverse event page(s) </w:t>
      </w:r>
      <w:r>
        <w:rPr>
          <w:rFonts w:ascii="Courier New" w:eastAsia="Courier New" w:hAnsi="Courier New" w:cs="Courier New"/>
        </w:rPr>
        <w:t>o</w:t>
      </w:r>
      <w:r>
        <w:rPr>
          <w:rFonts w:ascii="Arial" w:eastAsia="Arial" w:hAnsi="Arial" w:cs="Arial"/>
        </w:rPr>
        <w:t xml:space="preserve"> </w:t>
      </w:r>
      <w:r>
        <w:t xml:space="preserve">Concomitant medication page(s) </w:t>
      </w:r>
    </w:p>
    <w:p w:rsidR="00B97E64" w:rsidRDefault="001A2B2B">
      <w:pPr>
        <w:numPr>
          <w:ilvl w:val="1"/>
          <w:numId w:val="15"/>
        </w:numPr>
        <w:ind w:right="64" w:hanging="360"/>
      </w:pPr>
      <w:r>
        <w:t xml:space="preserve">Hospital discharge summary: If the patient </w:t>
      </w:r>
      <w:r>
        <w:t xml:space="preserve">is hospitalized because of or during the course of an SAE, then a copy of the hospital discharge. </w:t>
      </w:r>
    </w:p>
    <w:p w:rsidR="00B97E64" w:rsidRDefault="001A2B2B">
      <w:pPr>
        <w:ind w:left="-5" w:right="64"/>
      </w:pPr>
      <w:r>
        <w:t xml:space="preserve">Following are Investigator responsibilities: </w:t>
      </w:r>
    </w:p>
    <w:p w:rsidR="00B97E64" w:rsidRDefault="001A2B2B">
      <w:pPr>
        <w:numPr>
          <w:ilvl w:val="0"/>
          <w:numId w:val="15"/>
        </w:numPr>
        <w:ind w:right="64" w:hanging="361"/>
      </w:pPr>
      <w:r>
        <w:t xml:space="preserve">Record diagnosis instead of signs and symptoms when available using accepted medical terminology. </w:t>
      </w:r>
    </w:p>
    <w:p w:rsidR="00B97E64" w:rsidRDefault="001A2B2B">
      <w:pPr>
        <w:numPr>
          <w:ilvl w:val="0"/>
          <w:numId w:val="15"/>
        </w:numPr>
        <w:ind w:right="64" w:hanging="361"/>
      </w:pPr>
      <w:r>
        <w:t>The events r</w:t>
      </w:r>
      <w:r>
        <w:t xml:space="preserve">ecorded on the safety event report form must be consistent with the information entered on the AE CRFs. </w:t>
      </w:r>
    </w:p>
    <w:p w:rsidR="00B97E64" w:rsidRDefault="001A2B2B">
      <w:pPr>
        <w:numPr>
          <w:ilvl w:val="0"/>
          <w:numId w:val="15"/>
        </w:numPr>
        <w:spacing w:after="149"/>
        <w:ind w:right="64" w:hanging="361"/>
      </w:pPr>
      <w:r>
        <w:t xml:space="preserve">Include any relevant medical history, concurrent illnesses, and concomitant medicines. </w:t>
      </w:r>
    </w:p>
    <w:p w:rsidR="00B97E64" w:rsidRDefault="001A2B2B">
      <w:pPr>
        <w:numPr>
          <w:ilvl w:val="0"/>
          <w:numId w:val="15"/>
        </w:numPr>
        <w:spacing w:after="147"/>
        <w:ind w:right="64" w:hanging="361"/>
      </w:pPr>
      <w:r>
        <w:t xml:space="preserve">Include treatment(s) provided. </w:t>
      </w:r>
    </w:p>
    <w:p w:rsidR="00B97E64" w:rsidRDefault="001A2B2B">
      <w:pPr>
        <w:numPr>
          <w:ilvl w:val="0"/>
          <w:numId w:val="15"/>
        </w:numPr>
        <w:spacing w:after="147"/>
        <w:ind w:right="64" w:hanging="361"/>
      </w:pPr>
      <w:r>
        <w:t>The Investigator must assess ca</w:t>
      </w:r>
      <w:r>
        <w:t xml:space="preserve">usality at the time of the first SAE notification. </w:t>
      </w:r>
    </w:p>
    <w:p w:rsidR="00B97E64" w:rsidRDefault="001A2B2B">
      <w:pPr>
        <w:numPr>
          <w:ilvl w:val="0"/>
          <w:numId w:val="15"/>
        </w:numPr>
        <w:ind w:right="64" w:hanging="361"/>
      </w:pPr>
      <w:r>
        <w:t>The Investigator is responsible for obtaining and forwarding details of the outcome of the SAE, as well as any other details which may be requested by AnaptysBio and/or Quintiles in a timely manner</w:t>
      </w:r>
      <w:r>
        <w:rPr>
          <w:rFonts w:ascii="Candara" w:eastAsia="Candara" w:hAnsi="Candara" w:cs="Candara"/>
        </w:rPr>
        <w:t>:</w:t>
      </w:r>
      <w:r>
        <w:t xml:space="preserve"> </w:t>
      </w:r>
    </w:p>
    <w:p w:rsidR="00B97E64" w:rsidRDefault="001A2B2B">
      <w:pPr>
        <w:numPr>
          <w:ilvl w:val="1"/>
          <w:numId w:val="15"/>
        </w:numPr>
        <w:spacing w:after="0" w:line="454" w:lineRule="auto"/>
        <w:ind w:right="64" w:hanging="360"/>
      </w:pPr>
      <w:r>
        <w:t>Hosp</w:t>
      </w:r>
      <w:r>
        <w:t xml:space="preserve">ital records </w:t>
      </w:r>
      <w:r>
        <w:rPr>
          <w:rFonts w:ascii="Courier New" w:eastAsia="Courier New" w:hAnsi="Courier New" w:cs="Courier New"/>
        </w:rPr>
        <w:t>o</w:t>
      </w:r>
      <w:r>
        <w:rPr>
          <w:rFonts w:ascii="Arial" w:eastAsia="Arial" w:hAnsi="Arial" w:cs="Arial"/>
        </w:rPr>
        <w:t xml:space="preserve"> </w:t>
      </w:r>
      <w:r>
        <w:t xml:space="preserve">Medical records </w:t>
      </w:r>
      <w:r>
        <w:rPr>
          <w:rFonts w:ascii="Courier New" w:eastAsia="Courier New" w:hAnsi="Courier New" w:cs="Courier New"/>
        </w:rPr>
        <w:t>o</w:t>
      </w:r>
      <w:r>
        <w:rPr>
          <w:rFonts w:ascii="Arial" w:eastAsia="Arial" w:hAnsi="Arial" w:cs="Arial"/>
        </w:rPr>
        <w:t xml:space="preserve"> </w:t>
      </w:r>
      <w:r>
        <w:t xml:space="preserve">Data clarification </w:t>
      </w:r>
    </w:p>
    <w:p w:rsidR="00B97E64" w:rsidRDefault="001A2B2B">
      <w:pPr>
        <w:numPr>
          <w:ilvl w:val="1"/>
          <w:numId w:val="15"/>
        </w:numPr>
        <w:spacing w:after="221"/>
        <w:ind w:right="64" w:hanging="360"/>
      </w:pPr>
      <w:r>
        <w:t xml:space="preserve">Death certificate/autopsy results </w:t>
      </w:r>
    </w:p>
    <w:p w:rsidR="00B97E64" w:rsidRDefault="001A2B2B">
      <w:pPr>
        <w:numPr>
          <w:ilvl w:val="1"/>
          <w:numId w:val="15"/>
        </w:numPr>
        <w:spacing w:after="116" w:line="335" w:lineRule="auto"/>
        <w:ind w:right="64" w:hanging="360"/>
      </w:pPr>
      <w:r>
        <w:t xml:space="preserve">Events should be followed until they are resolved or stabilized, “Resolved with sequelae” will require specification of the sequelae. </w:t>
      </w:r>
    </w:p>
    <w:p w:rsidR="00B97E64" w:rsidRDefault="001A2B2B">
      <w:pPr>
        <w:numPr>
          <w:ilvl w:val="1"/>
          <w:numId w:val="15"/>
        </w:numPr>
        <w:ind w:right="64" w:hanging="360"/>
      </w:pPr>
      <w:r>
        <w:t>For a fatal or life-threatening S</w:t>
      </w:r>
      <w:r>
        <w:t xml:space="preserve">AE, call Quintiles Safety Group (contact information is located on the SAE form), in addition to faxing the completed SAE form. </w:t>
      </w:r>
    </w:p>
    <w:p w:rsidR="00B97E64" w:rsidRDefault="001A2B2B">
      <w:pPr>
        <w:numPr>
          <w:ilvl w:val="1"/>
          <w:numId w:val="15"/>
        </w:numPr>
        <w:ind w:right="64" w:hanging="360"/>
      </w:pPr>
      <w:r>
        <w:t xml:space="preserve">The SAEs should continue to be reported for at least 5.5 half-lives of study product following last dose. </w:t>
      </w:r>
    </w:p>
    <w:p w:rsidR="00B97E64" w:rsidRDefault="001A2B2B">
      <w:pPr>
        <w:numPr>
          <w:ilvl w:val="1"/>
          <w:numId w:val="15"/>
        </w:numPr>
        <w:spacing w:after="153"/>
        <w:ind w:right="64" w:hanging="360"/>
      </w:pPr>
      <w:r>
        <w:t>Queries on SAE repor</w:t>
      </w:r>
      <w:r>
        <w:t xml:space="preserve">ts will be generated when there is missing/discrepant information, or when there is a need for additional information to completely evaluate the report. All supplemental SAE information and or documentation is to be submitted upon request. </w:t>
      </w:r>
    </w:p>
    <w:p w:rsidR="00B97E64" w:rsidRDefault="001A2B2B">
      <w:pPr>
        <w:pStyle w:val="Heading4"/>
        <w:tabs>
          <w:tab w:val="center" w:pos="5063"/>
        </w:tabs>
        <w:spacing w:after="201"/>
        <w:ind w:left="-15" w:firstLine="0"/>
      </w:pPr>
      <w:bookmarkStart w:id="53" w:name="_Toc153661"/>
      <w:r>
        <w:rPr>
          <w:rFonts w:ascii="Times New Roman" w:eastAsia="Times New Roman" w:hAnsi="Times New Roman" w:cs="Times New Roman"/>
        </w:rPr>
        <w:t>7.1.1.2</w:t>
      </w:r>
      <w:r>
        <w:t xml:space="preserve"> </w:t>
      </w:r>
      <w:r>
        <w:tab/>
      </w:r>
      <w:r>
        <w:rPr>
          <w:rFonts w:ascii="Times New Roman" w:eastAsia="Times New Roman" w:hAnsi="Times New Roman" w:cs="Times New Roman"/>
        </w:rPr>
        <w:t xml:space="preserve">Reporting of Serious Adverse Events to Regulatory Authorities and Investigators </w:t>
      </w:r>
      <w:bookmarkEnd w:id="53"/>
    </w:p>
    <w:p w:rsidR="00B97E64" w:rsidRDefault="001A2B2B">
      <w:pPr>
        <w:ind w:left="-5" w:right="64"/>
      </w:pPr>
      <w:r>
        <w:t>All SAEs that are considered unexpected and related to the IP will be reported by Quintiles as a 15-Day report to the regulatory authorities as applicable and to all participa</w:t>
      </w:r>
      <w:r>
        <w:t>ting Investigators. The SAEs that are considered unexpected, related to the study and are life-threatening or result in death will be reported by Quintiles to the regulatory authorities as applicable, and to all participating Investigators as a 7-Day repor</w:t>
      </w:r>
      <w:r>
        <w:t xml:space="preserve">t. Quintiles will ensure that all SAEs are reported to the appropriate regulatory authorities. </w:t>
      </w:r>
    </w:p>
    <w:p w:rsidR="00B97E64" w:rsidRDefault="001A2B2B">
      <w:pPr>
        <w:spacing w:after="150"/>
        <w:ind w:left="-5" w:right="64"/>
      </w:pPr>
      <w:r>
        <w:t xml:space="preserve">Investigators will be notified by Quintiles of all SAEs that require prompt submission to their Institutional Review Board (IRB). Each Investigator must notify </w:t>
      </w:r>
      <w:r>
        <w:t xml:space="preserve">the IRB/IEC responsible for reviewing the study at their site of all 15-Day or 7-Day safety reports required by local regulations or IRB/IEC requirements and should provide written documentation of IEC notification for each report to Quintiles. This study </w:t>
      </w:r>
      <w:r>
        <w:t xml:space="preserve">will comply with all local regulatory requirements and adhere to the full requirements of ICH Guideline for Clinical Safety Data Management, Definitions and Standards for Expedited Reporting, Topic E2. </w:t>
      </w:r>
    </w:p>
    <w:p w:rsidR="00B97E64" w:rsidRDefault="001A2B2B">
      <w:pPr>
        <w:pStyle w:val="Heading4"/>
        <w:tabs>
          <w:tab w:val="center" w:pos="2528"/>
        </w:tabs>
        <w:spacing w:after="201"/>
        <w:ind w:left="-15" w:firstLine="0"/>
      </w:pPr>
      <w:bookmarkStart w:id="54" w:name="_Toc153662"/>
      <w:r>
        <w:rPr>
          <w:rFonts w:ascii="Times New Roman" w:eastAsia="Times New Roman" w:hAnsi="Times New Roman" w:cs="Times New Roman"/>
        </w:rPr>
        <w:t>7.1.1.3</w:t>
      </w:r>
      <w:r>
        <w:t xml:space="preserve"> </w:t>
      </w:r>
      <w:r>
        <w:tab/>
      </w:r>
      <w:r>
        <w:rPr>
          <w:rFonts w:ascii="Times New Roman" w:eastAsia="Times New Roman" w:hAnsi="Times New Roman" w:cs="Times New Roman"/>
        </w:rPr>
        <w:t xml:space="preserve">Follow-Up of Adverse Events </w:t>
      </w:r>
      <w:bookmarkEnd w:id="54"/>
    </w:p>
    <w:p w:rsidR="00B97E64" w:rsidRDefault="001A2B2B">
      <w:pPr>
        <w:spacing w:after="269"/>
        <w:ind w:left="-5" w:right="64"/>
      </w:pPr>
      <w:r>
        <w:t>Any AEs observe</w:t>
      </w:r>
      <w:r>
        <w:t>d from screening up to the end of the study will be followed up to resolution. Resolution means that the patient has returned to a baseline state of health or the Investigator does not expect any further improvement or worsening of the AE or the patient is</w:t>
      </w:r>
      <w:r>
        <w:t xml:space="preserve"> deemed lost to follow-up. All AEs that occur after the patient completed a clinical study should also be reported to AnaptysBio and/or Quintiles within 30 days of the patient’s last visit. </w:t>
      </w:r>
    </w:p>
    <w:p w:rsidR="00B97E64" w:rsidRDefault="001A2B2B">
      <w:pPr>
        <w:pStyle w:val="Heading3"/>
        <w:tabs>
          <w:tab w:val="center" w:pos="2739"/>
        </w:tabs>
        <w:spacing w:after="209"/>
        <w:ind w:left="-15" w:firstLine="0"/>
        <w:jc w:val="left"/>
      </w:pPr>
      <w:bookmarkStart w:id="55" w:name="_Toc153663"/>
      <w:r>
        <w:t>7.1.2</w:t>
      </w:r>
      <w:r>
        <w:rPr>
          <w:rFonts w:ascii="Arial" w:eastAsia="Arial" w:hAnsi="Arial" w:cs="Arial"/>
        </w:rPr>
        <w:t xml:space="preserve"> </w:t>
      </w:r>
      <w:r>
        <w:rPr>
          <w:rFonts w:ascii="Arial" w:eastAsia="Arial" w:hAnsi="Arial" w:cs="Arial"/>
        </w:rPr>
        <w:tab/>
      </w:r>
      <w:r>
        <w:t xml:space="preserve">Clinical Laboratory Evaluations </w:t>
      </w:r>
      <w:bookmarkEnd w:id="55"/>
    </w:p>
    <w:p w:rsidR="00B97E64" w:rsidRDefault="001A2B2B">
      <w:pPr>
        <w:spacing w:after="439"/>
        <w:ind w:left="-5" w:right="64"/>
      </w:pPr>
      <w:r>
        <w:t xml:space="preserve">Blood samples for hematology, clinical chemistry evaluations including serum pregnancy test and serological assays, will be collected at the visits specified in Table 4.1. A list of specific clinical laboratory evaluations </w:t>
      </w:r>
      <w:r>
        <w:t xml:space="preserve">is provided in Table 7.1 below: </w:t>
      </w:r>
    </w:p>
    <w:p w:rsidR="00B97E64" w:rsidRDefault="001A2B2B">
      <w:pPr>
        <w:pStyle w:val="Heading5"/>
        <w:tabs>
          <w:tab w:val="center" w:pos="3084"/>
        </w:tabs>
        <w:ind w:left="-15" w:firstLine="0"/>
        <w:jc w:val="left"/>
      </w:pPr>
      <w:r>
        <w:t xml:space="preserve">Table 7.1 </w:t>
      </w:r>
      <w:r>
        <w:tab/>
        <w:t xml:space="preserve">Clinical Laboratory Parameters </w:t>
      </w:r>
    </w:p>
    <w:tbl>
      <w:tblPr>
        <w:tblStyle w:val="TableGrid"/>
        <w:tblW w:w="9585" w:type="dxa"/>
        <w:tblInd w:w="-110" w:type="dxa"/>
        <w:tblCellMar>
          <w:top w:w="3" w:type="dxa"/>
          <w:left w:w="106" w:type="dxa"/>
          <w:bottom w:w="0" w:type="dxa"/>
          <w:right w:w="60" w:type="dxa"/>
        </w:tblCellMar>
        <w:tblLook w:val="04A0" w:firstRow="1" w:lastRow="0" w:firstColumn="1" w:lastColumn="0" w:noHBand="0" w:noVBand="1"/>
      </w:tblPr>
      <w:tblGrid>
        <w:gridCol w:w="2181"/>
        <w:gridCol w:w="2612"/>
        <w:gridCol w:w="1440"/>
        <w:gridCol w:w="1508"/>
        <w:gridCol w:w="1844"/>
      </w:tblGrid>
      <w:tr w:rsidR="00B97E64">
        <w:trPr>
          <w:trHeight w:val="514"/>
        </w:trPr>
        <w:tc>
          <w:tcPr>
            <w:tcW w:w="2180"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5" w:firstLine="0"/>
            </w:pPr>
            <w:r>
              <w:rPr>
                <w:b/>
                <w:sz w:val="20"/>
              </w:rPr>
              <w:t xml:space="preserve">Hematology </w:t>
            </w:r>
          </w:p>
        </w:tc>
        <w:tc>
          <w:tcPr>
            <w:tcW w:w="2612"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5" w:firstLine="0"/>
            </w:pPr>
            <w:r>
              <w:rPr>
                <w:b/>
                <w:sz w:val="20"/>
              </w:rPr>
              <w:t xml:space="preserve">Clinical Chemistry </w:t>
            </w:r>
          </w:p>
        </w:tc>
        <w:tc>
          <w:tcPr>
            <w:tcW w:w="1440"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firstLine="0"/>
            </w:pPr>
            <w:r>
              <w:rPr>
                <w:b/>
                <w:sz w:val="20"/>
              </w:rPr>
              <w:t xml:space="preserve">Virology </w:t>
            </w:r>
          </w:p>
        </w:tc>
        <w:tc>
          <w:tcPr>
            <w:tcW w:w="1508"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firstLine="0"/>
            </w:pPr>
            <w:r>
              <w:rPr>
                <w:b/>
                <w:sz w:val="20"/>
              </w:rPr>
              <w:t xml:space="preserve">Urinalysis </w:t>
            </w:r>
          </w:p>
        </w:tc>
        <w:tc>
          <w:tcPr>
            <w:tcW w:w="1844"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5" w:firstLine="0"/>
            </w:pPr>
            <w:r>
              <w:rPr>
                <w:b/>
                <w:sz w:val="20"/>
              </w:rPr>
              <w:t xml:space="preserve">Drugs of Abuse </w:t>
            </w:r>
          </w:p>
          <w:p w:rsidR="00B97E64" w:rsidRDefault="001A2B2B">
            <w:pPr>
              <w:spacing w:after="0" w:line="259" w:lineRule="auto"/>
              <w:ind w:left="5" w:firstLine="0"/>
            </w:pPr>
            <w:r>
              <w:rPr>
                <w:b/>
                <w:sz w:val="20"/>
              </w:rPr>
              <w:t>(</w:t>
            </w:r>
            <w:r>
              <w:rPr>
                <w:b/>
                <w:i/>
                <w:sz w:val="20"/>
              </w:rPr>
              <w:t xml:space="preserve">Only at screening) </w:t>
            </w:r>
          </w:p>
        </w:tc>
      </w:tr>
      <w:tr w:rsidR="00B97E64">
        <w:trPr>
          <w:trHeight w:val="3918"/>
        </w:trPr>
        <w:tc>
          <w:tcPr>
            <w:tcW w:w="2180"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5" w:firstLine="0"/>
            </w:pPr>
            <w:r>
              <w:rPr>
                <w:sz w:val="20"/>
              </w:rPr>
              <w:t xml:space="preserve">Hematocrit  </w:t>
            </w:r>
          </w:p>
          <w:p w:rsidR="00B97E64" w:rsidRDefault="001A2B2B">
            <w:pPr>
              <w:spacing w:after="0" w:line="259" w:lineRule="auto"/>
              <w:ind w:left="5" w:firstLine="0"/>
            </w:pPr>
            <w:r>
              <w:rPr>
                <w:sz w:val="20"/>
              </w:rPr>
              <w:t xml:space="preserve">Packed Cell Volume </w:t>
            </w:r>
          </w:p>
          <w:p w:rsidR="00B97E64" w:rsidRDefault="001A2B2B">
            <w:pPr>
              <w:spacing w:after="0" w:line="259" w:lineRule="auto"/>
              <w:ind w:left="5" w:firstLine="0"/>
            </w:pPr>
            <w:r>
              <w:rPr>
                <w:sz w:val="20"/>
              </w:rPr>
              <w:t xml:space="preserve">Hemoglobin </w:t>
            </w:r>
          </w:p>
          <w:p w:rsidR="00B97E64" w:rsidRDefault="001A2B2B">
            <w:pPr>
              <w:spacing w:after="0" w:line="259" w:lineRule="auto"/>
              <w:ind w:left="5" w:firstLine="0"/>
            </w:pPr>
            <w:r>
              <w:rPr>
                <w:sz w:val="20"/>
              </w:rPr>
              <w:t xml:space="preserve">Mean Cell </w:t>
            </w:r>
          </w:p>
          <w:p w:rsidR="00B97E64" w:rsidRDefault="001A2B2B">
            <w:pPr>
              <w:spacing w:after="0" w:line="259" w:lineRule="auto"/>
              <w:ind w:left="5" w:firstLine="0"/>
            </w:pPr>
            <w:r>
              <w:rPr>
                <w:sz w:val="20"/>
              </w:rPr>
              <w:t xml:space="preserve">Haemoglobin </w:t>
            </w:r>
          </w:p>
          <w:p w:rsidR="00B97E64" w:rsidRDefault="001A2B2B">
            <w:pPr>
              <w:spacing w:after="0" w:line="259" w:lineRule="auto"/>
              <w:ind w:left="5" w:firstLine="0"/>
            </w:pPr>
            <w:r>
              <w:rPr>
                <w:sz w:val="20"/>
              </w:rPr>
              <w:t xml:space="preserve">Mean Cell Hemoglobin </w:t>
            </w:r>
          </w:p>
          <w:p w:rsidR="00B97E64" w:rsidRDefault="001A2B2B">
            <w:pPr>
              <w:spacing w:after="0" w:line="259" w:lineRule="auto"/>
              <w:ind w:left="5" w:firstLine="0"/>
            </w:pPr>
            <w:r>
              <w:rPr>
                <w:sz w:val="20"/>
              </w:rPr>
              <w:t xml:space="preserve">Concentration </w:t>
            </w:r>
          </w:p>
          <w:p w:rsidR="00B97E64" w:rsidRDefault="001A2B2B">
            <w:pPr>
              <w:spacing w:after="0" w:line="259" w:lineRule="auto"/>
              <w:ind w:left="5" w:firstLine="0"/>
            </w:pPr>
            <w:r>
              <w:rPr>
                <w:sz w:val="20"/>
              </w:rPr>
              <w:t xml:space="preserve">Mean Cell Volume </w:t>
            </w:r>
          </w:p>
          <w:p w:rsidR="00B97E64" w:rsidRDefault="001A2B2B">
            <w:pPr>
              <w:spacing w:after="0" w:line="259" w:lineRule="auto"/>
              <w:ind w:left="5" w:firstLine="0"/>
            </w:pPr>
            <w:r>
              <w:rPr>
                <w:sz w:val="20"/>
              </w:rPr>
              <w:t xml:space="preserve">Platelet Count </w:t>
            </w:r>
          </w:p>
          <w:p w:rsidR="00B97E64" w:rsidRDefault="001A2B2B">
            <w:pPr>
              <w:spacing w:after="0" w:line="259" w:lineRule="auto"/>
              <w:ind w:left="5" w:firstLine="0"/>
            </w:pPr>
            <w:r>
              <w:rPr>
                <w:sz w:val="20"/>
              </w:rPr>
              <w:t xml:space="preserve">Red Blood Cell Count  </w:t>
            </w:r>
          </w:p>
          <w:p w:rsidR="00B97E64" w:rsidRDefault="001A2B2B">
            <w:pPr>
              <w:spacing w:after="0" w:line="259" w:lineRule="auto"/>
              <w:ind w:left="5" w:firstLine="0"/>
            </w:pPr>
            <w:r>
              <w:rPr>
                <w:sz w:val="20"/>
              </w:rPr>
              <w:t xml:space="preserve">White Blood Cell Count </w:t>
            </w:r>
          </w:p>
          <w:p w:rsidR="00B97E64" w:rsidRDefault="001A2B2B">
            <w:pPr>
              <w:spacing w:after="0" w:line="259" w:lineRule="auto"/>
              <w:ind w:left="5" w:firstLine="0"/>
            </w:pPr>
            <w:r>
              <w:rPr>
                <w:sz w:val="20"/>
              </w:rPr>
              <w:t xml:space="preserve">Basophils </w:t>
            </w:r>
          </w:p>
          <w:p w:rsidR="00B97E64" w:rsidRDefault="001A2B2B">
            <w:pPr>
              <w:spacing w:after="0" w:line="237" w:lineRule="auto"/>
              <w:ind w:left="5" w:right="124" w:firstLine="0"/>
            </w:pPr>
            <w:r>
              <w:rPr>
                <w:sz w:val="20"/>
              </w:rPr>
              <w:t xml:space="preserve">Eosinophils Monocytes </w:t>
            </w:r>
          </w:p>
          <w:p w:rsidR="00B97E64" w:rsidRDefault="001A2B2B">
            <w:pPr>
              <w:spacing w:after="0" w:line="259" w:lineRule="auto"/>
              <w:ind w:left="5" w:firstLine="0"/>
            </w:pPr>
            <w:r>
              <w:rPr>
                <w:sz w:val="20"/>
              </w:rPr>
              <w:t xml:space="preserve">Neutrophils </w:t>
            </w:r>
          </w:p>
          <w:p w:rsidR="00B97E64" w:rsidRDefault="001A2B2B">
            <w:pPr>
              <w:spacing w:after="0" w:line="259" w:lineRule="auto"/>
              <w:ind w:left="5" w:firstLine="0"/>
            </w:pPr>
            <w:r>
              <w:rPr>
                <w:sz w:val="20"/>
              </w:rPr>
              <w:t xml:space="preserve">Lymphocytes </w:t>
            </w:r>
          </w:p>
          <w:p w:rsidR="00B97E64" w:rsidRDefault="001A2B2B">
            <w:pPr>
              <w:spacing w:after="0" w:line="259" w:lineRule="auto"/>
              <w:ind w:left="5" w:firstLine="0"/>
            </w:pPr>
            <w:r>
              <w:rPr>
                <w:sz w:val="20"/>
              </w:rPr>
              <w:t xml:space="preserve">Immunoglobulins </w:t>
            </w:r>
          </w:p>
        </w:tc>
        <w:tc>
          <w:tcPr>
            <w:tcW w:w="2612"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5" w:firstLine="0"/>
            </w:pPr>
            <w:r>
              <w:rPr>
                <w:sz w:val="20"/>
              </w:rPr>
              <w:t xml:space="preserve">ALT </w:t>
            </w:r>
          </w:p>
          <w:p w:rsidR="00B97E64" w:rsidRDefault="001A2B2B">
            <w:pPr>
              <w:spacing w:after="0" w:line="259" w:lineRule="auto"/>
              <w:ind w:left="5" w:firstLine="0"/>
            </w:pPr>
            <w:r>
              <w:rPr>
                <w:sz w:val="20"/>
              </w:rPr>
              <w:t xml:space="preserve">Albumin </w:t>
            </w:r>
          </w:p>
          <w:p w:rsidR="00B97E64" w:rsidRDefault="001A2B2B">
            <w:pPr>
              <w:spacing w:after="0" w:line="259" w:lineRule="auto"/>
              <w:ind w:left="5" w:firstLine="0"/>
            </w:pPr>
            <w:r>
              <w:rPr>
                <w:sz w:val="20"/>
              </w:rPr>
              <w:t xml:space="preserve">ALP </w:t>
            </w:r>
          </w:p>
          <w:p w:rsidR="00B97E64" w:rsidRDefault="001A2B2B">
            <w:pPr>
              <w:spacing w:after="0" w:line="259" w:lineRule="auto"/>
              <w:ind w:left="5" w:firstLine="0"/>
            </w:pPr>
            <w:r>
              <w:rPr>
                <w:sz w:val="20"/>
              </w:rPr>
              <w:t xml:space="preserve">AST </w:t>
            </w:r>
          </w:p>
          <w:p w:rsidR="00B97E64" w:rsidRDefault="001A2B2B">
            <w:pPr>
              <w:spacing w:after="0" w:line="259" w:lineRule="auto"/>
              <w:ind w:left="5" w:firstLine="0"/>
            </w:pPr>
            <w:r>
              <w:rPr>
                <w:sz w:val="20"/>
              </w:rPr>
              <w:t xml:space="preserve">Bicarbonate </w:t>
            </w:r>
          </w:p>
          <w:p w:rsidR="00B97E64" w:rsidRDefault="001A2B2B">
            <w:pPr>
              <w:spacing w:after="0" w:line="259" w:lineRule="auto"/>
              <w:ind w:left="5" w:firstLine="0"/>
            </w:pPr>
            <w:r>
              <w:rPr>
                <w:sz w:val="20"/>
              </w:rPr>
              <w:t xml:space="preserve">Bilirubin (Total) </w:t>
            </w:r>
          </w:p>
          <w:p w:rsidR="00B97E64" w:rsidRDefault="001A2B2B">
            <w:pPr>
              <w:spacing w:after="0" w:line="259" w:lineRule="auto"/>
              <w:ind w:left="5" w:firstLine="0"/>
            </w:pPr>
            <w:r>
              <w:rPr>
                <w:sz w:val="20"/>
              </w:rPr>
              <w:t xml:space="preserve">Bilirubin (Direct) (only if </w:t>
            </w:r>
          </w:p>
          <w:p w:rsidR="00B97E64" w:rsidRDefault="001A2B2B">
            <w:pPr>
              <w:spacing w:after="0" w:line="259" w:lineRule="auto"/>
              <w:ind w:left="5" w:firstLine="0"/>
            </w:pPr>
            <w:r>
              <w:rPr>
                <w:sz w:val="20"/>
              </w:rPr>
              <w:t xml:space="preserve">Total is elevated) </w:t>
            </w:r>
          </w:p>
          <w:p w:rsidR="00B97E64" w:rsidRDefault="001A2B2B">
            <w:pPr>
              <w:spacing w:after="0" w:line="259" w:lineRule="auto"/>
              <w:ind w:left="5" w:firstLine="0"/>
            </w:pPr>
            <w:r>
              <w:rPr>
                <w:sz w:val="20"/>
              </w:rPr>
              <w:t xml:space="preserve">Calcium </w:t>
            </w:r>
          </w:p>
          <w:p w:rsidR="00B97E64" w:rsidRDefault="001A2B2B">
            <w:pPr>
              <w:spacing w:after="0" w:line="259" w:lineRule="auto"/>
              <w:ind w:left="5" w:firstLine="0"/>
            </w:pPr>
            <w:r>
              <w:rPr>
                <w:sz w:val="20"/>
              </w:rPr>
              <w:t xml:space="preserve">Chloride </w:t>
            </w:r>
          </w:p>
          <w:p w:rsidR="00B97E64" w:rsidRDefault="001A2B2B">
            <w:pPr>
              <w:spacing w:after="0" w:line="259" w:lineRule="auto"/>
              <w:ind w:left="5" w:firstLine="0"/>
            </w:pPr>
            <w:r>
              <w:rPr>
                <w:sz w:val="20"/>
              </w:rPr>
              <w:t xml:space="preserve">C-Reactive Protein </w:t>
            </w:r>
          </w:p>
          <w:p w:rsidR="00B97E64" w:rsidRDefault="001A2B2B">
            <w:pPr>
              <w:spacing w:after="0" w:line="259" w:lineRule="auto"/>
              <w:ind w:left="5" w:firstLine="0"/>
            </w:pPr>
            <w:r>
              <w:rPr>
                <w:sz w:val="20"/>
              </w:rPr>
              <w:t xml:space="preserve">Creatinine </w:t>
            </w:r>
          </w:p>
          <w:p w:rsidR="00B97E64" w:rsidRDefault="001A2B2B">
            <w:pPr>
              <w:spacing w:after="0" w:line="259" w:lineRule="auto"/>
              <w:ind w:left="5" w:firstLine="0"/>
            </w:pPr>
            <w:r>
              <w:rPr>
                <w:sz w:val="20"/>
              </w:rPr>
              <w:t xml:space="preserve">GGT </w:t>
            </w:r>
          </w:p>
          <w:p w:rsidR="00B97E64" w:rsidRDefault="001A2B2B">
            <w:pPr>
              <w:spacing w:after="0" w:line="259" w:lineRule="auto"/>
              <w:ind w:left="5" w:firstLine="0"/>
            </w:pPr>
            <w:r>
              <w:rPr>
                <w:sz w:val="20"/>
              </w:rPr>
              <w:t xml:space="preserve">Glucose </w:t>
            </w:r>
          </w:p>
          <w:p w:rsidR="00B97E64" w:rsidRDefault="001A2B2B">
            <w:pPr>
              <w:spacing w:after="0" w:line="259" w:lineRule="auto"/>
              <w:ind w:left="5" w:firstLine="0"/>
            </w:pPr>
            <w:r>
              <w:rPr>
                <w:sz w:val="20"/>
              </w:rPr>
              <w:t xml:space="preserve">Potassium </w:t>
            </w:r>
          </w:p>
          <w:p w:rsidR="00B97E64" w:rsidRDefault="001A2B2B">
            <w:pPr>
              <w:spacing w:after="0" w:line="259" w:lineRule="auto"/>
              <w:ind w:left="5" w:firstLine="0"/>
            </w:pPr>
            <w:r>
              <w:rPr>
                <w:sz w:val="20"/>
              </w:rPr>
              <w:t xml:space="preserve">Phosphate (Inorganic) </w:t>
            </w:r>
          </w:p>
          <w:p w:rsidR="00B97E64" w:rsidRDefault="001A2B2B">
            <w:pPr>
              <w:spacing w:after="0" w:line="259" w:lineRule="auto"/>
              <w:ind w:left="5" w:firstLine="0"/>
            </w:pPr>
            <w:r>
              <w:rPr>
                <w:sz w:val="20"/>
              </w:rPr>
              <w:t xml:space="preserve">Protein (Total) </w:t>
            </w:r>
          </w:p>
        </w:tc>
        <w:tc>
          <w:tcPr>
            <w:tcW w:w="1440"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firstLine="0"/>
            </w:pPr>
            <w:r>
              <w:rPr>
                <w:sz w:val="20"/>
              </w:rPr>
              <w:t xml:space="preserve">Hepatitis B </w:t>
            </w:r>
          </w:p>
          <w:p w:rsidR="00B97E64" w:rsidRDefault="001A2B2B">
            <w:pPr>
              <w:spacing w:after="0" w:line="259" w:lineRule="auto"/>
              <w:ind w:left="0" w:firstLine="0"/>
            </w:pPr>
            <w:r>
              <w:rPr>
                <w:sz w:val="20"/>
              </w:rPr>
              <w:t xml:space="preserve">Surface </w:t>
            </w:r>
          </w:p>
          <w:p w:rsidR="00B97E64" w:rsidRDefault="001A2B2B">
            <w:pPr>
              <w:spacing w:after="0" w:line="259" w:lineRule="auto"/>
              <w:ind w:left="0" w:firstLine="0"/>
            </w:pPr>
            <w:r>
              <w:rPr>
                <w:sz w:val="20"/>
              </w:rPr>
              <w:t xml:space="preserve">Antigen </w:t>
            </w:r>
          </w:p>
          <w:p w:rsidR="00B97E64" w:rsidRDefault="001A2B2B">
            <w:pPr>
              <w:spacing w:after="0" w:line="259" w:lineRule="auto"/>
              <w:ind w:left="0" w:firstLine="0"/>
            </w:pPr>
            <w:r>
              <w:rPr>
                <w:sz w:val="20"/>
              </w:rPr>
              <w:t xml:space="preserve">Hepatitis C </w:t>
            </w:r>
          </w:p>
          <w:p w:rsidR="00B97E64" w:rsidRDefault="001A2B2B">
            <w:pPr>
              <w:spacing w:after="0" w:line="259" w:lineRule="auto"/>
              <w:ind w:left="0" w:firstLine="0"/>
            </w:pPr>
            <w:r>
              <w:rPr>
                <w:sz w:val="20"/>
              </w:rPr>
              <w:t xml:space="preserve">Antibody </w:t>
            </w:r>
          </w:p>
          <w:p w:rsidR="00B97E64" w:rsidRDefault="001A2B2B">
            <w:pPr>
              <w:spacing w:after="0" w:line="259" w:lineRule="auto"/>
              <w:ind w:left="0" w:firstLine="0"/>
            </w:pPr>
            <w:r>
              <w:rPr>
                <w:sz w:val="20"/>
              </w:rPr>
              <w:t xml:space="preserve">HIV Antibody </w:t>
            </w:r>
          </w:p>
          <w:p w:rsidR="00B97E64" w:rsidRDefault="001A2B2B">
            <w:pPr>
              <w:spacing w:after="0" w:line="259" w:lineRule="auto"/>
              <w:ind w:left="0" w:firstLine="0"/>
            </w:pPr>
            <w:r>
              <w:rPr>
                <w:sz w:val="20"/>
              </w:rPr>
              <w:t xml:space="preserve"> </w:t>
            </w:r>
          </w:p>
          <w:p w:rsidR="00B97E64" w:rsidRDefault="001A2B2B">
            <w:pPr>
              <w:spacing w:after="0" w:line="259" w:lineRule="auto"/>
              <w:ind w:left="0" w:firstLine="0"/>
            </w:pPr>
            <w:r>
              <w:rPr>
                <w:sz w:val="20"/>
              </w:rPr>
              <w:t xml:space="preserve"> </w:t>
            </w:r>
          </w:p>
          <w:p w:rsidR="00B97E64" w:rsidRDefault="001A2B2B">
            <w:pPr>
              <w:spacing w:after="0" w:line="259" w:lineRule="auto"/>
              <w:ind w:left="0" w:firstLine="0"/>
            </w:pPr>
            <w:r>
              <w:rPr>
                <w:b/>
                <w:sz w:val="20"/>
              </w:rPr>
              <w:t xml:space="preserve">TB screening </w:t>
            </w:r>
          </w:p>
          <w:p w:rsidR="00B97E64" w:rsidRDefault="001A2B2B">
            <w:pPr>
              <w:spacing w:after="0" w:line="259" w:lineRule="auto"/>
              <w:ind w:left="0" w:firstLine="0"/>
            </w:pPr>
            <w:r>
              <w:rPr>
                <w:sz w:val="20"/>
              </w:rPr>
              <w:t xml:space="preserve">Quantiferon </w:t>
            </w:r>
          </w:p>
          <w:p w:rsidR="00B97E64" w:rsidRDefault="001A2B2B">
            <w:pPr>
              <w:spacing w:after="0" w:line="266" w:lineRule="auto"/>
              <w:ind w:left="0" w:firstLine="0"/>
            </w:pPr>
            <w:r>
              <w:rPr>
                <w:sz w:val="20"/>
              </w:rPr>
              <w:t>Gold</w:t>
            </w:r>
            <w:r>
              <w:rPr>
                <w:sz w:val="20"/>
                <w:vertAlign w:val="superscript"/>
              </w:rPr>
              <w:t>®</w:t>
            </w:r>
            <w:r>
              <w:rPr>
                <w:sz w:val="20"/>
              </w:rPr>
              <w:t xml:space="preserve"> test </w:t>
            </w:r>
            <w:r>
              <w:rPr>
                <w:i/>
                <w:sz w:val="20"/>
              </w:rPr>
              <w:t xml:space="preserve">(only done at </w:t>
            </w:r>
          </w:p>
          <w:p w:rsidR="00B97E64" w:rsidRDefault="001A2B2B">
            <w:pPr>
              <w:spacing w:after="0" w:line="259" w:lineRule="auto"/>
              <w:ind w:left="0" w:firstLine="0"/>
            </w:pPr>
            <w:r>
              <w:rPr>
                <w:i/>
                <w:sz w:val="20"/>
              </w:rPr>
              <w:t xml:space="preserve">screening </w:t>
            </w:r>
          </w:p>
          <w:p w:rsidR="00B97E64" w:rsidRDefault="001A2B2B">
            <w:pPr>
              <w:spacing w:after="0" w:line="259" w:lineRule="auto"/>
              <w:ind w:left="0" w:firstLine="0"/>
            </w:pPr>
            <w:r>
              <w:rPr>
                <w:i/>
                <w:sz w:val="20"/>
              </w:rPr>
              <w:t>visit)</w:t>
            </w:r>
            <w:r>
              <w:rPr>
                <w:sz w:val="20"/>
              </w:rPr>
              <w:t xml:space="preserve"> </w:t>
            </w:r>
          </w:p>
        </w:tc>
        <w:tc>
          <w:tcPr>
            <w:tcW w:w="1508"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firstLine="0"/>
            </w:pPr>
            <w:r>
              <w:rPr>
                <w:sz w:val="20"/>
              </w:rPr>
              <w:t xml:space="preserve">Bilirubin </w:t>
            </w:r>
          </w:p>
          <w:p w:rsidR="00B97E64" w:rsidRDefault="001A2B2B">
            <w:pPr>
              <w:spacing w:after="0" w:line="259" w:lineRule="auto"/>
              <w:ind w:left="0" w:firstLine="0"/>
            </w:pPr>
            <w:r>
              <w:rPr>
                <w:sz w:val="20"/>
              </w:rPr>
              <w:t xml:space="preserve">Blood </w:t>
            </w:r>
          </w:p>
          <w:p w:rsidR="00B97E64" w:rsidRDefault="001A2B2B">
            <w:pPr>
              <w:spacing w:after="0" w:line="259" w:lineRule="auto"/>
              <w:ind w:left="0" w:firstLine="0"/>
            </w:pPr>
            <w:r>
              <w:rPr>
                <w:sz w:val="20"/>
              </w:rPr>
              <w:t xml:space="preserve">Glucose </w:t>
            </w:r>
          </w:p>
          <w:p w:rsidR="00B97E64" w:rsidRDefault="001A2B2B">
            <w:pPr>
              <w:spacing w:after="0" w:line="259" w:lineRule="auto"/>
              <w:ind w:left="0" w:firstLine="0"/>
            </w:pPr>
            <w:r>
              <w:rPr>
                <w:sz w:val="20"/>
              </w:rPr>
              <w:t xml:space="preserve">Ketones </w:t>
            </w:r>
          </w:p>
          <w:p w:rsidR="00B97E64" w:rsidRDefault="001A2B2B">
            <w:pPr>
              <w:spacing w:after="0" w:line="237" w:lineRule="auto"/>
              <w:ind w:left="0" w:right="411" w:firstLine="0"/>
            </w:pPr>
            <w:r>
              <w:rPr>
                <w:sz w:val="20"/>
              </w:rPr>
              <w:t xml:space="preserve">Leukocytes Nitrates pH </w:t>
            </w:r>
          </w:p>
          <w:p w:rsidR="00B97E64" w:rsidRDefault="001A2B2B">
            <w:pPr>
              <w:spacing w:after="0" w:line="259" w:lineRule="auto"/>
              <w:ind w:left="0" w:firstLine="0"/>
            </w:pPr>
            <w:r>
              <w:rPr>
                <w:sz w:val="20"/>
              </w:rPr>
              <w:t xml:space="preserve">Protein </w:t>
            </w:r>
          </w:p>
          <w:p w:rsidR="00B97E64" w:rsidRDefault="001A2B2B">
            <w:pPr>
              <w:spacing w:after="0" w:line="259" w:lineRule="auto"/>
              <w:ind w:left="0" w:firstLine="0"/>
            </w:pPr>
            <w:r>
              <w:rPr>
                <w:sz w:val="20"/>
              </w:rPr>
              <w:t xml:space="preserve">Specific gravity </w:t>
            </w:r>
          </w:p>
          <w:p w:rsidR="00B97E64" w:rsidRDefault="001A2B2B">
            <w:pPr>
              <w:spacing w:after="0" w:line="259" w:lineRule="auto"/>
              <w:ind w:left="0" w:firstLine="0"/>
            </w:pPr>
            <w:r>
              <w:rPr>
                <w:sz w:val="20"/>
              </w:rPr>
              <w:t xml:space="preserve">Urobilinogen </w:t>
            </w:r>
          </w:p>
          <w:p w:rsidR="00B97E64" w:rsidRDefault="001A2B2B">
            <w:pPr>
              <w:spacing w:after="0" w:line="259" w:lineRule="auto"/>
              <w:ind w:left="0" w:firstLine="0"/>
            </w:pPr>
            <w:r>
              <w:rPr>
                <w:b/>
                <w:sz w:val="20"/>
              </w:rPr>
              <w:t xml:space="preserve"> </w:t>
            </w:r>
          </w:p>
          <w:p w:rsidR="00B97E64" w:rsidRDefault="001A2B2B">
            <w:pPr>
              <w:spacing w:after="0" w:line="237" w:lineRule="auto"/>
              <w:ind w:left="0" w:right="26" w:firstLine="0"/>
            </w:pPr>
            <w:r>
              <w:rPr>
                <w:b/>
                <w:sz w:val="20"/>
              </w:rPr>
              <w:t xml:space="preserve">At discretion of Investigator based on urinalysis results </w:t>
            </w:r>
          </w:p>
          <w:p w:rsidR="00B97E64" w:rsidRDefault="001A2B2B">
            <w:pPr>
              <w:spacing w:after="0" w:line="259" w:lineRule="auto"/>
              <w:ind w:left="0" w:firstLine="0"/>
            </w:pPr>
            <w:r>
              <w:rPr>
                <w:sz w:val="20"/>
              </w:rPr>
              <w:t xml:space="preserve">Microbiology </w:t>
            </w:r>
          </w:p>
        </w:tc>
        <w:tc>
          <w:tcPr>
            <w:tcW w:w="1844"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5" w:firstLine="0"/>
            </w:pPr>
            <w:r>
              <w:rPr>
                <w:sz w:val="20"/>
              </w:rPr>
              <w:t xml:space="preserve">Amphetamines </w:t>
            </w:r>
          </w:p>
          <w:p w:rsidR="00B97E64" w:rsidRDefault="001A2B2B">
            <w:pPr>
              <w:spacing w:after="0" w:line="259" w:lineRule="auto"/>
              <w:ind w:left="5" w:firstLine="0"/>
            </w:pPr>
            <w:r>
              <w:rPr>
                <w:sz w:val="20"/>
              </w:rPr>
              <w:t xml:space="preserve">Barbiturates </w:t>
            </w:r>
          </w:p>
          <w:p w:rsidR="00B97E64" w:rsidRDefault="001A2B2B">
            <w:pPr>
              <w:spacing w:after="0" w:line="259" w:lineRule="auto"/>
              <w:ind w:left="5" w:firstLine="0"/>
            </w:pPr>
            <w:r>
              <w:rPr>
                <w:sz w:val="20"/>
              </w:rPr>
              <w:t xml:space="preserve">Benzodiazepines </w:t>
            </w:r>
          </w:p>
          <w:p w:rsidR="00B97E64" w:rsidRDefault="001A2B2B">
            <w:pPr>
              <w:spacing w:after="0" w:line="259" w:lineRule="auto"/>
              <w:ind w:left="5" w:firstLine="0"/>
            </w:pPr>
            <w:r>
              <w:rPr>
                <w:sz w:val="20"/>
              </w:rPr>
              <w:t xml:space="preserve">Cocaine </w:t>
            </w:r>
          </w:p>
          <w:p w:rsidR="00B97E64" w:rsidRDefault="001A2B2B">
            <w:pPr>
              <w:spacing w:after="0" w:line="259" w:lineRule="auto"/>
              <w:ind w:left="5" w:firstLine="0"/>
            </w:pPr>
            <w:r>
              <w:rPr>
                <w:sz w:val="20"/>
              </w:rPr>
              <w:t xml:space="preserve">Marijuana/Cannabis </w:t>
            </w:r>
          </w:p>
          <w:p w:rsidR="00B97E64" w:rsidRDefault="001A2B2B">
            <w:pPr>
              <w:spacing w:after="0" w:line="259" w:lineRule="auto"/>
              <w:ind w:left="5" w:firstLine="0"/>
            </w:pPr>
            <w:r>
              <w:rPr>
                <w:sz w:val="20"/>
              </w:rPr>
              <w:t xml:space="preserve">Methadone </w:t>
            </w:r>
          </w:p>
          <w:p w:rsidR="00B97E64" w:rsidRDefault="001A2B2B">
            <w:pPr>
              <w:spacing w:after="0" w:line="259" w:lineRule="auto"/>
              <w:ind w:left="5" w:firstLine="0"/>
            </w:pPr>
            <w:r>
              <w:rPr>
                <w:sz w:val="20"/>
              </w:rPr>
              <w:t xml:space="preserve">Methamphetamine/ </w:t>
            </w:r>
          </w:p>
          <w:p w:rsidR="00B97E64" w:rsidRDefault="001A2B2B">
            <w:pPr>
              <w:spacing w:after="0" w:line="259" w:lineRule="auto"/>
              <w:ind w:left="5" w:firstLine="0"/>
            </w:pPr>
            <w:r>
              <w:rPr>
                <w:sz w:val="20"/>
              </w:rPr>
              <w:t xml:space="preserve">Ecstasy </w:t>
            </w:r>
          </w:p>
          <w:p w:rsidR="00B97E64" w:rsidRDefault="001A2B2B">
            <w:pPr>
              <w:spacing w:after="0" w:line="259" w:lineRule="auto"/>
              <w:ind w:left="5" w:firstLine="0"/>
            </w:pPr>
            <w:r>
              <w:rPr>
                <w:sz w:val="20"/>
              </w:rPr>
              <w:t xml:space="preserve">Morphine/Opiates </w:t>
            </w:r>
          </w:p>
          <w:p w:rsidR="00B97E64" w:rsidRDefault="001A2B2B">
            <w:pPr>
              <w:spacing w:after="0" w:line="259" w:lineRule="auto"/>
              <w:ind w:left="5" w:firstLine="0"/>
            </w:pPr>
            <w:r>
              <w:rPr>
                <w:sz w:val="20"/>
              </w:rPr>
              <w:t xml:space="preserve">Phencyclidine </w:t>
            </w:r>
          </w:p>
          <w:p w:rsidR="00B97E64" w:rsidRDefault="001A2B2B">
            <w:pPr>
              <w:spacing w:after="0" w:line="259" w:lineRule="auto"/>
              <w:ind w:left="5" w:firstLine="0"/>
            </w:pPr>
            <w:r>
              <w:rPr>
                <w:sz w:val="20"/>
              </w:rPr>
              <w:t xml:space="preserve">Tricyclic </w:t>
            </w:r>
          </w:p>
          <w:p w:rsidR="00B97E64" w:rsidRDefault="001A2B2B">
            <w:pPr>
              <w:spacing w:after="0" w:line="259" w:lineRule="auto"/>
              <w:ind w:left="5" w:firstLine="0"/>
            </w:pPr>
            <w:r>
              <w:rPr>
                <w:sz w:val="20"/>
              </w:rPr>
              <w:t xml:space="preserve">Antidepressants </w:t>
            </w:r>
          </w:p>
        </w:tc>
      </w:tr>
      <w:tr w:rsidR="00B97E64">
        <w:trPr>
          <w:trHeight w:val="514"/>
        </w:trPr>
        <w:tc>
          <w:tcPr>
            <w:tcW w:w="2180"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5" w:firstLine="0"/>
            </w:pPr>
            <w:r>
              <w:rPr>
                <w:b/>
                <w:sz w:val="20"/>
              </w:rPr>
              <w:t xml:space="preserve">Hematology </w:t>
            </w:r>
          </w:p>
        </w:tc>
        <w:tc>
          <w:tcPr>
            <w:tcW w:w="2612"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5" w:firstLine="0"/>
            </w:pPr>
            <w:r>
              <w:rPr>
                <w:b/>
                <w:sz w:val="20"/>
              </w:rPr>
              <w:t xml:space="preserve">Clinical Chemistry </w:t>
            </w:r>
          </w:p>
        </w:tc>
        <w:tc>
          <w:tcPr>
            <w:tcW w:w="1440"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firstLine="0"/>
            </w:pPr>
            <w:r>
              <w:rPr>
                <w:b/>
                <w:sz w:val="20"/>
              </w:rPr>
              <w:t xml:space="preserve">Virology </w:t>
            </w:r>
          </w:p>
        </w:tc>
        <w:tc>
          <w:tcPr>
            <w:tcW w:w="1508"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firstLine="0"/>
            </w:pPr>
            <w:r>
              <w:rPr>
                <w:b/>
                <w:sz w:val="20"/>
              </w:rPr>
              <w:t xml:space="preserve">Urinalysis </w:t>
            </w:r>
          </w:p>
        </w:tc>
        <w:tc>
          <w:tcPr>
            <w:tcW w:w="1844"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5" w:firstLine="0"/>
            </w:pPr>
            <w:r>
              <w:rPr>
                <w:b/>
                <w:sz w:val="20"/>
              </w:rPr>
              <w:t xml:space="preserve">Drugs of Abuse </w:t>
            </w:r>
          </w:p>
          <w:p w:rsidR="00B97E64" w:rsidRDefault="001A2B2B">
            <w:pPr>
              <w:spacing w:after="0" w:line="259" w:lineRule="auto"/>
              <w:ind w:left="5" w:firstLine="0"/>
            </w:pPr>
            <w:r>
              <w:rPr>
                <w:b/>
                <w:sz w:val="20"/>
              </w:rPr>
              <w:t>(</w:t>
            </w:r>
            <w:r>
              <w:rPr>
                <w:b/>
                <w:i/>
                <w:sz w:val="20"/>
              </w:rPr>
              <w:t xml:space="preserve">Only at screening) </w:t>
            </w:r>
          </w:p>
        </w:tc>
      </w:tr>
      <w:tr w:rsidR="00B97E64">
        <w:trPr>
          <w:trHeight w:val="1512"/>
        </w:trPr>
        <w:tc>
          <w:tcPr>
            <w:tcW w:w="2180"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5" w:firstLine="0"/>
            </w:pPr>
            <w:r>
              <w:rPr>
                <w:sz w:val="20"/>
              </w:rPr>
              <w:t xml:space="preserve">(IgA, IgG, IgM, IgE, </w:t>
            </w:r>
          </w:p>
          <w:p w:rsidR="00B97E64" w:rsidRDefault="001A2B2B">
            <w:pPr>
              <w:spacing w:after="0" w:line="259" w:lineRule="auto"/>
              <w:ind w:left="5" w:firstLine="0"/>
            </w:pPr>
            <w:r>
              <w:rPr>
                <w:sz w:val="20"/>
              </w:rPr>
              <w:t xml:space="preserve">IgD) </w:t>
            </w:r>
          </w:p>
        </w:tc>
        <w:tc>
          <w:tcPr>
            <w:tcW w:w="2612"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5" w:firstLine="0"/>
            </w:pPr>
            <w:r>
              <w:rPr>
                <w:sz w:val="20"/>
              </w:rPr>
              <w:t xml:space="preserve">Sodium </w:t>
            </w:r>
          </w:p>
          <w:p w:rsidR="00B97E64" w:rsidRDefault="001A2B2B">
            <w:pPr>
              <w:spacing w:after="0" w:line="259" w:lineRule="auto"/>
              <w:ind w:left="5" w:firstLine="0"/>
            </w:pPr>
            <w:r>
              <w:rPr>
                <w:sz w:val="20"/>
              </w:rPr>
              <w:t xml:space="preserve">Troponin </w:t>
            </w:r>
          </w:p>
          <w:p w:rsidR="00B97E64" w:rsidRDefault="001A2B2B">
            <w:pPr>
              <w:spacing w:after="0" w:line="259" w:lineRule="auto"/>
              <w:ind w:left="5" w:firstLine="0"/>
            </w:pPr>
            <w:r>
              <w:rPr>
                <w:sz w:val="20"/>
              </w:rPr>
              <w:t xml:space="preserve">Urea </w:t>
            </w:r>
          </w:p>
          <w:p w:rsidR="00B97E64" w:rsidRDefault="001A2B2B">
            <w:pPr>
              <w:spacing w:after="0" w:line="259" w:lineRule="auto"/>
              <w:ind w:left="5" w:firstLine="0"/>
            </w:pPr>
            <w:r>
              <w:rPr>
                <w:b/>
                <w:sz w:val="20"/>
              </w:rPr>
              <w:t>WOCBP Only</w:t>
            </w:r>
            <w:r>
              <w:rPr>
                <w:sz w:val="20"/>
              </w:rPr>
              <w:t xml:space="preserve"> - hCG levels </w:t>
            </w:r>
          </w:p>
        </w:tc>
        <w:tc>
          <w:tcPr>
            <w:tcW w:w="1440" w:type="dxa"/>
            <w:tcBorders>
              <w:top w:val="single" w:sz="4" w:space="0" w:color="000000"/>
              <w:left w:val="single" w:sz="4" w:space="0" w:color="000000"/>
              <w:bottom w:val="single" w:sz="4" w:space="0" w:color="000000"/>
              <w:right w:val="single" w:sz="4" w:space="0" w:color="000000"/>
            </w:tcBorders>
          </w:tcPr>
          <w:p w:rsidR="00B97E64" w:rsidRDefault="00B97E64">
            <w:pPr>
              <w:spacing w:after="160" w:line="259" w:lineRule="auto"/>
              <w:ind w:left="0" w:firstLine="0"/>
            </w:pPr>
          </w:p>
        </w:tc>
        <w:tc>
          <w:tcPr>
            <w:tcW w:w="1508"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firstLine="0"/>
            </w:pPr>
            <w:r>
              <w:rPr>
                <w:sz w:val="20"/>
              </w:rPr>
              <w:t xml:space="preserve">Urine </w:t>
            </w:r>
          </w:p>
          <w:p w:rsidR="00B97E64" w:rsidRDefault="001A2B2B">
            <w:pPr>
              <w:spacing w:after="0" w:line="259" w:lineRule="auto"/>
              <w:ind w:left="0" w:firstLine="0"/>
            </w:pPr>
            <w:r>
              <w:rPr>
                <w:sz w:val="20"/>
              </w:rPr>
              <w:t xml:space="preserve">Microscopy </w:t>
            </w:r>
          </w:p>
        </w:tc>
        <w:tc>
          <w:tcPr>
            <w:tcW w:w="1844" w:type="dxa"/>
            <w:tcBorders>
              <w:top w:val="single" w:sz="4" w:space="0" w:color="000000"/>
              <w:left w:val="single" w:sz="4" w:space="0" w:color="000000"/>
              <w:bottom w:val="single" w:sz="4" w:space="0" w:color="000000"/>
              <w:right w:val="single" w:sz="4" w:space="0" w:color="000000"/>
            </w:tcBorders>
          </w:tcPr>
          <w:p w:rsidR="00B97E64" w:rsidRDefault="00B97E64">
            <w:pPr>
              <w:spacing w:after="160" w:line="259" w:lineRule="auto"/>
              <w:ind w:left="0" w:firstLine="0"/>
            </w:pPr>
          </w:p>
        </w:tc>
      </w:tr>
    </w:tbl>
    <w:p w:rsidR="00B97E64" w:rsidRDefault="001A2B2B">
      <w:pPr>
        <w:spacing w:after="309" w:line="246" w:lineRule="auto"/>
        <w:ind w:left="-5" w:right="53"/>
      </w:pPr>
      <w:r>
        <w:rPr>
          <w:sz w:val="20"/>
        </w:rPr>
        <w:t xml:space="preserve">Abbreviations: </w:t>
      </w:r>
      <w:r>
        <w:rPr>
          <w:sz w:val="20"/>
        </w:rPr>
        <w:t>ALP = alkaline phosphatase; ALT = alanine transaminase; AST = aspartate aminotransferase; GGT = gamma glutamyl transferase; hCG = human chorionic gonadotropin hormone; HIV = human immunodeficiency virus; TB = tuberculosis; WOCBP = women of child bearing po</w:t>
      </w:r>
      <w:r>
        <w:rPr>
          <w:sz w:val="20"/>
        </w:rPr>
        <w:t xml:space="preserve">tential. </w:t>
      </w:r>
    </w:p>
    <w:p w:rsidR="00B97E64" w:rsidRDefault="001A2B2B">
      <w:pPr>
        <w:ind w:left="-5" w:right="64"/>
      </w:pPr>
      <w:r>
        <w:t>The central laboratory tests will be conducted by Quintiles Quest Joint Venture</w:t>
      </w:r>
      <w:r>
        <w:rPr>
          <w:rFonts w:ascii="Arial" w:eastAsia="Arial" w:hAnsi="Arial" w:cs="Arial"/>
          <w:i/>
          <w:color w:val="FF0000"/>
          <w:vertAlign w:val="subscript"/>
        </w:rPr>
        <w:t xml:space="preserve"> </w:t>
      </w:r>
      <w:r>
        <w:t xml:space="preserve">situated at the following addresses: </w:t>
      </w:r>
    </w:p>
    <w:p w:rsidR="00B97E64" w:rsidRDefault="001A2B2B">
      <w:pPr>
        <w:spacing w:after="9"/>
        <w:ind w:left="-5" w:right="64"/>
      </w:pPr>
      <w:r>
        <w:t xml:space="preserve">The Alba Campus Rosebank Livingston West Lothian  </w:t>
      </w:r>
    </w:p>
    <w:p w:rsidR="00B97E64" w:rsidRDefault="001A2B2B">
      <w:pPr>
        <w:spacing w:after="9"/>
        <w:ind w:left="-5" w:right="64"/>
      </w:pPr>
      <w:r>
        <w:t xml:space="preserve">EH54 7EG Scotland, United Kingdom </w:t>
      </w:r>
    </w:p>
    <w:p w:rsidR="00B97E64" w:rsidRDefault="001A2B2B">
      <w:pPr>
        <w:spacing w:after="5"/>
        <w:ind w:left="-5" w:right="64"/>
      </w:pPr>
      <w:r>
        <w:t xml:space="preserve">Phone: + 44 (0) 1506 81 4000 </w:t>
      </w:r>
    </w:p>
    <w:p w:rsidR="00B97E64" w:rsidRDefault="001A2B2B">
      <w:pPr>
        <w:ind w:left="-5" w:right="64"/>
      </w:pPr>
      <w:r>
        <w:t>Fax: + 44 (0</w:t>
      </w:r>
      <w:r>
        <w:t xml:space="preserve">) 1506 814199 </w:t>
      </w:r>
    </w:p>
    <w:p w:rsidR="00B97E64" w:rsidRDefault="001A2B2B">
      <w:pPr>
        <w:spacing w:after="5"/>
        <w:ind w:left="-5" w:right="64"/>
      </w:pPr>
      <w:r>
        <w:t xml:space="preserve">Quest House 125-135 </w:t>
      </w:r>
    </w:p>
    <w:p w:rsidR="00B97E64" w:rsidRDefault="001A2B2B">
      <w:pPr>
        <w:spacing w:after="9"/>
        <w:ind w:left="-5" w:right="64"/>
      </w:pPr>
      <w:r>
        <w:t xml:space="preserve">Staines Road, Hounslow TW3 3JB, United Kingdom </w:t>
      </w:r>
    </w:p>
    <w:p w:rsidR="00B97E64" w:rsidRDefault="001A2B2B">
      <w:pPr>
        <w:spacing w:after="9"/>
        <w:ind w:left="-5" w:right="64"/>
      </w:pPr>
      <w:r>
        <w:t xml:space="preserve">Phone: + 44 (0) 208 377 3300 </w:t>
      </w:r>
    </w:p>
    <w:p w:rsidR="00B97E64" w:rsidRDefault="001A2B2B">
      <w:pPr>
        <w:ind w:left="-5" w:right="64"/>
      </w:pPr>
      <w:r>
        <w:t xml:space="preserve">Fax: +44 208 377 3434 </w:t>
      </w:r>
    </w:p>
    <w:p w:rsidR="00B97E64" w:rsidRDefault="001A2B2B">
      <w:pPr>
        <w:ind w:left="-5" w:right="64"/>
      </w:pPr>
      <w:r>
        <w:t xml:space="preserve">The clinical laboratory </w:t>
      </w:r>
      <w:r>
        <w:t xml:space="preserve">tests will be reviewed for results of potential clinical significance, based on Investigator’s discretion, at all time points throughout the study. The Investigator will evaluate any change in laboratory values. If the Investigator determines a laboratory </w:t>
      </w:r>
      <w:r>
        <w:t xml:space="preserve">abnormality to be clinically significant, it is considered a laboratory AE; however, if the abnormal laboratory value is consistent with a current diagnosis, it may be documented accordingly. </w:t>
      </w:r>
    </w:p>
    <w:p w:rsidR="00B97E64" w:rsidRDefault="001A2B2B">
      <w:pPr>
        <w:ind w:left="-5" w:right="64"/>
      </w:pPr>
      <w:r>
        <w:t>Blood samples (6 mL of whole blood) for ex vivo induced IFN-γ a</w:t>
      </w:r>
      <w:r>
        <w:t xml:space="preserve">ssessment on Days 1, 11, 64, 120, and 148 will be collected in a sodium heparin tube (See laboratory manual for detailed collection and processing instructions).  </w:t>
      </w:r>
    </w:p>
    <w:p w:rsidR="00B97E64" w:rsidRDefault="001A2B2B">
      <w:pPr>
        <w:spacing w:after="264" w:line="280" w:lineRule="auto"/>
        <w:ind w:left="-5" w:right="66"/>
        <w:jc w:val="both"/>
      </w:pPr>
      <w:r>
        <w:t>Serum samples (5 mL of whole blood) for ADA determination on Days 1, 11, 64, 120, and 148 wi</w:t>
      </w:r>
      <w:r>
        <w:t>ll be collected using 5 mL Vacutainer</w:t>
      </w:r>
      <w:r>
        <w:rPr>
          <w:vertAlign w:val="superscript"/>
        </w:rPr>
        <w:t>®</w:t>
      </w:r>
      <w:r>
        <w:t xml:space="preserve"> sST tube (See laboratory manual for detailed collection and processing instructions). </w:t>
      </w:r>
    </w:p>
    <w:p w:rsidR="00B97E64" w:rsidRDefault="001A2B2B">
      <w:pPr>
        <w:pStyle w:val="Heading3"/>
        <w:tabs>
          <w:tab w:val="center" w:pos="2795"/>
        </w:tabs>
        <w:spacing w:after="209"/>
        <w:ind w:left="-15" w:firstLine="0"/>
        <w:jc w:val="left"/>
      </w:pPr>
      <w:bookmarkStart w:id="56" w:name="_Toc153664"/>
      <w:r>
        <w:t>7.1.3</w:t>
      </w:r>
      <w:r>
        <w:rPr>
          <w:rFonts w:ascii="Arial" w:eastAsia="Arial" w:hAnsi="Arial" w:cs="Arial"/>
        </w:rPr>
        <w:t xml:space="preserve"> </w:t>
      </w:r>
      <w:r>
        <w:rPr>
          <w:rFonts w:ascii="Arial" w:eastAsia="Arial" w:hAnsi="Arial" w:cs="Arial"/>
        </w:rPr>
        <w:tab/>
      </w:r>
      <w:r>
        <w:t xml:space="preserve">Vital Signs and Physical Findings </w:t>
      </w:r>
      <w:bookmarkEnd w:id="56"/>
    </w:p>
    <w:p w:rsidR="00B97E64" w:rsidRDefault="001A2B2B">
      <w:pPr>
        <w:ind w:left="-5" w:right="64"/>
      </w:pPr>
      <w:r>
        <w:t xml:space="preserve">Vital signs will be measured and physical examinations and ECG will be performed at the </w:t>
      </w:r>
      <w:r>
        <w:t xml:space="preserve">time points indicated in Table 4.1. </w:t>
      </w:r>
    </w:p>
    <w:p w:rsidR="00B97E64" w:rsidRDefault="001A2B2B">
      <w:pPr>
        <w:ind w:left="-5" w:right="64"/>
      </w:pPr>
      <w:r>
        <w:t>Vital signs include pulse rate, respiratory rate, body temperature, systolic BP, and diastolic BP. The physical examination includes evaluation of general appearance, head, eyes, ears, nose, and throat, and pulmonary, c</w:t>
      </w:r>
      <w:r>
        <w:t xml:space="preserve">ardiovascular, gastrointestinal, renal/genitourological, endocrine (including thyroid), musculoskeletal/spinal, lymphatic, and dermatologic systems.  </w:t>
      </w:r>
    </w:p>
    <w:p w:rsidR="00B97E64" w:rsidRDefault="001A2B2B">
      <w:pPr>
        <w:spacing w:after="270"/>
        <w:ind w:left="-5" w:right="64"/>
      </w:pPr>
      <w:r>
        <w:t>A standard 12-lead ECG will be performed by a qualified physician or nurse. The following parameters will</w:t>
      </w:r>
      <w:r>
        <w:t xml:space="preserve"> be documented: HR, PR interval, QRS interval, QT interval, and QTc interval. The ECG will be reviewed by the Investigator or an authorized representative who is experienced in the evaluation of ECGs and assessed for clinical significance. See Section 6.2.</w:t>
      </w:r>
      <w:r>
        <w:t xml:space="preserve">3 for assessment of the AD. </w:t>
      </w:r>
    </w:p>
    <w:p w:rsidR="00B97E64" w:rsidRDefault="001A2B2B">
      <w:pPr>
        <w:pStyle w:val="Heading3"/>
        <w:tabs>
          <w:tab w:val="center" w:pos="2016"/>
        </w:tabs>
        <w:spacing w:after="209"/>
        <w:ind w:left="-15" w:firstLine="0"/>
        <w:jc w:val="left"/>
      </w:pPr>
      <w:bookmarkStart w:id="57" w:name="_Toc153665"/>
      <w:r>
        <w:t>7.1.4</w:t>
      </w:r>
      <w:r>
        <w:rPr>
          <w:rFonts w:ascii="Arial" w:eastAsia="Arial" w:hAnsi="Arial" w:cs="Arial"/>
        </w:rPr>
        <w:t xml:space="preserve"> </w:t>
      </w:r>
      <w:r>
        <w:rPr>
          <w:rFonts w:ascii="Arial" w:eastAsia="Arial" w:hAnsi="Arial" w:cs="Arial"/>
        </w:rPr>
        <w:tab/>
      </w:r>
      <w:r>
        <w:t xml:space="preserve">Safety Monitoring </w:t>
      </w:r>
      <w:bookmarkEnd w:id="57"/>
    </w:p>
    <w:p w:rsidR="00B97E64" w:rsidRDefault="001A2B2B">
      <w:pPr>
        <w:ind w:left="-5" w:right="64"/>
      </w:pPr>
      <w:r>
        <w:t xml:space="preserve">There is no data monitoring committee for this study. </w:t>
      </w:r>
    </w:p>
    <w:p w:rsidR="00B97E64" w:rsidRDefault="001A2B2B">
      <w:pPr>
        <w:spacing w:after="395"/>
        <w:ind w:left="-5" w:right="64"/>
      </w:pPr>
      <w:r>
        <w:t>Timely and complete reporting of safety information assists the Sponsor in identifying any untoward medical occurrence, thereby allowing: (1) prot</w:t>
      </w:r>
      <w:r>
        <w:t xml:space="preserve">ection of safety of study patients; (2) a greater understanding of the overall safety profile of the IP; (3) recognition of dose-related investigational product toxicity; (4) appropriate modification of study protocols; (5) improvements in study design or </w:t>
      </w:r>
      <w:r>
        <w:t xml:space="preserve">procedures; and (6) adherence to worldwide regulatory requirements. </w:t>
      </w:r>
    </w:p>
    <w:p w:rsidR="00B97E64" w:rsidRDefault="001A2B2B">
      <w:pPr>
        <w:pStyle w:val="Heading2"/>
        <w:tabs>
          <w:tab w:val="center" w:pos="1899"/>
        </w:tabs>
        <w:ind w:left="-15" w:firstLine="0"/>
      </w:pPr>
      <w:bookmarkStart w:id="58" w:name="_Toc153666"/>
      <w:r>
        <w:t>7.2</w:t>
      </w:r>
      <w:r>
        <w:rPr>
          <w:rFonts w:ascii="Arial" w:eastAsia="Arial" w:hAnsi="Arial" w:cs="Arial"/>
        </w:rPr>
        <w:t xml:space="preserve"> </w:t>
      </w:r>
      <w:r>
        <w:rPr>
          <w:rFonts w:ascii="Arial" w:eastAsia="Arial" w:hAnsi="Arial" w:cs="Arial"/>
        </w:rPr>
        <w:tab/>
      </w:r>
      <w:r>
        <w:t xml:space="preserve">Pharmacodynamics </w:t>
      </w:r>
      <w:bookmarkEnd w:id="58"/>
    </w:p>
    <w:p w:rsidR="00B97E64" w:rsidRDefault="001A2B2B">
      <w:pPr>
        <w:spacing w:after="216"/>
        <w:ind w:left="-5" w:right="64"/>
      </w:pPr>
      <w:r>
        <w:t>Samples (100 µL) of blister fluid will be obtained by aspirating the blister fluid using a 30-guage needle. The obtained blister fluid is then transferred to two 1.</w:t>
      </w:r>
      <w:r>
        <w:t xml:space="preserve">5 mL Eppendorf tubes for the determination of interstitial leukocytes and cytokines. The peripheral blood cells interstitial leukocytes and cytokines drawn from blisters at the site of the skin challenge will be measured to monitor for evidence of release </w:t>
      </w:r>
      <w:r>
        <w:t>and will include, but not be limited to IL-4, IL-5, IL-13, and IL-33. Differential WBC counts in blister fluid will be measured to monitor peripheral cell populations. Serum samples (5 mL of whole blood), on Day 5 and Day 12, will be taken in a serum separ</w:t>
      </w:r>
      <w:r>
        <w:t xml:space="preserve">ator tube until vacuum is exhausted and then centrifuged to obtain two (2) aliquots of serum transferred to polypropylene cryovials to measure circulating cytokines including, but not limited to IL-4, IL-5, IL-13, IL-33 and sST2 (See laboratory manual for </w:t>
      </w:r>
      <w:r>
        <w:t xml:space="preserve">detailed collection and processing instructions). The serum and blister fluid biomarker time points are presented in Section 19.0.  </w:t>
      </w:r>
    </w:p>
    <w:p w:rsidR="00B97E64" w:rsidRDefault="001A2B2B">
      <w:pPr>
        <w:ind w:left="-5" w:right="64"/>
      </w:pPr>
      <w:r>
        <w:t>The actual date and time of the sample collection will be recorded in the patient’s eCRF. The details of blood sample collection, sample tube labelling, sample preparation, storage, and shipping procedures will be described in a separate laboratory manual.</w:t>
      </w:r>
      <w:r>
        <w:t xml:space="preserve"> </w:t>
      </w:r>
    </w:p>
    <w:p w:rsidR="00B97E64" w:rsidRDefault="001A2B2B">
      <w:pPr>
        <w:spacing w:after="390"/>
        <w:ind w:left="-5" w:right="64"/>
      </w:pPr>
      <w:r>
        <w:t xml:space="preserve">The measurement of interstitial leukocytes and cytokines, peripheral blood cell counts, and circulating cytokines, and ex vivo induced IFN-γ </w:t>
      </w:r>
      <w:r>
        <w:t xml:space="preserve">will be performed using validated assay methods. The analytical methods used to measure these PD endpoints will be described in a separate bioanalytical report. </w:t>
      </w:r>
    </w:p>
    <w:p w:rsidR="00B97E64" w:rsidRDefault="001A2B2B">
      <w:pPr>
        <w:pStyle w:val="Heading2"/>
        <w:tabs>
          <w:tab w:val="center" w:pos="1792"/>
        </w:tabs>
        <w:ind w:left="-15" w:firstLine="0"/>
      </w:pPr>
      <w:bookmarkStart w:id="59" w:name="_Toc153667"/>
      <w:r>
        <w:t>7.3</w:t>
      </w:r>
      <w:r>
        <w:rPr>
          <w:rFonts w:ascii="Arial" w:eastAsia="Arial" w:hAnsi="Arial" w:cs="Arial"/>
        </w:rPr>
        <w:t xml:space="preserve"> </w:t>
      </w:r>
      <w:r>
        <w:rPr>
          <w:rFonts w:ascii="Arial" w:eastAsia="Arial" w:hAnsi="Arial" w:cs="Arial"/>
        </w:rPr>
        <w:tab/>
      </w:r>
      <w:r>
        <w:t xml:space="preserve">Pharmacokinetics </w:t>
      </w:r>
      <w:bookmarkEnd w:id="59"/>
    </w:p>
    <w:p w:rsidR="00B97E64" w:rsidRDefault="001A2B2B">
      <w:pPr>
        <w:ind w:left="-5" w:right="64"/>
      </w:pPr>
      <w:r>
        <w:t>Samples (5 mL) of whole blood will be obtained in a 5 mL Vacutainer</w:t>
      </w:r>
      <w:r>
        <w:rPr>
          <w:vertAlign w:val="superscript"/>
        </w:rPr>
        <w:t>®</w:t>
      </w:r>
      <w:r>
        <w:t xml:space="preserve"> sS</w:t>
      </w:r>
      <w:r>
        <w:t xml:space="preserve">T tube for the determination of ANB020 in human serum. Samples will be collected according to the schedule presented in Section 19.0. Approximately 50 mL of whole blood will be obtained from each patient for PK assessments during the study. </w:t>
      </w:r>
    </w:p>
    <w:p w:rsidR="00B97E64" w:rsidRDefault="001A2B2B">
      <w:pPr>
        <w:ind w:left="-5" w:right="64"/>
      </w:pPr>
      <w:r>
        <w:t>If a patient r</w:t>
      </w:r>
      <w:r>
        <w:t>efuses blood collection for PK analysis, this will not be considered a protocol violation as the PK analysis is a secondary objective.</w:t>
      </w:r>
      <w:r>
        <w:rPr>
          <w:i/>
        </w:rPr>
        <w:t xml:space="preserve"> </w:t>
      </w:r>
    </w:p>
    <w:p w:rsidR="00B97E64" w:rsidRDefault="001A2B2B">
      <w:pPr>
        <w:ind w:left="-5" w:right="64"/>
      </w:pPr>
      <w:r>
        <w:t>The actual date and time of the blood sample collection will be recorded in the patient’s eCRF. The details of blood sam</w:t>
      </w:r>
      <w:r>
        <w:t xml:space="preserve">ple collection, sample tube labelling, sample preparation, storage, and shipping procedures will be described in a separate Laboratory Manual. </w:t>
      </w:r>
    </w:p>
    <w:p w:rsidR="00B97E64" w:rsidRDefault="001A2B2B">
      <w:pPr>
        <w:spacing w:after="201" w:line="259" w:lineRule="auto"/>
        <w:ind w:left="-5"/>
      </w:pPr>
      <w:r>
        <w:rPr>
          <w:b/>
          <w:u w:val="single" w:color="000000"/>
        </w:rPr>
        <w:t>Bioanalysis</w:t>
      </w:r>
      <w:r>
        <w:rPr>
          <w:b/>
        </w:rPr>
        <w:t xml:space="preserve"> </w:t>
      </w:r>
    </w:p>
    <w:p w:rsidR="00B97E64" w:rsidRDefault="001A2B2B">
      <w:pPr>
        <w:spacing w:after="390"/>
        <w:ind w:left="-5" w:right="64"/>
      </w:pPr>
      <w:r>
        <w:t>The measurement of the concentrations of ANB020 will be performed using a validated assay method. T</w:t>
      </w:r>
      <w:r>
        <w:t xml:space="preserve">he analytical methods used to measure concentrations of ANB020 will be described in a separate bioanalytical report. </w:t>
      </w:r>
    </w:p>
    <w:p w:rsidR="00B97E64" w:rsidRDefault="001A2B2B">
      <w:pPr>
        <w:pStyle w:val="Heading2"/>
        <w:tabs>
          <w:tab w:val="center" w:pos="1212"/>
        </w:tabs>
        <w:ind w:left="-15" w:firstLine="0"/>
      </w:pPr>
      <w:bookmarkStart w:id="60" w:name="_Toc153668"/>
      <w:r>
        <w:t>7.4</w:t>
      </w:r>
      <w:r>
        <w:rPr>
          <w:rFonts w:ascii="Arial" w:eastAsia="Arial" w:hAnsi="Arial" w:cs="Arial"/>
        </w:rPr>
        <w:t xml:space="preserve"> </w:t>
      </w:r>
      <w:r>
        <w:rPr>
          <w:rFonts w:ascii="Arial" w:eastAsia="Arial" w:hAnsi="Arial" w:cs="Arial"/>
        </w:rPr>
        <w:tab/>
      </w:r>
      <w:r>
        <w:t xml:space="preserve">Efficacy </w:t>
      </w:r>
      <w:bookmarkEnd w:id="60"/>
    </w:p>
    <w:p w:rsidR="00B97E64" w:rsidRDefault="001A2B2B">
      <w:pPr>
        <w:ind w:left="-5" w:right="64"/>
      </w:pPr>
      <w:r>
        <w:t xml:space="preserve">Refer to Section 6.2.3 for description of the variables collected related to AD. </w:t>
      </w:r>
    </w:p>
    <w:p w:rsidR="00B97E64" w:rsidRDefault="001A2B2B">
      <w:pPr>
        <w:spacing w:after="382" w:line="280" w:lineRule="auto"/>
        <w:ind w:left="-5" w:right="515"/>
        <w:jc w:val="both"/>
      </w:pPr>
      <w:r>
        <w:t>Although this study is exploratory and no</w:t>
      </w:r>
      <w:r>
        <w:t xml:space="preserve">t statistically powered, efficacy assessments will be analyzed to assist in designing future studies. Efficacy assessments include EASI, IGA, SCORAD, DLQI, and 5D Itch Score. </w:t>
      </w:r>
    </w:p>
    <w:p w:rsidR="00B97E64" w:rsidRDefault="001A2B2B">
      <w:pPr>
        <w:pStyle w:val="Heading2"/>
        <w:tabs>
          <w:tab w:val="center" w:pos="1756"/>
        </w:tabs>
        <w:ind w:left="-15" w:firstLine="0"/>
      </w:pPr>
      <w:bookmarkStart w:id="61" w:name="_Toc153669"/>
      <w:r>
        <w:t>7.5</w:t>
      </w:r>
      <w:r>
        <w:rPr>
          <w:rFonts w:ascii="Arial" w:eastAsia="Arial" w:hAnsi="Arial" w:cs="Arial"/>
        </w:rPr>
        <w:t xml:space="preserve"> </w:t>
      </w:r>
      <w:r>
        <w:rPr>
          <w:rFonts w:ascii="Arial" w:eastAsia="Arial" w:hAnsi="Arial" w:cs="Arial"/>
        </w:rPr>
        <w:tab/>
      </w:r>
      <w:r>
        <w:t xml:space="preserve">Health Outcomes </w:t>
      </w:r>
      <w:bookmarkEnd w:id="61"/>
    </w:p>
    <w:p w:rsidR="00B97E64" w:rsidRDefault="001A2B2B">
      <w:pPr>
        <w:spacing w:after="393"/>
        <w:ind w:left="-5" w:right="64"/>
      </w:pPr>
      <w:r>
        <w:t xml:space="preserve">Not applicable. </w:t>
      </w:r>
    </w:p>
    <w:p w:rsidR="00B97E64" w:rsidRDefault="001A2B2B">
      <w:pPr>
        <w:pStyle w:val="Heading2"/>
        <w:tabs>
          <w:tab w:val="center" w:pos="1807"/>
        </w:tabs>
        <w:ind w:left="-15" w:firstLine="0"/>
      </w:pPr>
      <w:bookmarkStart w:id="62" w:name="_Toc153670"/>
      <w:r>
        <w:t>7.6</w:t>
      </w:r>
      <w:r>
        <w:rPr>
          <w:rFonts w:ascii="Arial" w:eastAsia="Arial" w:hAnsi="Arial" w:cs="Arial"/>
        </w:rPr>
        <w:t xml:space="preserve"> </w:t>
      </w:r>
      <w:r>
        <w:rPr>
          <w:rFonts w:ascii="Arial" w:eastAsia="Arial" w:hAnsi="Arial" w:cs="Arial"/>
        </w:rPr>
        <w:tab/>
      </w:r>
      <w:r>
        <w:t xml:space="preserve">Pharmacogenetics </w:t>
      </w:r>
      <w:bookmarkEnd w:id="62"/>
    </w:p>
    <w:p w:rsidR="00B97E64" w:rsidRDefault="001A2B2B">
      <w:pPr>
        <w:ind w:left="-5" w:right="64"/>
      </w:pPr>
      <w:r>
        <w:t xml:space="preserve">Not applicable. </w:t>
      </w:r>
    </w:p>
    <w:p w:rsidR="00B97E64" w:rsidRDefault="001A2B2B">
      <w:pPr>
        <w:pStyle w:val="Heading2"/>
        <w:tabs>
          <w:tab w:val="center" w:pos="2777"/>
        </w:tabs>
        <w:ind w:left="-15" w:firstLine="0"/>
      </w:pPr>
      <w:bookmarkStart w:id="63" w:name="_Toc153671"/>
      <w:r>
        <w:t>7.7</w:t>
      </w:r>
      <w:r>
        <w:rPr>
          <w:rFonts w:ascii="Arial" w:eastAsia="Arial" w:hAnsi="Arial" w:cs="Arial"/>
        </w:rPr>
        <w:t xml:space="preserve"> </w:t>
      </w:r>
      <w:r>
        <w:rPr>
          <w:rFonts w:ascii="Arial" w:eastAsia="Arial" w:hAnsi="Arial" w:cs="Arial"/>
        </w:rPr>
        <w:tab/>
      </w:r>
      <w:r>
        <w:t xml:space="preserve">Appropriateness of Measurements </w:t>
      </w:r>
      <w:bookmarkEnd w:id="63"/>
    </w:p>
    <w:p w:rsidR="00B97E64" w:rsidRDefault="001A2B2B">
      <w:pPr>
        <w:spacing w:after="6"/>
        <w:ind w:left="-5" w:right="64"/>
      </w:pPr>
      <w:r>
        <w:t xml:space="preserve">All safety assessments used in this study are standard, i.e., widely used and generally recognized as reliable, accurate, and relevant. </w:t>
      </w:r>
      <w:r>
        <w:br w:type="page"/>
      </w:r>
    </w:p>
    <w:p w:rsidR="00B97E64" w:rsidRDefault="001A2B2B">
      <w:pPr>
        <w:pStyle w:val="Heading1"/>
        <w:spacing w:after="114" w:line="259" w:lineRule="auto"/>
        <w:ind w:left="0" w:firstLine="0"/>
      </w:pPr>
      <w:bookmarkStart w:id="64" w:name="_Toc153672"/>
      <w:r>
        <w:rPr>
          <w:rFonts w:ascii="Arial" w:eastAsia="Arial" w:hAnsi="Arial" w:cs="Arial"/>
        </w:rPr>
        <w:t xml:space="preserve">8.0 QUALITY CONTROL AND QUALITY ASSURANCE </w:t>
      </w:r>
      <w:bookmarkEnd w:id="64"/>
    </w:p>
    <w:p w:rsidR="00B97E64" w:rsidRDefault="001A2B2B">
      <w:pPr>
        <w:ind w:left="-5" w:right="64"/>
      </w:pPr>
      <w:r>
        <w:t>According to the Guidelines of Good C</w:t>
      </w:r>
      <w:r>
        <w:t xml:space="preserve">linical Practice (GCP) (CPMP/ICH/135/95), Quintiles is responsible for implementing and maintaining quality assurance and quality control systems with written Standard Operating Procedures (SOPs). </w:t>
      </w:r>
    </w:p>
    <w:p w:rsidR="00B97E64" w:rsidRDefault="001A2B2B">
      <w:pPr>
        <w:ind w:left="-5" w:right="64"/>
      </w:pPr>
      <w:r>
        <w:t>Quality control will be applied to each stage of data hand</w:t>
      </w:r>
      <w:r>
        <w:t xml:space="preserve">ling. </w:t>
      </w:r>
    </w:p>
    <w:p w:rsidR="00B97E64" w:rsidRDefault="001A2B2B">
      <w:pPr>
        <w:ind w:left="-5" w:right="64"/>
      </w:pPr>
      <w:r>
        <w:t xml:space="preserve">The following steps will be taken to ensure the accuracy, consistency, completeness, and reliability of the data: </w:t>
      </w:r>
    </w:p>
    <w:p w:rsidR="00B97E64" w:rsidRDefault="001A2B2B">
      <w:pPr>
        <w:numPr>
          <w:ilvl w:val="0"/>
          <w:numId w:val="16"/>
        </w:numPr>
        <w:spacing w:after="149"/>
        <w:ind w:right="64" w:hanging="361"/>
      </w:pPr>
      <w:r>
        <w:t xml:space="preserve">Central laboratories for clinical laboratory parameters </w:t>
      </w:r>
    </w:p>
    <w:p w:rsidR="00B97E64" w:rsidRDefault="001A2B2B">
      <w:pPr>
        <w:numPr>
          <w:ilvl w:val="0"/>
          <w:numId w:val="16"/>
        </w:numPr>
        <w:spacing w:after="149"/>
        <w:ind w:right="64" w:hanging="361"/>
      </w:pPr>
      <w:r>
        <w:t xml:space="preserve">Center Qualification visit </w:t>
      </w:r>
    </w:p>
    <w:p w:rsidR="00B97E64" w:rsidRDefault="001A2B2B">
      <w:pPr>
        <w:numPr>
          <w:ilvl w:val="0"/>
          <w:numId w:val="16"/>
        </w:numPr>
        <w:spacing w:after="149"/>
        <w:ind w:right="64" w:hanging="361"/>
      </w:pPr>
      <w:r>
        <w:t xml:space="preserve">Center Initiation visit </w:t>
      </w:r>
    </w:p>
    <w:p w:rsidR="00B97E64" w:rsidRDefault="001A2B2B">
      <w:pPr>
        <w:numPr>
          <w:ilvl w:val="0"/>
          <w:numId w:val="16"/>
        </w:numPr>
        <w:spacing w:after="149"/>
        <w:ind w:right="64" w:hanging="361"/>
      </w:pPr>
      <w:r>
        <w:t>Early center visits post</w:t>
      </w:r>
      <w:r>
        <w:t xml:space="preserve">-enrollment </w:t>
      </w:r>
    </w:p>
    <w:p w:rsidR="00B97E64" w:rsidRDefault="001A2B2B">
      <w:pPr>
        <w:numPr>
          <w:ilvl w:val="0"/>
          <w:numId w:val="16"/>
        </w:numPr>
        <w:spacing w:after="148"/>
        <w:ind w:right="64" w:hanging="361"/>
      </w:pPr>
      <w:r>
        <w:t xml:space="preserve">Routine center monitoring </w:t>
      </w:r>
    </w:p>
    <w:p w:rsidR="00B97E64" w:rsidRDefault="001A2B2B">
      <w:pPr>
        <w:numPr>
          <w:ilvl w:val="0"/>
          <w:numId w:val="16"/>
        </w:numPr>
        <w:spacing w:after="153"/>
        <w:ind w:right="64" w:hanging="361"/>
      </w:pPr>
      <w:r>
        <w:t xml:space="preserve">Ongoing center communication and training </w:t>
      </w:r>
    </w:p>
    <w:p w:rsidR="00B97E64" w:rsidRDefault="001A2B2B">
      <w:pPr>
        <w:numPr>
          <w:ilvl w:val="0"/>
          <w:numId w:val="16"/>
        </w:numPr>
        <w:spacing w:after="148"/>
        <w:ind w:right="64" w:hanging="361"/>
      </w:pPr>
      <w:r>
        <w:t xml:space="preserve">Data management quality control checks </w:t>
      </w:r>
    </w:p>
    <w:p w:rsidR="00B97E64" w:rsidRDefault="001A2B2B">
      <w:pPr>
        <w:numPr>
          <w:ilvl w:val="0"/>
          <w:numId w:val="16"/>
        </w:numPr>
        <w:spacing w:after="149"/>
        <w:ind w:right="64" w:hanging="361"/>
      </w:pPr>
      <w:r>
        <w:t xml:space="preserve">Continuous data acquisition and cleaning </w:t>
      </w:r>
    </w:p>
    <w:p w:rsidR="00B97E64" w:rsidRDefault="001A2B2B">
      <w:pPr>
        <w:numPr>
          <w:ilvl w:val="0"/>
          <w:numId w:val="16"/>
        </w:numPr>
        <w:spacing w:after="148"/>
        <w:ind w:right="64" w:hanging="361"/>
      </w:pPr>
      <w:r>
        <w:t xml:space="preserve">Internal review of data </w:t>
      </w:r>
    </w:p>
    <w:p w:rsidR="00B97E64" w:rsidRDefault="001A2B2B">
      <w:pPr>
        <w:numPr>
          <w:ilvl w:val="0"/>
          <w:numId w:val="16"/>
        </w:numPr>
        <w:spacing w:after="143"/>
        <w:ind w:right="64" w:hanging="361"/>
      </w:pPr>
      <w:r>
        <w:t xml:space="preserve">Quality control check of the final clinical study report </w:t>
      </w:r>
    </w:p>
    <w:p w:rsidR="00B97E64" w:rsidRDefault="001A2B2B">
      <w:pPr>
        <w:spacing w:after="372" w:line="280" w:lineRule="auto"/>
        <w:ind w:left="-5" w:right="274"/>
        <w:jc w:val="both"/>
      </w:pPr>
      <w:r>
        <w:t>In addition, AnaptysBio and/or Quintiles Clinical Quality Assurance Department may conduct periodic audits of the study processes, including, but not limited to study center, center visits, central laboratories, vendors, clinical database, and final clinic</w:t>
      </w:r>
      <w:r>
        <w:t xml:space="preserve">al study report. When audits are conducted, access must be authorized for all study related documents including medical history and concomitant medication documentation to authorized AnaptysBio’s representatives and regulatory authorities. </w:t>
      </w:r>
    </w:p>
    <w:p w:rsidR="00B97E64" w:rsidRDefault="001A2B2B">
      <w:pPr>
        <w:pStyle w:val="Heading2"/>
        <w:tabs>
          <w:tab w:val="center" w:pos="1441"/>
        </w:tabs>
        <w:spacing w:after="168"/>
        <w:ind w:left="-15" w:firstLine="0"/>
      </w:pPr>
      <w:bookmarkStart w:id="65" w:name="_Toc153673"/>
      <w:r>
        <w:rPr>
          <w:rFonts w:ascii="Arial" w:eastAsia="Arial" w:hAnsi="Arial" w:cs="Arial"/>
        </w:rPr>
        <w:t xml:space="preserve">8.1 </w:t>
      </w:r>
      <w:r>
        <w:rPr>
          <w:rFonts w:ascii="Arial" w:eastAsia="Arial" w:hAnsi="Arial" w:cs="Arial"/>
        </w:rPr>
        <w:tab/>
        <w:t>Monitoring</w:t>
      </w:r>
      <w:r>
        <w:rPr>
          <w:rFonts w:ascii="Arial" w:eastAsia="Arial" w:hAnsi="Arial" w:cs="Arial"/>
        </w:rPr>
        <w:t xml:space="preserve"> </w:t>
      </w:r>
      <w:bookmarkEnd w:id="65"/>
    </w:p>
    <w:p w:rsidR="00B97E64" w:rsidRDefault="001A2B2B">
      <w:pPr>
        <w:ind w:left="-5" w:right="64"/>
      </w:pPr>
      <w:r>
        <w:t>AnaptysBio has engaged the services of a contract research organization, Quintiles, to perform all monitoring functions within this clinical study. Quintiles’ monitors will work in accordance with Quintiles SOPs and have the same rights and responsibilit</w:t>
      </w:r>
      <w:r>
        <w:t xml:space="preserve">ies as monitor from AnaptysBio. </w:t>
      </w:r>
    </w:p>
    <w:p w:rsidR="00B97E64" w:rsidRDefault="001A2B2B">
      <w:pPr>
        <w:ind w:left="-5" w:right="64"/>
      </w:pPr>
      <w:r>
        <w:t xml:space="preserve">The monitor will establish and maintain regular contact between the Investigator and AnaptysBio. </w:t>
      </w:r>
    </w:p>
    <w:p w:rsidR="00B97E64" w:rsidRDefault="001A2B2B">
      <w:pPr>
        <w:ind w:left="-5" w:right="64"/>
      </w:pPr>
      <w:r>
        <w:t xml:space="preserve">The monitor will evaluate the competence of the study center, informing AnaptysBio </w:t>
      </w:r>
      <w:r>
        <w:t>about any problems relating to facilities, technical equipment or medical staff. During the study, the monitor will check that written informed consent has been obtained from all patients correctly and that data are recorded correctly and completely. The m</w:t>
      </w:r>
      <w:r>
        <w:t>onitor is also entitled to compare entries in eCRFs with corresponding source data and to inform the Investigator of any errors or omissions. The monitor will also assess and control adherence to the protocol and ICH/GCP guidelines at the study center. The</w:t>
      </w:r>
      <w:r>
        <w:t xml:space="preserve"> monitor will arrange for the supply of IP, ensure proper IP dispensing/accountability, and appropriate storage conditions are maintained. </w:t>
      </w:r>
    </w:p>
    <w:p w:rsidR="00B97E64" w:rsidRDefault="001A2B2B">
      <w:pPr>
        <w:ind w:left="-5" w:right="64"/>
      </w:pPr>
      <w:r>
        <w:t>Monitoring visits will be conducted according to all applicable regulatory requirements and standards. Regular monit</w:t>
      </w:r>
      <w:r>
        <w:t xml:space="preserve">oring visits will be made to each center while patients are enrolled in the study. </w:t>
      </w:r>
    </w:p>
    <w:p w:rsidR="00B97E64" w:rsidRDefault="001A2B2B">
      <w:pPr>
        <w:ind w:left="-5" w:right="64"/>
      </w:pPr>
      <w:r>
        <w:t>During monitoring visits, all entries in the eCRFs will be compared with the original source documents (source data verification). For the following and all other items, th</w:t>
      </w:r>
      <w:r>
        <w:t xml:space="preserve">is check will be 100%:  </w:t>
      </w:r>
    </w:p>
    <w:p w:rsidR="00B97E64" w:rsidRDefault="001A2B2B">
      <w:pPr>
        <w:numPr>
          <w:ilvl w:val="0"/>
          <w:numId w:val="17"/>
        </w:numPr>
        <w:spacing w:after="149"/>
        <w:ind w:right="64" w:hanging="361"/>
      </w:pPr>
      <w:r>
        <w:t xml:space="preserve">Patient identification number </w:t>
      </w:r>
    </w:p>
    <w:p w:rsidR="00B97E64" w:rsidRDefault="001A2B2B">
      <w:pPr>
        <w:numPr>
          <w:ilvl w:val="0"/>
          <w:numId w:val="17"/>
        </w:numPr>
        <w:spacing w:after="148"/>
        <w:ind w:right="64" w:hanging="361"/>
      </w:pPr>
      <w:r>
        <w:t xml:space="preserve">Patient consent obtained </w:t>
      </w:r>
    </w:p>
    <w:p w:rsidR="00B97E64" w:rsidRDefault="001A2B2B">
      <w:pPr>
        <w:numPr>
          <w:ilvl w:val="0"/>
          <w:numId w:val="17"/>
        </w:numPr>
        <w:spacing w:after="149"/>
        <w:ind w:right="64" w:hanging="361"/>
      </w:pPr>
      <w:r>
        <w:t xml:space="preserve">Patient eligibility criteria (inclusion and exclusion criteria) </w:t>
      </w:r>
    </w:p>
    <w:p w:rsidR="00B97E64" w:rsidRDefault="001A2B2B">
      <w:pPr>
        <w:numPr>
          <w:ilvl w:val="0"/>
          <w:numId w:val="17"/>
        </w:numPr>
        <w:spacing w:after="150"/>
        <w:ind w:right="64" w:hanging="361"/>
      </w:pPr>
      <w:r>
        <w:t xml:space="preserve">Efficacy variables </w:t>
      </w:r>
    </w:p>
    <w:p w:rsidR="00B97E64" w:rsidRDefault="001A2B2B">
      <w:pPr>
        <w:numPr>
          <w:ilvl w:val="0"/>
          <w:numId w:val="17"/>
        </w:numPr>
        <w:spacing w:after="149"/>
        <w:ind w:right="64" w:hanging="361"/>
      </w:pPr>
      <w:r>
        <w:t xml:space="preserve">Safety variables </w:t>
      </w:r>
    </w:p>
    <w:p w:rsidR="00B97E64" w:rsidRDefault="001A2B2B">
      <w:pPr>
        <w:numPr>
          <w:ilvl w:val="0"/>
          <w:numId w:val="17"/>
        </w:numPr>
        <w:spacing w:after="345"/>
        <w:ind w:right="64" w:hanging="361"/>
      </w:pPr>
      <w:r>
        <w:t xml:space="preserve">Medical record of AE </w:t>
      </w:r>
    </w:p>
    <w:p w:rsidR="00B97E64" w:rsidRDefault="001A2B2B">
      <w:pPr>
        <w:pStyle w:val="Heading2"/>
        <w:tabs>
          <w:tab w:val="center" w:pos="2436"/>
        </w:tabs>
        <w:spacing w:after="168"/>
        <w:ind w:left="-15" w:firstLine="0"/>
      </w:pPr>
      <w:bookmarkStart w:id="66" w:name="_Toc153674"/>
      <w:r>
        <w:rPr>
          <w:rFonts w:ascii="Arial" w:eastAsia="Arial" w:hAnsi="Arial" w:cs="Arial"/>
        </w:rPr>
        <w:t xml:space="preserve">8.2 </w:t>
      </w:r>
      <w:r>
        <w:rPr>
          <w:rFonts w:ascii="Arial" w:eastAsia="Arial" w:hAnsi="Arial" w:cs="Arial"/>
        </w:rPr>
        <w:tab/>
        <w:t xml:space="preserve">Data Management/Coding </w:t>
      </w:r>
      <w:bookmarkEnd w:id="66"/>
    </w:p>
    <w:p w:rsidR="00B97E64" w:rsidRDefault="001A2B2B">
      <w:pPr>
        <w:ind w:left="-5" w:right="64"/>
      </w:pPr>
      <w:r>
        <w:t>Data generated withi</w:t>
      </w:r>
      <w:r>
        <w:t xml:space="preserve">n this clinical study will be handled according to the relevant SOPs of the Data Management and Biostatistics departments of Quintiles. </w:t>
      </w:r>
    </w:p>
    <w:p w:rsidR="00B97E64" w:rsidRDefault="001A2B2B">
      <w:pPr>
        <w:ind w:left="-5" w:right="64"/>
      </w:pPr>
      <w:r>
        <w:t>Electronic Data Capture (EDC) will be used for this study, meaning that all eCRF data will be entered in electronic forms at the study center. Data collection will be completed by authorized study center staff designated by the Investigator. Appropriate tr</w:t>
      </w:r>
      <w:r>
        <w:t>aining and security measures will be completed with the Investigator and all authorized study center staff prior to the study being initiated and any data being entered into the system for any study patients</w:t>
      </w:r>
      <w:r>
        <w:rPr>
          <w:rFonts w:ascii="Calibri" w:eastAsia="Calibri" w:hAnsi="Calibri" w:cs="Calibri"/>
        </w:rPr>
        <w:t xml:space="preserve">. </w:t>
      </w:r>
    </w:p>
    <w:p w:rsidR="00B97E64" w:rsidRDefault="001A2B2B">
      <w:pPr>
        <w:ind w:left="-5" w:right="64"/>
      </w:pPr>
      <w:r>
        <w:t>All data must be entered in English. The eCRFs</w:t>
      </w:r>
      <w:r>
        <w:t xml:space="preserve"> should always reflect the latest observations on the patients participating in the study. Therefore, the eCRFs are to be completed as soon as possible during or after the patient’s visit. To avoid inter-observer variability, every effort should be made to</w:t>
      </w:r>
      <w:r>
        <w:rPr>
          <w:rFonts w:ascii="Calibri" w:eastAsia="Calibri" w:hAnsi="Calibri" w:cs="Calibri"/>
        </w:rPr>
        <w:t xml:space="preserve"> </w:t>
      </w:r>
      <w:r>
        <w:t>ensure that the same individual who made the initial baseline determinations completes all efficacy and safety evaluations. The Investigator must verify that all data entries in the eCRFs are accurate and correct. If some assessments are not done, or if c</w:t>
      </w:r>
      <w:r>
        <w:t xml:space="preserve">ertain information is not available or not applicable or unknown, the Investigator should indicate this in the eCRF. The Investigator will be required to electronically sign off on the clinical data. </w:t>
      </w:r>
    </w:p>
    <w:p w:rsidR="00B97E64" w:rsidRDefault="001A2B2B">
      <w:pPr>
        <w:ind w:left="-5" w:right="64"/>
      </w:pPr>
      <w:r>
        <w:t>The monitor will review the eCRFs and evaluate them for</w:t>
      </w:r>
      <w:r>
        <w:t xml:space="preserve"> completeness and consistency. The eCRF will be compared with the source documents to ensure that there are no discrepancies between critical data. All entries, corrections and alterations are to be made by the responsible Investigator or his/her designee.</w:t>
      </w:r>
      <w:r>
        <w:t xml:space="preserve"> The monitor cannot enter data in the eCRFs. Once clinical data of the eCRF have been submitted to the central server, corrections to the data fields will be audit trailed, meaning that the reason for change, the name of the person who performed the change</w:t>
      </w:r>
      <w:r>
        <w:t>, together with time and date will be logged. Roles and rights of the center staff responsible for entering the clinical data into the eCRF will be determined in advance. If additional corrections are needed, the responsible monitor or Data Manager will ra</w:t>
      </w:r>
      <w:r>
        <w:t xml:space="preserve">ise a query in the EDC application.  The appropriate study center staff will answer queries sent to the Investigator. This will be audit trailed by the EDC application meaning that the name of investigational staff, time and date stamp are captured. </w:t>
      </w:r>
    </w:p>
    <w:p w:rsidR="00B97E64" w:rsidRDefault="001A2B2B">
      <w:pPr>
        <w:ind w:left="-5" w:right="64"/>
      </w:pPr>
      <w:r>
        <w:t>The e</w:t>
      </w:r>
      <w:r>
        <w:t>CRF is essentially considered a data entry form and should not constitute the original (or source) medical records unless otherwise specified. Source documents are all documents used by the Investigator or hospital that relate to the patient’s medical hist</w:t>
      </w:r>
      <w:r>
        <w:t>ory, that verify the existence of the patient, the inclusion and exclusion criteria and all records covering the patient’s participation in the study. They include but are not limited to laboratory notes, ECG results, memoranda, pharmacy dispensing records</w:t>
      </w:r>
      <w:r>
        <w:t xml:space="preserve">, patient files, etc. </w:t>
      </w:r>
    </w:p>
    <w:p w:rsidR="00B97E64" w:rsidRDefault="001A2B2B">
      <w:pPr>
        <w:spacing w:after="169"/>
        <w:ind w:left="-5" w:right="64"/>
      </w:pPr>
      <w:r>
        <w:t xml:space="preserve">The Investigator is responsible for maintaining source documents. These will be made available for inspection by the study monitor at each monitoring visit. The Investigator must submit a completed eCRF for each patient who receives </w:t>
      </w:r>
      <w:r>
        <w:t>IP, regardless of duration. All supportive documentation submitted with the eCRF, such as laboratory or hospital records, should be clearly identified with the study and patient number. Any personal information, including patient name, should be removed or</w:t>
      </w:r>
      <w:r>
        <w:t xml:space="preserve"> rendered illegible to preserve individual confidentiality.</w:t>
      </w:r>
      <w:r>
        <w:rPr>
          <w:rFonts w:ascii="Calibri" w:eastAsia="Calibri" w:hAnsi="Calibri" w:cs="Calibri"/>
        </w:rPr>
        <w:t xml:space="preserve"> </w:t>
      </w:r>
    </w:p>
    <w:p w:rsidR="00B97E64" w:rsidRDefault="001A2B2B">
      <w:pPr>
        <w:ind w:left="-5" w:right="64"/>
      </w:pPr>
      <w:r>
        <w:t>Electronic case report form records will be automatically appended with the identification of the creator, by means of their unique User ID. Specified records will be electronically signed by the</w:t>
      </w:r>
      <w:r>
        <w:t xml:space="preserve"> Investigator to document his/her review of the data and acknowledgement that the data are accurate. This will be facilitated by means of the Investigator’s unique User ID and password; date and time stamps will be added automatically at time of electronic</w:t>
      </w:r>
      <w:r>
        <w:t xml:space="preserve"> signature. If an entry on an eCRF requires change, the correction should be made in accordance with the</w:t>
      </w:r>
      <w:r>
        <w:rPr>
          <w:rFonts w:ascii="Calibri" w:eastAsia="Calibri" w:hAnsi="Calibri" w:cs="Calibri"/>
        </w:rPr>
        <w:t xml:space="preserve"> </w:t>
      </w:r>
      <w:r>
        <w:t>relevant software procedures. All changes will be fully recorded in a protected audit trail, and a reason for the change will be required.</w:t>
      </w:r>
      <w:r>
        <w:rPr>
          <w:rFonts w:ascii="Calibri" w:eastAsia="Calibri" w:hAnsi="Calibri" w:cs="Calibri"/>
        </w:rPr>
        <w:t xml:space="preserve"> </w:t>
      </w:r>
    </w:p>
    <w:p w:rsidR="00B97E64" w:rsidRDefault="001A2B2B">
      <w:pPr>
        <w:spacing w:after="10"/>
        <w:ind w:left="-5" w:right="64"/>
      </w:pPr>
      <w:r>
        <w:t>Adverse eve</w:t>
      </w:r>
      <w:r>
        <w:t xml:space="preserve">nts will be coded using Medical Dictionary for Regulatory Activities (MedDRA). </w:t>
      </w:r>
    </w:p>
    <w:p w:rsidR="00B97E64" w:rsidRDefault="001A2B2B">
      <w:pPr>
        <w:spacing w:after="386"/>
        <w:ind w:left="-5" w:right="64"/>
      </w:pPr>
      <w:r>
        <w:t xml:space="preserve">Concomitant medications will be coded using World Health Organization Drug Dictionary. Concomitant diseases/medical history will be coded using MedDRA. </w:t>
      </w:r>
    </w:p>
    <w:p w:rsidR="00B97E64" w:rsidRDefault="001A2B2B">
      <w:pPr>
        <w:pStyle w:val="Heading2"/>
        <w:tabs>
          <w:tab w:val="center" w:pos="2344"/>
        </w:tabs>
        <w:spacing w:after="168"/>
        <w:ind w:left="-15" w:firstLine="0"/>
      </w:pPr>
      <w:bookmarkStart w:id="67" w:name="_Toc153675"/>
      <w:r>
        <w:rPr>
          <w:rFonts w:ascii="Arial" w:eastAsia="Arial" w:hAnsi="Arial" w:cs="Arial"/>
        </w:rPr>
        <w:t xml:space="preserve">8.3 </w:t>
      </w:r>
      <w:r>
        <w:rPr>
          <w:rFonts w:ascii="Arial" w:eastAsia="Arial" w:hAnsi="Arial" w:cs="Arial"/>
        </w:rPr>
        <w:tab/>
        <w:t xml:space="preserve">Quality Assurance </w:t>
      </w:r>
      <w:r>
        <w:rPr>
          <w:rFonts w:ascii="Arial" w:eastAsia="Arial" w:hAnsi="Arial" w:cs="Arial"/>
        </w:rPr>
        <w:t xml:space="preserve">Audit </w:t>
      </w:r>
      <w:bookmarkEnd w:id="67"/>
    </w:p>
    <w:p w:rsidR="00B97E64" w:rsidRDefault="001A2B2B">
      <w:pPr>
        <w:spacing w:after="5"/>
        <w:ind w:left="-5" w:right="64"/>
      </w:pPr>
      <w:r>
        <w:t xml:space="preserve">Study centers, the study database and study documentation may be subjected to Quality </w:t>
      </w:r>
    </w:p>
    <w:p w:rsidR="00B97E64" w:rsidRDefault="001A2B2B">
      <w:pPr>
        <w:spacing w:after="9"/>
        <w:ind w:left="-5" w:right="64"/>
      </w:pPr>
      <w:r>
        <w:t xml:space="preserve">Assurance audit during the course of the study by AnaptysBio or Quintiles on behalf of </w:t>
      </w:r>
    </w:p>
    <w:p w:rsidR="00B97E64" w:rsidRDefault="001A2B2B">
      <w:pPr>
        <w:ind w:left="-5" w:right="64"/>
      </w:pPr>
      <w:r>
        <w:t>AnaptysBio. In addition, inspections may be conducted by regulatory bodies</w:t>
      </w:r>
      <w:r>
        <w:t xml:space="preserve"> at their discretion. </w:t>
      </w:r>
      <w:r>
        <w:br w:type="page"/>
      </w:r>
    </w:p>
    <w:p w:rsidR="00B97E64" w:rsidRDefault="001A2B2B">
      <w:pPr>
        <w:pStyle w:val="Heading1"/>
        <w:ind w:left="-5"/>
      </w:pPr>
      <w:bookmarkStart w:id="68" w:name="_Toc153676"/>
      <w:r>
        <w:t>9.0</w:t>
      </w:r>
      <w:r>
        <w:rPr>
          <w:rFonts w:ascii="Arial" w:eastAsia="Arial" w:hAnsi="Arial" w:cs="Arial"/>
        </w:rPr>
        <w:t xml:space="preserve"> </w:t>
      </w:r>
      <w:r>
        <w:t xml:space="preserve">STATISTICS </w:t>
      </w:r>
      <w:bookmarkEnd w:id="68"/>
    </w:p>
    <w:p w:rsidR="00B97E64" w:rsidRDefault="001A2B2B">
      <w:pPr>
        <w:ind w:left="-5" w:right="64"/>
      </w:pPr>
      <w:r>
        <w:t>Statistical analyses will be performed by Quintiles using statistical analysis system (SAS</w:t>
      </w:r>
      <w:r>
        <w:rPr>
          <w:vertAlign w:val="superscript"/>
        </w:rPr>
        <w:t>®</w:t>
      </w:r>
      <w:r>
        <w:t>), (SAS Institute, Cary, NC, USA) Version 9.2 or higher. Quintiles’ SOPs and work instructions will be used as the default me</w:t>
      </w:r>
      <w:r>
        <w:t xml:space="preserve">thodology if not otherwise specified. </w:t>
      </w:r>
    </w:p>
    <w:p w:rsidR="00B97E64" w:rsidRDefault="001A2B2B">
      <w:pPr>
        <w:spacing w:after="390"/>
        <w:ind w:left="-5" w:right="64"/>
      </w:pPr>
      <w:r>
        <w:t>Details of statistical analysis methods will be provided in the SAP that will be prepared and signed off prior to database lock. Any change to the data analysis methods will be mentioned in the Statistical Analysis Pl</w:t>
      </w:r>
      <w:r>
        <w:t xml:space="preserve">an (SAP). Any additional analyses, and the justification for making the change, will be described in the clinical study report. Additional exploratory analyses of the data will be conducted as deemed appropriate. </w:t>
      </w:r>
    </w:p>
    <w:p w:rsidR="00B97E64" w:rsidRDefault="001A2B2B">
      <w:pPr>
        <w:pStyle w:val="Heading2"/>
        <w:tabs>
          <w:tab w:val="center" w:pos="2492"/>
        </w:tabs>
        <w:ind w:left="-15" w:firstLine="0"/>
      </w:pPr>
      <w:bookmarkStart w:id="69" w:name="_Toc153677"/>
      <w:r>
        <w:t>9.1</w:t>
      </w:r>
      <w:r>
        <w:rPr>
          <w:rFonts w:ascii="Arial" w:eastAsia="Arial" w:hAnsi="Arial" w:cs="Arial"/>
        </w:rPr>
        <w:t xml:space="preserve"> </w:t>
      </w:r>
      <w:r>
        <w:rPr>
          <w:rFonts w:ascii="Arial" w:eastAsia="Arial" w:hAnsi="Arial" w:cs="Arial"/>
        </w:rPr>
        <w:tab/>
      </w:r>
      <w:r>
        <w:t xml:space="preserve">Determination of Sample Size </w:t>
      </w:r>
      <w:bookmarkEnd w:id="69"/>
    </w:p>
    <w:p w:rsidR="00B97E64" w:rsidRDefault="001A2B2B">
      <w:pPr>
        <w:ind w:left="-5" w:right="64"/>
      </w:pPr>
      <w:r>
        <w:t xml:space="preserve">As this is the first study of this type with an anti-IL-33 inhibitor, the number of patients to be enrolled is not based on statistical power considerations. </w:t>
      </w:r>
    </w:p>
    <w:p w:rsidR="00B97E64" w:rsidRDefault="001A2B2B">
      <w:pPr>
        <w:spacing w:after="177" w:line="280" w:lineRule="auto"/>
        <w:ind w:left="-5" w:right="239"/>
        <w:jc w:val="both"/>
      </w:pPr>
      <w:r>
        <w:t>A total of 12 patients will be sequentially dosed with placebo foll</w:t>
      </w:r>
      <w:r>
        <w:t xml:space="preserve">owed by HDM and saline skin challenge. Patients who have had a positive response to the HDM skin challenge will receive a single dose of ANB020 followed approximately 24 hours later with an HDM and saline skin challenge test administration. </w:t>
      </w:r>
    </w:p>
    <w:p w:rsidR="00B97E64" w:rsidRDefault="001A2B2B">
      <w:pPr>
        <w:spacing w:after="390"/>
        <w:ind w:left="-5" w:right="64"/>
      </w:pPr>
      <w:r>
        <w:t>Patients who e</w:t>
      </w:r>
      <w:r>
        <w:t xml:space="preserve">nroll and withdraw before receiving ANB020 will be replaced. Dropouts after receiving the dose of ANB020 will be replaced if they withdraw prior to returning to the study center for Day 12 (within 24 hours of the skin challenge) assessments. </w:t>
      </w:r>
    </w:p>
    <w:p w:rsidR="00B97E64" w:rsidRDefault="001A2B2B">
      <w:pPr>
        <w:pStyle w:val="Heading2"/>
        <w:tabs>
          <w:tab w:val="center" w:pos="1957"/>
        </w:tabs>
        <w:ind w:left="-15" w:firstLine="0"/>
      </w:pPr>
      <w:bookmarkStart w:id="70" w:name="_Toc153678"/>
      <w:r>
        <w:t>9.2</w:t>
      </w:r>
      <w:r>
        <w:rPr>
          <w:rFonts w:ascii="Arial" w:eastAsia="Arial" w:hAnsi="Arial" w:cs="Arial"/>
        </w:rPr>
        <w:t xml:space="preserve"> </w:t>
      </w:r>
      <w:r>
        <w:rPr>
          <w:rFonts w:ascii="Arial" w:eastAsia="Arial" w:hAnsi="Arial" w:cs="Arial"/>
        </w:rPr>
        <w:tab/>
      </w:r>
      <w:r>
        <w:t>Analysis</w:t>
      </w:r>
      <w:r>
        <w:t xml:space="preserve"> populations </w:t>
      </w:r>
      <w:bookmarkEnd w:id="70"/>
    </w:p>
    <w:p w:rsidR="00B97E64" w:rsidRDefault="001A2B2B">
      <w:pPr>
        <w:spacing w:after="201" w:line="259" w:lineRule="auto"/>
        <w:ind w:left="-5"/>
      </w:pPr>
      <w:r>
        <w:rPr>
          <w:b/>
          <w:u w:val="single" w:color="000000"/>
        </w:rPr>
        <w:t>Efficacy Analysis Set</w:t>
      </w:r>
      <w:r>
        <w:rPr>
          <w:b/>
        </w:rPr>
        <w:t xml:space="preserve"> </w:t>
      </w:r>
    </w:p>
    <w:p w:rsidR="00B97E64" w:rsidRDefault="001A2B2B">
      <w:pPr>
        <w:ind w:left="-5" w:right="64"/>
      </w:pPr>
      <w:r>
        <w:t xml:space="preserve">All patients who have received ANB020 and provide efficacy data on Day 15. The full analysis set will be used for all efficacy analyses. </w:t>
      </w:r>
    </w:p>
    <w:p w:rsidR="00B97E64" w:rsidRDefault="001A2B2B">
      <w:pPr>
        <w:spacing w:after="201" w:line="259" w:lineRule="auto"/>
        <w:ind w:left="-5"/>
      </w:pPr>
      <w:r>
        <w:rPr>
          <w:b/>
          <w:u w:val="single" w:color="000000"/>
        </w:rPr>
        <w:t>Safety Analysis Set</w:t>
      </w:r>
      <w:r>
        <w:rPr>
          <w:b/>
        </w:rPr>
        <w:t xml:space="preserve"> </w:t>
      </w:r>
    </w:p>
    <w:p w:rsidR="00B97E64" w:rsidRDefault="001A2B2B">
      <w:pPr>
        <w:ind w:left="-5" w:right="64"/>
      </w:pPr>
      <w:r>
        <w:t xml:space="preserve">All patients who have received at least one dose of ANB020. The safety analysis set will be used for all safety analyses. </w:t>
      </w:r>
    </w:p>
    <w:p w:rsidR="00B97E64" w:rsidRDefault="001A2B2B">
      <w:pPr>
        <w:spacing w:after="201" w:line="259" w:lineRule="auto"/>
        <w:ind w:left="-5"/>
      </w:pPr>
      <w:r>
        <w:rPr>
          <w:b/>
          <w:u w:val="single" w:color="000000"/>
        </w:rPr>
        <w:t>Pharmacokinetics Analysis Set</w:t>
      </w:r>
      <w:r>
        <w:rPr>
          <w:b/>
        </w:rPr>
        <w:t xml:space="preserve"> </w:t>
      </w:r>
    </w:p>
    <w:p w:rsidR="00B97E64" w:rsidRDefault="001A2B2B">
      <w:pPr>
        <w:ind w:left="-5" w:right="64"/>
      </w:pPr>
      <w:r>
        <w:t xml:space="preserve">All patients who have at least one post-dose serum concentration data value available for ANB020. The </w:t>
      </w:r>
      <w:r>
        <w:t xml:space="preserve">PK analysis set will be used for all PK analyses. </w:t>
      </w:r>
    </w:p>
    <w:p w:rsidR="00B97E64" w:rsidRDefault="001A2B2B">
      <w:pPr>
        <w:spacing w:after="201" w:line="259" w:lineRule="auto"/>
        <w:ind w:left="-5"/>
      </w:pPr>
      <w:r>
        <w:rPr>
          <w:b/>
          <w:u w:val="single" w:color="000000"/>
        </w:rPr>
        <w:t>Pharmacodynamics Analysis Set</w:t>
      </w:r>
      <w:r>
        <w:rPr>
          <w:b/>
        </w:rPr>
        <w:t xml:space="preserve"> </w:t>
      </w:r>
    </w:p>
    <w:p w:rsidR="00B97E64" w:rsidRDefault="001A2B2B">
      <w:pPr>
        <w:spacing w:after="389"/>
        <w:ind w:left="-5" w:right="64"/>
      </w:pPr>
      <w:r>
        <w:t>All patients who have received at least one dose of ANB020 or placebo and provide an evaluable post-dose PD measurement. The PD analysis set will be used for all PD analyses.</w:t>
      </w:r>
      <w:r>
        <w:t xml:space="preserve"> </w:t>
      </w:r>
    </w:p>
    <w:p w:rsidR="00B97E64" w:rsidRDefault="001A2B2B">
      <w:pPr>
        <w:pStyle w:val="Heading2"/>
        <w:tabs>
          <w:tab w:val="center" w:pos="1851"/>
        </w:tabs>
        <w:ind w:left="-15" w:firstLine="0"/>
      </w:pPr>
      <w:bookmarkStart w:id="71" w:name="_Toc153679"/>
      <w:r>
        <w:t>9.3</w:t>
      </w:r>
      <w:r>
        <w:rPr>
          <w:rFonts w:ascii="Arial" w:eastAsia="Arial" w:hAnsi="Arial" w:cs="Arial"/>
        </w:rPr>
        <w:t xml:space="preserve"> </w:t>
      </w:r>
      <w:r>
        <w:rPr>
          <w:rFonts w:ascii="Arial" w:eastAsia="Arial" w:hAnsi="Arial" w:cs="Arial"/>
        </w:rPr>
        <w:tab/>
      </w:r>
      <w:r>
        <w:t xml:space="preserve">Patient Disposition </w:t>
      </w:r>
      <w:bookmarkEnd w:id="71"/>
    </w:p>
    <w:p w:rsidR="00B97E64" w:rsidRDefault="001A2B2B">
      <w:pPr>
        <w:spacing w:after="390"/>
        <w:ind w:left="-5" w:right="64"/>
      </w:pPr>
      <w:r>
        <w:t>A tabular presentation of the patient disposition will be provided. It will include the number of patients screened, enrolled, not positive response to the HDM skin challenge, assigned treatment ANB020, completed till Day 12, co</w:t>
      </w:r>
      <w:r>
        <w:t>mpleted as well as the number of dropouts, with reasons for discontinuation and major protocol deviations or violations. A listing will be presented to describe dates of screening, assigned treatment, screen failed with reason, completion or early withdraw</w:t>
      </w:r>
      <w:r>
        <w:t>al and the reason for early discontinuation, if applicable, for each patient. A list of protocol violations will be identified and discussed with the Investigator/AnaptysBio in dry-run to categorize as major or minor and the same will be reported</w:t>
      </w:r>
      <w:r>
        <w:rPr>
          <w:color w:val="833C0B"/>
        </w:rPr>
        <w:t>.</w:t>
      </w:r>
      <w:r>
        <w:t xml:space="preserve"> </w:t>
      </w:r>
    </w:p>
    <w:p w:rsidR="00B97E64" w:rsidRDefault="001A2B2B">
      <w:pPr>
        <w:pStyle w:val="Heading2"/>
        <w:tabs>
          <w:tab w:val="center" w:pos="3928"/>
        </w:tabs>
        <w:ind w:left="-15" w:firstLine="0"/>
      </w:pPr>
      <w:bookmarkStart w:id="72" w:name="_Toc153680"/>
      <w:r>
        <w:t>9.4</w:t>
      </w:r>
      <w:r>
        <w:rPr>
          <w:rFonts w:ascii="Arial" w:eastAsia="Arial" w:hAnsi="Arial" w:cs="Arial"/>
        </w:rPr>
        <w:t xml:space="preserve"> </w:t>
      </w:r>
      <w:r>
        <w:rPr>
          <w:rFonts w:ascii="Arial" w:eastAsia="Arial" w:hAnsi="Arial" w:cs="Arial"/>
        </w:rPr>
        <w:tab/>
      </w:r>
      <w:r>
        <w:t xml:space="preserve">Patient Characteristics and Concomitant Medications </w:t>
      </w:r>
      <w:bookmarkEnd w:id="72"/>
    </w:p>
    <w:p w:rsidR="00B97E64" w:rsidRDefault="001A2B2B">
      <w:pPr>
        <w:spacing w:after="9"/>
        <w:ind w:left="-5" w:right="64"/>
      </w:pPr>
      <w:r>
        <w:t xml:space="preserve">Patient characteristics will be obtained at screening will be summarized for all patients taking </w:t>
      </w:r>
    </w:p>
    <w:p w:rsidR="00B97E64" w:rsidRDefault="001A2B2B">
      <w:pPr>
        <w:ind w:left="-5" w:right="64"/>
      </w:pPr>
      <w:r>
        <w:t>ANB020 and placebo. Summaries will include descriptive statistics for continuous variables (sample size [</w:t>
      </w:r>
      <w:r>
        <w:t xml:space="preserve">n], mean, standard deviation [SD], median, minimum, and maximum) and for categorical variables (sample size, frequency, and percent). Patient characteristics may include, but are not limited to age, gender, race/ethnicity, height, weight, and BMI. </w:t>
      </w:r>
    </w:p>
    <w:p w:rsidR="00B97E64" w:rsidRDefault="001A2B2B">
      <w:pPr>
        <w:spacing w:after="390"/>
        <w:ind w:left="-5" w:right="64"/>
      </w:pPr>
      <w:r>
        <w:t>Categor</w:t>
      </w:r>
      <w:r>
        <w:t xml:space="preserve">ical use of concomitant medication will be summarized by treatment period and overall. All concomitant medications used will be listed. </w:t>
      </w:r>
    </w:p>
    <w:p w:rsidR="00B97E64" w:rsidRDefault="001A2B2B">
      <w:pPr>
        <w:pStyle w:val="Heading2"/>
        <w:tabs>
          <w:tab w:val="center" w:pos="1772"/>
        </w:tabs>
        <w:ind w:left="-15" w:firstLine="0"/>
      </w:pPr>
      <w:bookmarkStart w:id="73" w:name="_Toc153681"/>
      <w:r>
        <w:t>9.5</w:t>
      </w:r>
      <w:r>
        <w:rPr>
          <w:rFonts w:ascii="Arial" w:eastAsia="Arial" w:hAnsi="Arial" w:cs="Arial"/>
        </w:rPr>
        <w:t xml:space="preserve"> </w:t>
      </w:r>
      <w:r>
        <w:rPr>
          <w:rFonts w:ascii="Arial" w:eastAsia="Arial" w:hAnsi="Arial" w:cs="Arial"/>
        </w:rPr>
        <w:tab/>
      </w:r>
      <w:r>
        <w:t xml:space="preserve">Efficacy Analyses </w:t>
      </w:r>
      <w:bookmarkEnd w:id="73"/>
    </w:p>
    <w:p w:rsidR="00B97E64" w:rsidRDefault="001A2B2B">
      <w:pPr>
        <w:ind w:left="-5" w:right="64"/>
      </w:pPr>
      <w:r>
        <w:t xml:space="preserve">Following are the secondary efficacy endpoints: </w:t>
      </w:r>
    </w:p>
    <w:p w:rsidR="00B97E64" w:rsidRDefault="001A2B2B">
      <w:pPr>
        <w:numPr>
          <w:ilvl w:val="0"/>
          <w:numId w:val="18"/>
        </w:numPr>
        <w:spacing w:after="148"/>
        <w:ind w:right="64" w:hanging="361"/>
      </w:pPr>
      <w:r>
        <w:t xml:space="preserve">Urticarial manifestations 0.5 hours after HDM </w:t>
      </w:r>
      <w:r>
        <w:t xml:space="preserve">challenge at site of challenge. </w:t>
      </w:r>
    </w:p>
    <w:p w:rsidR="00B97E64" w:rsidRDefault="001A2B2B">
      <w:pPr>
        <w:numPr>
          <w:ilvl w:val="0"/>
          <w:numId w:val="18"/>
        </w:numPr>
        <w:spacing w:after="153"/>
        <w:ind w:right="64" w:hanging="361"/>
      </w:pPr>
      <w:r>
        <w:t xml:space="preserve">Clinical scores such as EASI, IGA, SCORAD, DLQI, and 5D Itch Score. </w:t>
      </w:r>
    </w:p>
    <w:p w:rsidR="00B97E64" w:rsidRDefault="001A2B2B">
      <w:pPr>
        <w:numPr>
          <w:ilvl w:val="0"/>
          <w:numId w:val="18"/>
        </w:numPr>
        <w:spacing w:after="143"/>
        <w:ind w:right="64" w:hanging="361"/>
      </w:pPr>
      <w:r>
        <w:t xml:space="preserve">Patient diary data of corticosteroid usage. </w:t>
      </w:r>
    </w:p>
    <w:p w:rsidR="00B97E64" w:rsidRDefault="001A2B2B">
      <w:pPr>
        <w:spacing w:after="5"/>
        <w:ind w:left="-5" w:right="64"/>
      </w:pPr>
      <w:r>
        <w:t>For the quantitative efficacy variables, descriptive statistics (including n, mean, minimum, maximum, and 95%</w:t>
      </w:r>
      <w:r>
        <w:t xml:space="preserve"> CI) will be presented. Corticosteroid usage and urticarious will be summarized with number and percentage of patients. Clinical scores over a period of 8 weeks after and Day 64 to Day 148 after administration of the IP will be using a Mixed-Model </w:t>
      </w:r>
    </w:p>
    <w:p w:rsidR="00B97E64" w:rsidRDefault="001A2B2B">
      <w:pPr>
        <w:ind w:left="-5" w:right="64"/>
      </w:pPr>
      <w:r>
        <w:t>Repeate</w:t>
      </w:r>
      <w:r>
        <w:t xml:space="preserve">d Measures analysis. Further details of efficacy analysis will be specified in the SAP. </w:t>
      </w:r>
    </w:p>
    <w:p w:rsidR="00B97E64" w:rsidRDefault="001A2B2B">
      <w:pPr>
        <w:pStyle w:val="Heading2"/>
        <w:tabs>
          <w:tab w:val="center" w:pos="1655"/>
        </w:tabs>
        <w:ind w:left="-15" w:firstLine="0"/>
      </w:pPr>
      <w:bookmarkStart w:id="74" w:name="_Toc153682"/>
      <w:r>
        <w:t>9.6</w:t>
      </w:r>
      <w:r>
        <w:rPr>
          <w:rFonts w:ascii="Arial" w:eastAsia="Arial" w:hAnsi="Arial" w:cs="Arial"/>
        </w:rPr>
        <w:t xml:space="preserve"> </w:t>
      </w:r>
      <w:r>
        <w:rPr>
          <w:rFonts w:ascii="Arial" w:eastAsia="Arial" w:hAnsi="Arial" w:cs="Arial"/>
        </w:rPr>
        <w:tab/>
      </w:r>
      <w:r>
        <w:t xml:space="preserve">Safety Analyses </w:t>
      </w:r>
      <w:bookmarkEnd w:id="74"/>
    </w:p>
    <w:p w:rsidR="00B97E64" w:rsidRDefault="001A2B2B">
      <w:pPr>
        <w:spacing w:after="255"/>
        <w:ind w:left="-5" w:right="64"/>
      </w:pPr>
      <w:r>
        <w:t xml:space="preserve">Following are the safety and tolerability endpoints: </w:t>
      </w:r>
    </w:p>
    <w:p w:rsidR="00B97E64" w:rsidRDefault="001A2B2B">
      <w:pPr>
        <w:numPr>
          <w:ilvl w:val="0"/>
          <w:numId w:val="19"/>
        </w:numPr>
        <w:spacing w:after="147"/>
        <w:ind w:right="64" w:hanging="361"/>
      </w:pPr>
      <w:r>
        <w:t xml:space="preserve">Assessment of AEs </w:t>
      </w:r>
    </w:p>
    <w:p w:rsidR="00B97E64" w:rsidRDefault="001A2B2B">
      <w:pPr>
        <w:numPr>
          <w:ilvl w:val="0"/>
          <w:numId w:val="19"/>
        </w:numPr>
        <w:ind w:right="64" w:hanging="361"/>
      </w:pPr>
      <w:r>
        <w:t xml:space="preserve">Potential significance and clinical importance AEs, SAEs, AESIs, and AEs leading to withdrawal </w:t>
      </w:r>
    </w:p>
    <w:p w:rsidR="00B97E64" w:rsidRDefault="001A2B2B">
      <w:pPr>
        <w:numPr>
          <w:ilvl w:val="0"/>
          <w:numId w:val="19"/>
        </w:numPr>
        <w:spacing w:after="151"/>
        <w:ind w:right="64" w:hanging="361"/>
      </w:pPr>
      <w:r>
        <w:t xml:space="preserve">Physical examinations </w:t>
      </w:r>
    </w:p>
    <w:p w:rsidR="00B97E64" w:rsidRDefault="001A2B2B">
      <w:pPr>
        <w:numPr>
          <w:ilvl w:val="0"/>
          <w:numId w:val="19"/>
        </w:numPr>
        <w:spacing w:after="148"/>
        <w:ind w:right="64" w:hanging="361"/>
      </w:pPr>
      <w:r>
        <w:t xml:space="preserve">Vital signs </w:t>
      </w:r>
    </w:p>
    <w:p w:rsidR="00B97E64" w:rsidRDefault="001A2B2B">
      <w:pPr>
        <w:numPr>
          <w:ilvl w:val="0"/>
          <w:numId w:val="19"/>
        </w:numPr>
        <w:spacing w:after="154"/>
        <w:ind w:right="64" w:hanging="361"/>
      </w:pPr>
      <w:r>
        <w:t xml:space="preserve">Clinical safety laboratory tests (hematology, biochemistry, and urinalysis) </w:t>
      </w:r>
    </w:p>
    <w:p w:rsidR="00B97E64" w:rsidRDefault="001A2B2B">
      <w:pPr>
        <w:numPr>
          <w:ilvl w:val="0"/>
          <w:numId w:val="19"/>
        </w:numPr>
        <w:spacing w:after="148"/>
        <w:ind w:right="64" w:hanging="361"/>
      </w:pPr>
      <w:r>
        <w:t>Assessment of ex vivo PD activity on IFN-γ leve</w:t>
      </w:r>
      <w:r>
        <w:t xml:space="preserve">ls </w:t>
      </w:r>
    </w:p>
    <w:p w:rsidR="00B97E64" w:rsidRDefault="001A2B2B">
      <w:pPr>
        <w:numPr>
          <w:ilvl w:val="0"/>
          <w:numId w:val="19"/>
        </w:numPr>
        <w:spacing w:after="150"/>
        <w:ind w:right="64" w:hanging="361"/>
      </w:pPr>
      <w:r>
        <w:t xml:space="preserve">Assessment of immunogenicity (ADA levels) </w:t>
      </w:r>
    </w:p>
    <w:p w:rsidR="00B97E64" w:rsidRDefault="001A2B2B">
      <w:pPr>
        <w:numPr>
          <w:ilvl w:val="0"/>
          <w:numId w:val="19"/>
        </w:numPr>
        <w:spacing w:after="228"/>
        <w:ind w:right="64" w:hanging="361"/>
      </w:pPr>
      <w:r>
        <w:t xml:space="preserve">Electrocardiogram </w:t>
      </w:r>
    </w:p>
    <w:p w:rsidR="00B97E64" w:rsidRDefault="001A2B2B">
      <w:pPr>
        <w:pStyle w:val="Heading3"/>
        <w:tabs>
          <w:tab w:val="center" w:pos="1876"/>
        </w:tabs>
        <w:spacing w:after="209"/>
        <w:ind w:left="-15" w:firstLine="0"/>
        <w:jc w:val="left"/>
      </w:pPr>
      <w:bookmarkStart w:id="75" w:name="_Toc153683"/>
      <w:r>
        <w:t>9.6.1</w:t>
      </w:r>
      <w:r>
        <w:rPr>
          <w:rFonts w:ascii="Arial" w:eastAsia="Arial" w:hAnsi="Arial" w:cs="Arial"/>
        </w:rPr>
        <w:t xml:space="preserve"> </w:t>
      </w:r>
      <w:r>
        <w:rPr>
          <w:rFonts w:ascii="Arial" w:eastAsia="Arial" w:hAnsi="Arial" w:cs="Arial"/>
        </w:rPr>
        <w:tab/>
      </w:r>
      <w:r>
        <w:t xml:space="preserve">Adverse Events </w:t>
      </w:r>
      <w:bookmarkEnd w:id="75"/>
    </w:p>
    <w:p w:rsidR="00B97E64" w:rsidRDefault="001A2B2B">
      <w:pPr>
        <w:ind w:left="-5" w:right="64"/>
      </w:pPr>
      <w:r>
        <w:t>Adverse events will be coded using the MedDRA. For each study treatment period, numbers of events and percentage will be tabulated by preferred term and system organ c</w:t>
      </w:r>
      <w:r>
        <w:t xml:space="preserve">lass. An event that occurred one or more times on treatment period will contribute one observation to the numerator and denominator comprise all safety patients exposed to ANB020. If the intensity or seriousness of the AE changes, the overall intensity or </w:t>
      </w:r>
      <w:r>
        <w:t xml:space="preserve">seriousness will be the maximum intensity or seriousness of the multiple occurrences. The AEs, SAEs, AEs leading to treatment discontinuation and AEs leading to withdrawal of patient will be tabulated for each treatment period. </w:t>
      </w:r>
    </w:p>
    <w:p w:rsidR="00B97E64" w:rsidRDefault="001A2B2B">
      <w:pPr>
        <w:spacing w:after="274"/>
        <w:ind w:left="-5" w:right="64"/>
      </w:pPr>
      <w:r>
        <w:t>Summaries over SOC, PT and listings of AEs, AEs leading to death, SAEs, potentially significant AEs, clinically important AEs, and AEs that led to discontinuation from the study or of the IP will be presented by treatment period (placebo dosing and then ac</w:t>
      </w:r>
      <w:r>
        <w:t xml:space="preserve">tive ANB020 dosing periods). Summaries will also be presented by relatedness to the IP and the severity of the AE. </w:t>
      </w:r>
    </w:p>
    <w:p w:rsidR="00B97E64" w:rsidRDefault="001A2B2B">
      <w:pPr>
        <w:pStyle w:val="Heading3"/>
        <w:tabs>
          <w:tab w:val="center" w:pos="4657"/>
        </w:tabs>
        <w:spacing w:after="206"/>
        <w:ind w:left="-15" w:firstLine="0"/>
        <w:jc w:val="left"/>
      </w:pPr>
      <w:bookmarkStart w:id="76" w:name="_Toc153684"/>
      <w:r>
        <w:t>9.6.2</w:t>
      </w:r>
      <w:r>
        <w:rPr>
          <w:rFonts w:ascii="Arial" w:eastAsia="Arial" w:hAnsi="Arial" w:cs="Arial"/>
        </w:rPr>
        <w:t xml:space="preserve"> </w:t>
      </w:r>
      <w:r>
        <w:rPr>
          <w:rFonts w:ascii="Arial" w:eastAsia="Arial" w:hAnsi="Arial" w:cs="Arial"/>
        </w:rPr>
        <w:tab/>
      </w:r>
      <w:r>
        <w:t xml:space="preserve">Vital Signs Measurements, Physical Findings and Clinical Laboratory </w:t>
      </w:r>
      <w:bookmarkEnd w:id="76"/>
    </w:p>
    <w:p w:rsidR="00B97E64" w:rsidRDefault="001A2B2B">
      <w:pPr>
        <w:pStyle w:val="Heading4"/>
        <w:spacing w:after="206" w:line="251" w:lineRule="auto"/>
        <w:ind w:left="1066" w:right="330" w:hanging="1081"/>
        <w:jc w:val="both"/>
      </w:pPr>
      <w:bookmarkStart w:id="77" w:name="_Toc153685"/>
      <w:r>
        <w:rPr>
          <w:rFonts w:ascii="Times New Roman" w:eastAsia="Times New Roman" w:hAnsi="Times New Roman" w:cs="Times New Roman"/>
          <w:i w:val="0"/>
        </w:rPr>
        <w:t xml:space="preserve">Evaluations </w:t>
      </w:r>
      <w:bookmarkEnd w:id="77"/>
    </w:p>
    <w:p w:rsidR="00B97E64" w:rsidRDefault="001A2B2B">
      <w:pPr>
        <w:ind w:left="-5" w:right="64"/>
      </w:pPr>
      <w:r>
        <w:t>Summaries and listings of data for vital signs, hematology, clinical chemistry and urinalysis laboratory tests, ECGs and physical examination findings will be presented. Appropriate descriptive statistics will be summarized for the observed value at each s</w:t>
      </w:r>
      <w:r>
        <w:t xml:space="preserve">cheduled assessment and for the corresponding change from baseline. </w:t>
      </w:r>
    </w:p>
    <w:p w:rsidR="00B97E64" w:rsidRDefault="001A2B2B">
      <w:pPr>
        <w:ind w:left="-5" w:right="64"/>
      </w:pPr>
      <w:r>
        <w:t>For hematology and clinical chemistry tests, listings of patient data will also flag up any abnormal or out-of-range values. Clinically significant changes in the laboratory test paramete</w:t>
      </w:r>
      <w:r>
        <w:t xml:space="preserve">rs will be summarized and listed. Hematology and clinical laboratory data will be reported in System International units. </w:t>
      </w:r>
    </w:p>
    <w:p w:rsidR="00B97E64" w:rsidRDefault="001A2B2B">
      <w:pPr>
        <w:ind w:left="-5" w:right="64"/>
      </w:pPr>
      <w:r>
        <w:t>For ECG variables, the QT correction factor will be based on both the Bazett and Fridericia formulae (QTcB and QTcF). Categorical sum</w:t>
      </w:r>
      <w:r>
        <w:t xml:space="preserve">maries of absolute QT, QTcB and QTcF values and change from (baseline) values in QT, QTcB and QTcF values will be presented by treatment and visit. </w:t>
      </w:r>
    </w:p>
    <w:p w:rsidR="00B97E64" w:rsidRDefault="001A2B2B">
      <w:pPr>
        <w:ind w:left="-5" w:right="64"/>
      </w:pPr>
      <w:r>
        <w:t>Descriptive statistics will be used to present the safety outcomes including, physical examination results,</w:t>
      </w:r>
      <w:r>
        <w:t xml:space="preserve"> weight, BMI, vital signs measurements, clinical laboratory test results, and ECG results. Change from baseline will also summarized for vital signs measurements, clinical laboratory test results. </w:t>
      </w:r>
    </w:p>
    <w:p w:rsidR="00B97E64" w:rsidRDefault="001A2B2B">
      <w:pPr>
        <w:ind w:left="-5" w:right="64"/>
      </w:pPr>
      <w:r>
        <w:t xml:space="preserve">Observed ex vivo induced IFN-γ levels and ADA levels will </w:t>
      </w:r>
      <w:r>
        <w:t xml:space="preserve">be summarized with descriptive statistics. Means will compared between ANB020 and placebo using mixed-effect Analysis of Covariance (ANCOVA). Treatment differences will be presented with corresponding p-values for the test of no difference and 95% CI. Log </w:t>
      </w:r>
      <w:r>
        <w:t xml:space="preserve">transformations will be applied as appropriate. Graphical summaries will be generated, as appropriate. </w:t>
      </w:r>
    </w:p>
    <w:p w:rsidR="00B97E64" w:rsidRDefault="001A2B2B">
      <w:pPr>
        <w:spacing w:after="269"/>
        <w:ind w:left="-5" w:right="64"/>
      </w:pPr>
      <w:r>
        <w:t xml:space="preserve">The relationship between ANB020 concentrations and ex vivo induced IFN-γ levels, ADA levels will be explored graphically and statistically. </w:t>
      </w:r>
    </w:p>
    <w:p w:rsidR="00B97E64" w:rsidRDefault="001A2B2B">
      <w:pPr>
        <w:pStyle w:val="Heading3"/>
        <w:tabs>
          <w:tab w:val="center" w:pos="1759"/>
        </w:tabs>
        <w:spacing w:after="209"/>
        <w:ind w:left="-15" w:firstLine="0"/>
        <w:jc w:val="left"/>
      </w:pPr>
      <w:bookmarkStart w:id="78" w:name="_Toc153686"/>
      <w:r>
        <w:t>9.6.3</w:t>
      </w:r>
      <w:r>
        <w:rPr>
          <w:rFonts w:ascii="Arial" w:eastAsia="Arial" w:hAnsi="Arial" w:cs="Arial"/>
        </w:rPr>
        <w:t xml:space="preserve"> </w:t>
      </w:r>
      <w:r>
        <w:rPr>
          <w:rFonts w:ascii="Arial" w:eastAsia="Arial" w:hAnsi="Arial" w:cs="Arial"/>
        </w:rPr>
        <w:tab/>
      </w:r>
      <w:r>
        <w:t>Miss</w:t>
      </w:r>
      <w:r>
        <w:t xml:space="preserve">ing Data </w:t>
      </w:r>
      <w:bookmarkEnd w:id="78"/>
    </w:p>
    <w:p w:rsidR="00B97E64" w:rsidRDefault="001A2B2B">
      <w:pPr>
        <w:spacing w:after="264"/>
        <w:ind w:left="-5" w:right="64"/>
      </w:pPr>
      <w:r>
        <w:t xml:space="preserve">No imputation will be performed for the missing data. </w:t>
      </w:r>
    </w:p>
    <w:p w:rsidR="00B97E64" w:rsidRDefault="001A2B2B">
      <w:pPr>
        <w:pStyle w:val="Heading3"/>
        <w:tabs>
          <w:tab w:val="center" w:pos="2598"/>
        </w:tabs>
        <w:spacing w:after="286" w:line="259" w:lineRule="auto"/>
        <w:ind w:left="-15" w:firstLine="0"/>
        <w:jc w:val="left"/>
      </w:pPr>
      <w:bookmarkStart w:id="79" w:name="_Toc153687"/>
      <w:r>
        <w:rPr>
          <w:rFonts w:ascii="Arial" w:eastAsia="Arial" w:hAnsi="Arial" w:cs="Arial"/>
        </w:rPr>
        <w:t xml:space="preserve">9.6.4 </w:t>
      </w:r>
      <w:r>
        <w:rPr>
          <w:rFonts w:ascii="Arial" w:eastAsia="Arial" w:hAnsi="Arial" w:cs="Arial"/>
        </w:rPr>
        <w:tab/>
        <w:t xml:space="preserve">Pharmacokinetic Analyses </w:t>
      </w:r>
      <w:bookmarkEnd w:id="79"/>
    </w:p>
    <w:p w:rsidR="00B97E64" w:rsidRDefault="001A2B2B">
      <w:pPr>
        <w:pStyle w:val="Heading3"/>
        <w:tabs>
          <w:tab w:val="center" w:pos="3121"/>
        </w:tabs>
        <w:spacing w:after="209" w:line="259" w:lineRule="auto"/>
        <w:ind w:left="-15" w:firstLine="0"/>
        <w:jc w:val="left"/>
      </w:pPr>
      <w:bookmarkStart w:id="80" w:name="_Toc153688"/>
      <w:r>
        <w:rPr>
          <w:rFonts w:ascii="Arial" w:eastAsia="Arial" w:hAnsi="Arial" w:cs="Arial"/>
        </w:rPr>
        <w:t xml:space="preserve">9.6.5 </w:t>
      </w:r>
      <w:r>
        <w:rPr>
          <w:rFonts w:ascii="Arial" w:eastAsia="Arial" w:hAnsi="Arial" w:cs="Arial"/>
        </w:rPr>
        <w:tab/>
        <w:t xml:space="preserve">Evaluation of Pharmacokinetic Data </w:t>
      </w:r>
      <w:bookmarkEnd w:id="80"/>
    </w:p>
    <w:p w:rsidR="00B97E64" w:rsidRDefault="001A2B2B">
      <w:pPr>
        <w:ind w:left="-5" w:right="64"/>
      </w:pPr>
      <w:r>
        <w:t>The PK parameters will be derived using non-</w:t>
      </w:r>
      <w:r>
        <w:t xml:space="preserve">compartmental methods. The actual sampling times will be used in the PK parameter calculations. The PK analyses will follow Quintiles SOPs. Further details of PK analysis will be specified in the SAP. </w:t>
      </w:r>
    </w:p>
    <w:p w:rsidR="00B97E64" w:rsidRDefault="001A2B2B">
      <w:pPr>
        <w:ind w:left="-5" w:right="64"/>
      </w:pPr>
      <w:r>
        <w:t>Where possible, the following PK parameters will be de</w:t>
      </w:r>
      <w:r>
        <w:t xml:space="preserve">termined for ANB020 after a single IV infusion: </w:t>
      </w:r>
    </w:p>
    <w:p w:rsidR="00B97E64" w:rsidRDefault="001A2B2B">
      <w:pPr>
        <w:numPr>
          <w:ilvl w:val="0"/>
          <w:numId w:val="20"/>
        </w:numPr>
        <w:spacing w:after="92"/>
        <w:ind w:right="64" w:hanging="361"/>
      </w:pPr>
      <w:r>
        <w:t>Maximum observed concentration (C</w:t>
      </w:r>
      <w:r>
        <w:rPr>
          <w:vertAlign w:val="subscript"/>
        </w:rPr>
        <w:t>max</w:t>
      </w:r>
      <w:r>
        <w:t xml:space="preserve">) </w:t>
      </w:r>
    </w:p>
    <w:p w:rsidR="00B97E64" w:rsidRDefault="001A2B2B">
      <w:pPr>
        <w:numPr>
          <w:ilvl w:val="0"/>
          <w:numId w:val="20"/>
        </w:numPr>
        <w:spacing w:after="83"/>
        <w:ind w:right="64" w:hanging="361"/>
      </w:pPr>
      <w:r>
        <w:t>Time to maximum observed concentration (t</w:t>
      </w:r>
      <w:r>
        <w:rPr>
          <w:vertAlign w:val="subscript"/>
        </w:rPr>
        <w:t>max</w:t>
      </w:r>
      <w:r>
        <w:t xml:space="preserve">) </w:t>
      </w:r>
    </w:p>
    <w:p w:rsidR="00B97E64" w:rsidRDefault="001A2B2B">
      <w:pPr>
        <w:ind w:left="-5" w:right="64"/>
      </w:pPr>
      <w:r>
        <w:t xml:space="preserve">Additional PK parameters may be determined if deemed appropriate. </w:t>
      </w:r>
    </w:p>
    <w:p w:rsidR="00B97E64" w:rsidRDefault="001A2B2B">
      <w:pPr>
        <w:pStyle w:val="Heading3"/>
        <w:tabs>
          <w:tab w:val="center" w:pos="3737"/>
        </w:tabs>
        <w:spacing w:after="209" w:line="259" w:lineRule="auto"/>
        <w:ind w:left="-15" w:firstLine="0"/>
        <w:jc w:val="left"/>
      </w:pPr>
      <w:bookmarkStart w:id="81" w:name="_Toc153689"/>
      <w:r>
        <w:rPr>
          <w:rFonts w:ascii="Arial" w:eastAsia="Arial" w:hAnsi="Arial" w:cs="Arial"/>
        </w:rPr>
        <w:t xml:space="preserve">9.6.6 </w:t>
      </w:r>
      <w:r>
        <w:rPr>
          <w:rFonts w:ascii="Arial" w:eastAsia="Arial" w:hAnsi="Arial" w:cs="Arial"/>
        </w:rPr>
        <w:tab/>
        <w:t xml:space="preserve">Pharmacokinetic Concentration Data Analyses </w:t>
      </w:r>
      <w:bookmarkEnd w:id="81"/>
    </w:p>
    <w:p w:rsidR="00B97E64" w:rsidRDefault="001A2B2B">
      <w:pPr>
        <w:ind w:left="-5" w:right="64"/>
      </w:pPr>
      <w:r>
        <w:t xml:space="preserve">A </w:t>
      </w:r>
      <w:r>
        <w:t xml:space="preserve">patient listing of all concentration-time data for each treatment will be presented. </w:t>
      </w:r>
    </w:p>
    <w:p w:rsidR="00B97E64" w:rsidRDefault="001A2B2B">
      <w:pPr>
        <w:ind w:left="-5" w:right="64"/>
      </w:pPr>
      <w:r>
        <w:t>Concentration data of ANB020 will be summarized by treatment and nominal time point using the number of observations (n) and number of observations ≥lower limit of quanti</w:t>
      </w:r>
      <w:r>
        <w:t xml:space="preserve">fication (LLOQ), arithmetic mean, SD, coefficient of variation (CV), minimum, median, and maximum. </w:t>
      </w:r>
    </w:p>
    <w:p w:rsidR="00B97E64" w:rsidRDefault="001A2B2B">
      <w:pPr>
        <w:spacing w:after="262"/>
        <w:ind w:left="-5" w:right="64"/>
      </w:pPr>
      <w:r>
        <w:t xml:space="preserve">Graphs of concentration-time data may be added at the discretion of the PK scientist, as appropriate, and will be described in detail in the SAP. </w:t>
      </w:r>
    </w:p>
    <w:p w:rsidR="00B97E64" w:rsidRDefault="001A2B2B">
      <w:pPr>
        <w:pStyle w:val="Heading3"/>
        <w:tabs>
          <w:tab w:val="center" w:pos="3511"/>
        </w:tabs>
        <w:spacing w:after="209" w:line="259" w:lineRule="auto"/>
        <w:ind w:left="-15" w:firstLine="0"/>
        <w:jc w:val="left"/>
      </w:pPr>
      <w:bookmarkStart w:id="82" w:name="_Toc153690"/>
      <w:r>
        <w:rPr>
          <w:rFonts w:ascii="Arial" w:eastAsia="Arial" w:hAnsi="Arial" w:cs="Arial"/>
        </w:rPr>
        <w:t xml:space="preserve">9.6.7 </w:t>
      </w:r>
      <w:r>
        <w:rPr>
          <w:rFonts w:ascii="Arial" w:eastAsia="Arial" w:hAnsi="Arial" w:cs="Arial"/>
        </w:rPr>
        <w:tab/>
        <w:t>Ph</w:t>
      </w:r>
      <w:r>
        <w:rPr>
          <w:rFonts w:ascii="Arial" w:eastAsia="Arial" w:hAnsi="Arial" w:cs="Arial"/>
        </w:rPr>
        <w:t xml:space="preserve">armacokinetic Parameter Data Analyses </w:t>
      </w:r>
      <w:bookmarkEnd w:id="82"/>
    </w:p>
    <w:p w:rsidR="00B97E64" w:rsidRDefault="001A2B2B">
      <w:pPr>
        <w:spacing w:after="139"/>
        <w:ind w:left="-5" w:right="64"/>
      </w:pPr>
      <w:r>
        <w:t xml:space="preserve">All PK parameters will be summarized by treatment using n, arithmetic mean, SD, CV, minimum, median, maximum, geometric mean (Gmean), and geometric CV (gCV) defined as </w:t>
      </w:r>
    </w:p>
    <w:p w:rsidR="00B97E64" w:rsidRDefault="001A2B2B">
      <w:pPr>
        <w:spacing w:after="143" w:line="259" w:lineRule="auto"/>
        <w:ind w:left="2" w:firstLine="0"/>
      </w:pPr>
      <w:r>
        <w:rPr>
          <w:noProof/>
        </w:rPr>
        <w:drawing>
          <wp:inline distT="0" distB="0" distL="0" distR="0">
            <wp:extent cx="1160912" cy="268509"/>
            <wp:effectExtent l="0" t="0" r="0" b="0"/>
            <wp:docPr id="13965" name="Picture 13965"/>
            <wp:cNvGraphicFramePr/>
            <a:graphic xmlns:a="http://schemas.openxmlformats.org/drawingml/2006/main">
              <a:graphicData uri="http://schemas.openxmlformats.org/drawingml/2006/picture">
                <pic:pic xmlns:pic="http://schemas.openxmlformats.org/drawingml/2006/picture">
                  <pic:nvPicPr>
                    <pic:cNvPr id="13965" name="Picture 13965"/>
                    <pic:cNvPicPr/>
                  </pic:nvPicPr>
                  <pic:blipFill>
                    <a:blip r:embed="rId32"/>
                    <a:stretch>
                      <a:fillRect/>
                    </a:stretch>
                  </pic:blipFill>
                  <pic:spPr>
                    <a:xfrm>
                      <a:off x="0" y="0"/>
                      <a:ext cx="1160912" cy="268509"/>
                    </a:xfrm>
                    <a:prstGeom prst="rect">
                      <a:avLst/>
                    </a:prstGeom>
                  </pic:spPr>
                </pic:pic>
              </a:graphicData>
            </a:graphic>
          </wp:inline>
        </w:drawing>
      </w:r>
      <w:r>
        <w:t xml:space="preserve"> </w:t>
      </w:r>
    </w:p>
    <w:p w:rsidR="00B97E64" w:rsidRDefault="001A2B2B">
      <w:pPr>
        <w:ind w:left="-5" w:right="64"/>
      </w:pPr>
      <w:r>
        <w:t xml:space="preserve">where ‘s’ </w:t>
      </w:r>
      <w:r>
        <w:t>is the SD of the data on a log scale, except that t</w:t>
      </w:r>
      <w:r>
        <w:rPr>
          <w:vertAlign w:val="subscript"/>
        </w:rPr>
        <w:t>max</w:t>
      </w:r>
      <w:r>
        <w:t xml:space="preserve"> will be reported with n, minimum, median, and maximum only. </w:t>
      </w:r>
    </w:p>
    <w:p w:rsidR="00B97E64" w:rsidRDefault="001A2B2B">
      <w:pPr>
        <w:spacing w:after="390"/>
        <w:ind w:left="-5" w:right="64"/>
      </w:pPr>
      <w:r>
        <w:t xml:space="preserve">Graphs of parameters may be added at the discretion of the PK scientist, as appropriate, and will be described in detail in the SAP. </w:t>
      </w:r>
    </w:p>
    <w:p w:rsidR="00B97E64" w:rsidRDefault="001A2B2B">
      <w:pPr>
        <w:pStyle w:val="Heading2"/>
        <w:tabs>
          <w:tab w:val="center" w:pos="2408"/>
        </w:tabs>
        <w:ind w:left="-15" w:firstLine="0"/>
      </w:pPr>
      <w:bookmarkStart w:id="83" w:name="_Toc153691"/>
      <w:r>
        <w:t>9.7</w:t>
      </w:r>
      <w:r>
        <w:rPr>
          <w:rFonts w:ascii="Arial" w:eastAsia="Arial" w:hAnsi="Arial" w:cs="Arial"/>
        </w:rPr>
        <w:t xml:space="preserve"> </w:t>
      </w:r>
      <w:r>
        <w:rPr>
          <w:rFonts w:ascii="Arial" w:eastAsia="Arial" w:hAnsi="Arial" w:cs="Arial"/>
        </w:rPr>
        <w:tab/>
      </w:r>
      <w:r>
        <w:t>P</w:t>
      </w:r>
      <w:r>
        <w:t xml:space="preserve">harmacodynamic Analyses </w:t>
      </w:r>
      <w:bookmarkEnd w:id="83"/>
    </w:p>
    <w:p w:rsidR="00B97E64" w:rsidRDefault="001A2B2B">
      <w:pPr>
        <w:ind w:left="-5" w:right="64"/>
      </w:pPr>
      <w:r>
        <w:t xml:space="preserve">The primary PD endpoints are observed cytokines from interstitial fluid sampling, and change in differential WBC. The exploratory PD endpoint will be change in leukocytes from interstitial fluid sampling. </w:t>
      </w:r>
    </w:p>
    <w:p w:rsidR="00B97E64" w:rsidRDefault="001A2B2B">
      <w:pPr>
        <w:ind w:left="-5" w:right="64"/>
      </w:pPr>
      <w:r>
        <w:t>Observed interstitial leu</w:t>
      </w:r>
      <w:r>
        <w:t xml:space="preserve">kocytes, cytokines and WBC differentials will be summarized with descriptive statistics. Means will compared between ANB020 and placebo using mixed-effect analysis of covariance (ANCOVA). Treatment differences will be presented with corresponding p-values </w:t>
      </w:r>
      <w:r>
        <w:t xml:space="preserve">for the test of no difference and 95% CI. Log transformations will be applied as appropriate. Graphical summaries will be generated, as appropriate. </w:t>
      </w:r>
    </w:p>
    <w:p w:rsidR="00B97E64" w:rsidRDefault="001A2B2B">
      <w:pPr>
        <w:ind w:left="-5" w:right="64"/>
      </w:pPr>
      <w:r>
        <w:t>Observed and change from baseline for serum cytokines will be summarized with descriptive statistics. Chan</w:t>
      </w:r>
      <w:r>
        <w:t>ge from baseline for serum cytokines will be compared between ANB020 and placebo using mixed-effect ANCOVA. Treatment differences will be presented with corresponding p-values for the test of no difference and 95% CI. Graphical summaries will be generated,</w:t>
      </w:r>
      <w:r>
        <w:t xml:space="preserve"> as appropriate. </w:t>
      </w:r>
    </w:p>
    <w:p w:rsidR="00B97E64" w:rsidRDefault="001A2B2B">
      <w:pPr>
        <w:spacing w:after="389"/>
        <w:ind w:left="-5" w:right="64"/>
      </w:pPr>
      <w:r>
        <w:t xml:space="preserve">The relationship between ANB020 concentrations and PD endpoints will be explored graphically and statistically.  </w:t>
      </w:r>
    </w:p>
    <w:p w:rsidR="00B97E64" w:rsidRDefault="001A2B2B">
      <w:pPr>
        <w:pStyle w:val="Heading2"/>
        <w:tabs>
          <w:tab w:val="center" w:pos="1741"/>
        </w:tabs>
        <w:ind w:left="-15" w:firstLine="0"/>
      </w:pPr>
      <w:bookmarkStart w:id="84" w:name="_Toc153692"/>
      <w:r>
        <w:t>9.8</w:t>
      </w:r>
      <w:r>
        <w:rPr>
          <w:rFonts w:ascii="Arial" w:eastAsia="Arial" w:hAnsi="Arial" w:cs="Arial"/>
        </w:rPr>
        <w:t xml:space="preserve"> </w:t>
      </w:r>
      <w:r>
        <w:rPr>
          <w:rFonts w:ascii="Arial" w:eastAsia="Arial" w:hAnsi="Arial" w:cs="Arial"/>
        </w:rPr>
        <w:tab/>
      </w:r>
      <w:r>
        <w:t xml:space="preserve">Interim Analyses </w:t>
      </w:r>
      <w:bookmarkEnd w:id="84"/>
    </w:p>
    <w:p w:rsidR="00B97E64" w:rsidRDefault="001A2B2B">
      <w:pPr>
        <w:ind w:left="-5" w:right="64"/>
      </w:pPr>
      <w:r>
        <w:t xml:space="preserve">No interim analysis is planned for this study. </w:t>
      </w:r>
      <w:r>
        <w:br w:type="page"/>
      </w:r>
    </w:p>
    <w:p w:rsidR="00B97E64" w:rsidRDefault="001A2B2B">
      <w:pPr>
        <w:pStyle w:val="Heading1"/>
        <w:spacing w:after="326"/>
        <w:ind w:left="-5"/>
      </w:pPr>
      <w:bookmarkStart w:id="85" w:name="_Toc153693"/>
      <w:r>
        <w:t>10.0</w:t>
      </w:r>
      <w:r>
        <w:rPr>
          <w:rFonts w:ascii="Arial" w:eastAsia="Arial" w:hAnsi="Arial" w:cs="Arial"/>
        </w:rPr>
        <w:t xml:space="preserve"> </w:t>
      </w:r>
      <w:r>
        <w:t xml:space="preserve">ETHICS </w:t>
      </w:r>
      <w:bookmarkEnd w:id="85"/>
    </w:p>
    <w:p w:rsidR="00B97E64" w:rsidRDefault="001A2B2B">
      <w:pPr>
        <w:pStyle w:val="Heading2"/>
        <w:ind w:left="-5"/>
      </w:pPr>
      <w:bookmarkStart w:id="86" w:name="_Toc153694"/>
      <w:r>
        <w:t>10.1</w:t>
      </w:r>
      <w:r>
        <w:rPr>
          <w:rFonts w:ascii="Arial" w:eastAsia="Arial" w:hAnsi="Arial" w:cs="Arial"/>
        </w:rPr>
        <w:t xml:space="preserve"> </w:t>
      </w:r>
      <w:r>
        <w:t xml:space="preserve">Independent Ethics Committee </w:t>
      </w:r>
      <w:bookmarkEnd w:id="86"/>
    </w:p>
    <w:p w:rsidR="00B97E64" w:rsidRDefault="001A2B2B">
      <w:pPr>
        <w:spacing w:after="146"/>
        <w:ind w:left="-5" w:right="64"/>
      </w:pPr>
      <w:r>
        <w:t>An I</w:t>
      </w:r>
      <w:r>
        <w:t xml:space="preserve">ndependent Ethics Committee (IEC) should approve the final protocol, including the final version of the Informed Consent Form (ICF) and any other written information and/or materials to be provided to the patients. The Investigator will provide AnaptysBio </w:t>
      </w:r>
      <w:r>
        <w:t>or Quintiles with documentation of IEC approval of the protocol and informed consent before the study may begin at the study center. The Investigator should submit the written approval to AnaptysBio or representative before enrolment of any patient into th</w:t>
      </w:r>
      <w:r>
        <w:t xml:space="preserve">e study. </w:t>
      </w:r>
    </w:p>
    <w:p w:rsidR="00B97E64" w:rsidRDefault="001A2B2B">
      <w:pPr>
        <w:ind w:left="-5" w:right="64"/>
      </w:pPr>
      <w:r>
        <w:t xml:space="preserve">AnaptysBio or representative should approve any modifications to the ICF that are needed to meet local requirements. </w:t>
      </w:r>
    </w:p>
    <w:p w:rsidR="00B97E64" w:rsidRDefault="001A2B2B">
      <w:pPr>
        <w:ind w:left="-5" w:right="64"/>
      </w:pPr>
      <w:r>
        <w:t xml:space="preserve">The Investigator will supply documentation to AnaptysBio or Quintiles </w:t>
      </w:r>
      <w:r>
        <w:t xml:space="preserve">of required IEC’s annual renewal of the protocol, and any approvals of revisions to the informed consent document or amendments to the protocol. </w:t>
      </w:r>
    </w:p>
    <w:p w:rsidR="00B97E64" w:rsidRDefault="001A2B2B">
      <w:pPr>
        <w:ind w:left="-5" w:right="64"/>
      </w:pPr>
      <w:r>
        <w:t xml:space="preserve">The Investigator will report promptly to the IEC, any new information that may adversely affect the safety of </w:t>
      </w:r>
      <w:r>
        <w:t>patients or the conduct of the study. Similarly, the Investigator will submit written summaries of the study status to the IEC as per IEC’s requirements. Upon completion of the study, the Investigator will provide the IEC with a brief report of the outcome</w:t>
      </w:r>
      <w:r>
        <w:t xml:space="preserve"> of the study, if required. </w:t>
      </w:r>
    </w:p>
    <w:p w:rsidR="00B97E64" w:rsidRDefault="001A2B2B">
      <w:pPr>
        <w:ind w:left="-5" w:right="64"/>
      </w:pPr>
      <w:r>
        <w:t xml:space="preserve">The ERA Consulting (UK) Ltd. or representative will handle the distribution of any of these documents to the national regulatory authorities. </w:t>
      </w:r>
    </w:p>
    <w:p w:rsidR="00B97E64" w:rsidRDefault="001A2B2B">
      <w:pPr>
        <w:ind w:left="-5" w:right="64"/>
      </w:pPr>
      <w:r>
        <w:t xml:space="preserve">Quintiles or a </w:t>
      </w:r>
      <w:r>
        <w:t xml:space="preserve">representative will provide Regulatory Authorities, IEC, and Investigators with safety updates/reports according to local requirements, including Suspected Unexpected Serious Adverse Reactions, where relevant. </w:t>
      </w:r>
    </w:p>
    <w:p w:rsidR="00B97E64" w:rsidRDefault="001A2B2B">
      <w:pPr>
        <w:spacing w:after="390"/>
        <w:ind w:left="-5" w:right="64"/>
      </w:pPr>
      <w:r>
        <w:t>Each Investigator is responsible for providin</w:t>
      </w:r>
      <w:r>
        <w:t xml:space="preserve">g the IEC with reports of any serious and unexpected adverse drug reactions from any other study conducted with the IP. Quintiles or a representative will provide this information to the Investigator so that he/she can meet these reporting requirements. </w:t>
      </w:r>
    </w:p>
    <w:p w:rsidR="00B97E64" w:rsidRDefault="001A2B2B">
      <w:pPr>
        <w:pStyle w:val="Heading2"/>
        <w:ind w:left="-5"/>
      </w:pPr>
      <w:bookmarkStart w:id="87" w:name="_Toc153695"/>
      <w:r>
        <w:t>1</w:t>
      </w:r>
      <w:r>
        <w:t>0.2</w:t>
      </w:r>
      <w:r>
        <w:rPr>
          <w:rFonts w:ascii="Arial" w:eastAsia="Arial" w:hAnsi="Arial" w:cs="Arial"/>
        </w:rPr>
        <w:t xml:space="preserve"> </w:t>
      </w:r>
      <w:r>
        <w:t xml:space="preserve">Ethical Conduct of the Study </w:t>
      </w:r>
      <w:bookmarkEnd w:id="87"/>
    </w:p>
    <w:p w:rsidR="00B97E64" w:rsidRDefault="001A2B2B">
      <w:pPr>
        <w:spacing w:after="380" w:line="280" w:lineRule="auto"/>
        <w:ind w:left="-5" w:right="66"/>
        <w:jc w:val="both"/>
      </w:pPr>
      <w:r>
        <w:t>This study will be conducted and the informed consent will be obtained according to the ethical principles stated in the Declaration of Helsinki (2008), the applicable guidelines for GCP, or the applicable drug and data pr</w:t>
      </w:r>
      <w:r>
        <w:t xml:space="preserve">otection laws and regulations of the countries where the study will be conducted. </w:t>
      </w:r>
    </w:p>
    <w:p w:rsidR="00B97E64" w:rsidRDefault="001A2B2B">
      <w:pPr>
        <w:pStyle w:val="Heading2"/>
        <w:ind w:left="-5"/>
      </w:pPr>
      <w:bookmarkStart w:id="88" w:name="_Toc153696"/>
      <w:r>
        <w:t>10.3</w:t>
      </w:r>
      <w:r>
        <w:rPr>
          <w:rFonts w:ascii="Arial" w:eastAsia="Arial" w:hAnsi="Arial" w:cs="Arial"/>
        </w:rPr>
        <w:t xml:space="preserve"> </w:t>
      </w:r>
      <w:r>
        <w:t xml:space="preserve">Patient Information and Informed Consent </w:t>
      </w:r>
      <w:bookmarkEnd w:id="88"/>
    </w:p>
    <w:p w:rsidR="00B97E64" w:rsidRDefault="001A2B2B">
      <w:pPr>
        <w:ind w:left="-5" w:right="64"/>
      </w:pPr>
      <w:r>
        <w:t>The ICF will be used to explain the risks and benefits of study participation to the patient in simple terms before the patien</w:t>
      </w:r>
      <w:r>
        <w:t>t will be entered into the study. The informed consent form contains a statement that the consent is freely given, that the patient is aware of the risks and benefits of entering the study, and that the patient is free to withdraw from the study at any tim</w:t>
      </w:r>
      <w:r>
        <w:t xml:space="preserve">e. Written consent must be given by the patient and/or legal representative, after the receipt of detailed information on the study. </w:t>
      </w:r>
    </w:p>
    <w:p w:rsidR="00B97E64" w:rsidRDefault="001A2B2B">
      <w:pPr>
        <w:spacing w:after="390"/>
        <w:ind w:left="-5" w:right="64"/>
      </w:pPr>
      <w:r>
        <w:t>The Investigator is responsible for ensuring that informed consent is obtained from each patient or legal representative a</w:t>
      </w:r>
      <w:r>
        <w:t>nd for obtaining the appropriate signatures and dates on the informed consent document prior to the performance of any protocol procedures and prior to the administration of IP. The Investigator will provide each patient with a copy of the signed and dated</w:t>
      </w:r>
      <w:r>
        <w:t xml:space="preserve"> ICF. </w:t>
      </w:r>
    </w:p>
    <w:p w:rsidR="00B97E64" w:rsidRDefault="001A2B2B">
      <w:pPr>
        <w:pStyle w:val="Heading2"/>
        <w:ind w:left="-5"/>
      </w:pPr>
      <w:bookmarkStart w:id="89" w:name="_Toc153697"/>
      <w:r>
        <w:t>10.4</w:t>
      </w:r>
      <w:r>
        <w:rPr>
          <w:rFonts w:ascii="Arial" w:eastAsia="Arial" w:hAnsi="Arial" w:cs="Arial"/>
        </w:rPr>
        <w:t xml:space="preserve"> </w:t>
      </w:r>
      <w:r>
        <w:t xml:space="preserve">Patient Data Protection </w:t>
      </w:r>
      <w:bookmarkEnd w:id="89"/>
    </w:p>
    <w:p w:rsidR="00B97E64" w:rsidRDefault="001A2B2B">
      <w:pPr>
        <w:ind w:left="-5" w:right="64"/>
      </w:pPr>
      <w:r>
        <w:t xml:space="preserve">Not applicable, as pharmacogenetic evaluations will not be conducted for this study. </w:t>
      </w:r>
    </w:p>
    <w:p w:rsidR="00B97E64" w:rsidRDefault="001A2B2B">
      <w:pPr>
        <w:pStyle w:val="Heading1"/>
        <w:spacing w:after="326"/>
        <w:ind w:left="-5"/>
      </w:pPr>
      <w:bookmarkStart w:id="90" w:name="_Toc153698"/>
      <w:r>
        <w:t>11.0</w:t>
      </w:r>
      <w:r>
        <w:rPr>
          <w:rFonts w:ascii="Arial" w:eastAsia="Arial" w:hAnsi="Arial" w:cs="Arial"/>
        </w:rPr>
        <w:t xml:space="preserve"> </w:t>
      </w:r>
      <w:r>
        <w:t xml:space="preserve">STUDY ADMINISTRATION </w:t>
      </w:r>
      <w:bookmarkEnd w:id="90"/>
    </w:p>
    <w:p w:rsidR="00B97E64" w:rsidRDefault="001A2B2B">
      <w:pPr>
        <w:pStyle w:val="Heading2"/>
        <w:spacing w:after="271"/>
        <w:ind w:left="-5"/>
      </w:pPr>
      <w:bookmarkStart w:id="91" w:name="_Toc153699"/>
      <w:r>
        <w:t>11.1</w:t>
      </w:r>
      <w:r>
        <w:rPr>
          <w:rFonts w:ascii="Arial" w:eastAsia="Arial" w:hAnsi="Arial" w:cs="Arial"/>
        </w:rPr>
        <w:t xml:space="preserve"> </w:t>
      </w:r>
      <w:r>
        <w:t xml:space="preserve">ADMINISTRATIVE STRUCTURE </w:t>
      </w:r>
      <w:bookmarkEnd w:id="91"/>
    </w:p>
    <w:p w:rsidR="00B97E64" w:rsidRDefault="001A2B2B">
      <w:pPr>
        <w:pStyle w:val="Heading5"/>
        <w:tabs>
          <w:tab w:val="center" w:pos="2734"/>
        </w:tabs>
        <w:ind w:left="-15" w:firstLine="0"/>
        <w:jc w:val="left"/>
      </w:pPr>
      <w:r>
        <w:t xml:space="preserve">Table 11.1 </w:t>
      </w:r>
      <w:r>
        <w:tab/>
        <w:t>Administrative Structure</w:t>
      </w:r>
      <w:r>
        <w:rPr>
          <w:i/>
        </w:rPr>
        <w:t xml:space="preserve"> </w:t>
      </w:r>
    </w:p>
    <w:tbl>
      <w:tblPr>
        <w:tblStyle w:val="TableGrid"/>
        <w:tblW w:w="9585" w:type="dxa"/>
        <w:tblInd w:w="-110" w:type="dxa"/>
        <w:tblCellMar>
          <w:top w:w="8" w:type="dxa"/>
          <w:left w:w="106" w:type="dxa"/>
          <w:bottom w:w="0" w:type="dxa"/>
          <w:right w:w="115" w:type="dxa"/>
        </w:tblCellMar>
        <w:tblLook w:val="04A0" w:firstRow="1" w:lastRow="0" w:firstColumn="1" w:lastColumn="0" w:noHBand="0" w:noVBand="1"/>
      </w:tblPr>
      <w:tblGrid>
        <w:gridCol w:w="4792"/>
        <w:gridCol w:w="4793"/>
      </w:tblGrid>
      <w:tr w:rsidR="00B97E64">
        <w:trPr>
          <w:trHeight w:val="1618"/>
        </w:trPr>
        <w:tc>
          <w:tcPr>
            <w:tcW w:w="4792"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5" w:firstLine="0"/>
            </w:pPr>
            <w:r>
              <w:rPr>
                <w:b/>
                <w:sz w:val="20"/>
              </w:rPr>
              <w:t xml:space="preserve">Sponsor </w:t>
            </w:r>
          </w:p>
          <w:p w:rsidR="00B97E64" w:rsidRDefault="001A2B2B">
            <w:pPr>
              <w:spacing w:after="0" w:line="259" w:lineRule="auto"/>
              <w:ind w:left="5" w:firstLine="0"/>
            </w:pPr>
            <w:r>
              <w:rPr>
                <w:sz w:val="20"/>
              </w:rPr>
              <w:t xml:space="preserve">AnaptysBio Inc. </w:t>
            </w:r>
          </w:p>
          <w:p w:rsidR="00B97E64" w:rsidRDefault="001A2B2B">
            <w:pPr>
              <w:spacing w:after="0" w:line="259" w:lineRule="auto"/>
              <w:ind w:left="5" w:firstLine="0"/>
            </w:pPr>
            <w:r>
              <w:rPr>
                <w:sz w:val="20"/>
              </w:rPr>
              <w:t>10421 Pacif</w:t>
            </w:r>
            <w:r>
              <w:rPr>
                <w:sz w:val="20"/>
              </w:rPr>
              <w:t xml:space="preserve">ic Center Ct Suite 200 </w:t>
            </w:r>
          </w:p>
          <w:p w:rsidR="00B97E64" w:rsidRDefault="001A2B2B">
            <w:pPr>
              <w:spacing w:after="0" w:line="259" w:lineRule="auto"/>
              <w:ind w:left="5" w:firstLine="0"/>
            </w:pPr>
            <w:r>
              <w:rPr>
                <w:sz w:val="20"/>
              </w:rPr>
              <w:t xml:space="preserve">San Diego, CA 92121 </w:t>
            </w:r>
          </w:p>
          <w:p w:rsidR="00B97E64" w:rsidRDefault="001A2B2B">
            <w:pPr>
              <w:spacing w:after="0" w:line="259" w:lineRule="auto"/>
              <w:ind w:left="5" w:firstLine="0"/>
            </w:pPr>
            <w:r>
              <w:rPr>
                <w:sz w:val="20"/>
              </w:rPr>
              <w:t xml:space="preserve">United States </w:t>
            </w:r>
          </w:p>
        </w:tc>
        <w:tc>
          <w:tcPr>
            <w:tcW w:w="4792"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firstLine="0"/>
            </w:pPr>
            <w:r>
              <w:rPr>
                <w:b/>
                <w:sz w:val="20"/>
              </w:rPr>
              <w:t xml:space="preserve">Drug Safety Monitoring </w:t>
            </w:r>
          </w:p>
          <w:p w:rsidR="00B97E64" w:rsidRDefault="001A2B2B">
            <w:pPr>
              <w:spacing w:after="0" w:line="259" w:lineRule="auto"/>
              <w:ind w:left="0" w:firstLine="0"/>
            </w:pPr>
            <w:r>
              <w:rPr>
                <w:sz w:val="20"/>
              </w:rPr>
              <w:t xml:space="preserve">Quintiles </w:t>
            </w:r>
          </w:p>
          <w:p w:rsidR="00B97E64" w:rsidRDefault="001A2B2B">
            <w:pPr>
              <w:spacing w:after="0" w:line="259" w:lineRule="auto"/>
              <w:ind w:left="0" w:firstLine="0"/>
            </w:pPr>
            <w:r>
              <w:rPr>
                <w:sz w:val="20"/>
              </w:rPr>
              <w:t xml:space="preserve">Customer Safety Services </w:t>
            </w:r>
          </w:p>
          <w:p w:rsidR="00B97E64" w:rsidRDefault="001A2B2B">
            <w:pPr>
              <w:spacing w:after="1" w:line="237" w:lineRule="auto"/>
              <w:ind w:left="0" w:right="1419" w:firstLine="0"/>
            </w:pPr>
            <w:r>
              <w:rPr>
                <w:sz w:val="20"/>
              </w:rPr>
              <w:t xml:space="preserve">Global Data &amp; Safety Monitoring 5927 S. Miami Blvd. </w:t>
            </w:r>
          </w:p>
          <w:p w:rsidR="00B97E64" w:rsidRDefault="001A2B2B">
            <w:pPr>
              <w:spacing w:after="0" w:line="259" w:lineRule="auto"/>
              <w:ind w:left="0" w:firstLine="0"/>
            </w:pPr>
            <w:r>
              <w:rPr>
                <w:sz w:val="20"/>
              </w:rPr>
              <w:t xml:space="preserve">Morrisville, NC 27560 </w:t>
            </w:r>
          </w:p>
          <w:p w:rsidR="00B97E64" w:rsidRDefault="001A2B2B">
            <w:pPr>
              <w:spacing w:after="0" w:line="259" w:lineRule="auto"/>
              <w:ind w:left="0" w:firstLine="0"/>
            </w:pPr>
            <w:r>
              <w:rPr>
                <w:sz w:val="20"/>
              </w:rPr>
              <w:t xml:space="preserve">United States </w:t>
            </w:r>
          </w:p>
        </w:tc>
      </w:tr>
      <w:tr w:rsidR="00B97E64">
        <w:trPr>
          <w:trHeight w:val="2953"/>
        </w:trPr>
        <w:tc>
          <w:tcPr>
            <w:tcW w:w="4792"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5" w:firstLine="0"/>
            </w:pPr>
            <w:r>
              <w:rPr>
                <w:b/>
                <w:sz w:val="20"/>
              </w:rPr>
              <w:t xml:space="preserve">Clinical Study Supply Management </w:t>
            </w:r>
          </w:p>
          <w:p w:rsidR="00B97E64" w:rsidRDefault="001A2B2B">
            <w:pPr>
              <w:spacing w:after="0" w:line="259" w:lineRule="auto"/>
              <w:ind w:left="5" w:firstLine="0"/>
            </w:pPr>
            <w:r>
              <w:rPr>
                <w:sz w:val="20"/>
                <w:u w:val="single" w:color="000000"/>
              </w:rPr>
              <w:t>IP</w:t>
            </w:r>
            <w:r>
              <w:rPr>
                <w:sz w:val="20"/>
              </w:rPr>
              <w:t xml:space="preserve">: </w:t>
            </w:r>
          </w:p>
          <w:p w:rsidR="00B97E64" w:rsidRDefault="001A2B2B">
            <w:pPr>
              <w:spacing w:after="0" w:line="259" w:lineRule="auto"/>
              <w:ind w:left="5" w:firstLine="0"/>
            </w:pPr>
            <w:r>
              <w:rPr>
                <w:sz w:val="20"/>
              </w:rPr>
              <w:t xml:space="preserve">AnaptysBio Inc. </w:t>
            </w:r>
          </w:p>
          <w:p w:rsidR="00B97E64" w:rsidRDefault="001A2B2B">
            <w:pPr>
              <w:spacing w:after="0" w:line="259" w:lineRule="auto"/>
              <w:ind w:left="5" w:firstLine="0"/>
            </w:pPr>
            <w:r>
              <w:rPr>
                <w:sz w:val="20"/>
              </w:rPr>
              <w:t xml:space="preserve">10421 Pacific Center Ct Suite 200 </w:t>
            </w:r>
          </w:p>
          <w:p w:rsidR="00B97E64" w:rsidRDefault="001A2B2B">
            <w:pPr>
              <w:spacing w:after="0" w:line="259" w:lineRule="auto"/>
              <w:ind w:left="5" w:firstLine="0"/>
            </w:pPr>
            <w:r>
              <w:rPr>
                <w:sz w:val="20"/>
              </w:rPr>
              <w:t xml:space="preserve">San Diego, CA 92121 </w:t>
            </w:r>
          </w:p>
          <w:p w:rsidR="00B97E64" w:rsidRDefault="001A2B2B">
            <w:pPr>
              <w:spacing w:after="0" w:line="259" w:lineRule="auto"/>
              <w:ind w:left="5" w:firstLine="0"/>
            </w:pPr>
            <w:r>
              <w:rPr>
                <w:sz w:val="20"/>
              </w:rPr>
              <w:t xml:space="preserve">United States </w:t>
            </w:r>
          </w:p>
          <w:p w:rsidR="00B97E64" w:rsidRDefault="001A2B2B">
            <w:pPr>
              <w:spacing w:after="0" w:line="259" w:lineRule="auto"/>
              <w:ind w:left="5" w:firstLine="0"/>
            </w:pPr>
            <w:r>
              <w:rPr>
                <w:sz w:val="20"/>
              </w:rPr>
              <w:t xml:space="preserve"> </w:t>
            </w:r>
          </w:p>
          <w:p w:rsidR="00B97E64" w:rsidRDefault="001A2B2B">
            <w:pPr>
              <w:spacing w:after="0" w:line="259" w:lineRule="auto"/>
              <w:ind w:left="5" w:firstLine="0"/>
            </w:pPr>
            <w:r>
              <w:rPr>
                <w:sz w:val="20"/>
                <w:u w:val="single" w:color="000000"/>
              </w:rPr>
              <w:t>Ancillary supplies</w:t>
            </w:r>
            <w:r>
              <w:rPr>
                <w:sz w:val="20"/>
              </w:rPr>
              <w:t xml:space="preserve">: </w:t>
            </w:r>
          </w:p>
          <w:p w:rsidR="00B97E64" w:rsidRDefault="001A2B2B">
            <w:pPr>
              <w:spacing w:after="0" w:line="259" w:lineRule="auto"/>
              <w:ind w:left="5" w:firstLine="0"/>
            </w:pPr>
            <w:r>
              <w:rPr>
                <w:sz w:val="20"/>
              </w:rPr>
              <w:t xml:space="preserve">Quintiles </w:t>
            </w:r>
          </w:p>
          <w:p w:rsidR="00B97E64" w:rsidRDefault="001A2B2B">
            <w:pPr>
              <w:spacing w:after="0" w:line="259" w:lineRule="auto"/>
              <w:ind w:left="5" w:firstLine="0"/>
            </w:pPr>
            <w:r>
              <w:rPr>
                <w:sz w:val="20"/>
              </w:rPr>
              <w:t xml:space="preserve">10188 Telesis Court, Suite 400 </w:t>
            </w:r>
          </w:p>
          <w:p w:rsidR="00B97E64" w:rsidRDefault="001A2B2B">
            <w:pPr>
              <w:spacing w:after="0" w:line="259" w:lineRule="auto"/>
              <w:ind w:left="5" w:firstLine="0"/>
            </w:pPr>
            <w:r>
              <w:rPr>
                <w:sz w:val="20"/>
              </w:rPr>
              <w:t xml:space="preserve">San Diego, CA 92121 </w:t>
            </w:r>
          </w:p>
          <w:p w:rsidR="00B97E64" w:rsidRDefault="001A2B2B">
            <w:pPr>
              <w:spacing w:after="0" w:line="259" w:lineRule="auto"/>
              <w:ind w:left="5" w:firstLine="0"/>
            </w:pPr>
            <w:r>
              <w:rPr>
                <w:sz w:val="20"/>
              </w:rPr>
              <w:t xml:space="preserve">United States </w:t>
            </w:r>
          </w:p>
        </w:tc>
        <w:tc>
          <w:tcPr>
            <w:tcW w:w="4792"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firstLine="0"/>
            </w:pPr>
            <w:r>
              <w:rPr>
                <w:b/>
                <w:sz w:val="20"/>
              </w:rPr>
              <w:t xml:space="preserve">Data Management </w:t>
            </w:r>
          </w:p>
          <w:p w:rsidR="00B97E64" w:rsidRDefault="001A2B2B">
            <w:pPr>
              <w:spacing w:after="0" w:line="259" w:lineRule="auto"/>
              <w:ind w:left="0" w:firstLine="0"/>
            </w:pPr>
            <w:r>
              <w:rPr>
                <w:sz w:val="20"/>
              </w:rPr>
              <w:t xml:space="preserve">Quintiles </w:t>
            </w:r>
          </w:p>
          <w:p w:rsidR="00B97E64" w:rsidRDefault="001A2B2B">
            <w:pPr>
              <w:spacing w:after="0" w:line="259" w:lineRule="auto"/>
              <w:ind w:left="0" w:firstLine="0"/>
            </w:pPr>
            <w:r>
              <w:rPr>
                <w:sz w:val="20"/>
              </w:rPr>
              <w:t xml:space="preserve">Data Management </w:t>
            </w:r>
          </w:p>
          <w:p w:rsidR="00B97E64" w:rsidRDefault="001A2B2B">
            <w:pPr>
              <w:spacing w:after="0" w:line="259" w:lineRule="auto"/>
              <w:ind w:left="0" w:firstLine="0"/>
            </w:pPr>
            <w:r>
              <w:rPr>
                <w:sz w:val="20"/>
              </w:rPr>
              <w:t xml:space="preserve">Etamin Block (Building B3) </w:t>
            </w:r>
          </w:p>
          <w:p w:rsidR="00B97E64" w:rsidRDefault="001A2B2B">
            <w:pPr>
              <w:spacing w:after="0" w:line="259" w:lineRule="auto"/>
              <w:ind w:left="0" w:firstLine="0"/>
            </w:pPr>
            <w:r>
              <w:rPr>
                <w:sz w:val="20"/>
              </w:rPr>
              <w:t xml:space="preserve">Prestige Technology Park II </w:t>
            </w:r>
          </w:p>
          <w:p w:rsidR="00B97E64" w:rsidRDefault="001A2B2B">
            <w:pPr>
              <w:spacing w:after="0" w:line="259" w:lineRule="auto"/>
              <w:ind w:left="0" w:firstLine="0"/>
            </w:pPr>
            <w:r>
              <w:rPr>
                <w:sz w:val="20"/>
              </w:rPr>
              <w:t xml:space="preserve">Sarjapur-Marathalli Outer Ring Road </w:t>
            </w:r>
          </w:p>
          <w:p w:rsidR="00B97E64" w:rsidRDefault="001A2B2B">
            <w:pPr>
              <w:spacing w:after="0" w:line="259" w:lineRule="auto"/>
              <w:ind w:left="0" w:firstLine="0"/>
            </w:pPr>
            <w:r>
              <w:rPr>
                <w:sz w:val="20"/>
              </w:rPr>
              <w:t xml:space="preserve">Bangalore - 560103 </w:t>
            </w:r>
          </w:p>
          <w:p w:rsidR="00B97E64" w:rsidRDefault="001A2B2B">
            <w:pPr>
              <w:spacing w:after="0" w:line="259" w:lineRule="auto"/>
              <w:ind w:left="0" w:firstLine="0"/>
            </w:pPr>
            <w:r>
              <w:rPr>
                <w:sz w:val="20"/>
              </w:rPr>
              <w:t>India</w:t>
            </w:r>
            <w:r>
              <w:rPr>
                <w:b/>
                <w:i/>
                <w:sz w:val="20"/>
              </w:rPr>
              <w:t xml:space="preserve"> </w:t>
            </w:r>
          </w:p>
        </w:tc>
      </w:tr>
      <w:tr w:rsidR="00B97E64">
        <w:trPr>
          <w:trHeight w:val="1700"/>
        </w:trPr>
        <w:tc>
          <w:tcPr>
            <w:tcW w:w="4792"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5" w:firstLine="0"/>
            </w:pPr>
            <w:r>
              <w:rPr>
                <w:b/>
                <w:sz w:val="20"/>
              </w:rPr>
              <w:t xml:space="preserve">Clinical Laboratory </w:t>
            </w:r>
          </w:p>
          <w:p w:rsidR="00B97E64" w:rsidRDefault="001A2B2B">
            <w:pPr>
              <w:spacing w:after="0" w:line="259" w:lineRule="auto"/>
              <w:ind w:left="5" w:firstLine="0"/>
            </w:pPr>
            <w:r>
              <w:rPr>
                <w:sz w:val="20"/>
              </w:rPr>
              <w:t xml:space="preserve">Q2 Solutions </w:t>
            </w:r>
          </w:p>
          <w:p w:rsidR="00B97E64" w:rsidRDefault="001A2B2B">
            <w:pPr>
              <w:spacing w:after="0" w:line="259" w:lineRule="auto"/>
              <w:ind w:left="5" w:firstLine="0"/>
            </w:pPr>
            <w:r>
              <w:rPr>
                <w:sz w:val="20"/>
              </w:rPr>
              <w:t xml:space="preserve">Multiple locations </w:t>
            </w:r>
          </w:p>
        </w:tc>
        <w:tc>
          <w:tcPr>
            <w:tcW w:w="4792" w:type="dxa"/>
            <w:tcBorders>
              <w:top w:val="single" w:sz="4" w:space="0" w:color="000000"/>
              <w:left w:val="single" w:sz="4" w:space="0" w:color="000000"/>
              <w:bottom w:val="single" w:sz="4" w:space="0" w:color="000000"/>
              <w:right w:val="single" w:sz="4" w:space="0" w:color="000000"/>
            </w:tcBorders>
          </w:tcPr>
          <w:p w:rsidR="00B97E64" w:rsidRDefault="001A2B2B">
            <w:pPr>
              <w:spacing w:after="17" w:line="259" w:lineRule="auto"/>
              <w:ind w:left="0" w:firstLine="0"/>
            </w:pPr>
            <w:r>
              <w:rPr>
                <w:b/>
                <w:sz w:val="20"/>
              </w:rPr>
              <w:t xml:space="preserve">Biostatistics </w:t>
            </w:r>
          </w:p>
          <w:p w:rsidR="00B97E64" w:rsidRDefault="001A2B2B">
            <w:pPr>
              <w:spacing w:after="0" w:line="259" w:lineRule="auto"/>
              <w:ind w:left="0" w:firstLine="0"/>
            </w:pPr>
            <w:r>
              <w:rPr>
                <w:sz w:val="20"/>
              </w:rPr>
              <w:t xml:space="preserve">Quintiles </w:t>
            </w:r>
          </w:p>
          <w:p w:rsidR="00B97E64" w:rsidRDefault="001A2B2B">
            <w:pPr>
              <w:spacing w:after="0" w:line="259" w:lineRule="auto"/>
              <w:ind w:left="0" w:firstLine="0"/>
            </w:pPr>
            <w:r>
              <w:rPr>
                <w:sz w:val="20"/>
              </w:rPr>
              <w:t xml:space="preserve">Biostatistics </w:t>
            </w:r>
          </w:p>
          <w:p w:rsidR="00B97E64" w:rsidRDefault="001A2B2B">
            <w:pPr>
              <w:spacing w:after="0" w:line="259" w:lineRule="auto"/>
              <w:ind w:left="0" w:firstLine="0"/>
            </w:pPr>
            <w:r>
              <w:rPr>
                <w:sz w:val="20"/>
              </w:rPr>
              <w:t xml:space="preserve">12th Floor, G-Corp Tech Park, Near Hypercity Mall, </w:t>
            </w:r>
          </w:p>
          <w:p w:rsidR="00B97E64" w:rsidRDefault="001A2B2B">
            <w:pPr>
              <w:spacing w:after="0" w:line="259" w:lineRule="auto"/>
              <w:ind w:left="0" w:firstLine="0"/>
            </w:pPr>
            <w:r>
              <w:rPr>
                <w:sz w:val="20"/>
              </w:rPr>
              <w:t xml:space="preserve">Ghodbunder Road, Kasarwadawli, Thane (West), </w:t>
            </w:r>
          </w:p>
          <w:p w:rsidR="00B97E64" w:rsidRDefault="001A2B2B">
            <w:pPr>
              <w:spacing w:after="0" w:line="259" w:lineRule="auto"/>
              <w:ind w:left="0" w:firstLine="0"/>
            </w:pPr>
            <w:r>
              <w:rPr>
                <w:sz w:val="20"/>
              </w:rPr>
              <w:t xml:space="preserve">Thane - 400 607 </w:t>
            </w:r>
          </w:p>
          <w:p w:rsidR="00B97E64" w:rsidRDefault="001A2B2B">
            <w:pPr>
              <w:spacing w:after="0" w:line="259" w:lineRule="auto"/>
              <w:ind w:left="0" w:firstLine="0"/>
            </w:pPr>
            <w:r>
              <w:rPr>
                <w:sz w:val="20"/>
              </w:rPr>
              <w:t>India</w:t>
            </w:r>
            <w:r>
              <w:rPr>
                <w:b/>
                <w:i/>
                <w:sz w:val="20"/>
              </w:rPr>
              <w:t xml:space="preserve"> </w:t>
            </w:r>
          </w:p>
        </w:tc>
      </w:tr>
      <w:tr w:rsidR="00B97E64">
        <w:trPr>
          <w:trHeight w:val="1800"/>
        </w:trPr>
        <w:tc>
          <w:tcPr>
            <w:tcW w:w="4792"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5" w:firstLine="0"/>
            </w:pPr>
            <w:r>
              <w:rPr>
                <w:b/>
                <w:sz w:val="20"/>
              </w:rPr>
              <w:t xml:space="preserve">Study Monitoring </w:t>
            </w:r>
          </w:p>
          <w:p w:rsidR="00B97E64" w:rsidRDefault="001A2B2B">
            <w:pPr>
              <w:spacing w:after="0" w:line="259" w:lineRule="auto"/>
              <w:ind w:left="5" w:firstLine="0"/>
            </w:pPr>
            <w:r>
              <w:rPr>
                <w:sz w:val="20"/>
              </w:rPr>
              <w:t xml:space="preserve">Quintiles </w:t>
            </w:r>
          </w:p>
          <w:p w:rsidR="00B97E64" w:rsidRDefault="001A2B2B">
            <w:pPr>
              <w:spacing w:after="0" w:line="259" w:lineRule="auto"/>
              <w:ind w:left="5" w:firstLine="0"/>
            </w:pPr>
            <w:r>
              <w:rPr>
                <w:sz w:val="20"/>
              </w:rPr>
              <w:t xml:space="preserve">10188 Telesis Court, Suite 400 </w:t>
            </w:r>
          </w:p>
          <w:p w:rsidR="00B97E64" w:rsidRDefault="001A2B2B">
            <w:pPr>
              <w:spacing w:after="0" w:line="259" w:lineRule="auto"/>
              <w:ind w:left="5" w:firstLine="0"/>
            </w:pPr>
            <w:r>
              <w:rPr>
                <w:sz w:val="20"/>
              </w:rPr>
              <w:t xml:space="preserve">San Diego, CA 92121 </w:t>
            </w:r>
          </w:p>
          <w:p w:rsidR="00B97E64" w:rsidRDefault="001A2B2B">
            <w:pPr>
              <w:spacing w:after="0" w:line="259" w:lineRule="auto"/>
              <w:ind w:left="5" w:firstLine="0"/>
            </w:pPr>
            <w:r>
              <w:rPr>
                <w:sz w:val="20"/>
              </w:rPr>
              <w:t xml:space="preserve">United States </w:t>
            </w:r>
          </w:p>
        </w:tc>
        <w:tc>
          <w:tcPr>
            <w:tcW w:w="4792"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firstLine="0"/>
            </w:pPr>
            <w:r>
              <w:rPr>
                <w:b/>
                <w:sz w:val="20"/>
              </w:rPr>
              <w:t xml:space="preserve">Medical Writing </w:t>
            </w:r>
          </w:p>
          <w:p w:rsidR="00B97E64" w:rsidRDefault="001A2B2B">
            <w:pPr>
              <w:spacing w:after="0" w:line="259" w:lineRule="auto"/>
              <w:ind w:left="0" w:firstLine="0"/>
            </w:pPr>
            <w:r>
              <w:rPr>
                <w:sz w:val="20"/>
              </w:rPr>
              <w:t xml:space="preserve">Quintiles </w:t>
            </w:r>
          </w:p>
          <w:p w:rsidR="00B97E64" w:rsidRDefault="001A2B2B">
            <w:pPr>
              <w:spacing w:after="0" w:line="259" w:lineRule="auto"/>
              <w:ind w:left="0" w:firstLine="0"/>
            </w:pPr>
            <w:r>
              <w:rPr>
                <w:sz w:val="20"/>
              </w:rPr>
              <w:t xml:space="preserve">Global Medical Writing and Document Publishing </w:t>
            </w:r>
          </w:p>
          <w:p w:rsidR="00B97E64" w:rsidRDefault="001A2B2B">
            <w:pPr>
              <w:spacing w:after="0" w:line="259" w:lineRule="auto"/>
              <w:ind w:left="0" w:firstLine="0"/>
            </w:pPr>
            <w:r>
              <w:rPr>
                <w:sz w:val="20"/>
              </w:rPr>
              <w:t xml:space="preserve">12th Floor, G-Corp Tech Park </w:t>
            </w:r>
          </w:p>
          <w:p w:rsidR="00B97E64" w:rsidRDefault="001A2B2B">
            <w:pPr>
              <w:spacing w:after="0" w:line="259" w:lineRule="auto"/>
              <w:ind w:left="0" w:firstLine="0"/>
            </w:pPr>
            <w:r>
              <w:rPr>
                <w:sz w:val="20"/>
              </w:rPr>
              <w:t xml:space="preserve">Ghodbunder Road, Kasarwadawli, Thane (West) </w:t>
            </w:r>
          </w:p>
          <w:p w:rsidR="00B97E64" w:rsidRDefault="001A2B2B">
            <w:pPr>
              <w:spacing w:after="0" w:line="259" w:lineRule="auto"/>
              <w:ind w:left="0" w:firstLine="0"/>
            </w:pPr>
            <w:r>
              <w:rPr>
                <w:sz w:val="20"/>
              </w:rPr>
              <w:t xml:space="preserve">Thane - 400 607 </w:t>
            </w:r>
          </w:p>
          <w:p w:rsidR="00B97E64" w:rsidRDefault="001A2B2B">
            <w:pPr>
              <w:spacing w:after="0" w:line="259" w:lineRule="auto"/>
              <w:ind w:left="0" w:firstLine="0"/>
            </w:pPr>
            <w:r>
              <w:rPr>
                <w:sz w:val="20"/>
              </w:rPr>
              <w:t>India</w:t>
            </w:r>
            <w:r>
              <w:rPr>
                <w:b/>
                <w:i/>
                <w:sz w:val="20"/>
              </w:rPr>
              <w:t xml:space="preserve"> </w:t>
            </w:r>
          </w:p>
        </w:tc>
      </w:tr>
      <w:tr w:rsidR="00B97E64">
        <w:trPr>
          <w:trHeight w:val="1340"/>
        </w:trPr>
        <w:tc>
          <w:tcPr>
            <w:tcW w:w="4792" w:type="dxa"/>
            <w:tcBorders>
              <w:top w:val="single" w:sz="4" w:space="0" w:color="000000"/>
              <w:left w:val="single" w:sz="4" w:space="0" w:color="000000"/>
              <w:bottom w:val="single" w:sz="4" w:space="0" w:color="000000"/>
              <w:right w:val="single" w:sz="4" w:space="0" w:color="000000"/>
            </w:tcBorders>
          </w:tcPr>
          <w:p w:rsidR="00B97E64" w:rsidRDefault="001A2B2B">
            <w:pPr>
              <w:spacing w:after="5" w:line="232" w:lineRule="auto"/>
              <w:ind w:left="5" w:right="1843" w:firstLine="0"/>
            </w:pPr>
            <w:r>
              <w:rPr>
                <w:b/>
                <w:sz w:val="20"/>
              </w:rPr>
              <w:t xml:space="preserve">Medical Monitoring </w:t>
            </w:r>
            <w:r>
              <w:rPr>
                <w:sz w:val="20"/>
              </w:rPr>
              <w:t xml:space="preserve">AnaptysBio Inc. </w:t>
            </w:r>
          </w:p>
          <w:p w:rsidR="00B97E64" w:rsidRDefault="001A2B2B">
            <w:pPr>
              <w:spacing w:after="0" w:line="259" w:lineRule="auto"/>
              <w:ind w:left="5" w:firstLine="0"/>
            </w:pPr>
            <w:r>
              <w:rPr>
                <w:sz w:val="20"/>
              </w:rPr>
              <w:t xml:space="preserve">10421 Pacific Center Court, Suite 200 </w:t>
            </w:r>
          </w:p>
          <w:p w:rsidR="00B97E64" w:rsidRDefault="001A2B2B">
            <w:pPr>
              <w:spacing w:after="0" w:line="259" w:lineRule="auto"/>
              <w:ind w:left="5" w:firstLine="0"/>
            </w:pPr>
            <w:r>
              <w:rPr>
                <w:sz w:val="20"/>
              </w:rPr>
              <w:t>San D</w:t>
            </w:r>
            <w:r>
              <w:rPr>
                <w:sz w:val="20"/>
              </w:rPr>
              <w:t xml:space="preserve">iego, CA 92121 </w:t>
            </w:r>
          </w:p>
          <w:p w:rsidR="00B97E64" w:rsidRDefault="001A2B2B">
            <w:pPr>
              <w:spacing w:after="0" w:line="259" w:lineRule="auto"/>
              <w:ind w:left="5" w:firstLine="0"/>
            </w:pPr>
            <w:r>
              <w:rPr>
                <w:sz w:val="20"/>
              </w:rPr>
              <w:t>United States</w:t>
            </w:r>
            <w:r>
              <w:rPr>
                <w:b/>
                <w:i/>
                <w:sz w:val="20"/>
              </w:rPr>
              <w:t xml:space="preserve"> </w:t>
            </w:r>
          </w:p>
        </w:tc>
        <w:tc>
          <w:tcPr>
            <w:tcW w:w="4792"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firstLine="0"/>
            </w:pPr>
            <w:r>
              <w:rPr>
                <w:b/>
                <w:i/>
                <w:sz w:val="20"/>
              </w:rPr>
              <w:t xml:space="preserve"> </w:t>
            </w:r>
          </w:p>
        </w:tc>
      </w:tr>
    </w:tbl>
    <w:p w:rsidR="00B97E64" w:rsidRDefault="001A2B2B">
      <w:pPr>
        <w:pStyle w:val="Heading2"/>
        <w:ind w:left="-5"/>
      </w:pPr>
      <w:bookmarkStart w:id="92" w:name="_Toc153700"/>
      <w:r>
        <w:t>11.2</w:t>
      </w:r>
      <w:r>
        <w:rPr>
          <w:rFonts w:ascii="Arial" w:eastAsia="Arial" w:hAnsi="Arial" w:cs="Arial"/>
        </w:rPr>
        <w:t xml:space="preserve"> </w:t>
      </w:r>
      <w:r>
        <w:t xml:space="preserve">Data Handling and Record Keeping </w:t>
      </w:r>
      <w:bookmarkEnd w:id="92"/>
    </w:p>
    <w:p w:rsidR="00B97E64" w:rsidRDefault="001A2B2B">
      <w:pPr>
        <w:spacing w:after="0" w:line="280" w:lineRule="auto"/>
        <w:ind w:left="-5" w:right="323"/>
        <w:jc w:val="both"/>
      </w:pPr>
      <w:r>
        <w:t xml:space="preserve">The Investigator must </w:t>
      </w:r>
      <w:r>
        <w:t xml:space="preserve">maintain essential study documents (protocol and protocol amendments, completed eCRFs, signed ICFs, relevant correspondence, and all other supporting documentation). The study center should plan on retaining such documents for approximately </w:t>
      </w:r>
    </w:p>
    <w:p w:rsidR="00B97E64" w:rsidRDefault="001A2B2B">
      <w:pPr>
        <w:spacing w:after="10"/>
        <w:ind w:left="-5" w:right="64"/>
      </w:pPr>
      <w:r>
        <w:t>15 years after</w:t>
      </w:r>
      <w:r>
        <w:t xml:space="preserve"> study completion. The study center should retain such documents until at least </w:t>
      </w:r>
    </w:p>
    <w:p w:rsidR="00B97E64" w:rsidRDefault="001A2B2B">
      <w:pPr>
        <w:spacing w:after="390"/>
        <w:ind w:left="-5" w:right="64"/>
      </w:pPr>
      <w:r>
        <w:t xml:space="preserve">2 years after the last approval of a marketing application in an International Council for Harmonisation (ICH) region and until there are no pending or contemplated marketing </w:t>
      </w:r>
      <w:r>
        <w:t>applications in an ICH region or at least 2 years after the formal discontinuation of clinical development of the IP. These documents should be retained for a longer period if required by the applicable regulatory requirements or the hospital, institution,</w:t>
      </w:r>
      <w:r>
        <w:t xml:space="preserve"> or private practice in which the study is being conducted. Patient identification codes (patient names and corresponding study numbers) will be retained for this same period of time. These documents may be transferred to another responsible party, accepta</w:t>
      </w:r>
      <w:r>
        <w:t xml:space="preserve">ble to AnaptysBio, who agrees to abide by the retention policies. Written notification of transfer must be submitted to AnaptysBio. The Investigator must contact AnaptysBio prior to disposing of any study records. </w:t>
      </w:r>
    </w:p>
    <w:p w:rsidR="00B97E64" w:rsidRDefault="001A2B2B">
      <w:pPr>
        <w:pStyle w:val="Heading2"/>
        <w:ind w:left="-5"/>
      </w:pPr>
      <w:bookmarkStart w:id="93" w:name="_Toc153701"/>
      <w:r>
        <w:t>11.3</w:t>
      </w:r>
      <w:r>
        <w:rPr>
          <w:rFonts w:ascii="Arial" w:eastAsia="Arial" w:hAnsi="Arial" w:cs="Arial"/>
        </w:rPr>
        <w:t xml:space="preserve"> </w:t>
      </w:r>
      <w:r>
        <w:t>Direct Access to Source Data/Documen</w:t>
      </w:r>
      <w:r>
        <w:t xml:space="preserve">ts </w:t>
      </w:r>
      <w:bookmarkEnd w:id="93"/>
    </w:p>
    <w:p w:rsidR="00B97E64" w:rsidRDefault="001A2B2B">
      <w:pPr>
        <w:ind w:left="-5" w:right="64"/>
      </w:pPr>
      <w:r>
        <w:t xml:space="preserve">The Investigator will prepare and maintain adequate and accurate source documents to record all observations and other pertinent data for each patient randomized into the study. </w:t>
      </w:r>
    </w:p>
    <w:p w:rsidR="00B97E64" w:rsidRDefault="001A2B2B">
      <w:pPr>
        <w:spacing w:after="381" w:line="280" w:lineRule="auto"/>
        <w:ind w:left="-5" w:right="202"/>
        <w:jc w:val="both"/>
      </w:pPr>
      <w:r>
        <w:t>The Investigator will allow AnaptysBio, Quintiles, and authorized regulat</w:t>
      </w:r>
      <w:r>
        <w:t>ory authorities to have direct access to all documents pertaining to the study, including individual patient medical records, as appropriate. Such information must be kept confidential and must have locked facilities that allow for this. Patient identifica</w:t>
      </w:r>
      <w:r>
        <w:t xml:space="preserve">tion number and not the patient’s name will be recorded on all documents related to the study. </w:t>
      </w:r>
    </w:p>
    <w:p w:rsidR="00B97E64" w:rsidRDefault="001A2B2B">
      <w:pPr>
        <w:pStyle w:val="Heading2"/>
        <w:spacing w:after="236"/>
        <w:ind w:left="-5"/>
      </w:pPr>
      <w:bookmarkStart w:id="94" w:name="_Toc153702"/>
      <w:r>
        <w:t>11.4</w:t>
      </w:r>
      <w:r>
        <w:rPr>
          <w:rFonts w:ascii="Arial" w:eastAsia="Arial" w:hAnsi="Arial" w:cs="Arial"/>
        </w:rPr>
        <w:t xml:space="preserve"> </w:t>
      </w:r>
      <w:r>
        <w:t xml:space="preserve">Investigator Information </w:t>
      </w:r>
      <w:bookmarkEnd w:id="94"/>
    </w:p>
    <w:p w:rsidR="00B97E64" w:rsidRDefault="001A2B2B">
      <w:pPr>
        <w:pStyle w:val="Heading3"/>
        <w:tabs>
          <w:tab w:val="center" w:pos="2322"/>
        </w:tabs>
        <w:spacing w:after="209"/>
        <w:ind w:left="-15" w:firstLine="0"/>
        <w:jc w:val="left"/>
      </w:pPr>
      <w:bookmarkStart w:id="95" w:name="_Toc153703"/>
      <w:r>
        <w:t>11.4.1</w:t>
      </w:r>
      <w:r>
        <w:rPr>
          <w:rFonts w:ascii="Arial" w:eastAsia="Arial" w:hAnsi="Arial" w:cs="Arial"/>
        </w:rPr>
        <w:t xml:space="preserve"> </w:t>
      </w:r>
      <w:r>
        <w:rPr>
          <w:rFonts w:ascii="Arial" w:eastAsia="Arial" w:hAnsi="Arial" w:cs="Arial"/>
        </w:rPr>
        <w:tab/>
      </w:r>
      <w:r>
        <w:t xml:space="preserve">Investigator Obligations </w:t>
      </w:r>
      <w:bookmarkEnd w:id="95"/>
    </w:p>
    <w:p w:rsidR="00B97E64" w:rsidRDefault="001A2B2B">
      <w:pPr>
        <w:spacing w:after="177" w:line="280" w:lineRule="auto"/>
        <w:ind w:left="-5" w:right="298"/>
        <w:jc w:val="both"/>
      </w:pPr>
      <w:r>
        <w:t xml:space="preserve">This study will be conducted in accordance with the ICH Harmonized Tripartite Guideline for GCP (GCP, 1997), European Legislation; and the ethical principles that have their origin in the Declaration of Helsinki. </w:t>
      </w:r>
    </w:p>
    <w:p w:rsidR="00B97E64" w:rsidRDefault="001A2B2B">
      <w:pPr>
        <w:spacing w:after="267"/>
        <w:ind w:left="-5" w:right="64"/>
      </w:pPr>
      <w:r>
        <w:t>The Investigator is responsible for ensuri</w:t>
      </w:r>
      <w:r>
        <w:t>ng that all study center personnel, including subInvestigators, adhere to all applicable regulations and guidelines, including local laws and regulations, regarding the study both during and after study completion. The Investigator is responsible for infor</w:t>
      </w:r>
      <w:r>
        <w:t xml:space="preserve">ming the IEC of the progress of the study and for obtaining annual IEC renewal. The Investigator is responsible for informing the IEC of completion of the study and will provide the IEC with a summary of the results of the study. </w:t>
      </w:r>
    </w:p>
    <w:p w:rsidR="00B97E64" w:rsidRDefault="001A2B2B">
      <w:pPr>
        <w:pStyle w:val="Heading3"/>
        <w:tabs>
          <w:tab w:val="center" w:pos="2089"/>
        </w:tabs>
        <w:spacing w:after="209"/>
        <w:ind w:left="-15" w:firstLine="0"/>
        <w:jc w:val="left"/>
      </w:pPr>
      <w:bookmarkStart w:id="96" w:name="_Toc153704"/>
      <w:r>
        <w:t>11.4.2</w:t>
      </w:r>
      <w:r>
        <w:rPr>
          <w:rFonts w:ascii="Arial" w:eastAsia="Arial" w:hAnsi="Arial" w:cs="Arial"/>
        </w:rPr>
        <w:t xml:space="preserve"> </w:t>
      </w:r>
      <w:r>
        <w:rPr>
          <w:rFonts w:ascii="Arial" w:eastAsia="Arial" w:hAnsi="Arial" w:cs="Arial"/>
        </w:rPr>
        <w:tab/>
      </w:r>
      <w:r>
        <w:t>Protocol Signatur</w:t>
      </w:r>
      <w:r>
        <w:t xml:space="preserve">es </w:t>
      </w:r>
      <w:bookmarkEnd w:id="96"/>
    </w:p>
    <w:p w:rsidR="00B97E64" w:rsidRDefault="001A2B2B">
      <w:pPr>
        <w:spacing w:after="270"/>
        <w:ind w:left="-5" w:right="64"/>
      </w:pPr>
      <w:r>
        <w:t>After reading the protocol, each Investigator will sign the protocol signature page and send a copy of the signed page to AnaptysBio or the representative (Section 18.0). By signing the protocol, the Investigator confirms in writing that he/she has rea</w:t>
      </w:r>
      <w:r>
        <w:t>d, understands and will strictly adhere to the study protocol and will conduct the study in accordance with ICH Guidelines for GCP and applicable regulatory requirements. The study will not be able to start at any center where the Investigator has not sign</w:t>
      </w:r>
      <w:r>
        <w:t xml:space="preserve">ed the protocol. </w:t>
      </w:r>
    </w:p>
    <w:p w:rsidR="00B97E64" w:rsidRDefault="001A2B2B">
      <w:pPr>
        <w:pStyle w:val="Heading3"/>
        <w:tabs>
          <w:tab w:val="center" w:pos="2007"/>
        </w:tabs>
        <w:spacing w:after="209"/>
        <w:ind w:left="-15" w:firstLine="0"/>
        <w:jc w:val="left"/>
      </w:pPr>
      <w:bookmarkStart w:id="97" w:name="_Toc153705"/>
      <w:r>
        <w:t>11.4.3</w:t>
      </w:r>
      <w:r>
        <w:rPr>
          <w:rFonts w:ascii="Arial" w:eastAsia="Arial" w:hAnsi="Arial" w:cs="Arial"/>
        </w:rPr>
        <w:t xml:space="preserve"> </w:t>
      </w:r>
      <w:r>
        <w:rPr>
          <w:rFonts w:ascii="Arial" w:eastAsia="Arial" w:hAnsi="Arial" w:cs="Arial"/>
        </w:rPr>
        <w:tab/>
      </w:r>
      <w:r>
        <w:t xml:space="preserve">Publication Policy </w:t>
      </w:r>
      <w:bookmarkEnd w:id="97"/>
    </w:p>
    <w:p w:rsidR="00B97E64" w:rsidRDefault="001A2B2B">
      <w:pPr>
        <w:spacing w:after="390"/>
        <w:ind w:left="-5" w:right="64"/>
      </w:pPr>
      <w:r>
        <w:t>The data generated by this study are confidential information of AnaptysBio. AnaptysBio will make the results of the study publicly available. The publication policy with respect to the Investigator and study c</w:t>
      </w:r>
      <w:r>
        <w:t xml:space="preserve">enter will be set forth in the Clinical Trial Agreement. </w:t>
      </w:r>
    </w:p>
    <w:p w:rsidR="00B97E64" w:rsidRDefault="001A2B2B">
      <w:pPr>
        <w:pStyle w:val="Heading2"/>
        <w:ind w:left="-5"/>
      </w:pPr>
      <w:bookmarkStart w:id="98" w:name="_Toc153706"/>
      <w:r>
        <w:t>11.5</w:t>
      </w:r>
      <w:r>
        <w:rPr>
          <w:rFonts w:ascii="Arial" w:eastAsia="Arial" w:hAnsi="Arial" w:cs="Arial"/>
        </w:rPr>
        <w:t xml:space="preserve"> </w:t>
      </w:r>
      <w:r>
        <w:t xml:space="preserve">Financing and Insurance </w:t>
      </w:r>
      <w:bookmarkEnd w:id="98"/>
    </w:p>
    <w:p w:rsidR="00B97E64" w:rsidRDefault="001A2B2B">
      <w:pPr>
        <w:ind w:left="-5" w:right="64"/>
      </w:pPr>
      <w:r>
        <w:t>AnaptysBio will provide insurance in accordance with local guidelines and requirements as a minimum for the patients participating in this study. The terms of the insur</w:t>
      </w:r>
      <w:r>
        <w:t xml:space="preserve">ance will be kept in the study files. </w:t>
      </w:r>
    </w:p>
    <w:p w:rsidR="00B97E64" w:rsidRDefault="001A2B2B">
      <w:pPr>
        <w:pStyle w:val="Heading1"/>
        <w:spacing w:after="82"/>
        <w:ind w:left="-5"/>
      </w:pPr>
      <w:bookmarkStart w:id="99" w:name="_Toc153707"/>
      <w:r>
        <w:t>12.0</w:t>
      </w:r>
      <w:r>
        <w:rPr>
          <w:rFonts w:ascii="Arial" w:eastAsia="Arial" w:hAnsi="Arial" w:cs="Arial"/>
        </w:rPr>
        <w:t xml:space="preserve"> </w:t>
      </w:r>
      <w:r>
        <w:t xml:space="preserve">REFERENCES </w:t>
      </w:r>
      <w:bookmarkEnd w:id="99"/>
    </w:p>
    <w:p w:rsidR="00B97E64" w:rsidRDefault="001A2B2B">
      <w:pPr>
        <w:spacing w:after="0" w:line="259" w:lineRule="auto"/>
        <w:ind w:left="0" w:firstLine="0"/>
      </w:pPr>
      <w:r>
        <w:rPr>
          <w:strike/>
        </w:rPr>
        <w:t xml:space="preserve">                                              </w:t>
      </w:r>
      <w:r>
        <w:t xml:space="preserve"> </w:t>
      </w:r>
    </w:p>
    <w:p w:rsidR="00B97E64" w:rsidRDefault="001A2B2B">
      <w:pPr>
        <w:spacing w:after="213" w:line="259" w:lineRule="auto"/>
        <w:ind w:left="0" w:firstLine="0"/>
      </w:pPr>
      <w:r>
        <w:t xml:space="preserve"> </w:t>
      </w:r>
    </w:p>
    <w:p w:rsidR="00B97E64" w:rsidRDefault="001A2B2B">
      <w:pPr>
        <w:numPr>
          <w:ilvl w:val="0"/>
          <w:numId w:val="21"/>
        </w:numPr>
        <w:spacing w:after="444" w:line="280" w:lineRule="auto"/>
        <w:ind w:right="64" w:hanging="226"/>
      </w:pPr>
      <w:r>
        <w:t>Pastorelli L., Garg RR, Hoang SB., Spina L, Mattioli B., Scarpa M., et al. Epithelial-derived IL-</w:t>
      </w:r>
      <w:r>
        <w:t xml:space="preserve">33 and its receptor ST2 are dysregulated in ulcerative colitis and in experimental Th1/Th2 driven enteritis. Proc. Natl. Acad. of Sci USA. 2010 Apr 27;107(17):8017-8022. </w:t>
      </w:r>
    </w:p>
    <w:p w:rsidR="00B97E64" w:rsidRDefault="001A2B2B">
      <w:pPr>
        <w:numPr>
          <w:ilvl w:val="0"/>
          <w:numId w:val="21"/>
        </w:numPr>
        <w:spacing w:after="436"/>
        <w:ind w:right="64" w:hanging="226"/>
      </w:pPr>
      <w:r>
        <w:t xml:space="preserve">Liew Fy. Il-33: A Janus Cytokine. Ann Rheum Dis. 2012 Apr; 71(Suppl 2):I101-I104. </w:t>
      </w:r>
    </w:p>
    <w:p w:rsidR="00B97E64" w:rsidRDefault="001A2B2B">
      <w:pPr>
        <w:numPr>
          <w:ilvl w:val="0"/>
          <w:numId w:val="21"/>
        </w:numPr>
        <w:spacing w:after="433"/>
        <w:ind w:right="64" w:hanging="226"/>
      </w:pPr>
      <w:r>
        <w:t>Na</w:t>
      </w:r>
      <w:r>
        <w:t>be, T. Interleukin (IL)-33: New Therapeutic Target for Atopic Diseases. J Pharmacol Sci. 2014; 126(2): 85-91.</w:t>
      </w:r>
      <w:r>
        <w:rPr>
          <w:sz w:val="20"/>
        </w:rPr>
        <w:t xml:space="preserve"> </w:t>
      </w:r>
    </w:p>
    <w:p w:rsidR="00B97E64" w:rsidRDefault="001A2B2B">
      <w:pPr>
        <w:numPr>
          <w:ilvl w:val="0"/>
          <w:numId w:val="21"/>
        </w:numPr>
        <w:spacing w:after="11"/>
        <w:ind w:right="64" w:hanging="226"/>
      </w:pPr>
      <w:r>
        <w:t xml:space="preserve">Montes-Torres A, Llamas-Velasco M, Pérez-Plaza A, Solano-López G and Sánchez-Pérez J. </w:t>
      </w:r>
    </w:p>
    <w:p w:rsidR="00B97E64" w:rsidRDefault="001A2B2B">
      <w:pPr>
        <w:spacing w:after="436"/>
        <w:ind w:left="-5" w:right="64"/>
      </w:pPr>
      <w:r>
        <w:t>Biological Treatments in Atopic Dermatitis. J Clin Med. 20</w:t>
      </w:r>
      <w:r>
        <w:t>15 Apr 3; 4(4):593-601</w:t>
      </w:r>
      <w:r>
        <w:rPr>
          <w:sz w:val="20"/>
        </w:rPr>
        <w:t xml:space="preserve"> </w:t>
      </w:r>
    </w:p>
    <w:p w:rsidR="00B97E64" w:rsidRDefault="001A2B2B">
      <w:pPr>
        <w:numPr>
          <w:ilvl w:val="0"/>
          <w:numId w:val="21"/>
        </w:numPr>
        <w:spacing w:after="444"/>
        <w:ind w:right="64" w:hanging="226"/>
      </w:pPr>
      <w:r>
        <w:t>Leung D, Bieber T. Atopic Dermatitis. Lancet 2003 Jan 11; 361(9352):151-60</w:t>
      </w:r>
      <w:r>
        <w:rPr>
          <w:sz w:val="20"/>
        </w:rPr>
        <w:t xml:space="preserve"> </w:t>
      </w:r>
    </w:p>
    <w:p w:rsidR="00B97E64" w:rsidRDefault="001A2B2B">
      <w:pPr>
        <w:numPr>
          <w:ilvl w:val="0"/>
          <w:numId w:val="21"/>
        </w:numPr>
        <w:spacing w:after="429"/>
        <w:ind w:right="64" w:hanging="226"/>
      </w:pPr>
      <w:r>
        <w:t>Crack LR, Chan HW, McPherson T, and Ogg GS. Identification of an immunodominant region of the major house dust mite allergen Der p 2 presented by common hum</w:t>
      </w:r>
      <w:r>
        <w:t>an leucocyte antigen alleles. Clin. Exp. Dermatol. 2012 Apr;37(3):266-276.</w:t>
      </w:r>
      <w:r>
        <w:rPr>
          <w:sz w:val="20"/>
        </w:rPr>
        <w:t xml:space="preserve"> </w:t>
      </w:r>
    </w:p>
    <w:p w:rsidR="00B97E64" w:rsidRDefault="001A2B2B">
      <w:pPr>
        <w:numPr>
          <w:ilvl w:val="0"/>
          <w:numId w:val="21"/>
        </w:numPr>
        <w:spacing w:after="426"/>
        <w:ind w:right="64" w:hanging="226"/>
      </w:pPr>
      <w:r>
        <w:t>Guidance for industry. Exposure-Response relationships-Study Design, Data Analysis, and Regulatory Applications. U.S. Department of Health and Human Services Food and Drug Administ</w:t>
      </w:r>
      <w:r>
        <w:t>ration Guidance Document 2003 Apr; Section III A.page 3.</w:t>
      </w:r>
      <w:r>
        <w:rPr>
          <w:sz w:val="20"/>
        </w:rPr>
        <w:t xml:space="preserve"> </w:t>
      </w:r>
    </w:p>
    <w:p w:rsidR="00B97E64" w:rsidRDefault="001A2B2B">
      <w:pPr>
        <w:numPr>
          <w:ilvl w:val="0"/>
          <w:numId w:val="21"/>
        </w:numPr>
        <w:spacing w:after="37"/>
        <w:ind w:right="64" w:hanging="226"/>
      </w:pPr>
      <w:r>
        <w:t xml:space="preserve">EASI Scoring System. Available from: </w:t>
      </w:r>
    </w:p>
    <w:p w:rsidR="00B97E64" w:rsidRDefault="001A2B2B">
      <w:pPr>
        <w:spacing w:after="168" w:line="278" w:lineRule="auto"/>
        <w:ind w:left="0" w:firstLine="0"/>
      </w:pPr>
      <w:hyperlink r:id="rId33">
        <w:r>
          <w:rPr>
            <w:color w:val="0000FF"/>
            <w:u w:val="single" w:color="0000FF"/>
          </w:rPr>
          <w:t>http://www.nottingham.ac.uk/homeforeczema/documents/ea</w:t>
        </w:r>
        <w:r>
          <w:rPr>
            <w:color w:val="0000FF"/>
            <w:u w:val="single" w:color="0000FF"/>
          </w:rPr>
          <w:t>si</w:t>
        </w:r>
      </w:hyperlink>
      <w:hyperlink r:id="rId34">
        <w:r>
          <w:rPr>
            <w:color w:val="0000FF"/>
            <w:u w:val="single" w:color="0000FF"/>
          </w:rPr>
          <w:t>-</w:t>
        </w:r>
      </w:hyperlink>
      <w:hyperlink r:id="rId35">
        <w:r>
          <w:rPr>
            <w:color w:val="0000FF"/>
            <w:u w:val="single" w:color="0000FF"/>
          </w:rPr>
          <w:t>user</w:t>
        </w:r>
      </w:hyperlink>
      <w:hyperlink r:id="rId36">
        <w:r>
          <w:rPr>
            <w:color w:val="0000FF"/>
            <w:u w:val="single" w:color="0000FF"/>
          </w:rPr>
          <w:t>-</w:t>
        </w:r>
      </w:hyperlink>
      <w:hyperlink r:id="rId37">
        <w:r>
          <w:rPr>
            <w:color w:val="0000FF"/>
            <w:u w:val="single" w:color="0000FF"/>
          </w:rPr>
          <w:t>guide</w:t>
        </w:r>
      </w:hyperlink>
      <w:hyperlink r:id="rId38">
        <w:r>
          <w:rPr>
            <w:color w:val="0000FF"/>
            <w:u w:val="single" w:color="0000FF"/>
          </w:rPr>
          <w:t>-</w:t>
        </w:r>
      </w:hyperlink>
      <w:hyperlink r:id="rId39">
        <w:r>
          <w:rPr>
            <w:color w:val="0000FF"/>
            <w:u w:val="single" w:color="0000FF"/>
          </w:rPr>
          <w:t>dec</w:t>
        </w:r>
      </w:hyperlink>
      <w:hyperlink r:id="rId40">
        <w:r>
          <w:rPr>
            <w:color w:val="0000FF"/>
            <w:u w:val="single" w:color="0000FF"/>
          </w:rPr>
          <w:t>-</w:t>
        </w:r>
      </w:hyperlink>
      <w:hyperlink r:id="rId41">
        <w:r>
          <w:rPr>
            <w:color w:val="0000FF"/>
            <w:u w:val="single" w:color="0000FF"/>
          </w:rPr>
          <w:t>2014</w:t>
        </w:r>
      </w:hyperlink>
      <w:hyperlink r:id="rId42">
        <w:r>
          <w:rPr>
            <w:color w:val="0000FF"/>
            <w:u w:val="single" w:color="0000FF"/>
          </w:rPr>
          <w:t>-</w:t>
        </w:r>
      </w:hyperlink>
      <w:hyperlink r:id="rId43">
        <w:r>
          <w:rPr>
            <w:color w:val="0000FF"/>
            <w:u w:val="single" w:color="0000FF"/>
          </w:rPr>
          <w:t>final.pdf</w:t>
        </w:r>
      </w:hyperlink>
      <w:hyperlink r:id="rId44">
        <w:r>
          <w:t>.</w:t>
        </w:r>
      </w:hyperlink>
      <w:r>
        <w:t xml:space="preserve"> Accessed August 23, 2015. </w:t>
      </w:r>
    </w:p>
    <w:p w:rsidR="00B97E64" w:rsidRDefault="001A2B2B">
      <w:pPr>
        <w:numPr>
          <w:ilvl w:val="0"/>
          <w:numId w:val="21"/>
        </w:numPr>
        <w:spacing w:after="455"/>
        <w:ind w:right="64" w:hanging="226"/>
      </w:pPr>
      <w:r>
        <w:t>Journal of Dermatological Treatment. 2006; 17: 143–150</w:t>
      </w:r>
      <w:r>
        <w:rPr>
          <w:sz w:val="20"/>
        </w:rPr>
        <w:t xml:space="preserve"> </w:t>
      </w:r>
    </w:p>
    <w:p w:rsidR="00B97E64" w:rsidRDefault="001A2B2B">
      <w:pPr>
        <w:numPr>
          <w:ilvl w:val="0"/>
          <w:numId w:val="21"/>
        </w:numPr>
        <w:ind w:right="64" w:hanging="226"/>
      </w:pPr>
      <w:r>
        <w:t>Schmitt J, Spuls PI, Thomas KS, Simpson E, Furue M, Deckert S, et al. The Harmonising Outcome Measures for Eczema (HOME) statement to assess clinical signs of atopic eczema in trials. J Allergy Clin I</w:t>
      </w:r>
      <w:r>
        <w:t xml:space="preserve">mmunol. 2014 Oct;134(4): 800-7. </w:t>
      </w:r>
    </w:p>
    <w:p w:rsidR="00B97E64" w:rsidRDefault="001A2B2B">
      <w:pPr>
        <w:spacing w:after="0" w:line="259" w:lineRule="auto"/>
        <w:ind w:left="0" w:firstLine="0"/>
        <w:jc w:val="both"/>
      </w:pPr>
      <w:r>
        <w:rPr>
          <w:strike/>
        </w:rPr>
        <w:t xml:space="preserve">                                                                                                                                                      </w:t>
      </w:r>
      <w:r>
        <w:t xml:space="preserve"> </w:t>
      </w:r>
    </w:p>
    <w:p w:rsidR="00B97E64" w:rsidRDefault="001A2B2B">
      <w:pPr>
        <w:spacing w:after="199" w:line="259" w:lineRule="auto"/>
        <w:ind w:left="0" w:firstLine="0"/>
      </w:pPr>
      <w:r>
        <w:t xml:space="preserve"> </w:t>
      </w:r>
    </w:p>
    <w:p w:rsidR="00B97E64" w:rsidRDefault="001A2B2B">
      <w:pPr>
        <w:numPr>
          <w:ilvl w:val="0"/>
          <w:numId w:val="21"/>
        </w:numPr>
        <w:spacing w:after="443"/>
        <w:ind w:right="64" w:hanging="226"/>
      </w:pPr>
      <w:r>
        <w:t>Severity scoring of atopic dermatitis: the SCORAD index. Consensus Re</w:t>
      </w:r>
      <w:r>
        <w:t xml:space="preserve">port of the European Task Force on Atopic Dermatitis. Dermatology 1993;186(1):23-31. </w:t>
      </w:r>
    </w:p>
    <w:p w:rsidR="00B97E64" w:rsidRDefault="001A2B2B">
      <w:pPr>
        <w:numPr>
          <w:ilvl w:val="0"/>
          <w:numId w:val="21"/>
        </w:numPr>
        <w:spacing w:after="451"/>
        <w:ind w:right="64" w:hanging="226"/>
      </w:pPr>
      <w:r>
        <w:t xml:space="preserve">AY Finlay, GK Khan, April 1992, </w:t>
      </w:r>
      <w:r>
        <w:rPr>
          <w:color w:val="0000FF"/>
          <w:u w:val="single" w:color="0000FF"/>
        </w:rPr>
        <w:t>www.dermatology.org.uk.</w:t>
      </w:r>
      <w:r>
        <w:t xml:space="preserve"> </w:t>
      </w:r>
    </w:p>
    <w:p w:rsidR="00B97E64" w:rsidRDefault="001A2B2B">
      <w:pPr>
        <w:numPr>
          <w:ilvl w:val="0"/>
          <w:numId w:val="21"/>
        </w:numPr>
        <w:spacing w:after="29"/>
        <w:ind w:right="64" w:hanging="226"/>
      </w:pPr>
      <w:r>
        <w:t xml:space="preserve">Elman S, Hynan LS, Gabriel V, and Mayo MJ. The 5-D itch scale: a new measure of pruritus. </w:t>
      </w:r>
    </w:p>
    <w:p w:rsidR="00B97E64" w:rsidRDefault="001A2B2B">
      <w:pPr>
        <w:ind w:left="-5" w:right="64"/>
      </w:pPr>
      <w:r>
        <w:t>Br J Dermatol. 2010 Ma</w:t>
      </w:r>
      <w:r>
        <w:t xml:space="preserve">r;162(3):587-593. </w:t>
      </w:r>
    </w:p>
    <w:p w:rsidR="00B97E64" w:rsidRDefault="00B97E64">
      <w:pPr>
        <w:sectPr w:rsidR="00B97E64">
          <w:headerReference w:type="even" r:id="rId45"/>
          <w:headerReference w:type="default" r:id="rId46"/>
          <w:footerReference w:type="even" r:id="rId47"/>
          <w:footerReference w:type="default" r:id="rId48"/>
          <w:headerReference w:type="first" r:id="rId49"/>
          <w:footerReference w:type="first" r:id="rId50"/>
          <w:pgSz w:w="12240" w:h="15840"/>
          <w:pgMar w:top="1359" w:right="1376" w:bottom="1456" w:left="1440" w:header="1153" w:footer="575" w:gutter="0"/>
          <w:cols w:space="720"/>
          <w:titlePg/>
        </w:sectPr>
      </w:pPr>
    </w:p>
    <w:p w:rsidR="00B97E64" w:rsidRDefault="001A2B2B">
      <w:pPr>
        <w:spacing w:after="659" w:line="265" w:lineRule="auto"/>
        <w:ind w:left="144" w:right="6436"/>
      </w:pPr>
      <w:r>
        <w:rPr>
          <w:sz w:val="18"/>
        </w:rPr>
        <w:t xml:space="preserve">Protocol Number: ANB020-002 ANB020 </w:t>
      </w:r>
    </w:p>
    <w:p w:rsidR="00B97E64" w:rsidRDefault="001A2B2B">
      <w:pPr>
        <w:pStyle w:val="Heading1"/>
        <w:ind w:left="144"/>
      </w:pPr>
      <w:bookmarkStart w:id="100" w:name="_Toc153708"/>
      <w:r>
        <w:t>13.0</w:t>
      </w:r>
      <w:r>
        <w:rPr>
          <w:rFonts w:ascii="Arial" w:eastAsia="Arial" w:hAnsi="Arial" w:cs="Arial"/>
        </w:rPr>
        <w:t xml:space="preserve"> </w:t>
      </w:r>
      <w:r>
        <w:t xml:space="preserve">APPENDIX I </w:t>
      </w:r>
      <w:bookmarkEnd w:id="100"/>
    </w:p>
    <w:p w:rsidR="00B97E64" w:rsidRDefault="001A2B2B">
      <w:pPr>
        <w:spacing w:after="207" w:line="251" w:lineRule="auto"/>
        <w:ind w:left="144" w:right="330"/>
        <w:jc w:val="both"/>
      </w:pPr>
      <w:r>
        <w:rPr>
          <w:b/>
        </w:rPr>
        <w:t>Hanifin and Rajka guidelines for the diagnosis of AD</w:t>
      </w:r>
      <w:r>
        <w:t xml:space="preserve">. </w:t>
      </w:r>
    </w:p>
    <w:p w:rsidR="00B97E64" w:rsidRDefault="001A2B2B">
      <w:pPr>
        <w:numPr>
          <w:ilvl w:val="0"/>
          <w:numId w:val="22"/>
        </w:numPr>
        <w:ind w:left="378" w:right="64" w:hanging="244"/>
      </w:pPr>
      <w:r>
        <w:t xml:space="preserve">Must have three or more basic features described below </w:t>
      </w:r>
    </w:p>
    <w:p w:rsidR="00B97E64" w:rsidRDefault="001A2B2B">
      <w:pPr>
        <w:numPr>
          <w:ilvl w:val="2"/>
          <w:numId w:val="23"/>
        </w:numPr>
        <w:ind w:right="64" w:hanging="345"/>
      </w:pPr>
      <w:r>
        <w:t xml:space="preserve">Pruritus </w:t>
      </w:r>
    </w:p>
    <w:p w:rsidR="00B97E64" w:rsidRDefault="001A2B2B">
      <w:pPr>
        <w:numPr>
          <w:ilvl w:val="2"/>
          <w:numId w:val="23"/>
        </w:numPr>
        <w:ind w:right="64" w:hanging="345"/>
      </w:pPr>
      <w:r>
        <w:t xml:space="preserve">Typical morphology and distribution </w:t>
      </w:r>
    </w:p>
    <w:p w:rsidR="00B97E64" w:rsidRDefault="001A2B2B">
      <w:pPr>
        <w:numPr>
          <w:ilvl w:val="3"/>
          <w:numId w:val="24"/>
        </w:numPr>
        <w:ind w:right="64" w:hanging="720"/>
      </w:pPr>
      <w:r>
        <w:t xml:space="preserve">Flexural lichenification in adults </w:t>
      </w:r>
    </w:p>
    <w:p w:rsidR="00B97E64" w:rsidRDefault="001A2B2B">
      <w:pPr>
        <w:numPr>
          <w:ilvl w:val="3"/>
          <w:numId w:val="24"/>
        </w:numPr>
        <w:ind w:right="64" w:hanging="720"/>
      </w:pPr>
      <w:r>
        <w:t xml:space="preserve">Facial and extensor eruptions in infants and children </w:t>
      </w:r>
    </w:p>
    <w:p w:rsidR="00B97E64" w:rsidRDefault="001A2B2B">
      <w:pPr>
        <w:numPr>
          <w:ilvl w:val="2"/>
          <w:numId w:val="25"/>
        </w:numPr>
        <w:ind w:right="64" w:hanging="345"/>
      </w:pPr>
      <w:r>
        <w:t>Chronic</w:t>
      </w:r>
      <w:r>
        <w:t xml:space="preserve"> or chronically relapsing dermatitis </w:t>
      </w:r>
    </w:p>
    <w:p w:rsidR="00B97E64" w:rsidRDefault="001A2B2B">
      <w:pPr>
        <w:numPr>
          <w:ilvl w:val="2"/>
          <w:numId w:val="25"/>
        </w:numPr>
        <w:ind w:right="64" w:hanging="345"/>
      </w:pPr>
      <w:r>
        <w:t xml:space="preserve">Personal or family history of atopy (asthma, allergic rhinitis, atopic dermatitis) </w:t>
      </w:r>
    </w:p>
    <w:p w:rsidR="00B97E64" w:rsidRDefault="001A2B2B">
      <w:pPr>
        <w:numPr>
          <w:ilvl w:val="0"/>
          <w:numId w:val="22"/>
        </w:numPr>
        <w:ind w:left="378" w:right="64" w:hanging="244"/>
      </w:pPr>
      <w:r>
        <w:t xml:space="preserve">Must have three or more following minor features: </w:t>
      </w:r>
    </w:p>
    <w:p w:rsidR="00B97E64" w:rsidRDefault="001A2B2B">
      <w:pPr>
        <w:numPr>
          <w:ilvl w:val="1"/>
          <w:numId w:val="22"/>
        </w:numPr>
        <w:ind w:right="64" w:hanging="466"/>
      </w:pPr>
      <w:r>
        <w:t xml:space="preserve">Xerosis </w:t>
      </w:r>
    </w:p>
    <w:p w:rsidR="00B97E64" w:rsidRDefault="001A2B2B">
      <w:pPr>
        <w:numPr>
          <w:ilvl w:val="1"/>
          <w:numId w:val="22"/>
        </w:numPr>
        <w:ind w:right="64" w:hanging="466"/>
      </w:pPr>
      <w:r>
        <w:t xml:space="preserve">Ichthyosis/palmar hyperlinearity, keratosis pilaris </w:t>
      </w:r>
    </w:p>
    <w:p w:rsidR="00B97E64" w:rsidRDefault="001A2B2B">
      <w:pPr>
        <w:numPr>
          <w:ilvl w:val="1"/>
          <w:numId w:val="22"/>
        </w:numPr>
        <w:ind w:right="64" w:hanging="466"/>
      </w:pPr>
      <w:r>
        <w:t>Immediate (type I) sk</w:t>
      </w:r>
      <w:r>
        <w:t xml:space="preserve">in test reaction </w:t>
      </w:r>
    </w:p>
    <w:p w:rsidR="00B97E64" w:rsidRDefault="001A2B2B">
      <w:pPr>
        <w:numPr>
          <w:ilvl w:val="1"/>
          <w:numId w:val="22"/>
        </w:numPr>
        <w:ind w:right="64" w:hanging="466"/>
      </w:pPr>
      <w:r>
        <w:t xml:space="preserve">Elevated serum IgE </w:t>
      </w:r>
    </w:p>
    <w:p w:rsidR="00B97E64" w:rsidRDefault="001A2B2B">
      <w:pPr>
        <w:numPr>
          <w:ilvl w:val="1"/>
          <w:numId w:val="22"/>
        </w:numPr>
        <w:ind w:right="64" w:hanging="466"/>
      </w:pPr>
      <w:r>
        <w:t xml:space="preserve">Early age of onset </w:t>
      </w:r>
    </w:p>
    <w:p w:rsidR="00B97E64" w:rsidRDefault="001A2B2B">
      <w:pPr>
        <w:numPr>
          <w:ilvl w:val="1"/>
          <w:numId w:val="22"/>
        </w:numPr>
        <w:ind w:right="64" w:hanging="466"/>
      </w:pPr>
      <w:r>
        <w:t xml:space="preserve">Tendency toward cutaneous infections (especially Staph. aureus and Herpes simplex), impaired cell mediated immunity </w:t>
      </w:r>
    </w:p>
    <w:p w:rsidR="00B97E64" w:rsidRDefault="001A2B2B">
      <w:pPr>
        <w:numPr>
          <w:ilvl w:val="1"/>
          <w:numId w:val="22"/>
        </w:numPr>
        <w:ind w:right="64" w:hanging="466"/>
      </w:pPr>
      <w:r>
        <w:t xml:space="preserve">Tendency toward non-specific hand or foot dermatitis </w:t>
      </w:r>
    </w:p>
    <w:p w:rsidR="00B97E64" w:rsidRDefault="001A2B2B">
      <w:pPr>
        <w:numPr>
          <w:ilvl w:val="1"/>
          <w:numId w:val="22"/>
        </w:numPr>
        <w:ind w:right="64" w:hanging="466"/>
      </w:pPr>
      <w:r>
        <w:t xml:space="preserve">Nipple eczema </w:t>
      </w:r>
    </w:p>
    <w:p w:rsidR="00B97E64" w:rsidRDefault="001A2B2B">
      <w:pPr>
        <w:numPr>
          <w:ilvl w:val="1"/>
          <w:numId w:val="22"/>
        </w:numPr>
        <w:ind w:right="64" w:hanging="466"/>
      </w:pPr>
      <w:r>
        <w:t xml:space="preserve">Cheilitis </w:t>
      </w:r>
    </w:p>
    <w:p w:rsidR="00B97E64" w:rsidRDefault="001A2B2B">
      <w:pPr>
        <w:numPr>
          <w:ilvl w:val="1"/>
          <w:numId w:val="22"/>
        </w:numPr>
        <w:ind w:right="64" w:hanging="466"/>
      </w:pPr>
      <w:r>
        <w:t xml:space="preserve">Recurrent conjunctivitis </w:t>
      </w:r>
    </w:p>
    <w:p w:rsidR="00B97E64" w:rsidRDefault="001A2B2B">
      <w:pPr>
        <w:numPr>
          <w:ilvl w:val="1"/>
          <w:numId w:val="22"/>
        </w:numPr>
        <w:ind w:right="64" w:hanging="466"/>
      </w:pPr>
      <w:r>
        <w:t xml:space="preserve">Dennie-Morgan infraorbital fold </w:t>
      </w:r>
    </w:p>
    <w:p w:rsidR="00B97E64" w:rsidRDefault="001A2B2B">
      <w:pPr>
        <w:numPr>
          <w:ilvl w:val="1"/>
          <w:numId w:val="22"/>
        </w:numPr>
        <w:ind w:right="64" w:hanging="466"/>
      </w:pPr>
      <w:r>
        <w:t xml:space="preserve">Keratoconus </w:t>
      </w:r>
    </w:p>
    <w:p w:rsidR="00B97E64" w:rsidRDefault="001A2B2B">
      <w:pPr>
        <w:numPr>
          <w:ilvl w:val="1"/>
          <w:numId w:val="22"/>
        </w:numPr>
        <w:ind w:right="64" w:hanging="466"/>
      </w:pPr>
      <w:r>
        <w:t xml:space="preserve">Anterior subcapsular cataracts </w:t>
      </w:r>
    </w:p>
    <w:p w:rsidR="00B97E64" w:rsidRDefault="001A2B2B">
      <w:pPr>
        <w:numPr>
          <w:ilvl w:val="1"/>
          <w:numId w:val="22"/>
        </w:numPr>
        <w:ind w:right="64" w:hanging="466"/>
      </w:pPr>
      <w:r>
        <w:t xml:space="preserve">Orbital darkening </w:t>
      </w:r>
    </w:p>
    <w:p w:rsidR="00B97E64" w:rsidRDefault="001A2B2B">
      <w:pPr>
        <w:numPr>
          <w:ilvl w:val="1"/>
          <w:numId w:val="22"/>
        </w:numPr>
        <w:ind w:right="64" w:hanging="466"/>
      </w:pPr>
      <w:r>
        <w:t xml:space="preserve">Facial pallor, facial erythema </w:t>
      </w:r>
    </w:p>
    <w:p w:rsidR="00B97E64" w:rsidRDefault="001A2B2B">
      <w:pPr>
        <w:numPr>
          <w:ilvl w:val="1"/>
          <w:numId w:val="22"/>
        </w:numPr>
        <w:ind w:right="64" w:hanging="466"/>
      </w:pPr>
      <w:r>
        <w:t xml:space="preserve">Pityriasis alba </w:t>
      </w:r>
    </w:p>
    <w:p w:rsidR="00B97E64" w:rsidRDefault="001A2B2B">
      <w:pPr>
        <w:numPr>
          <w:ilvl w:val="1"/>
          <w:numId w:val="22"/>
        </w:numPr>
        <w:ind w:right="64" w:hanging="466"/>
      </w:pPr>
      <w:r>
        <w:t xml:space="preserve">Anterior neck folds </w:t>
      </w:r>
    </w:p>
    <w:p w:rsidR="00B97E64" w:rsidRDefault="001A2B2B">
      <w:pPr>
        <w:numPr>
          <w:ilvl w:val="1"/>
          <w:numId w:val="22"/>
        </w:numPr>
        <w:ind w:right="64" w:hanging="466"/>
      </w:pPr>
      <w:r>
        <w:t xml:space="preserve">Itch when sweating </w:t>
      </w:r>
    </w:p>
    <w:p w:rsidR="00B97E64" w:rsidRDefault="001A2B2B">
      <w:pPr>
        <w:numPr>
          <w:ilvl w:val="1"/>
          <w:numId w:val="22"/>
        </w:numPr>
        <w:ind w:right="64" w:hanging="466"/>
      </w:pPr>
      <w:r>
        <w:t>Intolerance to wool ad lipid sol</w:t>
      </w:r>
      <w:r>
        <w:t xml:space="preserve">vents </w:t>
      </w:r>
    </w:p>
    <w:p w:rsidR="00B97E64" w:rsidRDefault="001A2B2B">
      <w:pPr>
        <w:numPr>
          <w:ilvl w:val="1"/>
          <w:numId w:val="22"/>
        </w:numPr>
        <w:ind w:right="64" w:hanging="466"/>
      </w:pPr>
      <w:r>
        <w:t xml:space="preserve">Perifollicular accentuation </w:t>
      </w:r>
    </w:p>
    <w:p w:rsidR="00B97E64" w:rsidRDefault="001A2B2B">
      <w:pPr>
        <w:numPr>
          <w:ilvl w:val="1"/>
          <w:numId w:val="22"/>
        </w:numPr>
        <w:ind w:right="64" w:hanging="466"/>
      </w:pPr>
      <w:r>
        <w:t xml:space="preserve">Food intolerance </w:t>
      </w:r>
    </w:p>
    <w:p w:rsidR="00B97E64" w:rsidRDefault="001A2B2B">
      <w:pPr>
        <w:numPr>
          <w:ilvl w:val="1"/>
          <w:numId w:val="22"/>
        </w:numPr>
        <w:ind w:right="64" w:hanging="466"/>
      </w:pPr>
      <w:r>
        <w:t xml:space="preserve">Course influenced by environmental and emotional factors </w:t>
      </w:r>
    </w:p>
    <w:p w:rsidR="00B97E64" w:rsidRDefault="001A2B2B">
      <w:pPr>
        <w:numPr>
          <w:ilvl w:val="1"/>
          <w:numId w:val="22"/>
        </w:numPr>
        <w:ind w:right="64" w:hanging="466"/>
      </w:pPr>
      <w:r>
        <w:t xml:space="preserve">White dermographism, delayed blanch </w:t>
      </w:r>
      <w:r>
        <w:br w:type="page"/>
      </w:r>
    </w:p>
    <w:p w:rsidR="00B97E64" w:rsidRDefault="001A2B2B">
      <w:pPr>
        <w:pStyle w:val="Heading1"/>
        <w:ind w:left="144"/>
      </w:pPr>
      <w:bookmarkStart w:id="101" w:name="_Toc153709"/>
      <w:r>
        <w:t xml:space="preserve">14.0 APPENDIX II </w:t>
      </w:r>
      <w:bookmarkEnd w:id="101"/>
    </w:p>
    <w:p w:rsidR="00B97E64" w:rsidRDefault="001A2B2B">
      <w:pPr>
        <w:spacing w:after="190" w:line="251" w:lineRule="auto"/>
        <w:ind w:left="144" w:right="330"/>
        <w:jc w:val="both"/>
      </w:pPr>
      <w:r>
        <w:rPr>
          <w:b/>
        </w:rPr>
        <w:t xml:space="preserve">EASI score for the diagnosis of AD: </w:t>
      </w:r>
    </w:p>
    <w:p w:rsidR="00B97E64" w:rsidRDefault="001A2B2B">
      <w:pPr>
        <w:spacing w:after="0" w:line="259" w:lineRule="auto"/>
        <w:ind w:left="0" w:right="1670" w:firstLine="0"/>
        <w:jc w:val="right"/>
      </w:pPr>
      <w:r>
        <w:rPr>
          <w:rFonts w:ascii="Calibri" w:eastAsia="Calibri" w:hAnsi="Calibri" w:cs="Calibri"/>
          <w:noProof/>
          <w:sz w:val="22"/>
        </w:rPr>
        <mc:AlternateContent>
          <mc:Choice Requires="wpg">
            <w:drawing>
              <wp:inline distT="0" distB="0" distL="0" distR="0">
                <wp:extent cx="4864100" cy="6062345"/>
                <wp:effectExtent l="0" t="0" r="0" b="0"/>
                <wp:docPr id="144024" name="Group 144024"/>
                <wp:cNvGraphicFramePr/>
                <a:graphic xmlns:a="http://schemas.openxmlformats.org/drawingml/2006/main">
                  <a:graphicData uri="http://schemas.microsoft.com/office/word/2010/wordprocessingGroup">
                    <wpg:wgp>
                      <wpg:cNvGrpSpPr/>
                      <wpg:grpSpPr>
                        <a:xfrm>
                          <a:off x="0" y="0"/>
                          <a:ext cx="4864100" cy="6062345"/>
                          <a:chOff x="0" y="0"/>
                          <a:chExt cx="4864100" cy="6062345"/>
                        </a:xfrm>
                      </wpg:grpSpPr>
                      <wps:wsp>
                        <wps:cNvPr id="15513" name="Rectangle 15513"/>
                        <wps:cNvSpPr/>
                        <wps:spPr>
                          <a:xfrm>
                            <a:off x="305" y="10516"/>
                            <a:ext cx="50673" cy="224380"/>
                          </a:xfrm>
                          <a:prstGeom prst="rect">
                            <a:avLst/>
                          </a:prstGeom>
                          <a:ln>
                            <a:noFill/>
                          </a:ln>
                        </wps:spPr>
                        <wps:txbx>
                          <w:txbxContent>
                            <w:p w:rsidR="00B97E64" w:rsidRDefault="001A2B2B">
                              <w:pPr>
                                <w:spacing w:after="160" w:line="259" w:lineRule="auto"/>
                                <w:ind w:left="0" w:firstLine="0"/>
                              </w:pPr>
                              <w:r>
                                <w:t xml:space="preserve"> </w:t>
                              </w:r>
                            </w:p>
                          </w:txbxContent>
                        </wps:txbx>
                        <wps:bodyPr horzOverflow="overflow" vert="horz" lIns="0" tIns="0" rIns="0" bIns="0" rtlCol="0">
                          <a:noAutofit/>
                        </wps:bodyPr>
                      </wps:wsp>
                      <wps:wsp>
                        <wps:cNvPr id="15514" name="Rectangle 15514"/>
                        <wps:cNvSpPr/>
                        <wps:spPr>
                          <a:xfrm>
                            <a:off x="305" y="327762"/>
                            <a:ext cx="50673" cy="224380"/>
                          </a:xfrm>
                          <a:prstGeom prst="rect">
                            <a:avLst/>
                          </a:prstGeom>
                          <a:ln>
                            <a:noFill/>
                          </a:ln>
                        </wps:spPr>
                        <wps:txbx>
                          <w:txbxContent>
                            <w:p w:rsidR="00B97E64" w:rsidRDefault="001A2B2B">
                              <w:pPr>
                                <w:spacing w:after="160" w:line="259" w:lineRule="auto"/>
                                <w:ind w:left="0" w:firstLine="0"/>
                              </w:pPr>
                              <w:r>
                                <w:t xml:space="preserve"> </w:t>
                              </w:r>
                            </w:p>
                          </w:txbxContent>
                        </wps:txbx>
                        <wps:bodyPr horzOverflow="overflow" vert="horz" lIns="0" tIns="0" rIns="0" bIns="0" rtlCol="0">
                          <a:noAutofit/>
                        </wps:bodyPr>
                      </wps:wsp>
                      <wps:wsp>
                        <wps:cNvPr id="15515" name="Rectangle 15515"/>
                        <wps:cNvSpPr/>
                        <wps:spPr>
                          <a:xfrm>
                            <a:off x="305" y="647802"/>
                            <a:ext cx="50673" cy="224380"/>
                          </a:xfrm>
                          <a:prstGeom prst="rect">
                            <a:avLst/>
                          </a:prstGeom>
                          <a:ln>
                            <a:noFill/>
                          </a:ln>
                        </wps:spPr>
                        <wps:txbx>
                          <w:txbxContent>
                            <w:p w:rsidR="00B97E64" w:rsidRDefault="001A2B2B">
                              <w:pPr>
                                <w:spacing w:after="160" w:line="259" w:lineRule="auto"/>
                                <w:ind w:left="0" w:firstLine="0"/>
                              </w:pPr>
                              <w:r>
                                <w:t xml:space="preserve"> </w:t>
                              </w:r>
                            </w:p>
                          </w:txbxContent>
                        </wps:txbx>
                        <wps:bodyPr horzOverflow="overflow" vert="horz" lIns="0" tIns="0" rIns="0" bIns="0" rtlCol="0">
                          <a:noAutofit/>
                        </wps:bodyPr>
                      </wps:wsp>
                      <wps:wsp>
                        <wps:cNvPr id="15516" name="Rectangle 15516"/>
                        <wps:cNvSpPr/>
                        <wps:spPr>
                          <a:xfrm>
                            <a:off x="305" y="964793"/>
                            <a:ext cx="50673" cy="224380"/>
                          </a:xfrm>
                          <a:prstGeom prst="rect">
                            <a:avLst/>
                          </a:prstGeom>
                          <a:ln>
                            <a:noFill/>
                          </a:ln>
                        </wps:spPr>
                        <wps:txbx>
                          <w:txbxContent>
                            <w:p w:rsidR="00B97E64" w:rsidRDefault="001A2B2B">
                              <w:pPr>
                                <w:spacing w:after="160" w:line="259" w:lineRule="auto"/>
                                <w:ind w:left="0" w:firstLine="0"/>
                              </w:pPr>
                              <w:r>
                                <w:t xml:space="preserve"> </w:t>
                              </w:r>
                            </w:p>
                          </w:txbxContent>
                        </wps:txbx>
                        <wps:bodyPr horzOverflow="overflow" vert="horz" lIns="0" tIns="0" rIns="0" bIns="0" rtlCol="0">
                          <a:noAutofit/>
                        </wps:bodyPr>
                      </wps:wsp>
                      <wps:wsp>
                        <wps:cNvPr id="15517" name="Rectangle 15517"/>
                        <wps:cNvSpPr/>
                        <wps:spPr>
                          <a:xfrm>
                            <a:off x="305" y="1282167"/>
                            <a:ext cx="50673" cy="224380"/>
                          </a:xfrm>
                          <a:prstGeom prst="rect">
                            <a:avLst/>
                          </a:prstGeom>
                          <a:ln>
                            <a:noFill/>
                          </a:ln>
                        </wps:spPr>
                        <wps:txbx>
                          <w:txbxContent>
                            <w:p w:rsidR="00B97E64" w:rsidRDefault="001A2B2B">
                              <w:pPr>
                                <w:spacing w:after="160" w:line="259" w:lineRule="auto"/>
                                <w:ind w:left="0" w:firstLine="0"/>
                              </w:pPr>
                              <w:r>
                                <w:t xml:space="preserve"> </w:t>
                              </w:r>
                            </w:p>
                          </w:txbxContent>
                        </wps:txbx>
                        <wps:bodyPr horzOverflow="overflow" vert="horz" lIns="0" tIns="0" rIns="0" bIns="0" rtlCol="0">
                          <a:noAutofit/>
                        </wps:bodyPr>
                      </wps:wsp>
                      <wps:wsp>
                        <wps:cNvPr id="15518" name="Rectangle 15518"/>
                        <wps:cNvSpPr/>
                        <wps:spPr>
                          <a:xfrm>
                            <a:off x="305" y="1599159"/>
                            <a:ext cx="50673" cy="224380"/>
                          </a:xfrm>
                          <a:prstGeom prst="rect">
                            <a:avLst/>
                          </a:prstGeom>
                          <a:ln>
                            <a:noFill/>
                          </a:ln>
                        </wps:spPr>
                        <wps:txbx>
                          <w:txbxContent>
                            <w:p w:rsidR="00B97E64" w:rsidRDefault="001A2B2B">
                              <w:pPr>
                                <w:spacing w:after="160" w:line="259" w:lineRule="auto"/>
                                <w:ind w:left="0" w:firstLine="0"/>
                              </w:pPr>
                              <w:r>
                                <w:t xml:space="preserve"> </w:t>
                              </w:r>
                            </w:p>
                          </w:txbxContent>
                        </wps:txbx>
                        <wps:bodyPr horzOverflow="overflow" vert="horz" lIns="0" tIns="0" rIns="0" bIns="0" rtlCol="0">
                          <a:noAutofit/>
                        </wps:bodyPr>
                      </wps:wsp>
                      <wps:wsp>
                        <wps:cNvPr id="15519" name="Rectangle 15519"/>
                        <wps:cNvSpPr/>
                        <wps:spPr>
                          <a:xfrm>
                            <a:off x="305" y="1916151"/>
                            <a:ext cx="50673" cy="224380"/>
                          </a:xfrm>
                          <a:prstGeom prst="rect">
                            <a:avLst/>
                          </a:prstGeom>
                          <a:ln>
                            <a:noFill/>
                          </a:ln>
                        </wps:spPr>
                        <wps:txbx>
                          <w:txbxContent>
                            <w:p w:rsidR="00B97E64" w:rsidRDefault="001A2B2B">
                              <w:pPr>
                                <w:spacing w:after="160" w:line="259" w:lineRule="auto"/>
                                <w:ind w:left="0" w:firstLine="0"/>
                              </w:pPr>
                              <w:r>
                                <w:t xml:space="preserve"> </w:t>
                              </w:r>
                            </w:p>
                          </w:txbxContent>
                        </wps:txbx>
                        <wps:bodyPr horzOverflow="overflow" vert="horz" lIns="0" tIns="0" rIns="0" bIns="0" rtlCol="0">
                          <a:noAutofit/>
                        </wps:bodyPr>
                      </wps:wsp>
                      <wps:wsp>
                        <wps:cNvPr id="15520" name="Rectangle 15520"/>
                        <wps:cNvSpPr/>
                        <wps:spPr>
                          <a:xfrm>
                            <a:off x="305" y="2233397"/>
                            <a:ext cx="50673" cy="224380"/>
                          </a:xfrm>
                          <a:prstGeom prst="rect">
                            <a:avLst/>
                          </a:prstGeom>
                          <a:ln>
                            <a:noFill/>
                          </a:ln>
                        </wps:spPr>
                        <wps:txbx>
                          <w:txbxContent>
                            <w:p w:rsidR="00B97E64" w:rsidRDefault="001A2B2B">
                              <w:pPr>
                                <w:spacing w:after="160" w:line="259" w:lineRule="auto"/>
                                <w:ind w:left="0" w:firstLine="0"/>
                              </w:pPr>
                              <w:r>
                                <w:t xml:space="preserve"> </w:t>
                              </w:r>
                            </w:p>
                          </w:txbxContent>
                        </wps:txbx>
                        <wps:bodyPr horzOverflow="overflow" vert="horz" lIns="0" tIns="0" rIns="0" bIns="0" rtlCol="0">
                          <a:noAutofit/>
                        </wps:bodyPr>
                      </wps:wsp>
                      <wps:wsp>
                        <wps:cNvPr id="15521" name="Rectangle 15521"/>
                        <wps:cNvSpPr/>
                        <wps:spPr>
                          <a:xfrm>
                            <a:off x="305" y="2553437"/>
                            <a:ext cx="50673" cy="224380"/>
                          </a:xfrm>
                          <a:prstGeom prst="rect">
                            <a:avLst/>
                          </a:prstGeom>
                          <a:ln>
                            <a:noFill/>
                          </a:ln>
                        </wps:spPr>
                        <wps:txbx>
                          <w:txbxContent>
                            <w:p w:rsidR="00B97E64" w:rsidRDefault="001A2B2B">
                              <w:pPr>
                                <w:spacing w:after="160" w:line="259" w:lineRule="auto"/>
                                <w:ind w:left="0" w:firstLine="0"/>
                              </w:pPr>
                              <w:r>
                                <w:t xml:space="preserve"> </w:t>
                              </w:r>
                            </w:p>
                          </w:txbxContent>
                        </wps:txbx>
                        <wps:bodyPr horzOverflow="overflow" vert="horz" lIns="0" tIns="0" rIns="0" bIns="0" rtlCol="0">
                          <a:noAutofit/>
                        </wps:bodyPr>
                      </wps:wsp>
                      <wps:wsp>
                        <wps:cNvPr id="15522" name="Rectangle 15522"/>
                        <wps:cNvSpPr/>
                        <wps:spPr>
                          <a:xfrm>
                            <a:off x="305" y="2870429"/>
                            <a:ext cx="50673" cy="224380"/>
                          </a:xfrm>
                          <a:prstGeom prst="rect">
                            <a:avLst/>
                          </a:prstGeom>
                          <a:ln>
                            <a:noFill/>
                          </a:ln>
                        </wps:spPr>
                        <wps:txbx>
                          <w:txbxContent>
                            <w:p w:rsidR="00B97E64" w:rsidRDefault="001A2B2B">
                              <w:pPr>
                                <w:spacing w:after="160" w:line="259" w:lineRule="auto"/>
                                <w:ind w:left="0" w:firstLine="0"/>
                              </w:pPr>
                              <w:r>
                                <w:t xml:space="preserve"> </w:t>
                              </w:r>
                            </w:p>
                          </w:txbxContent>
                        </wps:txbx>
                        <wps:bodyPr horzOverflow="overflow" vert="horz" lIns="0" tIns="0" rIns="0" bIns="0" rtlCol="0">
                          <a:noAutofit/>
                        </wps:bodyPr>
                      </wps:wsp>
                      <wps:wsp>
                        <wps:cNvPr id="15523" name="Rectangle 15523"/>
                        <wps:cNvSpPr/>
                        <wps:spPr>
                          <a:xfrm>
                            <a:off x="305" y="3187675"/>
                            <a:ext cx="50673" cy="224380"/>
                          </a:xfrm>
                          <a:prstGeom prst="rect">
                            <a:avLst/>
                          </a:prstGeom>
                          <a:ln>
                            <a:noFill/>
                          </a:ln>
                        </wps:spPr>
                        <wps:txbx>
                          <w:txbxContent>
                            <w:p w:rsidR="00B97E64" w:rsidRDefault="001A2B2B">
                              <w:pPr>
                                <w:spacing w:after="160" w:line="259" w:lineRule="auto"/>
                                <w:ind w:left="0" w:firstLine="0"/>
                              </w:pPr>
                              <w:r>
                                <w:t xml:space="preserve"> </w:t>
                              </w:r>
                            </w:p>
                          </w:txbxContent>
                        </wps:txbx>
                        <wps:bodyPr horzOverflow="overflow" vert="horz" lIns="0" tIns="0" rIns="0" bIns="0" rtlCol="0">
                          <a:noAutofit/>
                        </wps:bodyPr>
                      </wps:wsp>
                      <wps:wsp>
                        <wps:cNvPr id="15524" name="Rectangle 15524"/>
                        <wps:cNvSpPr/>
                        <wps:spPr>
                          <a:xfrm>
                            <a:off x="305" y="3504667"/>
                            <a:ext cx="50673" cy="224380"/>
                          </a:xfrm>
                          <a:prstGeom prst="rect">
                            <a:avLst/>
                          </a:prstGeom>
                          <a:ln>
                            <a:noFill/>
                          </a:ln>
                        </wps:spPr>
                        <wps:txbx>
                          <w:txbxContent>
                            <w:p w:rsidR="00B97E64" w:rsidRDefault="001A2B2B">
                              <w:pPr>
                                <w:spacing w:after="160" w:line="259" w:lineRule="auto"/>
                                <w:ind w:left="0" w:firstLine="0"/>
                              </w:pPr>
                              <w:r>
                                <w:t xml:space="preserve"> </w:t>
                              </w:r>
                            </w:p>
                          </w:txbxContent>
                        </wps:txbx>
                        <wps:bodyPr horzOverflow="overflow" vert="horz" lIns="0" tIns="0" rIns="0" bIns="0" rtlCol="0">
                          <a:noAutofit/>
                        </wps:bodyPr>
                      </wps:wsp>
                      <wps:wsp>
                        <wps:cNvPr id="15525" name="Rectangle 15525"/>
                        <wps:cNvSpPr/>
                        <wps:spPr>
                          <a:xfrm>
                            <a:off x="305" y="3821659"/>
                            <a:ext cx="50673" cy="224380"/>
                          </a:xfrm>
                          <a:prstGeom prst="rect">
                            <a:avLst/>
                          </a:prstGeom>
                          <a:ln>
                            <a:noFill/>
                          </a:ln>
                        </wps:spPr>
                        <wps:txbx>
                          <w:txbxContent>
                            <w:p w:rsidR="00B97E64" w:rsidRDefault="001A2B2B">
                              <w:pPr>
                                <w:spacing w:after="160" w:line="259" w:lineRule="auto"/>
                                <w:ind w:left="0" w:firstLine="0"/>
                              </w:pPr>
                              <w:r>
                                <w:t xml:space="preserve"> </w:t>
                              </w:r>
                            </w:p>
                          </w:txbxContent>
                        </wps:txbx>
                        <wps:bodyPr horzOverflow="overflow" vert="horz" lIns="0" tIns="0" rIns="0" bIns="0" rtlCol="0">
                          <a:noAutofit/>
                        </wps:bodyPr>
                      </wps:wsp>
                      <wps:wsp>
                        <wps:cNvPr id="15526" name="Rectangle 15526"/>
                        <wps:cNvSpPr/>
                        <wps:spPr>
                          <a:xfrm>
                            <a:off x="305" y="4139032"/>
                            <a:ext cx="50673" cy="224380"/>
                          </a:xfrm>
                          <a:prstGeom prst="rect">
                            <a:avLst/>
                          </a:prstGeom>
                          <a:ln>
                            <a:noFill/>
                          </a:ln>
                        </wps:spPr>
                        <wps:txbx>
                          <w:txbxContent>
                            <w:p w:rsidR="00B97E64" w:rsidRDefault="001A2B2B">
                              <w:pPr>
                                <w:spacing w:after="160" w:line="259" w:lineRule="auto"/>
                                <w:ind w:left="0" w:firstLine="0"/>
                              </w:pPr>
                              <w:r>
                                <w:t xml:space="preserve"> </w:t>
                              </w:r>
                            </w:p>
                          </w:txbxContent>
                        </wps:txbx>
                        <wps:bodyPr horzOverflow="overflow" vert="horz" lIns="0" tIns="0" rIns="0" bIns="0" rtlCol="0">
                          <a:noAutofit/>
                        </wps:bodyPr>
                      </wps:wsp>
                      <wps:wsp>
                        <wps:cNvPr id="15527" name="Rectangle 15527"/>
                        <wps:cNvSpPr/>
                        <wps:spPr>
                          <a:xfrm>
                            <a:off x="305" y="4459073"/>
                            <a:ext cx="50673" cy="224379"/>
                          </a:xfrm>
                          <a:prstGeom prst="rect">
                            <a:avLst/>
                          </a:prstGeom>
                          <a:ln>
                            <a:noFill/>
                          </a:ln>
                        </wps:spPr>
                        <wps:txbx>
                          <w:txbxContent>
                            <w:p w:rsidR="00B97E64" w:rsidRDefault="001A2B2B">
                              <w:pPr>
                                <w:spacing w:after="160" w:line="259" w:lineRule="auto"/>
                                <w:ind w:left="0" w:firstLine="0"/>
                              </w:pPr>
                              <w:r>
                                <w:t xml:space="preserve"> </w:t>
                              </w:r>
                            </w:p>
                          </w:txbxContent>
                        </wps:txbx>
                        <wps:bodyPr horzOverflow="overflow" vert="horz" lIns="0" tIns="0" rIns="0" bIns="0" rtlCol="0">
                          <a:noAutofit/>
                        </wps:bodyPr>
                      </wps:wsp>
                      <wps:wsp>
                        <wps:cNvPr id="15528" name="Rectangle 15528"/>
                        <wps:cNvSpPr/>
                        <wps:spPr>
                          <a:xfrm>
                            <a:off x="305" y="4776064"/>
                            <a:ext cx="50673" cy="224380"/>
                          </a:xfrm>
                          <a:prstGeom prst="rect">
                            <a:avLst/>
                          </a:prstGeom>
                          <a:ln>
                            <a:noFill/>
                          </a:ln>
                        </wps:spPr>
                        <wps:txbx>
                          <w:txbxContent>
                            <w:p w:rsidR="00B97E64" w:rsidRDefault="001A2B2B">
                              <w:pPr>
                                <w:spacing w:after="160" w:line="259" w:lineRule="auto"/>
                                <w:ind w:left="0" w:firstLine="0"/>
                              </w:pPr>
                              <w:r>
                                <w:t xml:space="preserve"> </w:t>
                              </w:r>
                            </w:p>
                          </w:txbxContent>
                        </wps:txbx>
                        <wps:bodyPr horzOverflow="overflow" vert="horz" lIns="0" tIns="0" rIns="0" bIns="0" rtlCol="0">
                          <a:noAutofit/>
                        </wps:bodyPr>
                      </wps:wsp>
                      <wps:wsp>
                        <wps:cNvPr id="15529" name="Rectangle 15529"/>
                        <wps:cNvSpPr/>
                        <wps:spPr>
                          <a:xfrm>
                            <a:off x="305" y="5093310"/>
                            <a:ext cx="50673" cy="224381"/>
                          </a:xfrm>
                          <a:prstGeom prst="rect">
                            <a:avLst/>
                          </a:prstGeom>
                          <a:ln>
                            <a:noFill/>
                          </a:ln>
                        </wps:spPr>
                        <wps:txbx>
                          <w:txbxContent>
                            <w:p w:rsidR="00B97E64" w:rsidRDefault="001A2B2B">
                              <w:pPr>
                                <w:spacing w:after="160" w:line="259" w:lineRule="auto"/>
                                <w:ind w:left="0" w:firstLine="0"/>
                              </w:pPr>
                              <w:r>
                                <w:t xml:space="preserve"> </w:t>
                              </w:r>
                            </w:p>
                          </w:txbxContent>
                        </wps:txbx>
                        <wps:bodyPr horzOverflow="overflow" vert="horz" lIns="0" tIns="0" rIns="0" bIns="0" rtlCol="0">
                          <a:noAutofit/>
                        </wps:bodyPr>
                      </wps:wsp>
                      <wps:wsp>
                        <wps:cNvPr id="15530" name="Rectangle 15530"/>
                        <wps:cNvSpPr/>
                        <wps:spPr>
                          <a:xfrm>
                            <a:off x="305" y="5410302"/>
                            <a:ext cx="50673" cy="224380"/>
                          </a:xfrm>
                          <a:prstGeom prst="rect">
                            <a:avLst/>
                          </a:prstGeom>
                          <a:ln>
                            <a:noFill/>
                          </a:ln>
                        </wps:spPr>
                        <wps:txbx>
                          <w:txbxContent>
                            <w:p w:rsidR="00B97E64" w:rsidRDefault="001A2B2B">
                              <w:pPr>
                                <w:spacing w:after="160" w:line="259" w:lineRule="auto"/>
                                <w:ind w:left="0" w:firstLine="0"/>
                              </w:pPr>
                              <w:r>
                                <w:t xml:space="preserve"> </w:t>
                              </w:r>
                            </w:p>
                          </w:txbxContent>
                        </wps:txbx>
                        <wps:bodyPr horzOverflow="overflow" vert="horz" lIns="0" tIns="0" rIns="0" bIns="0" rtlCol="0">
                          <a:noAutofit/>
                        </wps:bodyPr>
                      </wps:wsp>
                      <wps:wsp>
                        <wps:cNvPr id="15531" name="Rectangle 15531"/>
                        <wps:cNvSpPr/>
                        <wps:spPr>
                          <a:xfrm>
                            <a:off x="305" y="5727294"/>
                            <a:ext cx="1972396" cy="224380"/>
                          </a:xfrm>
                          <a:prstGeom prst="rect">
                            <a:avLst/>
                          </a:prstGeom>
                          <a:ln>
                            <a:noFill/>
                          </a:ln>
                        </wps:spPr>
                        <wps:txbx>
                          <w:txbxContent>
                            <w:p w:rsidR="00B97E64" w:rsidRDefault="001A2B2B">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5534" name="Picture 15534"/>
                          <pic:cNvPicPr/>
                        </pic:nvPicPr>
                        <pic:blipFill>
                          <a:blip r:embed="rId51"/>
                          <a:stretch>
                            <a:fillRect/>
                          </a:stretch>
                        </pic:blipFill>
                        <pic:spPr>
                          <a:xfrm>
                            <a:off x="0" y="0"/>
                            <a:ext cx="4864100" cy="6062345"/>
                          </a:xfrm>
                          <a:prstGeom prst="rect">
                            <a:avLst/>
                          </a:prstGeom>
                        </pic:spPr>
                      </pic:pic>
                    </wpg:wgp>
                  </a:graphicData>
                </a:graphic>
              </wp:inline>
            </w:drawing>
          </mc:Choice>
          <mc:Fallback xmlns:a="http://schemas.openxmlformats.org/drawingml/2006/main">
            <w:pict>
              <v:group id="Group 144024" style="width:383pt;height:477.35pt;mso-position-horizontal-relative:char;mso-position-vertical-relative:line" coordsize="48641,60623">
                <v:rect id="Rectangle 15513" style="position:absolute;width:506;height:2243;left:3;top:105;" filled="f" stroked="f">
                  <v:textbox inset="0,0,0,0">
                    <w:txbxContent>
                      <w:p>
                        <w:pPr>
                          <w:spacing w:before="0" w:after="160" w:line="259" w:lineRule="auto"/>
                          <w:ind w:left="0" w:firstLine="0"/>
                        </w:pPr>
                        <w:r>
                          <w:rPr/>
                          <w:t xml:space="preserve"> </w:t>
                        </w:r>
                      </w:p>
                    </w:txbxContent>
                  </v:textbox>
                </v:rect>
                <v:rect id="Rectangle 15514" style="position:absolute;width:506;height:2243;left:3;top:3277;" filled="f" stroked="f">
                  <v:textbox inset="0,0,0,0">
                    <w:txbxContent>
                      <w:p>
                        <w:pPr>
                          <w:spacing w:before="0" w:after="160" w:line="259" w:lineRule="auto"/>
                          <w:ind w:left="0" w:firstLine="0"/>
                        </w:pPr>
                        <w:r>
                          <w:rPr/>
                          <w:t xml:space="preserve"> </w:t>
                        </w:r>
                      </w:p>
                    </w:txbxContent>
                  </v:textbox>
                </v:rect>
                <v:rect id="Rectangle 15515" style="position:absolute;width:506;height:2243;left:3;top:6478;" filled="f" stroked="f">
                  <v:textbox inset="0,0,0,0">
                    <w:txbxContent>
                      <w:p>
                        <w:pPr>
                          <w:spacing w:before="0" w:after="160" w:line="259" w:lineRule="auto"/>
                          <w:ind w:left="0" w:firstLine="0"/>
                        </w:pPr>
                        <w:r>
                          <w:rPr/>
                          <w:t xml:space="preserve"> </w:t>
                        </w:r>
                      </w:p>
                    </w:txbxContent>
                  </v:textbox>
                </v:rect>
                <v:rect id="Rectangle 15516" style="position:absolute;width:506;height:2243;left:3;top:9647;" filled="f" stroked="f">
                  <v:textbox inset="0,0,0,0">
                    <w:txbxContent>
                      <w:p>
                        <w:pPr>
                          <w:spacing w:before="0" w:after="160" w:line="259" w:lineRule="auto"/>
                          <w:ind w:left="0" w:firstLine="0"/>
                        </w:pPr>
                        <w:r>
                          <w:rPr/>
                          <w:t xml:space="preserve"> </w:t>
                        </w:r>
                      </w:p>
                    </w:txbxContent>
                  </v:textbox>
                </v:rect>
                <v:rect id="Rectangle 15517" style="position:absolute;width:506;height:2243;left:3;top:12821;" filled="f" stroked="f">
                  <v:textbox inset="0,0,0,0">
                    <w:txbxContent>
                      <w:p>
                        <w:pPr>
                          <w:spacing w:before="0" w:after="160" w:line="259" w:lineRule="auto"/>
                          <w:ind w:left="0" w:firstLine="0"/>
                        </w:pPr>
                        <w:r>
                          <w:rPr/>
                          <w:t xml:space="preserve"> </w:t>
                        </w:r>
                      </w:p>
                    </w:txbxContent>
                  </v:textbox>
                </v:rect>
                <v:rect id="Rectangle 15518" style="position:absolute;width:506;height:2243;left:3;top:15991;" filled="f" stroked="f">
                  <v:textbox inset="0,0,0,0">
                    <w:txbxContent>
                      <w:p>
                        <w:pPr>
                          <w:spacing w:before="0" w:after="160" w:line="259" w:lineRule="auto"/>
                          <w:ind w:left="0" w:firstLine="0"/>
                        </w:pPr>
                        <w:r>
                          <w:rPr/>
                          <w:t xml:space="preserve"> </w:t>
                        </w:r>
                      </w:p>
                    </w:txbxContent>
                  </v:textbox>
                </v:rect>
                <v:rect id="Rectangle 15519" style="position:absolute;width:506;height:2243;left:3;top:19161;" filled="f" stroked="f">
                  <v:textbox inset="0,0,0,0">
                    <w:txbxContent>
                      <w:p>
                        <w:pPr>
                          <w:spacing w:before="0" w:after="160" w:line="259" w:lineRule="auto"/>
                          <w:ind w:left="0" w:firstLine="0"/>
                        </w:pPr>
                        <w:r>
                          <w:rPr/>
                          <w:t xml:space="preserve"> </w:t>
                        </w:r>
                      </w:p>
                    </w:txbxContent>
                  </v:textbox>
                </v:rect>
                <v:rect id="Rectangle 15520" style="position:absolute;width:506;height:2243;left:3;top:22333;" filled="f" stroked="f">
                  <v:textbox inset="0,0,0,0">
                    <w:txbxContent>
                      <w:p>
                        <w:pPr>
                          <w:spacing w:before="0" w:after="160" w:line="259" w:lineRule="auto"/>
                          <w:ind w:left="0" w:firstLine="0"/>
                        </w:pPr>
                        <w:r>
                          <w:rPr/>
                          <w:t xml:space="preserve"> </w:t>
                        </w:r>
                      </w:p>
                    </w:txbxContent>
                  </v:textbox>
                </v:rect>
                <v:rect id="Rectangle 15521" style="position:absolute;width:506;height:2243;left:3;top:25534;" filled="f" stroked="f">
                  <v:textbox inset="0,0,0,0">
                    <w:txbxContent>
                      <w:p>
                        <w:pPr>
                          <w:spacing w:before="0" w:after="160" w:line="259" w:lineRule="auto"/>
                          <w:ind w:left="0" w:firstLine="0"/>
                        </w:pPr>
                        <w:r>
                          <w:rPr/>
                          <w:t xml:space="preserve"> </w:t>
                        </w:r>
                      </w:p>
                    </w:txbxContent>
                  </v:textbox>
                </v:rect>
                <v:rect id="Rectangle 15522" style="position:absolute;width:506;height:2243;left:3;top:28704;" filled="f" stroked="f">
                  <v:textbox inset="0,0,0,0">
                    <w:txbxContent>
                      <w:p>
                        <w:pPr>
                          <w:spacing w:before="0" w:after="160" w:line="259" w:lineRule="auto"/>
                          <w:ind w:left="0" w:firstLine="0"/>
                        </w:pPr>
                        <w:r>
                          <w:rPr/>
                          <w:t xml:space="preserve"> </w:t>
                        </w:r>
                      </w:p>
                    </w:txbxContent>
                  </v:textbox>
                </v:rect>
                <v:rect id="Rectangle 15523" style="position:absolute;width:506;height:2243;left:3;top:31876;" filled="f" stroked="f">
                  <v:textbox inset="0,0,0,0">
                    <w:txbxContent>
                      <w:p>
                        <w:pPr>
                          <w:spacing w:before="0" w:after="160" w:line="259" w:lineRule="auto"/>
                          <w:ind w:left="0" w:firstLine="0"/>
                        </w:pPr>
                        <w:r>
                          <w:rPr/>
                          <w:t xml:space="preserve"> </w:t>
                        </w:r>
                      </w:p>
                    </w:txbxContent>
                  </v:textbox>
                </v:rect>
                <v:rect id="Rectangle 15524" style="position:absolute;width:506;height:2243;left:3;top:35046;" filled="f" stroked="f">
                  <v:textbox inset="0,0,0,0">
                    <w:txbxContent>
                      <w:p>
                        <w:pPr>
                          <w:spacing w:before="0" w:after="160" w:line="259" w:lineRule="auto"/>
                          <w:ind w:left="0" w:firstLine="0"/>
                        </w:pPr>
                        <w:r>
                          <w:rPr/>
                          <w:t xml:space="preserve"> </w:t>
                        </w:r>
                      </w:p>
                    </w:txbxContent>
                  </v:textbox>
                </v:rect>
                <v:rect id="Rectangle 15525" style="position:absolute;width:506;height:2243;left:3;top:38216;" filled="f" stroked="f">
                  <v:textbox inset="0,0,0,0">
                    <w:txbxContent>
                      <w:p>
                        <w:pPr>
                          <w:spacing w:before="0" w:after="160" w:line="259" w:lineRule="auto"/>
                          <w:ind w:left="0" w:firstLine="0"/>
                        </w:pPr>
                        <w:r>
                          <w:rPr/>
                          <w:t xml:space="preserve"> </w:t>
                        </w:r>
                      </w:p>
                    </w:txbxContent>
                  </v:textbox>
                </v:rect>
                <v:rect id="Rectangle 15526" style="position:absolute;width:506;height:2243;left:3;top:41390;" filled="f" stroked="f">
                  <v:textbox inset="0,0,0,0">
                    <w:txbxContent>
                      <w:p>
                        <w:pPr>
                          <w:spacing w:before="0" w:after="160" w:line="259" w:lineRule="auto"/>
                          <w:ind w:left="0" w:firstLine="0"/>
                        </w:pPr>
                        <w:r>
                          <w:rPr/>
                          <w:t xml:space="preserve"> </w:t>
                        </w:r>
                      </w:p>
                    </w:txbxContent>
                  </v:textbox>
                </v:rect>
                <v:rect id="Rectangle 15527" style="position:absolute;width:506;height:2243;left:3;top:44590;" filled="f" stroked="f">
                  <v:textbox inset="0,0,0,0">
                    <w:txbxContent>
                      <w:p>
                        <w:pPr>
                          <w:spacing w:before="0" w:after="160" w:line="259" w:lineRule="auto"/>
                          <w:ind w:left="0" w:firstLine="0"/>
                        </w:pPr>
                        <w:r>
                          <w:rPr/>
                          <w:t xml:space="preserve"> </w:t>
                        </w:r>
                      </w:p>
                    </w:txbxContent>
                  </v:textbox>
                </v:rect>
                <v:rect id="Rectangle 15528" style="position:absolute;width:506;height:2243;left:3;top:47760;" filled="f" stroked="f">
                  <v:textbox inset="0,0,0,0">
                    <w:txbxContent>
                      <w:p>
                        <w:pPr>
                          <w:spacing w:before="0" w:after="160" w:line="259" w:lineRule="auto"/>
                          <w:ind w:left="0" w:firstLine="0"/>
                        </w:pPr>
                        <w:r>
                          <w:rPr/>
                          <w:t xml:space="preserve"> </w:t>
                        </w:r>
                      </w:p>
                    </w:txbxContent>
                  </v:textbox>
                </v:rect>
                <v:rect id="Rectangle 15529" style="position:absolute;width:506;height:2243;left:3;top:50933;" filled="f" stroked="f">
                  <v:textbox inset="0,0,0,0">
                    <w:txbxContent>
                      <w:p>
                        <w:pPr>
                          <w:spacing w:before="0" w:after="160" w:line="259" w:lineRule="auto"/>
                          <w:ind w:left="0" w:firstLine="0"/>
                        </w:pPr>
                        <w:r>
                          <w:rPr/>
                          <w:t xml:space="preserve"> </w:t>
                        </w:r>
                      </w:p>
                    </w:txbxContent>
                  </v:textbox>
                </v:rect>
                <v:rect id="Rectangle 15530" style="position:absolute;width:506;height:2243;left:3;top:54103;" filled="f" stroked="f">
                  <v:textbox inset="0,0,0,0">
                    <w:txbxContent>
                      <w:p>
                        <w:pPr>
                          <w:spacing w:before="0" w:after="160" w:line="259" w:lineRule="auto"/>
                          <w:ind w:left="0" w:firstLine="0"/>
                        </w:pPr>
                        <w:r>
                          <w:rPr/>
                          <w:t xml:space="preserve"> </w:t>
                        </w:r>
                      </w:p>
                    </w:txbxContent>
                  </v:textbox>
                </v:rect>
                <v:rect id="Rectangle 15531" style="position:absolute;width:19723;height:2243;left:3;top:57272;" filled="f" stroked="f">
                  <v:textbox inset="0,0,0,0">
                    <w:txbxContent>
                      <w:p>
                        <w:pPr>
                          <w:spacing w:before="0" w:after="160" w:line="259" w:lineRule="auto"/>
                          <w:ind w:left="0" w:firstLine="0"/>
                        </w:pPr>
                        <w:r>
                          <w:rPr/>
                          <w:t xml:space="preserve">                                       </w:t>
                        </w:r>
                      </w:p>
                    </w:txbxContent>
                  </v:textbox>
                </v:rect>
                <v:shape id="Picture 15534" style="position:absolute;width:48641;height:60623;left:0;top:0;" filled="f">
                  <v:imagedata r:id="rId52"/>
                </v:shape>
              </v:group>
            </w:pict>
          </mc:Fallback>
        </mc:AlternateContent>
      </w:r>
      <w:r>
        <w:t xml:space="preserve"> </w:t>
      </w:r>
    </w:p>
    <w:p w:rsidR="00B97E64" w:rsidRDefault="001A2B2B">
      <w:pPr>
        <w:spacing w:after="409" w:line="251" w:lineRule="auto"/>
        <w:ind w:left="144" w:right="330"/>
        <w:jc w:val="both"/>
      </w:pPr>
      <w:r>
        <w:rPr>
          <w:b/>
        </w:rPr>
        <w:t xml:space="preserve">How to record an EASI score: </w:t>
      </w:r>
    </w:p>
    <w:p w:rsidR="00B97E64" w:rsidRDefault="001A2B2B">
      <w:pPr>
        <w:spacing w:after="0"/>
        <w:ind w:left="144" w:right="64"/>
      </w:pPr>
      <w:r>
        <w:rPr>
          <w:b/>
          <w:u w:val="single" w:color="000000"/>
        </w:rPr>
        <w:t>Area of Involvement</w:t>
      </w:r>
      <w:r>
        <w:rPr>
          <w:b/>
        </w:rPr>
        <w:t xml:space="preserve">: </w:t>
      </w:r>
      <w:r>
        <w:t xml:space="preserve">Each body region has potentially 100% involvement. Score </w:t>
      </w:r>
      <w:r>
        <w:rPr>
          <w:b/>
          <w:u w:val="single" w:color="000000"/>
        </w:rPr>
        <w:t>0 to 6</w:t>
      </w:r>
      <w:r>
        <w:rPr>
          <w:b/>
        </w:rPr>
        <w:t xml:space="preserve"> </w:t>
      </w:r>
      <w:r>
        <w:t>based on the following table:</w:t>
      </w:r>
      <w:r>
        <w:rPr>
          <w:b/>
        </w:rPr>
        <w:t xml:space="preserve"> </w:t>
      </w:r>
    </w:p>
    <w:tbl>
      <w:tblPr>
        <w:tblStyle w:val="TableGrid"/>
        <w:tblW w:w="8910" w:type="dxa"/>
        <w:tblInd w:w="136" w:type="dxa"/>
        <w:tblCellMar>
          <w:top w:w="6" w:type="dxa"/>
          <w:left w:w="172" w:type="dxa"/>
          <w:bottom w:w="0" w:type="dxa"/>
          <w:right w:w="115" w:type="dxa"/>
        </w:tblCellMar>
        <w:tblLook w:val="04A0" w:firstRow="1" w:lastRow="0" w:firstColumn="1" w:lastColumn="0" w:noHBand="0" w:noVBand="1"/>
      </w:tblPr>
      <w:tblGrid>
        <w:gridCol w:w="2045"/>
        <w:gridCol w:w="965"/>
        <w:gridCol w:w="965"/>
        <w:gridCol w:w="965"/>
        <w:gridCol w:w="965"/>
        <w:gridCol w:w="961"/>
        <w:gridCol w:w="965"/>
        <w:gridCol w:w="1079"/>
      </w:tblGrid>
      <w:tr w:rsidR="00B97E64">
        <w:trPr>
          <w:trHeight w:val="650"/>
        </w:trPr>
        <w:tc>
          <w:tcPr>
            <w:tcW w:w="2045"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firstLine="0"/>
            </w:pPr>
            <w:r>
              <w:rPr>
                <w:b/>
                <w:sz w:val="20"/>
              </w:rPr>
              <w:t xml:space="preserve">% involvement </w:t>
            </w:r>
          </w:p>
        </w:tc>
        <w:tc>
          <w:tcPr>
            <w:tcW w:w="965"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right="57" w:firstLine="0"/>
              <w:jc w:val="center"/>
            </w:pPr>
            <w:r>
              <w:rPr>
                <w:b/>
                <w:sz w:val="20"/>
              </w:rPr>
              <w:t xml:space="preserve">0 </w:t>
            </w:r>
          </w:p>
        </w:tc>
        <w:tc>
          <w:tcPr>
            <w:tcW w:w="965"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right="56" w:firstLine="0"/>
              <w:jc w:val="center"/>
            </w:pPr>
            <w:r>
              <w:rPr>
                <w:b/>
                <w:sz w:val="20"/>
              </w:rPr>
              <w:t xml:space="preserve">1-9% </w:t>
            </w:r>
          </w:p>
        </w:tc>
        <w:tc>
          <w:tcPr>
            <w:tcW w:w="965"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right="56" w:firstLine="0"/>
              <w:jc w:val="center"/>
            </w:pPr>
            <w:r>
              <w:rPr>
                <w:b/>
                <w:sz w:val="20"/>
              </w:rPr>
              <w:t xml:space="preserve">10 - </w:t>
            </w:r>
          </w:p>
          <w:p w:rsidR="00B97E64" w:rsidRDefault="001A2B2B">
            <w:pPr>
              <w:spacing w:after="0" w:line="259" w:lineRule="auto"/>
              <w:ind w:left="0" w:right="66" w:firstLine="0"/>
              <w:jc w:val="center"/>
            </w:pPr>
            <w:r>
              <w:rPr>
                <w:b/>
                <w:sz w:val="20"/>
              </w:rPr>
              <w:t xml:space="preserve">29% </w:t>
            </w:r>
          </w:p>
        </w:tc>
        <w:tc>
          <w:tcPr>
            <w:tcW w:w="965"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right="57" w:firstLine="0"/>
              <w:jc w:val="center"/>
            </w:pPr>
            <w:r>
              <w:rPr>
                <w:b/>
                <w:sz w:val="20"/>
              </w:rPr>
              <w:t xml:space="preserve">30 - </w:t>
            </w:r>
          </w:p>
          <w:p w:rsidR="00B97E64" w:rsidRDefault="001A2B2B">
            <w:pPr>
              <w:spacing w:after="0" w:line="259" w:lineRule="auto"/>
              <w:ind w:left="0" w:right="67" w:firstLine="0"/>
              <w:jc w:val="center"/>
            </w:pPr>
            <w:r>
              <w:rPr>
                <w:b/>
                <w:sz w:val="20"/>
              </w:rPr>
              <w:t xml:space="preserve">49% </w:t>
            </w:r>
          </w:p>
        </w:tc>
        <w:tc>
          <w:tcPr>
            <w:tcW w:w="961"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right="52" w:firstLine="0"/>
              <w:jc w:val="center"/>
            </w:pPr>
            <w:r>
              <w:rPr>
                <w:b/>
                <w:sz w:val="20"/>
              </w:rPr>
              <w:t xml:space="preserve">50 - </w:t>
            </w:r>
          </w:p>
          <w:p w:rsidR="00B97E64" w:rsidRDefault="001A2B2B">
            <w:pPr>
              <w:spacing w:after="0" w:line="259" w:lineRule="auto"/>
              <w:ind w:left="0" w:right="62" w:firstLine="0"/>
              <w:jc w:val="center"/>
            </w:pPr>
            <w:r>
              <w:rPr>
                <w:b/>
                <w:sz w:val="20"/>
              </w:rPr>
              <w:t xml:space="preserve">69% </w:t>
            </w:r>
          </w:p>
        </w:tc>
        <w:tc>
          <w:tcPr>
            <w:tcW w:w="965"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right="47" w:firstLine="0"/>
              <w:jc w:val="center"/>
            </w:pPr>
            <w:r>
              <w:rPr>
                <w:b/>
                <w:sz w:val="20"/>
              </w:rPr>
              <w:t xml:space="preserve">70 - </w:t>
            </w:r>
          </w:p>
          <w:p w:rsidR="00B97E64" w:rsidRDefault="001A2B2B">
            <w:pPr>
              <w:spacing w:after="0" w:line="259" w:lineRule="auto"/>
              <w:ind w:left="0" w:right="57" w:firstLine="0"/>
              <w:jc w:val="center"/>
            </w:pPr>
            <w:r>
              <w:rPr>
                <w:b/>
                <w:sz w:val="20"/>
              </w:rPr>
              <w:t xml:space="preserve">89% </w:t>
            </w:r>
          </w:p>
        </w:tc>
        <w:tc>
          <w:tcPr>
            <w:tcW w:w="1079"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right="55" w:firstLine="0"/>
              <w:jc w:val="center"/>
            </w:pPr>
            <w:r>
              <w:rPr>
                <w:b/>
                <w:sz w:val="20"/>
              </w:rPr>
              <w:t xml:space="preserve">90 - </w:t>
            </w:r>
          </w:p>
          <w:p w:rsidR="00B97E64" w:rsidRDefault="001A2B2B">
            <w:pPr>
              <w:spacing w:after="0" w:line="259" w:lineRule="auto"/>
              <w:ind w:left="0" w:right="60" w:firstLine="0"/>
              <w:jc w:val="center"/>
            </w:pPr>
            <w:r>
              <w:rPr>
                <w:b/>
                <w:sz w:val="20"/>
              </w:rPr>
              <w:t xml:space="preserve">100% </w:t>
            </w:r>
          </w:p>
        </w:tc>
      </w:tr>
      <w:tr w:rsidR="00B97E64">
        <w:trPr>
          <w:trHeight w:val="418"/>
        </w:trPr>
        <w:tc>
          <w:tcPr>
            <w:tcW w:w="2045" w:type="dxa"/>
            <w:tcBorders>
              <w:top w:val="single" w:sz="4" w:space="0" w:color="000000"/>
              <w:left w:val="single" w:sz="4" w:space="0" w:color="000000"/>
              <w:bottom w:val="single" w:sz="4" w:space="0" w:color="000000"/>
              <w:right w:val="single" w:sz="4" w:space="0" w:color="000000"/>
            </w:tcBorders>
            <w:shd w:val="clear" w:color="auto" w:fill="D9D9D9"/>
          </w:tcPr>
          <w:p w:rsidR="00B97E64" w:rsidRDefault="001A2B2B">
            <w:pPr>
              <w:spacing w:after="0" w:line="259" w:lineRule="auto"/>
              <w:ind w:left="101" w:firstLine="0"/>
            </w:pPr>
            <w:r>
              <w:rPr>
                <w:b/>
                <w:sz w:val="20"/>
              </w:rPr>
              <w:t xml:space="preserve">Region score </w:t>
            </w:r>
          </w:p>
        </w:tc>
        <w:tc>
          <w:tcPr>
            <w:tcW w:w="965" w:type="dxa"/>
            <w:tcBorders>
              <w:top w:val="single" w:sz="4" w:space="0" w:color="000000"/>
              <w:left w:val="single" w:sz="4" w:space="0" w:color="000000"/>
              <w:bottom w:val="single" w:sz="4" w:space="0" w:color="000000"/>
              <w:right w:val="single" w:sz="4" w:space="0" w:color="000000"/>
            </w:tcBorders>
            <w:shd w:val="clear" w:color="auto" w:fill="D9D9D9"/>
          </w:tcPr>
          <w:p w:rsidR="00B97E64" w:rsidRDefault="001A2B2B">
            <w:pPr>
              <w:spacing w:after="0" w:line="259" w:lineRule="auto"/>
              <w:ind w:left="0" w:right="57" w:firstLine="0"/>
              <w:jc w:val="center"/>
            </w:pPr>
            <w:r>
              <w:rPr>
                <w:b/>
                <w:sz w:val="20"/>
              </w:rPr>
              <w:t>0</w:t>
            </w:r>
            <w:r>
              <w:rPr>
                <w:sz w:val="20"/>
              </w:rPr>
              <w:t xml:space="preserve"> </w:t>
            </w:r>
          </w:p>
        </w:tc>
        <w:tc>
          <w:tcPr>
            <w:tcW w:w="965" w:type="dxa"/>
            <w:tcBorders>
              <w:top w:val="single" w:sz="4" w:space="0" w:color="000000"/>
              <w:left w:val="single" w:sz="4" w:space="0" w:color="000000"/>
              <w:bottom w:val="single" w:sz="4" w:space="0" w:color="000000"/>
              <w:right w:val="single" w:sz="4" w:space="0" w:color="000000"/>
            </w:tcBorders>
            <w:shd w:val="clear" w:color="auto" w:fill="D9D9D9"/>
          </w:tcPr>
          <w:p w:rsidR="00B97E64" w:rsidRDefault="001A2B2B">
            <w:pPr>
              <w:spacing w:after="0" w:line="259" w:lineRule="auto"/>
              <w:ind w:left="0" w:right="56" w:firstLine="0"/>
              <w:jc w:val="center"/>
            </w:pPr>
            <w:r>
              <w:rPr>
                <w:b/>
                <w:sz w:val="20"/>
              </w:rPr>
              <w:t>1</w:t>
            </w:r>
            <w:r>
              <w:rPr>
                <w:sz w:val="20"/>
              </w:rPr>
              <w:t xml:space="preserve"> </w:t>
            </w:r>
          </w:p>
        </w:tc>
        <w:tc>
          <w:tcPr>
            <w:tcW w:w="965" w:type="dxa"/>
            <w:tcBorders>
              <w:top w:val="single" w:sz="4" w:space="0" w:color="000000"/>
              <w:left w:val="single" w:sz="4" w:space="0" w:color="000000"/>
              <w:bottom w:val="single" w:sz="4" w:space="0" w:color="000000"/>
              <w:right w:val="single" w:sz="4" w:space="0" w:color="000000"/>
            </w:tcBorders>
            <w:shd w:val="clear" w:color="auto" w:fill="D9D9D9"/>
          </w:tcPr>
          <w:p w:rsidR="00B97E64" w:rsidRDefault="001A2B2B">
            <w:pPr>
              <w:spacing w:after="0" w:line="259" w:lineRule="auto"/>
              <w:ind w:left="0" w:right="66" w:firstLine="0"/>
              <w:jc w:val="center"/>
            </w:pPr>
            <w:r>
              <w:rPr>
                <w:b/>
                <w:sz w:val="20"/>
              </w:rPr>
              <w:t>2</w:t>
            </w:r>
            <w:r>
              <w:rPr>
                <w:sz w:val="20"/>
              </w:rPr>
              <w:t xml:space="preserve"> </w:t>
            </w:r>
          </w:p>
        </w:tc>
        <w:tc>
          <w:tcPr>
            <w:tcW w:w="965" w:type="dxa"/>
            <w:tcBorders>
              <w:top w:val="single" w:sz="4" w:space="0" w:color="000000"/>
              <w:left w:val="single" w:sz="4" w:space="0" w:color="000000"/>
              <w:bottom w:val="single" w:sz="4" w:space="0" w:color="000000"/>
              <w:right w:val="single" w:sz="4" w:space="0" w:color="000000"/>
            </w:tcBorders>
            <w:shd w:val="clear" w:color="auto" w:fill="D9D9D9"/>
          </w:tcPr>
          <w:p w:rsidR="00B97E64" w:rsidRDefault="001A2B2B">
            <w:pPr>
              <w:spacing w:after="0" w:line="259" w:lineRule="auto"/>
              <w:ind w:left="0" w:right="66" w:firstLine="0"/>
              <w:jc w:val="center"/>
            </w:pPr>
            <w:r>
              <w:rPr>
                <w:b/>
                <w:sz w:val="20"/>
              </w:rPr>
              <w:t>3</w:t>
            </w:r>
            <w:r>
              <w:rPr>
                <w:sz w:val="20"/>
              </w:rPr>
              <w:t xml:space="preserve"> </w:t>
            </w:r>
          </w:p>
        </w:tc>
        <w:tc>
          <w:tcPr>
            <w:tcW w:w="961" w:type="dxa"/>
            <w:tcBorders>
              <w:top w:val="single" w:sz="4" w:space="0" w:color="000000"/>
              <w:left w:val="single" w:sz="4" w:space="0" w:color="000000"/>
              <w:bottom w:val="single" w:sz="4" w:space="0" w:color="000000"/>
              <w:right w:val="single" w:sz="4" w:space="0" w:color="000000"/>
            </w:tcBorders>
            <w:shd w:val="clear" w:color="auto" w:fill="D9D9D9"/>
          </w:tcPr>
          <w:p w:rsidR="00B97E64" w:rsidRDefault="001A2B2B">
            <w:pPr>
              <w:spacing w:after="0" w:line="259" w:lineRule="auto"/>
              <w:ind w:left="0" w:right="62" w:firstLine="0"/>
              <w:jc w:val="center"/>
            </w:pPr>
            <w:r>
              <w:rPr>
                <w:b/>
                <w:sz w:val="20"/>
              </w:rPr>
              <w:t>4</w:t>
            </w:r>
            <w:r>
              <w:rPr>
                <w:sz w:val="20"/>
              </w:rPr>
              <w:t xml:space="preserve"> </w:t>
            </w:r>
          </w:p>
        </w:tc>
        <w:tc>
          <w:tcPr>
            <w:tcW w:w="965" w:type="dxa"/>
            <w:tcBorders>
              <w:top w:val="single" w:sz="4" w:space="0" w:color="000000"/>
              <w:left w:val="single" w:sz="4" w:space="0" w:color="000000"/>
              <w:bottom w:val="single" w:sz="4" w:space="0" w:color="000000"/>
              <w:right w:val="single" w:sz="4" w:space="0" w:color="000000"/>
            </w:tcBorders>
            <w:shd w:val="clear" w:color="auto" w:fill="D9D9D9"/>
          </w:tcPr>
          <w:p w:rsidR="00B97E64" w:rsidRDefault="001A2B2B">
            <w:pPr>
              <w:spacing w:after="0" w:line="259" w:lineRule="auto"/>
              <w:ind w:left="0" w:right="57" w:firstLine="0"/>
              <w:jc w:val="center"/>
            </w:pPr>
            <w:r>
              <w:rPr>
                <w:b/>
                <w:sz w:val="20"/>
              </w:rPr>
              <w:t>5</w:t>
            </w:r>
            <w:r>
              <w:rPr>
                <w:sz w:val="20"/>
              </w:rPr>
              <w:t xml:space="preserve"> </w:t>
            </w:r>
          </w:p>
        </w:tc>
        <w:tc>
          <w:tcPr>
            <w:tcW w:w="1079" w:type="dxa"/>
            <w:tcBorders>
              <w:top w:val="single" w:sz="4" w:space="0" w:color="000000"/>
              <w:left w:val="single" w:sz="4" w:space="0" w:color="000000"/>
              <w:bottom w:val="single" w:sz="4" w:space="0" w:color="000000"/>
              <w:right w:val="single" w:sz="4" w:space="0" w:color="000000"/>
            </w:tcBorders>
            <w:shd w:val="clear" w:color="auto" w:fill="D9D9D9"/>
          </w:tcPr>
          <w:p w:rsidR="00B97E64" w:rsidRDefault="001A2B2B">
            <w:pPr>
              <w:spacing w:after="0" w:line="259" w:lineRule="auto"/>
              <w:ind w:left="0" w:right="55" w:firstLine="0"/>
              <w:jc w:val="center"/>
            </w:pPr>
            <w:r>
              <w:rPr>
                <w:b/>
                <w:sz w:val="20"/>
              </w:rPr>
              <w:t>6</w:t>
            </w:r>
            <w:r>
              <w:rPr>
                <w:sz w:val="20"/>
              </w:rPr>
              <w:t xml:space="preserve"> </w:t>
            </w:r>
          </w:p>
        </w:tc>
      </w:tr>
    </w:tbl>
    <w:p w:rsidR="00B97E64" w:rsidRDefault="001A2B2B">
      <w:pPr>
        <w:spacing w:after="0" w:line="259" w:lineRule="auto"/>
        <w:ind w:left="134" w:firstLine="0"/>
      </w:pPr>
      <w:r>
        <w:rPr>
          <w:b/>
        </w:rPr>
        <w:t xml:space="preserve"> </w:t>
      </w:r>
    </w:p>
    <w:p w:rsidR="00B97E64" w:rsidRDefault="001A2B2B">
      <w:pPr>
        <w:spacing w:after="463"/>
        <w:ind w:left="144" w:right="64"/>
      </w:pPr>
      <w:r>
        <w:rPr>
          <w:b/>
          <w:u w:val="single" w:color="000000"/>
        </w:rPr>
        <w:t>Severity of Signs</w:t>
      </w:r>
      <w:r>
        <w:rPr>
          <w:b/>
        </w:rPr>
        <w:t xml:space="preserve">: </w:t>
      </w:r>
      <w:r>
        <w:t xml:space="preserve">Grade the severity of each sign on a scale of </w:t>
      </w:r>
      <w:r>
        <w:rPr>
          <w:b/>
          <w:u w:val="single" w:color="000000"/>
        </w:rPr>
        <w:t>0 to 3</w:t>
      </w:r>
      <w:r>
        <w:t xml:space="preserve">:  </w:t>
      </w:r>
    </w:p>
    <w:tbl>
      <w:tblPr>
        <w:tblStyle w:val="TableGrid"/>
        <w:tblpPr w:vertAnchor="text" w:tblpX="136" w:tblpY="-342"/>
        <w:tblOverlap w:val="never"/>
        <w:tblW w:w="2976" w:type="dxa"/>
        <w:tblInd w:w="0" w:type="dxa"/>
        <w:tblCellMar>
          <w:top w:w="6" w:type="dxa"/>
          <w:left w:w="104" w:type="dxa"/>
          <w:bottom w:w="0" w:type="dxa"/>
          <w:right w:w="115" w:type="dxa"/>
        </w:tblCellMar>
        <w:tblLook w:val="04A0" w:firstRow="1" w:lastRow="0" w:firstColumn="1" w:lastColumn="0" w:noHBand="0" w:noVBand="1"/>
      </w:tblPr>
      <w:tblGrid>
        <w:gridCol w:w="1131"/>
        <w:gridCol w:w="1845"/>
      </w:tblGrid>
      <w:tr w:rsidR="00B97E64">
        <w:trPr>
          <w:trHeight w:val="465"/>
        </w:trPr>
        <w:tc>
          <w:tcPr>
            <w:tcW w:w="1131" w:type="dxa"/>
            <w:tcBorders>
              <w:top w:val="single" w:sz="4" w:space="0" w:color="000000"/>
              <w:left w:val="single" w:sz="4" w:space="0" w:color="000000"/>
              <w:bottom w:val="single" w:sz="4" w:space="0" w:color="000000"/>
              <w:right w:val="single" w:sz="4" w:space="0" w:color="000000"/>
            </w:tcBorders>
            <w:shd w:val="clear" w:color="auto" w:fill="D9D9D9"/>
          </w:tcPr>
          <w:p w:rsidR="00B97E64" w:rsidRDefault="001A2B2B">
            <w:pPr>
              <w:spacing w:after="0" w:line="259" w:lineRule="auto"/>
              <w:ind w:left="0" w:firstLine="0"/>
            </w:pPr>
            <w:r>
              <w:rPr>
                <w:b/>
              </w:rPr>
              <w:t xml:space="preserve">0 </w:t>
            </w:r>
          </w:p>
        </w:tc>
        <w:tc>
          <w:tcPr>
            <w:tcW w:w="1845"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7" w:firstLine="0"/>
            </w:pPr>
            <w:r>
              <w:rPr>
                <w:b/>
              </w:rPr>
              <w:t xml:space="preserve">None </w:t>
            </w:r>
          </w:p>
        </w:tc>
      </w:tr>
      <w:tr w:rsidR="00B97E64">
        <w:trPr>
          <w:trHeight w:val="466"/>
        </w:trPr>
        <w:tc>
          <w:tcPr>
            <w:tcW w:w="1131" w:type="dxa"/>
            <w:tcBorders>
              <w:top w:val="single" w:sz="4" w:space="0" w:color="000000"/>
              <w:left w:val="single" w:sz="4" w:space="0" w:color="000000"/>
              <w:bottom w:val="single" w:sz="4" w:space="0" w:color="000000"/>
              <w:right w:val="single" w:sz="4" w:space="0" w:color="000000"/>
            </w:tcBorders>
            <w:shd w:val="clear" w:color="auto" w:fill="D9D9D9"/>
          </w:tcPr>
          <w:p w:rsidR="00B97E64" w:rsidRDefault="001A2B2B">
            <w:pPr>
              <w:spacing w:after="0" w:line="259" w:lineRule="auto"/>
              <w:ind w:left="0" w:firstLine="0"/>
            </w:pPr>
            <w:r>
              <w:rPr>
                <w:b/>
              </w:rPr>
              <w:t xml:space="preserve">1 </w:t>
            </w:r>
          </w:p>
        </w:tc>
        <w:tc>
          <w:tcPr>
            <w:tcW w:w="1845"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7" w:firstLine="0"/>
            </w:pPr>
            <w:r>
              <w:rPr>
                <w:b/>
              </w:rPr>
              <w:t xml:space="preserve">Mild </w:t>
            </w:r>
          </w:p>
        </w:tc>
      </w:tr>
      <w:tr w:rsidR="00B97E64">
        <w:trPr>
          <w:trHeight w:val="466"/>
        </w:trPr>
        <w:tc>
          <w:tcPr>
            <w:tcW w:w="1131" w:type="dxa"/>
            <w:tcBorders>
              <w:top w:val="single" w:sz="4" w:space="0" w:color="000000"/>
              <w:left w:val="single" w:sz="4" w:space="0" w:color="000000"/>
              <w:bottom w:val="single" w:sz="4" w:space="0" w:color="000000"/>
              <w:right w:val="single" w:sz="4" w:space="0" w:color="000000"/>
            </w:tcBorders>
            <w:shd w:val="clear" w:color="auto" w:fill="D9D9D9"/>
          </w:tcPr>
          <w:p w:rsidR="00B97E64" w:rsidRDefault="001A2B2B">
            <w:pPr>
              <w:spacing w:after="0" w:line="259" w:lineRule="auto"/>
              <w:ind w:left="0" w:firstLine="0"/>
            </w:pPr>
            <w:r>
              <w:rPr>
                <w:b/>
              </w:rPr>
              <w:t xml:space="preserve">2 </w:t>
            </w:r>
          </w:p>
        </w:tc>
        <w:tc>
          <w:tcPr>
            <w:tcW w:w="1845"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7" w:firstLine="0"/>
            </w:pPr>
            <w:r>
              <w:rPr>
                <w:b/>
              </w:rPr>
              <w:t xml:space="preserve">Moderate </w:t>
            </w:r>
          </w:p>
        </w:tc>
      </w:tr>
      <w:tr w:rsidR="00B97E64">
        <w:trPr>
          <w:trHeight w:val="465"/>
        </w:trPr>
        <w:tc>
          <w:tcPr>
            <w:tcW w:w="1131" w:type="dxa"/>
            <w:tcBorders>
              <w:top w:val="single" w:sz="4" w:space="0" w:color="000000"/>
              <w:left w:val="single" w:sz="4" w:space="0" w:color="000000"/>
              <w:bottom w:val="single" w:sz="4" w:space="0" w:color="000000"/>
              <w:right w:val="single" w:sz="4" w:space="0" w:color="000000"/>
            </w:tcBorders>
            <w:shd w:val="clear" w:color="auto" w:fill="D9D9D9"/>
          </w:tcPr>
          <w:p w:rsidR="00B97E64" w:rsidRDefault="001A2B2B">
            <w:pPr>
              <w:spacing w:after="0" w:line="259" w:lineRule="auto"/>
              <w:ind w:left="0" w:firstLine="0"/>
            </w:pPr>
            <w:r>
              <w:rPr>
                <w:b/>
              </w:rPr>
              <w:t xml:space="preserve">3 </w:t>
            </w:r>
          </w:p>
        </w:tc>
        <w:tc>
          <w:tcPr>
            <w:tcW w:w="1845"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7" w:firstLine="0"/>
            </w:pPr>
            <w:r>
              <w:rPr>
                <w:b/>
              </w:rPr>
              <w:t xml:space="preserve">Severe </w:t>
            </w:r>
          </w:p>
        </w:tc>
      </w:tr>
    </w:tbl>
    <w:p w:rsidR="00B97E64" w:rsidRDefault="001A2B2B">
      <w:pPr>
        <w:numPr>
          <w:ilvl w:val="0"/>
          <w:numId w:val="26"/>
        </w:numPr>
        <w:spacing w:after="150" w:line="239" w:lineRule="auto"/>
        <w:ind w:left="420" w:right="587" w:hanging="284"/>
      </w:pPr>
      <w:r>
        <w:rPr>
          <w:rFonts w:ascii="Calibri" w:eastAsia="Calibri" w:hAnsi="Calibri" w:cs="Calibri"/>
          <w:sz w:val="20"/>
        </w:rPr>
        <w:t xml:space="preserve">Take an average of the severity across the involved area. </w:t>
      </w:r>
    </w:p>
    <w:p w:rsidR="00B97E64" w:rsidRDefault="001A2B2B">
      <w:pPr>
        <w:numPr>
          <w:ilvl w:val="0"/>
          <w:numId w:val="26"/>
        </w:numPr>
        <w:spacing w:after="955" w:line="259" w:lineRule="auto"/>
        <w:ind w:left="420" w:right="587" w:hanging="284"/>
      </w:pPr>
      <w:r>
        <w:rPr>
          <w:rFonts w:ascii="Calibri" w:eastAsia="Calibri" w:hAnsi="Calibri" w:cs="Calibri"/>
          <w:sz w:val="20"/>
        </w:rPr>
        <w:t xml:space="preserve">Half points may be used e.g. 2.5. </w:t>
      </w:r>
    </w:p>
    <w:p w:rsidR="00B97E64" w:rsidRDefault="001A2B2B">
      <w:pPr>
        <w:spacing w:after="0" w:line="259" w:lineRule="auto"/>
        <w:ind w:left="144"/>
      </w:pPr>
      <w:r>
        <w:rPr>
          <w:b/>
          <w:u w:val="single" w:color="000000"/>
        </w:rPr>
        <w:t>Scoring table:</w:t>
      </w:r>
      <w:r>
        <w:t xml:space="preserve"> </w:t>
      </w:r>
    </w:p>
    <w:tbl>
      <w:tblPr>
        <w:tblStyle w:val="TableGrid"/>
        <w:tblW w:w="10828" w:type="dxa"/>
        <w:tblInd w:w="28" w:type="dxa"/>
        <w:tblCellMar>
          <w:top w:w="7" w:type="dxa"/>
          <w:left w:w="0" w:type="dxa"/>
          <w:bottom w:w="186" w:type="dxa"/>
          <w:right w:w="65" w:type="dxa"/>
        </w:tblCellMar>
        <w:tblLook w:val="04A0" w:firstRow="1" w:lastRow="0" w:firstColumn="1" w:lastColumn="0" w:noHBand="0" w:noVBand="1"/>
      </w:tblPr>
      <w:tblGrid>
        <w:gridCol w:w="1225"/>
        <w:gridCol w:w="1263"/>
        <w:gridCol w:w="1287"/>
        <w:gridCol w:w="1364"/>
        <w:gridCol w:w="1811"/>
        <w:gridCol w:w="1056"/>
        <w:gridCol w:w="1229"/>
        <w:gridCol w:w="1593"/>
      </w:tblGrid>
      <w:tr w:rsidR="00B97E64">
        <w:trPr>
          <w:trHeight w:val="940"/>
        </w:trPr>
        <w:tc>
          <w:tcPr>
            <w:tcW w:w="1226" w:type="dxa"/>
            <w:tcBorders>
              <w:top w:val="single" w:sz="4" w:space="0" w:color="000000"/>
              <w:left w:val="single" w:sz="4" w:space="0" w:color="000000"/>
              <w:bottom w:val="single" w:sz="4" w:space="0" w:color="000000"/>
              <w:right w:val="single" w:sz="4" w:space="0" w:color="000000"/>
            </w:tcBorders>
            <w:shd w:val="clear" w:color="auto" w:fill="D9D9D9"/>
            <w:vAlign w:val="bottom"/>
          </w:tcPr>
          <w:p w:rsidR="00B97E64" w:rsidRDefault="001A2B2B">
            <w:pPr>
              <w:spacing w:after="0" w:line="259" w:lineRule="auto"/>
              <w:ind w:left="73" w:firstLine="0"/>
              <w:jc w:val="both"/>
            </w:pPr>
            <w:r>
              <w:rPr>
                <w:b/>
                <w:sz w:val="20"/>
              </w:rPr>
              <w:t xml:space="preserve">Body region </w:t>
            </w:r>
          </w:p>
        </w:tc>
        <w:tc>
          <w:tcPr>
            <w:tcW w:w="1263" w:type="dxa"/>
            <w:tcBorders>
              <w:top w:val="single" w:sz="4" w:space="0" w:color="000000"/>
              <w:left w:val="single" w:sz="4" w:space="0" w:color="000000"/>
              <w:bottom w:val="single" w:sz="4" w:space="0" w:color="000000"/>
              <w:right w:val="single" w:sz="4" w:space="0" w:color="000000"/>
            </w:tcBorders>
            <w:shd w:val="clear" w:color="auto" w:fill="D0CECE"/>
          </w:tcPr>
          <w:p w:rsidR="00B97E64" w:rsidRDefault="001A2B2B">
            <w:pPr>
              <w:spacing w:after="0" w:line="259" w:lineRule="auto"/>
              <w:ind w:left="10" w:firstLine="0"/>
            </w:pPr>
            <w:r>
              <w:rPr>
                <w:b/>
                <w:sz w:val="20"/>
              </w:rPr>
              <w:t xml:space="preserve">Erythema </w:t>
            </w:r>
          </w:p>
          <w:p w:rsidR="00B97E64" w:rsidRDefault="001A2B2B">
            <w:pPr>
              <w:spacing w:after="0" w:line="259" w:lineRule="auto"/>
              <w:ind w:left="235" w:firstLine="0"/>
            </w:pPr>
            <w:r>
              <w:rPr>
                <w:b/>
                <w:sz w:val="20"/>
              </w:rPr>
              <w:t xml:space="preserve">(0-3) </w:t>
            </w:r>
          </w:p>
        </w:tc>
        <w:tc>
          <w:tcPr>
            <w:tcW w:w="1287" w:type="dxa"/>
            <w:tcBorders>
              <w:top w:val="single" w:sz="4" w:space="0" w:color="000000"/>
              <w:left w:val="single" w:sz="4" w:space="0" w:color="000000"/>
              <w:bottom w:val="single" w:sz="4" w:space="0" w:color="000000"/>
              <w:right w:val="single" w:sz="4" w:space="0" w:color="000000"/>
            </w:tcBorders>
            <w:shd w:val="clear" w:color="auto" w:fill="D0CECE"/>
          </w:tcPr>
          <w:p w:rsidR="00B97E64" w:rsidRDefault="001A2B2B">
            <w:pPr>
              <w:spacing w:after="0" w:line="259" w:lineRule="auto"/>
              <w:ind w:left="120" w:firstLine="0"/>
            </w:pPr>
            <w:r>
              <w:rPr>
                <w:b/>
                <w:sz w:val="20"/>
              </w:rPr>
              <w:t xml:space="preserve">Edema/ </w:t>
            </w:r>
          </w:p>
          <w:p w:rsidR="00B97E64" w:rsidRDefault="001A2B2B">
            <w:pPr>
              <w:spacing w:after="0" w:line="259" w:lineRule="auto"/>
              <w:ind w:left="-19" w:firstLine="0"/>
            </w:pPr>
            <w:r>
              <w:rPr>
                <w:b/>
                <w:sz w:val="20"/>
              </w:rPr>
              <w:t xml:space="preserve">Papulation </w:t>
            </w:r>
          </w:p>
          <w:p w:rsidR="00B97E64" w:rsidRDefault="001A2B2B">
            <w:pPr>
              <w:spacing w:after="0" w:line="259" w:lineRule="auto"/>
              <w:ind w:left="250" w:firstLine="0"/>
            </w:pPr>
            <w:r>
              <w:rPr>
                <w:b/>
                <w:sz w:val="20"/>
              </w:rPr>
              <w:t xml:space="preserve">(0-3) </w:t>
            </w:r>
          </w:p>
        </w:tc>
        <w:tc>
          <w:tcPr>
            <w:tcW w:w="1364" w:type="dxa"/>
            <w:tcBorders>
              <w:top w:val="single" w:sz="4" w:space="0" w:color="000000"/>
              <w:left w:val="single" w:sz="4" w:space="0" w:color="000000"/>
              <w:bottom w:val="single" w:sz="4" w:space="0" w:color="000000"/>
              <w:right w:val="single" w:sz="4" w:space="0" w:color="000000"/>
            </w:tcBorders>
            <w:shd w:val="clear" w:color="auto" w:fill="D0CECE"/>
          </w:tcPr>
          <w:p w:rsidR="00B97E64" w:rsidRDefault="001A2B2B">
            <w:pPr>
              <w:spacing w:after="0" w:line="259" w:lineRule="auto"/>
              <w:ind w:left="288" w:hanging="302"/>
            </w:pPr>
            <w:r>
              <w:rPr>
                <w:b/>
                <w:sz w:val="20"/>
              </w:rPr>
              <w:t xml:space="preserve">Excoriation (0-3) </w:t>
            </w:r>
          </w:p>
        </w:tc>
        <w:tc>
          <w:tcPr>
            <w:tcW w:w="1811" w:type="dxa"/>
            <w:tcBorders>
              <w:top w:val="single" w:sz="4" w:space="0" w:color="000000"/>
              <w:left w:val="single" w:sz="4" w:space="0" w:color="000000"/>
              <w:bottom w:val="single" w:sz="4" w:space="0" w:color="000000"/>
              <w:right w:val="single" w:sz="4" w:space="0" w:color="000000"/>
            </w:tcBorders>
            <w:shd w:val="clear" w:color="auto" w:fill="D0CECE"/>
          </w:tcPr>
          <w:p w:rsidR="00B97E64" w:rsidRDefault="001A2B2B">
            <w:pPr>
              <w:spacing w:after="0" w:line="259" w:lineRule="auto"/>
              <w:ind w:left="504" w:hanging="442"/>
            </w:pPr>
            <w:r>
              <w:rPr>
                <w:b/>
                <w:sz w:val="20"/>
              </w:rPr>
              <w:t xml:space="preserve">Lichenification (0-3) </w:t>
            </w:r>
          </w:p>
        </w:tc>
        <w:tc>
          <w:tcPr>
            <w:tcW w:w="1056" w:type="dxa"/>
            <w:tcBorders>
              <w:top w:val="single" w:sz="4" w:space="0" w:color="000000"/>
              <w:left w:val="single" w:sz="4" w:space="0" w:color="000000"/>
              <w:bottom w:val="single" w:sz="4" w:space="0" w:color="000000"/>
              <w:right w:val="single" w:sz="4" w:space="0" w:color="000000"/>
            </w:tcBorders>
            <w:shd w:val="clear" w:color="auto" w:fill="D9D9D9"/>
          </w:tcPr>
          <w:p w:rsidR="00B97E64" w:rsidRDefault="001A2B2B">
            <w:pPr>
              <w:spacing w:after="0" w:line="237" w:lineRule="auto"/>
              <w:ind w:left="106" w:hanging="77"/>
            </w:pPr>
            <w:r>
              <w:rPr>
                <w:b/>
                <w:sz w:val="20"/>
              </w:rPr>
              <w:t xml:space="preserve">Region score </w:t>
            </w:r>
          </w:p>
          <w:p w:rsidR="00B97E64" w:rsidRDefault="001A2B2B">
            <w:pPr>
              <w:spacing w:after="0" w:line="259" w:lineRule="auto"/>
              <w:ind w:left="130" w:firstLine="0"/>
            </w:pPr>
            <w:r>
              <w:rPr>
                <w:b/>
                <w:sz w:val="20"/>
              </w:rPr>
              <w:t xml:space="preserve">(0-6) </w:t>
            </w:r>
          </w:p>
        </w:tc>
        <w:tc>
          <w:tcPr>
            <w:tcW w:w="1229" w:type="dxa"/>
            <w:tcBorders>
              <w:top w:val="single" w:sz="4" w:space="0" w:color="000000"/>
              <w:left w:val="single" w:sz="4" w:space="0" w:color="000000"/>
              <w:bottom w:val="single" w:sz="4" w:space="0" w:color="000000"/>
              <w:right w:val="single" w:sz="4" w:space="0" w:color="000000"/>
            </w:tcBorders>
            <w:shd w:val="clear" w:color="auto" w:fill="D0CECE"/>
          </w:tcPr>
          <w:p w:rsidR="00B97E64" w:rsidRDefault="001A2B2B">
            <w:pPr>
              <w:spacing w:after="0" w:line="259" w:lineRule="auto"/>
              <w:ind w:left="-19" w:firstLine="0"/>
            </w:pPr>
            <w:r>
              <w:rPr>
                <w:b/>
                <w:sz w:val="20"/>
              </w:rPr>
              <w:t xml:space="preserve">Multiplier </w:t>
            </w:r>
          </w:p>
        </w:tc>
        <w:tc>
          <w:tcPr>
            <w:tcW w:w="1593" w:type="dxa"/>
            <w:tcBorders>
              <w:top w:val="single" w:sz="4" w:space="0" w:color="000000"/>
              <w:left w:val="single" w:sz="4" w:space="0" w:color="000000"/>
              <w:bottom w:val="single" w:sz="4" w:space="0" w:color="000000"/>
              <w:right w:val="single" w:sz="4" w:space="0" w:color="000000"/>
            </w:tcBorders>
            <w:shd w:val="clear" w:color="auto" w:fill="D9D9D9"/>
          </w:tcPr>
          <w:p w:rsidR="00B97E64" w:rsidRDefault="001A2B2B">
            <w:pPr>
              <w:spacing w:after="0" w:line="259" w:lineRule="auto"/>
              <w:ind w:left="91" w:right="52" w:firstLine="101"/>
              <w:jc w:val="both"/>
            </w:pPr>
            <w:r>
              <w:rPr>
                <w:b/>
                <w:sz w:val="20"/>
              </w:rPr>
              <w:t xml:space="preserve">Score per </w:t>
            </w:r>
            <w:r>
              <w:rPr>
                <w:b/>
                <w:sz w:val="20"/>
              </w:rPr>
              <w:t xml:space="preserve">body region </w:t>
            </w:r>
          </w:p>
        </w:tc>
      </w:tr>
      <w:tr w:rsidR="00B97E64">
        <w:trPr>
          <w:trHeight w:val="605"/>
        </w:trPr>
        <w:tc>
          <w:tcPr>
            <w:tcW w:w="1226"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B97E64" w:rsidRDefault="001A2B2B">
            <w:pPr>
              <w:spacing w:after="0" w:line="259" w:lineRule="auto"/>
              <w:ind w:left="-42" w:firstLine="0"/>
            </w:pPr>
            <w:r>
              <w:rPr>
                <w:b/>
                <w:sz w:val="20"/>
              </w:rPr>
              <w:t xml:space="preserve">Head/neck </w:t>
            </w:r>
          </w:p>
        </w:tc>
        <w:tc>
          <w:tcPr>
            <w:tcW w:w="1263"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75" w:firstLine="0"/>
              <w:jc w:val="center"/>
            </w:pPr>
            <w:r>
              <w:rPr>
                <w:b/>
              </w:rPr>
              <w:t xml:space="preserve">(      + </w:t>
            </w:r>
          </w:p>
        </w:tc>
        <w:tc>
          <w:tcPr>
            <w:tcW w:w="1287"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68" w:firstLine="0"/>
              <w:jc w:val="center"/>
            </w:pPr>
            <w:r>
              <w:rPr>
                <w:b/>
              </w:rPr>
              <w:t xml:space="preserve">+ </w:t>
            </w:r>
          </w:p>
        </w:tc>
        <w:tc>
          <w:tcPr>
            <w:tcW w:w="1364"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68" w:firstLine="0"/>
              <w:jc w:val="center"/>
            </w:pPr>
            <w:r>
              <w:rPr>
                <w:b/>
              </w:rPr>
              <w:t xml:space="preserve">+ </w:t>
            </w:r>
          </w:p>
        </w:tc>
        <w:tc>
          <w:tcPr>
            <w:tcW w:w="1811"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53" w:firstLine="0"/>
              <w:jc w:val="center"/>
            </w:pPr>
            <w:r>
              <w:rPr>
                <w:b/>
              </w:rPr>
              <w:t xml:space="preserve">) </w:t>
            </w:r>
          </w:p>
        </w:tc>
        <w:tc>
          <w:tcPr>
            <w:tcW w:w="1056"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254" w:firstLine="0"/>
            </w:pPr>
            <w:r>
              <w:rPr>
                <w:b/>
                <w:sz w:val="20"/>
              </w:rPr>
              <w:t xml:space="preserve">X </w:t>
            </w:r>
          </w:p>
        </w:tc>
        <w:tc>
          <w:tcPr>
            <w:tcW w:w="1229"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197" w:firstLine="0"/>
            </w:pPr>
            <w:r>
              <w:rPr>
                <w:b/>
                <w:sz w:val="20"/>
              </w:rPr>
              <w:t xml:space="preserve">X 0.1 </w:t>
            </w:r>
          </w:p>
        </w:tc>
        <w:tc>
          <w:tcPr>
            <w:tcW w:w="1593" w:type="dxa"/>
            <w:tcBorders>
              <w:top w:val="single" w:sz="4" w:space="0" w:color="000000"/>
              <w:left w:val="single" w:sz="4" w:space="0" w:color="000000"/>
              <w:bottom w:val="single" w:sz="4" w:space="0" w:color="000000"/>
              <w:right w:val="single" w:sz="4" w:space="0" w:color="000000"/>
            </w:tcBorders>
            <w:vAlign w:val="center"/>
          </w:tcPr>
          <w:p w:rsidR="00B97E64" w:rsidRDefault="001A2B2B">
            <w:pPr>
              <w:spacing w:after="0" w:line="259" w:lineRule="auto"/>
              <w:ind w:left="600" w:firstLine="0"/>
            </w:pPr>
            <w:r>
              <w:rPr>
                <w:b/>
                <w:sz w:val="20"/>
              </w:rPr>
              <w:t xml:space="preserve"> </w:t>
            </w:r>
          </w:p>
        </w:tc>
      </w:tr>
      <w:tr w:rsidR="00B97E64">
        <w:trPr>
          <w:trHeight w:val="605"/>
        </w:trPr>
        <w:tc>
          <w:tcPr>
            <w:tcW w:w="1226"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B97E64" w:rsidRDefault="001A2B2B">
            <w:pPr>
              <w:spacing w:after="0" w:line="259" w:lineRule="auto"/>
              <w:ind w:left="136" w:firstLine="0"/>
            </w:pPr>
            <w:r>
              <w:rPr>
                <w:b/>
                <w:sz w:val="20"/>
              </w:rPr>
              <w:t xml:space="preserve">Trunk </w:t>
            </w:r>
          </w:p>
        </w:tc>
        <w:tc>
          <w:tcPr>
            <w:tcW w:w="1263"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75" w:firstLine="0"/>
              <w:jc w:val="center"/>
            </w:pPr>
            <w:r>
              <w:rPr>
                <w:b/>
              </w:rPr>
              <w:t xml:space="preserve">(      + </w:t>
            </w:r>
          </w:p>
        </w:tc>
        <w:tc>
          <w:tcPr>
            <w:tcW w:w="1287"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68" w:firstLine="0"/>
              <w:jc w:val="center"/>
            </w:pPr>
            <w:r>
              <w:rPr>
                <w:b/>
              </w:rPr>
              <w:t xml:space="preserve">+ </w:t>
            </w:r>
          </w:p>
        </w:tc>
        <w:tc>
          <w:tcPr>
            <w:tcW w:w="1364"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68" w:firstLine="0"/>
              <w:jc w:val="center"/>
            </w:pPr>
            <w:r>
              <w:rPr>
                <w:b/>
              </w:rPr>
              <w:t xml:space="preserve">+ </w:t>
            </w:r>
          </w:p>
        </w:tc>
        <w:tc>
          <w:tcPr>
            <w:tcW w:w="1811"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53" w:firstLine="0"/>
              <w:jc w:val="center"/>
            </w:pPr>
            <w:r>
              <w:rPr>
                <w:b/>
              </w:rPr>
              <w:t xml:space="preserve">) </w:t>
            </w:r>
          </w:p>
        </w:tc>
        <w:tc>
          <w:tcPr>
            <w:tcW w:w="1056"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254" w:firstLine="0"/>
            </w:pPr>
            <w:r>
              <w:rPr>
                <w:b/>
                <w:sz w:val="20"/>
              </w:rPr>
              <w:t xml:space="preserve">X </w:t>
            </w:r>
          </w:p>
        </w:tc>
        <w:tc>
          <w:tcPr>
            <w:tcW w:w="1229"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197" w:firstLine="0"/>
            </w:pPr>
            <w:r>
              <w:rPr>
                <w:b/>
                <w:sz w:val="20"/>
              </w:rPr>
              <w:t xml:space="preserve">X 0.3 </w:t>
            </w:r>
          </w:p>
        </w:tc>
        <w:tc>
          <w:tcPr>
            <w:tcW w:w="1593" w:type="dxa"/>
            <w:tcBorders>
              <w:top w:val="single" w:sz="4" w:space="0" w:color="000000"/>
              <w:left w:val="single" w:sz="4" w:space="0" w:color="000000"/>
              <w:bottom w:val="single" w:sz="4" w:space="0" w:color="000000"/>
              <w:right w:val="single" w:sz="4" w:space="0" w:color="000000"/>
            </w:tcBorders>
            <w:vAlign w:val="center"/>
          </w:tcPr>
          <w:p w:rsidR="00B97E64" w:rsidRDefault="001A2B2B">
            <w:pPr>
              <w:spacing w:after="0" w:line="259" w:lineRule="auto"/>
              <w:ind w:left="600" w:firstLine="0"/>
            </w:pPr>
            <w:r>
              <w:rPr>
                <w:b/>
                <w:sz w:val="20"/>
              </w:rPr>
              <w:t xml:space="preserve"> </w:t>
            </w:r>
          </w:p>
        </w:tc>
      </w:tr>
      <w:tr w:rsidR="00B97E64">
        <w:trPr>
          <w:trHeight w:val="649"/>
        </w:trPr>
        <w:tc>
          <w:tcPr>
            <w:tcW w:w="1226" w:type="dxa"/>
            <w:tcBorders>
              <w:top w:val="single" w:sz="4" w:space="0" w:color="000000"/>
              <w:left w:val="single" w:sz="4" w:space="0" w:color="000000"/>
              <w:bottom w:val="single" w:sz="4" w:space="0" w:color="000000"/>
              <w:right w:val="single" w:sz="4" w:space="0" w:color="000000"/>
            </w:tcBorders>
            <w:shd w:val="clear" w:color="auto" w:fill="D9D9D9"/>
          </w:tcPr>
          <w:p w:rsidR="00B97E64" w:rsidRDefault="001A2B2B">
            <w:pPr>
              <w:spacing w:after="0" w:line="259" w:lineRule="auto"/>
              <w:ind w:left="-56" w:firstLine="197"/>
            </w:pPr>
            <w:r>
              <w:rPr>
                <w:b/>
                <w:sz w:val="20"/>
              </w:rPr>
              <w:t xml:space="preserve">Upper extremities </w:t>
            </w:r>
          </w:p>
        </w:tc>
        <w:tc>
          <w:tcPr>
            <w:tcW w:w="1263"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75" w:firstLine="0"/>
              <w:jc w:val="center"/>
            </w:pPr>
            <w:r>
              <w:rPr>
                <w:b/>
              </w:rPr>
              <w:t xml:space="preserve">(      + </w:t>
            </w:r>
          </w:p>
        </w:tc>
        <w:tc>
          <w:tcPr>
            <w:tcW w:w="1287"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68" w:firstLine="0"/>
              <w:jc w:val="center"/>
            </w:pPr>
            <w:r>
              <w:rPr>
                <w:b/>
              </w:rPr>
              <w:t xml:space="preserve">+ </w:t>
            </w:r>
          </w:p>
        </w:tc>
        <w:tc>
          <w:tcPr>
            <w:tcW w:w="1364"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68" w:firstLine="0"/>
              <w:jc w:val="center"/>
            </w:pPr>
            <w:r>
              <w:rPr>
                <w:b/>
              </w:rPr>
              <w:t xml:space="preserve">+ </w:t>
            </w:r>
          </w:p>
        </w:tc>
        <w:tc>
          <w:tcPr>
            <w:tcW w:w="1811"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53" w:firstLine="0"/>
              <w:jc w:val="center"/>
            </w:pPr>
            <w:r>
              <w:rPr>
                <w:b/>
              </w:rPr>
              <w:t xml:space="preserve">) </w:t>
            </w:r>
          </w:p>
        </w:tc>
        <w:tc>
          <w:tcPr>
            <w:tcW w:w="1056"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254" w:firstLine="0"/>
            </w:pPr>
            <w:r>
              <w:rPr>
                <w:b/>
                <w:sz w:val="20"/>
              </w:rPr>
              <w:t xml:space="preserve">X </w:t>
            </w:r>
          </w:p>
        </w:tc>
        <w:tc>
          <w:tcPr>
            <w:tcW w:w="1229"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197" w:firstLine="0"/>
            </w:pPr>
            <w:r>
              <w:rPr>
                <w:b/>
                <w:sz w:val="20"/>
              </w:rPr>
              <w:t xml:space="preserve">X 0.2 </w:t>
            </w:r>
          </w:p>
        </w:tc>
        <w:tc>
          <w:tcPr>
            <w:tcW w:w="1593" w:type="dxa"/>
            <w:tcBorders>
              <w:top w:val="single" w:sz="4" w:space="0" w:color="000000"/>
              <w:left w:val="single" w:sz="4" w:space="0" w:color="000000"/>
              <w:bottom w:val="single" w:sz="4" w:space="0" w:color="000000"/>
              <w:right w:val="single" w:sz="4" w:space="0" w:color="000000"/>
            </w:tcBorders>
            <w:vAlign w:val="center"/>
          </w:tcPr>
          <w:p w:rsidR="00B97E64" w:rsidRDefault="001A2B2B">
            <w:pPr>
              <w:spacing w:after="0" w:line="259" w:lineRule="auto"/>
              <w:ind w:left="600" w:firstLine="0"/>
            </w:pPr>
            <w:r>
              <w:rPr>
                <w:b/>
                <w:sz w:val="20"/>
              </w:rPr>
              <w:t xml:space="preserve"> </w:t>
            </w:r>
          </w:p>
        </w:tc>
      </w:tr>
      <w:tr w:rsidR="00B97E64">
        <w:trPr>
          <w:trHeight w:val="653"/>
        </w:trPr>
        <w:tc>
          <w:tcPr>
            <w:tcW w:w="1226" w:type="dxa"/>
            <w:tcBorders>
              <w:top w:val="single" w:sz="4" w:space="0" w:color="000000"/>
              <w:left w:val="single" w:sz="4" w:space="0" w:color="000000"/>
              <w:bottom w:val="single" w:sz="4" w:space="0" w:color="000000"/>
              <w:right w:val="single" w:sz="4" w:space="0" w:color="000000"/>
            </w:tcBorders>
            <w:shd w:val="clear" w:color="auto" w:fill="D9D9D9"/>
          </w:tcPr>
          <w:p w:rsidR="00B97E64" w:rsidRDefault="001A2B2B">
            <w:pPr>
              <w:spacing w:after="0" w:line="259" w:lineRule="auto"/>
              <w:ind w:left="136" w:firstLine="0"/>
            </w:pPr>
            <w:r>
              <w:rPr>
                <w:b/>
                <w:sz w:val="20"/>
              </w:rPr>
              <w:t xml:space="preserve">Lower </w:t>
            </w:r>
          </w:p>
          <w:p w:rsidR="00B97E64" w:rsidRDefault="001A2B2B">
            <w:pPr>
              <w:spacing w:after="0" w:line="259" w:lineRule="auto"/>
              <w:ind w:left="-56" w:firstLine="0"/>
            </w:pPr>
            <w:r>
              <w:rPr>
                <w:b/>
                <w:sz w:val="20"/>
              </w:rPr>
              <w:t xml:space="preserve">extremities </w:t>
            </w:r>
          </w:p>
        </w:tc>
        <w:tc>
          <w:tcPr>
            <w:tcW w:w="1263"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75" w:firstLine="0"/>
              <w:jc w:val="center"/>
            </w:pPr>
            <w:r>
              <w:rPr>
                <w:b/>
              </w:rPr>
              <w:t xml:space="preserve">(      + </w:t>
            </w:r>
          </w:p>
        </w:tc>
        <w:tc>
          <w:tcPr>
            <w:tcW w:w="1287"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68" w:firstLine="0"/>
              <w:jc w:val="center"/>
            </w:pPr>
            <w:r>
              <w:rPr>
                <w:b/>
              </w:rPr>
              <w:t xml:space="preserve">+ </w:t>
            </w:r>
          </w:p>
        </w:tc>
        <w:tc>
          <w:tcPr>
            <w:tcW w:w="1364"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68" w:firstLine="0"/>
              <w:jc w:val="center"/>
            </w:pPr>
            <w:r>
              <w:rPr>
                <w:b/>
              </w:rPr>
              <w:t xml:space="preserve">+ </w:t>
            </w:r>
          </w:p>
        </w:tc>
        <w:tc>
          <w:tcPr>
            <w:tcW w:w="1811"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53" w:firstLine="0"/>
              <w:jc w:val="center"/>
            </w:pPr>
            <w:r>
              <w:rPr>
                <w:b/>
              </w:rPr>
              <w:t xml:space="preserve">) </w:t>
            </w:r>
          </w:p>
        </w:tc>
        <w:tc>
          <w:tcPr>
            <w:tcW w:w="1056"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254" w:firstLine="0"/>
            </w:pPr>
            <w:r>
              <w:rPr>
                <w:b/>
                <w:sz w:val="20"/>
              </w:rPr>
              <w:t xml:space="preserve">X </w:t>
            </w:r>
          </w:p>
        </w:tc>
        <w:tc>
          <w:tcPr>
            <w:tcW w:w="1229"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197" w:firstLine="0"/>
            </w:pPr>
            <w:r>
              <w:rPr>
                <w:b/>
                <w:sz w:val="20"/>
              </w:rPr>
              <w:t xml:space="preserve">X 0.4 </w:t>
            </w:r>
          </w:p>
        </w:tc>
        <w:tc>
          <w:tcPr>
            <w:tcW w:w="1593" w:type="dxa"/>
            <w:tcBorders>
              <w:top w:val="single" w:sz="4" w:space="0" w:color="000000"/>
              <w:left w:val="single" w:sz="4" w:space="0" w:color="000000"/>
              <w:bottom w:val="single" w:sz="4" w:space="0" w:color="000000"/>
              <w:right w:val="single" w:sz="4" w:space="0" w:color="000000"/>
            </w:tcBorders>
            <w:vAlign w:val="center"/>
          </w:tcPr>
          <w:p w:rsidR="00B97E64" w:rsidRDefault="001A2B2B">
            <w:pPr>
              <w:spacing w:after="0" w:line="259" w:lineRule="auto"/>
              <w:ind w:left="600" w:firstLine="0"/>
            </w:pPr>
            <w:r>
              <w:rPr>
                <w:b/>
                <w:sz w:val="20"/>
              </w:rPr>
              <w:t xml:space="preserve"> </w:t>
            </w:r>
          </w:p>
        </w:tc>
      </w:tr>
      <w:tr w:rsidR="00B97E64">
        <w:trPr>
          <w:trHeight w:val="657"/>
        </w:trPr>
        <w:tc>
          <w:tcPr>
            <w:tcW w:w="6950" w:type="dxa"/>
            <w:gridSpan w:val="5"/>
            <w:tcBorders>
              <w:top w:val="single" w:sz="4" w:space="0" w:color="000000"/>
              <w:left w:val="single" w:sz="4" w:space="0" w:color="000000"/>
              <w:bottom w:val="single" w:sz="4" w:space="0" w:color="000000"/>
              <w:right w:val="nil"/>
            </w:tcBorders>
            <w:shd w:val="clear" w:color="auto" w:fill="D0CECE"/>
          </w:tcPr>
          <w:p w:rsidR="00B97E64" w:rsidRDefault="001A2B2B">
            <w:pPr>
              <w:spacing w:after="0" w:line="259" w:lineRule="auto"/>
              <w:ind w:left="0" w:right="162" w:firstLine="0"/>
              <w:jc w:val="right"/>
            </w:pPr>
            <w:r>
              <w:rPr>
                <w:b/>
                <w:sz w:val="20"/>
              </w:rPr>
              <w:t xml:space="preserve">The final EASI score is the sum of the 4 region scores: </w:t>
            </w:r>
          </w:p>
        </w:tc>
        <w:tc>
          <w:tcPr>
            <w:tcW w:w="1056" w:type="dxa"/>
            <w:tcBorders>
              <w:top w:val="single" w:sz="4" w:space="0" w:color="000000"/>
              <w:left w:val="nil"/>
              <w:bottom w:val="single" w:sz="4" w:space="0" w:color="000000"/>
              <w:right w:val="nil"/>
            </w:tcBorders>
            <w:shd w:val="clear" w:color="auto" w:fill="D0CECE"/>
          </w:tcPr>
          <w:p w:rsidR="00B97E64" w:rsidRDefault="00B97E64">
            <w:pPr>
              <w:spacing w:after="160" w:line="259" w:lineRule="auto"/>
              <w:ind w:left="0" w:firstLine="0"/>
            </w:pPr>
          </w:p>
        </w:tc>
        <w:tc>
          <w:tcPr>
            <w:tcW w:w="1229" w:type="dxa"/>
            <w:tcBorders>
              <w:top w:val="single" w:sz="4" w:space="0" w:color="000000"/>
              <w:left w:val="nil"/>
              <w:bottom w:val="single" w:sz="4" w:space="0" w:color="000000"/>
              <w:right w:val="single" w:sz="4" w:space="0" w:color="000000"/>
            </w:tcBorders>
            <w:shd w:val="clear" w:color="auto" w:fill="D0CECE"/>
          </w:tcPr>
          <w:p w:rsidR="00B97E64" w:rsidRDefault="00B97E64">
            <w:pPr>
              <w:spacing w:after="160" w:line="259" w:lineRule="auto"/>
              <w:ind w:left="0" w:firstLine="0"/>
            </w:pPr>
          </w:p>
        </w:tc>
        <w:tc>
          <w:tcPr>
            <w:tcW w:w="1593" w:type="dxa"/>
            <w:tcBorders>
              <w:top w:val="single" w:sz="4" w:space="0" w:color="000000"/>
              <w:left w:val="single" w:sz="4" w:space="0" w:color="000000"/>
              <w:bottom w:val="single" w:sz="4" w:space="0" w:color="000000"/>
              <w:right w:val="single" w:sz="4" w:space="0" w:color="000000"/>
            </w:tcBorders>
            <w:vAlign w:val="center"/>
          </w:tcPr>
          <w:p w:rsidR="00B97E64" w:rsidRDefault="001A2B2B">
            <w:pPr>
              <w:spacing w:after="0" w:line="259" w:lineRule="auto"/>
              <w:ind w:left="-82" w:firstLine="0"/>
            </w:pPr>
            <w:r>
              <w:rPr>
                <w:b/>
                <w:sz w:val="20"/>
              </w:rPr>
              <w:t xml:space="preserve">________(0-72) </w:t>
            </w:r>
          </w:p>
        </w:tc>
      </w:tr>
    </w:tbl>
    <w:p w:rsidR="00B97E64" w:rsidRDefault="001A2B2B">
      <w:pPr>
        <w:pStyle w:val="Heading1"/>
        <w:ind w:left="144"/>
      </w:pPr>
      <w:bookmarkStart w:id="102" w:name="_Toc153710"/>
      <w:r>
        <w:t xml:space="preserve">15.0 APPENDIX III </w:t>
      </w:r>
      <w:bookmarkEnd w:id="102"/>
    </w:p>
    <w:p w:rsidR="00B97E64" w:rsidRDefault="001A2B2B">
      <w:pPr>
        <w:spacing w:after="104" w:line="251" w:lineRule="auto"/>
        <w:ind w:left="144" w:right="330"/>
        <w:jc w:val="both"/>
      </w:pPr>
      <w:r>
        <w:rPr>
          <w:b/>
        </w:rPr>
        <w:t xml:space="preserve">SCORAD index for the diagnosis of AD: </w:t>
      </w:r>
    </w:p>
    <w:p w:rsidR="00B97E64" w:rsidRDefault="001A2B2B">
      <w:pPr>
        <w:spacing w:after="109" w:line="259" w:lineRule="auto"/>
        <w:ind w:left="0" w:firstLine="0"/>
        <w:jc w:val="right"/>
      </w:pPr>
      <w:r>
        <w:rPr>
          <w:noProof/>
        </w:rPr>
        <w:drawing>
          <wp:inline distT="0" distB="0" distL="0" distR="0">
            <wp:extent cx="5910073" cy="6690361"/>
            <wp:effectExtent l="0" t="0" r="0" b="0"/>
            <wp:docPr id="148900" name="Picture 148900"/>
            <wp:cNvGraphicFramePr/>
            <a:graphic xmlns:a="http://schemas.openxmlformats.org/drawingml/2006/main">
              <a:graphicData uri="http://schemas.openxmlformats.org/drawingml/2006/picture">
                <pic:pic xmlns:pic="http://schemas.openxmlformats.org/drawingml/2006/picture">
                  <pic:nvPicPr>
                    <pic:cNvPr id="148900" name="Picture 148900"/>
                    <pic:cNvPicPr/>
                  </pic:nvPicPr>
                  <pic:blipFill>
                    <a:blip r:embed="rId53"/>
                    <a:stretch>
                      <a:fillRect/>
                    </a:stretch>
                  </pic:blipFill>
                  <pic:spPr>
                    <a:xfrm>
                      <a:off x="0" y="0"/>
                      <a:ext cx="5910073" cy="6690361"/>
                    </a:xfrm>
                    <a:prstGeom prst="rect">
                      <a:avLst/>
                    </a:prstGeom>
                  </pic:spPr>
                </pic:pic>
              </a:graphicData>
            </a:graphic>
          </wp:inline>
        </w:drawing>
      </w:r>
      <w:r>
        <w:rPr>
          <w:rFonts w:ascii="Tahoma" w:eastAsia="Tahoma" w:hAnsi="Tahoma" w:cs="Tahoma"/>
          <w:sz w:val="20"/>
        </w:rPr>
        <w:t xml:space="preserve"> </w:t>
      </w:r>
    </w:p>
    <w:p w:rsidR="00B97E64" w:rsidRDefault="001A2B2B">
      <w:pPr>
        <w:spacing w:after="0" w:line="259" w:lineRule="auto"/>
        <w:ind w:left="134" w:firstLine="0"/>
      </w:pPr>
      <w:r>
        <w:rPr>
          <w:rFonts w:ascii="Tahoma" w:eastAsia="Tahoma" w:hAnsi="Tahoma" w:cs="Tahoma"/>
          <w:sz w:val="20"/>
        </w:rPr>
        <w:t xml:space="preserve"> </w:t>
      </w:r>
    </w:p>
    <w:p w:rsidR="00B97E64" w:rsidRDefault="001A2B2B">
      <w:pPr>
        <w:spacing w:after="404" w:line="251" w:lineRule="auto"/>
        <w:ind w:left="144" w:right="330"/>
        <w:jc w:val="both"/>
      </w:pPr>
      <w:r>
        <w:rPr>
          <w:b/>
        </w:rPr>
        <w:t xml:space="preserve">How to record a SCORAD score: </w:t>
      </w:r>
    </w:p>
    <w:p w:rsidR="00B97E64" w:rsidRDefault="001A2B2B">
      <w:pPr>
        <w:spacing w:after="156" w:line="259" w:lineRule="auto"/>
        <w:ind w:left="144"/>
      </w:pPr>
      <w:r>
        <w:rPr>
          <w:b/>
          <w:u w:val="single" w:color="000000"/>
        </w:rPr>
        <w:t>Area:</w:t>
      </w:r>
      <w:r>
        <w:rPr>
          <w:b/>
        </w:rPr>
        <w:t xml:space="preserve"> </w:t>
      </w:r>
    </w:p>
    <w:p w:rsidR="00B97E64" w:rsidRDefault="001A2B2B">
      <w:pPr>
        <w:ind w:left="144" w:right="64"/>
      </w:pPr>
      <w:r>
        <w:t xml:space="preserve">To determine extent, the sites affected by eczema are shaded on a drawing of a body. The rule of 9 is used to calculate the affected area (A) as a percentage of the whole body.  </w:t>
      </w:r>
    </w:p>
    <w:p w:rsidR="00B97E64" w:rsidRDefault="001A2B2B">
      <w:pPr>
        <w:numPr>
          <w:ilvl w:val="0"/>
          <w:numId w:val="27"/>
        </w:numPr>
        <w:spacing w:after="125"/>
        <w:ind w:right="64" w:hanging="361"/>
      </w:pPr>
      <w:r>
        <w:t xml:space="preserve">Head and neck 9% </w:t>
      </w:r>
    </w:p>
    <w:p w:rsidR="00B97E64" w:rsidRDefault="001A2B2B">
      <w:pPr>
        <w:numPr>
          <w:ilvl w:val="0"/>
          <w:numId w:val="27"/>
        </w:numPr>
        <w:spacing w:after="125"/>
        <w:ind w:right="64" w:hanging="361"/>
      </w:pPr>
      <w:r>
        <w:t xml:space="preserve">Upper limbs 9% each </w:t>
      </w:r>
    </w:p>
    <w:p w:rsidR="00B97E64" w:rsidRDefault="001A2B2B">
      <w:pPr>
        <w:numPr>
          <w:ilvl w:val="0"/>
          <w:numId w:val="27"/>
        </w:numPr>
        <w:spacing w:after="121"/>
        <w:ind w:right="64" w:hanging="361"/>
      </w:pPr>
      <w:r>
        <w:t xml:space="preserve">Lower limbs 18% each </w:t>
      </w:r>
    </w:p>
    <w:p w:rsidR="00B97E64" w:rsidRDefault="001A2B2B">
      <w:pPr>
        <w:numPr>
          <w:ilvl w:val="0"/>
          <w:numId w:val="27"/>
        </w:numPr>
        <w:spacing w:after="127"/>
        <w:ind w:right="64" w:hanging="361"/>
      </w:pPr>
      <w:r>
        <w:t>Anterior trunk 1</w:t>
      </w:r>
      <w:r>
        <w:t xml:space="preserve">8% </w:t>
      </w:r>
    </w:p>
    <w:p w:rsidR="00B97E64" w:rsidRDefault="001A2B2B">
      <w:pPr>
        <w:numPr>
          <w:ilvl w:val="0"/>
          <w:numId w:val="27"/>
        </w:numPr>
        <w:spacing w:after="121"/>
        <w:ind w:right="64" w:hanging="361"/>
      </w:pPr>
      <w:r>
        <w:t xml:space="preserve">Back 18%  </w:t>
      </w:r>
    </w:p>
    <w:p w:rsidR="00B97E64" w:rsidRDefault="001A2B2B">
      <w:pPr>
        <w:numPr>
          <w:ilvl w:val="0"/>
          <w:numId w:val="27"/>
        </w:numPr>
        <w:spacing w:after="105"/>
        <w:ind w:right="64" w:hanging="361"/>
      </w:pPr>
      <w:r>
        <w:t xml:space="preserve">1% for genitals. </w:t>
      </w:r>
    </w:p>
    <w:p w:rsidR="00B97E64" w:rsidRDefault="001A2B2B">
      <w:pPr>
        <w:spacing w:after="153"/>
        <w:ind w:left="144" w:right="64"/>
      </w:pPr>
      <w:r>
        <w:t xml:space="preserve">The score for each area is added up. The total area is 'A', which has a possible maximum of 100%.  </w:t>
      </w:r>
    </w:p>
    <w:p w:rsidR="00B97E64" w:rsidRDefault="001A2B2B">
      <w:pPr>
        <w:spacing w:after="156" w:line="259" w:lineRule="auto"/>
        <w:ind w:left="144"/>
      </w:pPr>
      <w:r>
        <w:rPr>
          <w:b/>
          <w:u w:val="single" w:color="000000"/>
        </w:rPr>
        <w:t>Intensity:</w:t>
      </w:r>
      <w:r>
        <w:rPr>
          <w:b/>
        </w:rPr>
        <w:t xml:space="preserve"> </w:t>
      </w:r>
    </w:p>
    <w:p w:rsidR="00B97E64" w:rsidRDefault="001A2B2B">
      <w:pPr>
        <w:ind w:left="144" w:right="64"/>
      </w:pPr>
      <w:r>
        <w:t>A representative area of eczema is selected. In this area, the intensity of each of the following signs is asse</w:t>
      </w:r>
      <w:r>
        <w:t xml:space="preserve">ssed as none (0), mild (1), moderate (2) or severe (3). </w:t>
      </w:r>
    </w:p>
    <w:p w:rsidR="00B97E64" w:rsidRDefault="001A2B2B">
      <w:pPr>
        <w:numPr>
          <w:ilvl w:val="0"/>
          <w:numId w:val="28"/>
        </w:numPr>
        <w:spacing w:after="123"/>
        <w:ind w:right="64" w:firstLine="360"/>
      </w:pPr>
      <w:r>
        <w:t xml:space="preserve">Redness </w:t>
      </w:r>
    </w:p>
    <w:p w:rsidR="00B97E64" w:rsidRDefault="001A2B2B">
      <w:pPr>
        <w:numPr>
          <w:ilvl w:val="0"/>
          <w:numId w:val="28"/>
        </w:numPr>
        <w:spacing w:after="126"/>
        <w:ind w:right="64" w:firstLine="360"/>
      </w:pPr>
      <w:r>
        <w:t xml:space="preserve">Swelling </w:t>
      </w:r>
    </w:p>
    <w:p w:rsidR="00B97E64" w:rsidRDefault="001A2B2B">
      <w:pPr>
        <w:numPr>
          <w:ilvl w:val="0"/>
          <w:numId w:val="28"/>
        </w:numPr>
        <w:spacing w:after="126"/>
        <w:ind w:right="64" w:firstLine="360"/>
      </w:pPr>
      <w:r>
        <w:t xml:space="preserve">Oozing/crusting </w:t>
      </w:r>
    </w:p>
    <w:p w:rsidR="00B97E64" w:rsidRDefault="001A2B2B">
      <w:pPr>
        <w:numPr>
          <w:ilvl w:val="0"/>
          <w:numId w:val="28"/>
        </w:numPr>
        <w:spacing w:after="119"/>
        <w:ind w:right="64" w:firstLine="360"/>
      </w:pPr>
      <w:r>
        <w:t xml:space="preserve">Scratch marks  </w:t>
      </w:r>
    </w:p>
    <w:p w:rsidR="00B97E64" w:rsidRDefault="001A2B2B">
      <w:pPr>
        <w:numPr>
          <w:ilvl w:val="0"/>
          <w:numId w:val="28"/>
        </w:numPr>
        <w:spacing w:after="124"/>
        <w:ind w:right="64" w:firstLine="360"/>
      </w:pPr>
      <w:r>
        <w:t xml:space="preserve">Skin thickening (lichenification) </w:t>
      </w:r>
    </w:p>
    <w:p w:rsidR="00B97E64" w:rsidRDefault="001A2B2B">
      <w:pPr>
        <w:numPr>
          <w:ilvl w:val="0"/>
          <w:numId w:val="28"/>
        </w:numPr>
        <w:spacing w:after="8" w:line="391" w:lineRule="auto"/>
        <w:ind w:right="64" w:firstLine="360"/>
      </w:pPr>
      <w:r>
        <w:t xml:space="preserve">Dryness (this is assessed in an area where there is no inflammation) </w:t>
      </w:r>
      <w:r>
        <w:t xml:space="preserve">The intensity scores are added together to give 'B' (maximum 18). </w:t>
      </w:r>
    </w:p>
    <w:p w:rsidR="00B97E64" w:rsidRDefault="001A2B2B">
      <w:pPr>
        <w:spacing w:after="156" w:line="259" w:lineRule="auto"/>
        <w:ind w:left="144"/>
      </w:pPr>
      <w:r>
        <w:rPr>
          <w:b/>
          <w:u w:val="single" w:color="000000"/>
        </w:rPr>
        <w:t>Subjective symptoms:</w:t>
      </w:r>
      <w:r>
        <w:rPr>
          <w:b/>
        </w:rPr>
        <w:t xml:space="preserve"> </w:t>
      </w:r>
    </w:p>
    <w:p w:rsidR="00B97E64" w:rsidRDefault="001A2B2B">
      <w:pPr>
        <w:spacing w:after="152"/>
        <w:ind w:left="144" w:right="64"/>
      </w:pPr>
      <w:r>
        <w:t>Subjective symptoms i.e., itch and sleeplessness, are each scored by the patient or relative using a visual analogue scale where 0 is no itch (or no sleeplessness) and</w:t>
      </w:r>
      <w:r>
        <w:t xml:space="preserve"> 10 is the worst imaginable itch (or sleeplessness). These scores are added to give 'C' (maximum 20).  </w:t>
      </w:r>
    </w:p>
    <w:p w:rsidR="00B97E64" w:rsidRDefault="001A2B2B">
      <w:pPr>
        <w:spacing w:after="151" w:line="259" w:lineRule="auto"/>
        <w:ind w:left="144"/>
      </w:pPr>
      <w:r>
        <w:rPr>
          <w:b/>
          <w:u w:val="single" w:color="000000"/>
        </w:rPr>
        <w:t>Total score:</w:t>
      </w:r>
      <w:r>
        <w:rPr>
          <w:b/>
        </w:rPr>
        <w:t xml:space="preserve"> </w:t>
      </w:r>
    </w:p>
    <w:p w:rsidR="00B97E64" w:rsidRDefault="001A2B2B">
      <w:pPr>
        <w:ind w:left="144" w:right="64"/>
      </w:pPr>
      <w:r>
        <w:t xml:space="preserve">The SCORAD for that individual is A/5 + 7B/2 + C. </w:t>
      </w:r>
    </w:p>
    <w:p w:rsidR="00B97E64" w:rsidRDefault="001A2B2B">
      <w:pPr>
        <w:pStyle w:val="Heading1"/>
        <w:ind w:left="144"/>
      </w:pPr>
      <w:bookmarkStart w:id="103" w:name="_Toc153711"/>
      <w:r>
        <w:t xml:space="preserve">16.0 APPENDIX IV </w:t>
      </w:r>
      <w:bookmarkEnd w:id="103"/>
    </w:p>
    <w:p w:rsidR="00B97E64" w:rsidRDefault="001A2B2B">
      <w:pPr>
        <w:spacing w:after="173" w:line="251" w:lineRule="auto"/>
        <w:ind w:left="144" w:right="330"/>
        <w:jc w:val="both"/>
      </w:pPr>
      <w:r>
        <w:rPr>
          <w:b/>
        </w:rPr>
        <w:t xml:space="preserve">DLQI Scale for the diagnosis of AD: </w:t>
      </w:r>
    </w:p>
    <w:p w:rsidR="00B97E64" w:rsidRDefault="001A2B2B">
      <w:pPr>
        <w:tabs>
          <w:tab w:val="center" w:pos="855"/>
          <w:tab w:val="center" w:pos="1575"/>
          <w:tab w:val="center" w:pos="2295"/>
          <w:tab w:val="center" w:pos="3016"/>
          <w:tab w:val="center" w:pos="3736"/>
          <w:tab w:val="center" w:pos="4456"/>
          <w:tab w:val="center" w:pos="5176"/>
          <w:tab w:val="center" w:pos="5897"/>
          <w:tab w:val="center" w:pos="6617"/>
          <w:tab w:val="center" w:pos="7337"/>
          <w:tab w:val="center" w:pos="8058"/>
          <w:tab w:val="right" w:pos="9537"/>
        </w:tabs>
        <w:spacing w:after="4" w:line="251" w:lineRule="auto"/>
        <w:ind w:left="0" w:firstLine="0"/>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rPr>
          <w:b/>
        </w:rPr>
        <w:t xml:space="preserve">DLQI </w:t>
      </w:r>
    </w:p>
    <w:p w:rsidR="00B97E64" w:rsidRDefault="001A2B2B">
      <w:pPr>
        <w:spacing w:after="0"/>
        <w:ind w:left="144" w:right="64"/>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column">
                  <wp:posOffset>5662904</wp:posOffset>
                </wp:positionH>
                <wp:positionV relativeFrom="paragraph">
                  <wp:posOffset>35586</wp:posOffset>
                </wp:positionV>
                <wp:extent cx="457835" cy="351155"/>
                <wp:effectExtent l="0" t="0" r="0" b="0"/>
                <wp:wrapSquare wrapText="bothSides"/>
                <wp:docPr id="141972" name="Group 141972"/>
                <wp:cNvGraphicFramePr/>
                <a:graphic xmlns:a="http://schemas.openxmlformats.org/drawingml/2006/main">
                  <a:graphicData uri="http://schemas.microsoft.com/office/word/2010/wordprocessingGroup">
                    <wpg:wgp>
                      <wpg:cNvGrpSpPr/>
                      <wpg:grpSpPr>
                        <a:xfrm>
                          <a:off x="0" y="0"/>
                          <a:ext cx="457835" cy="351155"/>
                          <a:chOff x="0" y="0"/>
                          <a:chExt cx="457835" cy="351155"/>
                        </a:xfrm>
                      </wpg:grpSpPr>
                      <wps:wsp>
                        <wps:cNvPr id="16757" name="Shape 16757"/>
                        <wps:cNvSpPr/>
                        <wps:spPr>
                          <a:xfrm>
                            <a:off x="0" y="0"/>
                            <a:ext cx="457835" cy="351155"/>
                          </a:xfrm>
                          <a:custGeom>
                            <a:avLst/>
                            <a:gdLst/>
                            <a:ahLst/>
                            <a:cxnLst/>
                            <a:rect l="0" t="0" r="0" b="0"/>
                            <a:pathLst>
                              <a:path w="457835" h="351155">
                                <a:moveTo>
                                  <a:pt x="0" y="351155"/>
                                </a:moveTo>
                                <a:lnTo>
                                  <a:pt x="457835" y="351155"/>
                                </a:lnTo>
                                <a:lnTo>
                                  <a:pt x="457835" y="0"/>
                                </a:lnTo>
                                <a:lnTo>
                                  <a:pt x="0" y="0"/>
                                </a:lnTo>
                                <a:close/>
                              </a:path>
                            </a:pathLst>
                          </a:custGeom>
                          <a:ln w="3048" cap="rnd">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1972" style="width:36.05pt;height:27.65pt;position:absolute;mso-position-horizontal-relative:text;mso-position-horizontal:absolute;margin-left:445.898pt;mso-position-vertical-relative:text;margin-top:2.80202pt;" coordsize="4578,3511">
                <v:shape id="Shape 16757" style="position:absolute;width:4578;height:3511;left:0;top:0;" coordsize="457835,351155" path="m0,351155l457835,351155l457835,0l0,0x">
                  <v:stroke weight="0.24pt" endcap="round" joinstyle="miter" miterlimit="10" on="true" color="#000000"/>
                  <v:fill on="false" color="#000000" opacity="0"/>
                </v:shape>
                <w10:wrap type="square"/>
              </v:group>
            </w:pict>
          </mc:Fallback>
        </mc:AlternateContent>
      </w:r>
      <w:r>
        <w:t xml:space="preserve">Hospital No:  </w:t>
      </w:r>
      <w:r>
        <w:tab/>
        <w:t xml:space="preserve"> </w:t>
      </w:r>
      <w:r>
        <w:tab/>
        <w:t xml:space="preserve"> </w:t>
      </w:r>
      <w:r>
        <w:tab/>
        <w:t xml:space="preserve"> </w:t>
      </w:r>
      <w:r>
        <w:tab/>
        <w:t xml:space="preserve">Date:  </w:t>
      </w:r>
      <w:r>
        <w:tab/>
        <w:t xml:space="preserve"> </w:t>
      </w:r>
      <w:r>
        <w:tab/>
        <w:t xml:space="preserve"> </w:t>
      </w:r>
      <w:r>
        <w:tab/>
        <w:t xml:space="preserve"> </w:t>
      </w:r>
      <w:r>
        <w:tab/>
        <w:t xml:space="preserve"> </w:t>
      </w:r>
      <w:r>
        <w:tab/>
        <w:t xml:space="preserve"> Name: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Score: </w:t>
      </w:r>
    </w:p>
    <w:p w:rsidR="00B97E64" w:rsidRDefault="001A2B2B">
      <w:pPr>
        <w:tabs>
          <w:tab w:val="center" w:pos="1575"/>
          <w:tab w:val="center" w:pos="2295"/>
          <w:tab w:val="center" w:pos="3016"/>
          <w:tab w:val="center" w:pos="3736"/>
          <w:tab w:val="center" w:pos="4967"/>
          <w:tab w:val="center" w:pos="5897"/>
          <w:tab w:val="center" w:pos="6617"/>
          <w:tab w:val="center" w:pos="7337"/>
          <w:tab w:val="center" w:pos="8058"/>
          <w:tab w:val="center" w:pos="8778"/>
        </w:tabs>
        <w:spacing w:after="0"/>
        <w:ind w:left="0" w:firstLine="0"/>
      </w:pPr>
      <w:r>
        <w:t xml:space="preserve">Address: </w:t>
      </w:r>
      <w:r>
        <w:tab/>
        <w:t xml:space="preserve"> </w:t>
      </w:r>
      <w:r>
        <w:tab/>
        <w:t xml:space="preserve"> </w:t>
      </w:r>
      <w:r>
        <w:tab/>
        <w:t xml:space="preserve"> </w:t>
      </w:r>
      <w:r>
        <w:tab/>
        <w:t xml:space="preserve"> </w:t>
      </w:r>
      <w:r>
        <w:tab/>
        <w:t xml:space="preserve">Diagnosis: </w:t>
      </w:r>
      <w:r>
        <w:tab/>
        <w:t xml:space="preserve"> </w:t>
      </w:r>
      <w:r>
        <w:tab/>
        <w:t xml:space="preserve"> </w:t>
      </w:r>
      <w:r>
        <w:tab/>
        <w:t xml:space="preserve"> </w:t>
      </w:r>
      <w:r>
        <w:tab/>
        <w:t xml:space="preserve"> </w:t>
      </w:r>
      <w:r>
        <w:tab/>
      </w:r>
      <w:r>
        <w:rPr>
          <w:b/>
        </w:rPr>
        <w:t xml:space="preserve"> </w:t>
      </w:r>
    </w:p>
    <w:p w:rsidR="00B97E64" w:rsidRDefault="001A2B2B">
      <w:pPr>
        <w:spacing w:after="156" w:line="259" w:lineRule="auto"/>
        <w:ind w:left="134" w:firstLine="0"/>
      </w:pPr>
      <w:r>
        <w:rPr>
          <w:b/>
        </w:rPr>
        <w:t xml:space="preserve"> </w:t>
      </w:r>
    </w:p>
    <w:p w:rsidR="00B97E64" w:rsidRDefault="001A2B2B">
      <w:pPr>
        <w:spacing w:after="161" w:line="259" w:lineRule="auto"/>
        <w:ind w:left="134" w:firstLine="0"/>
      </w:pPr>
      <w:r>
        <w:rPr>
          <w:b/>
        </w:rPr>
        <w:t xml:space="preserve"> </w:t>
      </w:r>
    </w:p>
    <w:p w:rsidR="00B97E64" w:rsidRDefault="001A2B2B">
      <w:pPr>
        <w:spacing w:after="168" w:line="251" w:lineRule="auto"/>
        <w:ind w:left="144"/>
        <w:jc w:val="both"/>
      </w:pPr>
      <w:r>
        <w:rPr>
          <w:b/>
        </w:rPr>
        <w:t>The aim of this questionnaire is to measure how much your skin problem has affected your life OVER THE LAST WE</w:t>
      </w:r>
      <w:r>
        <w:rPr>
          <w:b/>
        </w:rPr>
        <w:t xml:space="preserve">EK. Please tick </w:t>
      </w:r>
      <w:r>
        <w:rPr>
          <w:rFonts w:ascii="Wingdings" w:eastAsia="Wingdings" w:hAnsi="Wingdings" w:cs="Wingdings"/>
        </w:rPr>
        <w:t></w:t>
      </w:r>
      <w:r>
        <w:rPr>
          <w:rFonts w:ascii="Calibri" w:eastAsia="Calibri" w:hAnsi="Calibri" w:cs="Calibri"/>
          <w:noProof/>
          <w:sz w:val="22"/>
        </w:rPr>
        <mc:AlternateContent>
          <mc:Choice Requires="wpg">
            <w:drawing>
              <wp:inline distT="0" distB="0" distL="0" distR="0">
                <wp:extent cx="1881378" cy="173127"/>
                <wp:effectExtent l="0" t="0" r="0" b="0"/>
                <wp:docPr id="142505" name="Group 142505"/>
                <wp:cNvGraphicFramePr/>
                <a:graphic xmlns:a="http://schemas.openxmlformats.org/drawingml/2006/main">
                  <a:graphicData uri="http://schemas.microsoft.com/office/word/2010/wordprocessingGroup">
                    <wpg:wgp>
                      <wpg:cNvGrpSpPr/>
                      <wpg:grpSpPr>
                        <a:xfrm>
                          <a:off x="0" y="0"/>
                          <a:ext cx="1881378" cy="173127"/>
                          <a:chOff x="0" y="0"/>
                          <a:chExt cx="1881378" cy="173127"/>
                        </a:xfrm>
                      </wpg:grpSpPr>
                      <pic:pic xmlns:pic="http://schemas.openxmlformats.org/drawingml/2006/picture">
                        <pic:nvPicPr>
                          <pic:cNvPr id="16411" name="Picture 16411"/>
                          <pic:cNvPicPr/>
                        </pic:nvPicPr>
                        <pic:blipFill>
                          <a:blip r:embed="rId54"/>
                          <a:stretch>
                            <a:fillRect/>
                          </a:stretch>
                        </pic:blipFill>
                        <pic:spPr>
                          <a:xfrm>
                            <a:off x="0" y="0"/>
                            <a:ext cx="1881378" cy="167640"/>
                          </a:xfrm>
                          <a:prstGeom prst="rect">
                            <a:avLst/>
                          </a:prstGeom>
                        </pic:spPr>
                      </pic:pic>
                      <wps:wsp>
                        <wps:cNvPr id="16412" name="Rectangle 16412"/>
                        <wps:cNvSpPr/>
                        <wps:spPr>
                          <a:xfrm>
                            <a:off x="1814195" y="4420"/>
                            <a:ext cx="50673" cy="224380"/>
                          </a:xfrm>
                          <a:prstGeom prst="rect">
                            <a:avLst/>
                          </a:prstGeom>
                          <a:ln>
                            <a:noFill/>
                          </a:ln>
                        </wps:spPr>
                        <wps:txbx>
                          <w:txbxContent>
                            <w:p w:rsidR="00B97E64" w:rsidRDefault="001A2B2B">
                              <w:pPr>
                                <w:spacing w:after="160" w:line="259" w:lineRule="auto"/>
                                <w:ind w:left="0" w:firstLine="0"/>
                              </w:pPr>
                              <w:r>
                                <w:rPr>
                                  <w:b/>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42505" style="width:148.14pt;height:13.632pt;mso-position-horizontal-relative:char;mso-position-vertical-relative:line" coordsize="18813,1731">
                <v:shape id="Picture 16411" style="position:absolute;width:18813;height:1676;left:0;top:0;" filled="f">
                  <v:imagedata r:id="rId55"/>
                </v:shape>
                <v:rect id="Rectangle 16412" style="position:absolute;width:506;height:2243;left:18141;top:44;" filled="f" stroked="f">
                  <v:textbox inset="0,0,0,0">
                    <w:txbxContent>
                      <w:p>
                        <w:pPr>
                          <w:spacing w:before="0" w:after="160" w:line="259" w:lineRule="auto"/>
                          <w:ind w:left="0" w:firstLine="0"/>
                        </w:pPr>
                        <w:r>
                          <w:rPr>
                            <w:rFonts w:cs="Times New Roman" w:hAnsi="Times New Roman" w:eastAsia="Times New Roman" w:ascii="Times New Roman"/>
                            <w:b w:val="1"/>
                          </w:rPr>
                          <w:t xml:space="preserve"> </w:t>
                        </w:r>
                      </w:p>
                    </w:txbxContent>
                  </v:textbox>
                </v:rect>
              </v:group>
            </w:pict>
          </mc:Fallback>
        </mc:AlternateContent>
      </w:r>
    </w:p>
    <w:p w:rsidR="00B97E64" w:rsidRDefault="001A2B2B">
      <w:pPr>
        <w:numPr>
          <w:ilvl w:val="0"/>
          <w:numId w:val="29"/>
        </w:numPr>
        <w:spacing w:after="0"/>
        <w:ind w:right="66" w:hanging="721"/>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column">
                  <wp:posOffset>4659223</wp:posOffset>
                </wp:positionH>
                <wp:positionV relativeFrom="paragraph">
                  <wp:posOffset>-1371</wp:posOffset>
                </wp:positionV>
                <wp:extent cx="237744" cy="694589"/>
                <wp:effectExtent l="0" t="0" r="0" b="0"/>
                <wp:wrapSquare wrapText="bothSides"/>
                <wp:docPr id="142507" name="Group 142507"/>
                <wp:cNvGraphicFramePr/>
                <a:graphic xmlns:a="http://schemas.openxmlformats.org/drawingml/2006/main">
                  <a:graphicData uri="http://schemas.microsoft.com/office/word/2010/wordprocessingGroup">
                    <wpg:wgp>
                      <wpg:cNvGrpSpPr/>
                      <wpg:grpSpPr>
                        <a:xfrm>
                          <a:off x="0" y="0"/>
                          <a:ext cx="237744" cy="694589"/>
                          <a:chOff x="0" y="0"/>
                          <a:chExt cx="237744" cy="694589"/>
                        </a:xfrm>
                      </wpg:grpSpPr>
                      <pic:pic xmlns:pic="http://schemas.openxmlformats.org/drawingml/2006/picture">
                        <pic:nvPicPr>
                          <pic:cNvPr id="16426" name="Picture 16426"/>
                          <pic:cNvPicPr/>
                        </pic:nvPicPr>
                        <pic:blipFill>
                          <a:blip r:embed="rId56"/>
                          <a:stretch>
                            <a:fillRect/>
                          </a:stretch>
                        </pic:blipFill>
                        <pic:spPr>
                          <a:xfrm>
                            <a:off x="0" y="0"/>
                            <a:ext cx="237744" cy="167640"/>
                          </a:xfrm>
                          <a:prstGeom prst="rect">
                            <a:avLst/>
                          </a:prstGeom>
                        </pic:spPr>
                      </pic:pic>
                      <wps:wsp>
                        <wps:cNvPr id="16427" name="Rectangle 16427"/>
                        <wps:cNvSpPr/>
                        <wps:spPr>
                          <a:xfrm>
                            <a:off x="118872" y="1372"/>
                            <a:ext cx="50673" cy="224380"/>
                          </a:xfrm>
                          <a:prstGeom prst="rect">
                            <a:avLst/>
                          </a:prstGeom>
                          <a:ln>
                            <a:noFill/>
                          </a:ln>
                        </wps:spPr>
                        <wps:txbx>
                          <w:txbxContent>
                            <w:p w:rsidR="00B97E64" w:rsidRDefault="001A2B2B">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6443" name="Picture 16443"/>
                          <pic:cNvPicPr/>
                        </pic:nvPicPr>
                        <pic:blipFill>
                          <a:blip r:embed="rId56"/>
                          <a:stretch>
                            <a:fillRect/>
                          </a:stretch>
                        </pic:blipFill>
                        <pic:spPr>
                          <a:xfrm>
                            <a:off x="0" y="173736"/>
                            <a:ext cx="237744" cy="167640"/>
                          </a:xfrm>
                          <a:prstGeom prst="rect">
                            <a:avLst/>
                          </a:prstGeom>
                        </pic:spPr>
                      </pic:pic>
                      <wps:wsp>
                        <wps:cNvPr id="16444" name="Rectangle 16444"/>
                        <wps:cNvSpPr/>
                        <wps:spPr>
                          <a:xfrm>
                            <a:off x="118872" y="175108"/>
                            <a:ext cx="50673" cy="224380"/>
                          </a:xfrm>
                          <a:prstGeom prst="rect">
                            <a:avLst/>
                          </a:prstGeom>
                          <a:ln>
                            <a:noFill/>
                          </a:ln>
                        </wps:spPr>
                        <wps:txbx>
                          <w:txbxContent>
                            <w:p w:rsidR="00B97E64" w:rsidRDefault="001A2B2B">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6458" name="Picture 16458"/>
                          <pic:cNvPicPr/>
                        </pic:nvPicPr>
                        <pic:blipFill>
                          <a:blip r:embed="rId56"/>
                          <a:stretch>
                            <a:fillRect/>
                          </a:stretch>
                        </pic:blipFill>
                        <pic:spPr>
                          <a:xfrm>
                            <a:off x="0" y="350520"/>
                            <a:ext cx="237744" cy="167640"/>
                          </a:xfrm>
                          <a:prstGeom prst="rect">
                            <a:avLst/>
                          </a:prstGeom>
                        </pic:spPr>
                      </pic:pic>
                      <wps:wsp>
                        <wps:cNvPr id="16459" name="Rectangle 16459"/>
                        <wps:cNvSpPr/>
                        <wps:spPr>
                          <a:xfrm>
                            <a:off x="118872" y="351892"/>
                            <a:ext cx="50673" cy="224380"/>
                          </a:xfrm>
                          <a:prstGeom prst="rect">
                            <a:avLst/>
                          </a:prstGeom>
                          <a:ln>
                            <a:noFill/>
                          </a:ln>
                        </wps:spPr>
                        <wps:txbx>
                          <w:txbxContent>
                            <w:p w:rsidR="00B97E64" w:rsidRDefault="001A2B2B">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6471" name="Picture 16471"/>
                          <pic:cNvPicPr/>
                        </pic:nvPicPr>
                        <pic:blipFill>
                          <a:blip r:embed="rId56"/>
                          <a:stretch>
                            <a:fillRect/>
                          </a:stretch>
                        </pic:blipFill>
                        <pic:spPr>
                          <a:xfrm>
                            <a:off x="0" y="524510"/>
                            <a:ext cx="237744" cy="167640"/>
                          </a:xfrm>
                          <a:prstGeom prst="rect">
                            <a:avLst/>
                          </a:prstGeom>
                        </pic:spPr>
                      </pic:pic>
                      <wps:wsp>
                        <wps:cNvPr id="16472" name="Rectangle 16472"/>
                        <wps:cNvSpPr/>
                        <wps:spPr>
                          <a:xfrm>
                            <a:off x="118872" y="525882"/>
                            <a:ext cx="50673" cy="224380"/>
                          </a:xfrm>
                          <a:prstGeom prst="rect">
                            <a:avLst/>
                          </a:prstGeom>
                          <a:ln>
                            <a:noFill/>
                          </a:ln>
                        </wps:spPr>
                        <wps:txbx>
                          <w:txbxContent>
                            <w:p w:rsidR="00B97E64" w:rsidRDefault="001A2B2B">
                              <w:pPr>
                                <w:spacing w:after="160" w:line="259" w:lineRule="auto"/>
                                <w:ind w:left="0" w:firstLine="0"/>
                              </w:pPr>
                              <w: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142507" style="width:18.72pt;height:54.692pt;position:absolute;mso-position-horizontal-relative:text;mso-position-horizontal:absolute;margin-left:366.868pt;mso-position-vertical-relative:text;margin-top:-0.108032pt;" coordsize="2377,6945">
                <v:shape id="Picture 16426" style="position:absolute;width:2377;height:1676;left:0;top:0;" filled="f">
                  <v:imagedata r:id="rId57"/>
                </v:shape>
                <v:rect id="Rectangle 16427" style="position:absolute;width:506;height:2243;left:1188;top:13;" filled="f" stroked="f">
                  <v:textbox inset="0,0,0,0">
                    <w:txbxContent>
                      <w:p>
                        <w:pPr>
                          <w:spacing w:before="0" w:after="160" w:line="259" w:lineRule="auto"/>
                          <w:ind w:left="0" w:firstLine="0"/>
                        </w:pPr>
                        <w:r>
                          <w:rPr/>
                          <w:t xml:space="preserve"> </w:t>
                        </w:r>
                      </w:p>
                    </w:txbxContent>
                  </v:textbox>
                </v:rect>
                <v:shape id="Picture 16443" style="position:absolute;width:2377;height:1676;left:0;top:1737;" filled="f">
                  <v:imagedata r:id="rId57"/>
                </v:shape>
                <v:rect id="Rectangle 16444" style="position:absolute;width:506;height:2243;left:1188;top:1751;" filled="f" stroked="f">
                  <v:textbox inset="0,0,0,0">
                    <w:txbxContent>
                      <w:p>
                        <w:pPr>
                          <w:spacing w:before="0" w:after="160" w:line="259" w:lineRule="auto"/>
                          <w:ind w:left="0" w:firstLine="0"/>
                        </w:pPr>
                        <w:r>
                          <w:rPr/>
                          <w:t xml:space="preserve"> </w:t>
                        </w:r>
                      </w:p>
                    </w:txbxContent>
                  </v:textbox>
                </v:rect>
                <v:shape id="Picture 16458" style="position:absolute;width:2377;height:1676;left:0;top:3505;" filled="f">
                  <v:imagedata r:id="rId57"/>
                </v:shape>
                <v:rect id="Rectangle 16459" style="position:absolute;width:506;height:2243;left:1188;top:3518;" filled="f" stroked="f">
                  <v:textbox inset="0,0,0,0">
                    <w:txbxContent>
                      <w:p>
                        <w:pPr>
                          <w:spacing w:before="0" w:after="160" w:line="259" w:lineRule="auto"/>
                          <w:ind w:left="0" w:firstLine="0"/>
                        </w:pPr>
                        <w:r>
                          <w:rPr/>
                          <w:t xml:space="preserve"> </w:t>
                        </w:r>
                      </w:p>
                    </w:txbxContent>
                  </v:textbox>
                </v:rect>
                <v:shape id="Picture 16471" style="position:absolute;width:2377;height:1676;left:0;top:5245;" filled="f">
                  <v:imagedata r:id="rId57"/>
                </v:shape>
                <v:rect id="Rectangle 16472" style="position:absolute;width:506;height:2243;left:1188;top:5258;" filled="f" stroked="f">
                  <v:textbox inset="0,0,0,0">
                    <w:txbxContent>
                      <w:p>
                        <w:pPr>
                          <w:spacing w:before="0" w:after="160" w:line="259" w:lineRule="auto"/>
                          <w:ind w:left="0" w:firstLine="0"/>
                        </w:pPr>
                        <w:r>
                          <w:rPr/>
                          <w:t xml:space="preserve"> </w:t>
                        </w:r>
                      </w:p>
                    </w:txbxContent>
                  </v:textbox>
                </v:rect>
                <w10:wrap type="square"/>
              </v:group>
            </w:pict>
          </mc:Fallback>
        </mc:AlternateContent>
      </w:r>
      <w:r>
        <w:t xml:space="preserve">Over the last week, how </w:t>
      </w:r>
      <w:r>
        <w:rPr>
          <w:b/>
        </w:rPr>
        <w:t>itchy</w:t>
      </w:r>
      <w:r>
        <w:t xml:space="preserve">, </w:t>
      </w:r>
      <w:r>
        <w:rPr>
          <w:b/>
        </w:rPr>
        <w:t>sore</w:t>
      </w:r>
      <w:r>
        <w:t xml:space="preserve">,   </w:t>
      </w:r>
      <w:r>
        <w:tab/>
        <w:t xml:space="preserve"> </w:t>
      </w:r>
      <w:r>
        <w:tab/>
        <w:t xml:space="preserve">Very much  </w:t>
      </w:r>
      <w:r>
        <w:tab/>
      </w:r>
      <w:r>
        <w:rPr>
          <w:b/>
        </w:rPr>
        <w:t>painful</w:t>
      </w:r>
      <w:r>
        <w:t xml:space="preserve"> or </w:t>
      </w:r>
      <w:r>
        <w:rPr>
          <w:b/>
        </w:rPr>
        <w:t>stinging</w:t>
      </w:r>
      <w:r>
        <w:t xml:space="preserve"> has your skin  </w:t>
      </w:r>
      <w:r>
        <w:tab/>
        <w:t xml:space="preserve">  </w:t>
      </w:r>
      <w:r>
        <w:tab/>
        <w:t xml:space="preserve"> </w:t>
      </w:r>
      <w:r>
        <w:tab/>
        <w:t xml:space="preserve">A lot   </w:t>
      </w:r>
      <w:r>
        <w:tab/>
        <w:t xml:space="preserve">been?   </w:t>
      </w:r>
      <w:r>
        <w:tab/>
        <w:t xml:space="preserve"> </w:t>
      </w:r>
      <w:r>
        <w:tab/>
        <w:t xml:space="preserve"> </w:t>
      </w:r>
      <w:r>
        <w:tab/>
        <w:t xml:space="preserve"> </w:t>
      </w:r>
      <w:r>
        <w:tab/>
        <w:t xml:space="preserve"> </w:t>
      </w:r>
      <w:r>
        <w:tab/>
        <w:t xml:space="preserve"> </w:t>
      </w:r>
      <w:r>
        <w:tab/>
        <w:t xml:space="preserve">A little  </w:t>
      </w:r>
    </w:p>
    <w:p w:rsidR="00B97E64" w:rsidRDefault="001A2B2B">
      <w:pPr>
        <w:tabs>
          <w:tab w:val="center" w:pos="855"/>
          <w:tab w:val="center" w:pos="1575"/>
          <w:tab w:val="center" w:pos="2295"/>
          <w:tab w:val="center" w:pos="3016"/>
          <w:tab w:val="center" w:pos="3736"/>
          <w:tab w:val="center" w:pos="4456"/>
          <w:tab w:val="center" w:pos="5176"/>
          <w:tab w:val="center" w:pos="6343"/>
        </w:tabs>
        <w:spacing w:after="0"/>
        <w:ind w:left="0" w:firstLine="0"/>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Not at all </w:t>
      </w:r>
    </w:p>
    <w:p w:rsidR="00B97E64" w:rsidRDefault="001A2B2B">
      <w:pPr>
        <w:spacing w:after="0" w:line="259" w:lineRule="auto"/>
        <w:ind w:left="134" w:firstLine="0"/>
      </w:pPr>
      <w:r>
        <w:rPr>
          <w:b/>
        </w:rPr>
        <w:t xml:space="preserve"> </w:t>
      </w:r>
    </w:p>
    <w:p w:rsidR="00B97E64" w:rsidRDefault="001A2B2B">
      <w:pPr>
        <w:numPr>
          <w:ilvl w:val="0"/>
          <w:numId w:val="29"/>
        </w:numPr>
        <w:spacing w:after="0" w:line="280" w:lineRule="auto"/>
        <w:ind w:right="66" w:hanging="721"/>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column">
                  <wp:posOffset>4659223</wp:posOffset>
                </wp:positionH>
                <wp:positionV relativeFrom="paragraph">
                  <wp:posOffset>-1371</wp:posOffset>
                </wp:positionV>
                <wp:extent cx="237744" cy="697637"/>
                <wp:effectExtent l="0" t="0" r="0" b="0"/>
                <wp:wrapSquare wrapText="bothSides"/>
                <wp:docPr id="142509" name="Group 142509"/>
                <wp:cNvGraphicFramePr/>
                <a:graphic xmlns:a="http://schemas.openxmlformats.org/drawingml/2006/main">
                  <a:graphicData uri="http://schemas.microsoft.com/office/word/2010/wordprocessingGroup">
                    <wpg:wgp>
                      <wpg:cNvGrpSpPr/>
                      <wpg:grpSpPr>
                        <a:xfrm>
                          <a:off x="0" y="0"/>
                          <a:ext cx="237744" cy="697637"/>
                          <a:chOff x="0" y="0"/>
                          <a:chExt cx="237744" cy="697637"/>
                        </a:xfrm>
                      </wpg:grpSpPr>
                      <pic:pic xmlns:pic="http://schemas.openxmlformats.org/drawingml/2006/picture">
                        <pic:nvPicPr>
                          <pic:cNvPr id="16483" name="Picture 16483"/>
                          <pic:cNvPicPr/>
                        </pic:nvPicPr>
                        <pic:blipFill>
                          <a:blip r:embed="rId56"/>
                          <a:stretch>
                            <a:fillRect/>
                          </a:stretch>
                        </pic:blipFill>
                        <pic:spPr>
                          <a:xfrm>
                            <a:off x="0" y="0"/>
                            <a:ext cx="237744" cy="167640"/>
                          </a:xfrm>
                          <a:prstGeom prst="rect">
                            <a:avLst/>
                          </a:prstGeom>
                        </pic:spPr>
                      </pic:pic>
                      <wps:wsp>
                        <wps:cNvPr id="16484" name="Rectangle 16484"/>
                        <wps:cNvSpPr/>
                        <wps:spPr>
                          <a:xfrm>
                            <a:off x="118872" y="1372"/>
                            <a:ext cx="50673" cy="224380"/>
                          </a:xfrm>
                          <a:prstGeom prst="rect">
                            <a:avLst/>
                          </a:prstGeom>
                          <a:ln>
                            <a:noFill/>
                          </a:ln>
                        </wps:spPr>
                        <wps:txbx>
                          <w:txbxContent>
                            <w:p w:rsidR="00B97E64" w:rsidRDefault="001A2B2B">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6496" name="Picture 16496"/>
                          <pic:cNvPicPr/>
                        </pic:nvPicPr>
                        <pic:blipFill>
                          <a:blip r:embed="rId56"/>
                          <a:stretch>
                            <a:fillRect/>
                          </a:stretch>
                        </pic:blipFill>
                        <pic:spPr>
                          <a:xfrm>
                            <a:off x="0" y="176784"/>
                            <a:ext cx="237744" cy="167640"/>
                          </a:xfrm>
                          <a:prstGeom prst="rect">
                            <a:avLst/>
                          </a:prstGeom>
                        </pic:spPr>
                      </pic:pic>
                      <wps:wsp>
                        <wps:cNvPr id="16497" name="Rectangle 16497"/>
                        <wps:cNvSpPr/>
                        <wps:spPr>
                          <a:xfrm>
                            <a:off x="118872" y="178156"/>
                            <a:ext cx="50673" cy="224380"/>
                          </a:xfrm>
                          <a:prstGeom prst="rect">
                            <a:avLst/>
                          </a:prstGeom>
                          <a:ln>
                            <a:noFill/>
                          </a:ln>
                        </wps:spPr>
                        <wps:txbx>
                          <w:txbxContent>
                            <w:p w:rsidR="00B97E64" w:rsidRDefault="001A2B2B">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6511" name="Picture 16511"/>
                          <pic:cNvPicPr/>
                        </pic:nvPicPr>
                        <pic:blipFill>
                          <a:blip r:embed="rId56"/>
                          <a:stretch>
                            <a:fillRect/>
                          </a:stretch>
                        </pic:blipFill>
                        <pic:spPr>
                          <a:xfrm>
                            <a:off x="0" y="350520"/>
                            <a:ext cx="237744" cy="167640"/>
                          </a:xfrm>
                          <a:prstGeom prst="rect">
                            <a:avLst/>
                          </a:prstGeom>
                        </pic:spPr>
                      </pic:pic>
                      <wps:wsp>
                        <wps:cNvPr id="16512" name="Rectangle 16512"/>
                        <wps:cNvSpPr/>
                        <wps:spPr>
                          <a:xfrm>
                            <a:off x="118872" y="351892"/>
                            <a:ext cx="50673" cy="224380"/>
                          </a:xfrm>
                          <a:prstGeom prst="rect">
                            <a:avLst/>
                          </a:prstGeom>
                          <a:ln>
                            <a:noFill/>
                          </a:ln>
                        </wps:spPr>
                        <wps:txbx>
                          <w:txbxContent>
                            <w:p w:rsidR="00B97E64" w:rsidRDefault="001A2B2B">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6524" name="Picture 16524"/>
                          <pic:cNvPicPr/>
                        </pic:nvPicPr>
                        <pic:blipFill>
                          <a:blip r:embed="rId56"/>
                          <a:stretch>
                            <a:fillRect/>
                          </a:stretch>
                        </pic:blipFill>
                        <pic:spPr>
                          <a:xfrm>
                            <a:off x="0" y="527558"/>
                            <a:ext cx="237744" cy="167640"/>
                          </a:xfrm>
                          <a:prstGeom prst="rect">
                            <a:avLst/>
                          </a:prstGeom>
                        </pic:spPr>
                      </pic:pic>
                      <wps:wsp>
                        <wps:cNvPr id="16525" name="Rectangle 16525"/>
                        <wps:cNvSpPr/>
                        <wps:spPr>
                          <a:xfrm>
                            <a:off x="118872" y="528930"/>
                            <a:ext cx="50673" cy="224380"/>
                          </a:xfrm>
                          <a:prstGeom prst="rect">
                            <a:avLst/>
                          </a:prstGeom>
                          <a:ln>
                            <a:noFill/>
                          </a:ln>
                        </wps:spPr>
                        <wps:txbx>
                          <w:txbxContent>
                            <w:p w:rsidR="00B97E64" w:rsidRDefault="001A2B2B">
                              <w:pPr>
                                <w:spacing w:after="160" w:line="259" w:lineRule="auto"/>
                                <w:ind w:left="0" w:firstLine="0"/>
                              </w:pPr>
                              <w: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142509" style="width:18.72pt;height:54.932pt;position:absolute;mso-position-horizontal-relative:text;mso-position-horizontal:absolute;margin-left:366.868pt;mso-position-vertical-relative:text;margin-top:-0.108002pt;" coordsize="2377,6976">
                <v:shape id="Picture 16483" style="position:absolute;width:2377;height:1676;left:0;top:0;" filled="f">
                  <v:imagedata r:id="rId57"/>
                </v:shape>
                <v:rect id="Rectangle 16484" style="position:absolute;width:506;height:2243;left:1188;top:13;" filled="f" stroked="f">
                  <v:textbox inset="0,0,0,0">
                    <w:txbxContent>
                      <w:p>
                        <w:pPr>
                          <w:spacing w:before="0" w:after="160" w:line="259" w:lineRule="auto"/>
                          <w:ind w:left="0" w:firstLine="0"/>
                        </w:pPr>
                        <w:r>
                          <w:rPr/>
                          <w:t xml:space="preserve"> </w:t>
                        </w:r>
                      </w:p>
                    </w:txbxContent>
                  </v:textbox>
                </v:rect>
                <v:shape id="Picture 16496" style="position:absolute;width:2377;height:1676;left:0;top:1767;" filled="f">
                  <v:imagedata r:id="rId57"/>
                </v:shape>
                <v:rect id="Rectangle 16497" style="position:absolute;width:506;height:2243;left:1188;top:1781;" filled="f" stroked="f">
                  <v:textbox inset="0,0,0,0">
                    <w:txbxContent>
                      <w:p>
                        <w:pPr>
                          <w:spacing w:before="0" w:after="160" w:line="259" w:lineRule="auto"/>
                          <w:ind w:left="0" w:firstLine="0"/>
                        </w:pPr>
                        <w:r>
                          <w:rPr/>
                          <w:t xml:space="preserve"> </w:t>
                        </w:r>
                      </w:p>
                    </w:txbxContent>
                  </v:textbox>
                </v:rect>
                <v:shape id="Picture 16511" style="position:absolute;width:2377;height:1676;left:0;top:3505;" filled="f">
                  <v:imagedata r:id="rId57"/>
                </v:shape>
                <v:rect id="Rectangle 16512" style="position:absolute;width:506;height:2243;left:1188;top:3518;" filled="f" stroked="f">
                  <v:textbox inset="0,0,0,0">
                    <w:txbxContent>
                      <w:p>
                        <w:pPr>
                          <w:spacing w:before="0" w:after="160" w:line="259" w:lineRule="auto"/>
                          <w:ind w:left="0" w:firstLine="0"/>
                        </w:pPr>
                        <w:r>
                          <w:rPr/>
                          <w:t xml:space="preserve"> </w:t>
                        </w:r>
                      </w:p>
                    </w:txbxContent>
                  </v:textbox>
                </v:rect>
                <v:shape id="Picture 16524" style="position:absolute;width:2377;height:1676;left:0;top:5275;" filled="f">
                  <v:imagedata r:id="rId57"/>
                </v:shape>
                <v:rect id="Rectangle 16525" style="position:absolute;width:506;height:2243;left:1188;top:5289;" filled="f" stroked="f">
                  <v:textbox inset="0,0,0,0">
                    <w:txbxContent>
                      <w:p>
                        <w:pPr>
                          <w:spacing w:before="0" w:after="160" w:line="259" w:lineRule="auto"/>
                          <w:ind w:left="0" w:firstLine="0"/>
                        </w:pPr>
                        <w:r>
                          <w:rPr/>
                          <w:t xml:space="preserve"> </w:t>
                        </w:r>
                      </w:p>
                    </w:txbxContent>
                  </v:textbox>
                </v:rect>
                <w10:wrap type="square"/>
              </v:group>
            </w:pict>
          </mc:Fallback>
        </mc:AlternateContent>
      </w:r>
      <w:r>
        <w:t xml:space="preserve">Over the last week, how </w:t>
      </w:r>
      <w:r>
        <w:rPr>
          <w:b/>
        </w:rPr>
        <w:t>embarrassed</w:t>
      </w:r>
      <w:r>
        <w:t xml:space="preserve">  Very much  or </w:t>
      </w:r>
      <w:r>
        <w:rPr>
          <w:b/>
        </w:rPr>
        <w:t>self conscious</w:t>
      </w:r>
      <w:r>
        <w:t xml:space="preserve"> have you been because   A lot   of your skin?       A little  </w:t>
      </w:r>
    </w:p>
    <w:p w:rsidR="00B97E64" w:rsidRDefault="001A2B2B">
      <w:pPr>
        <w:tabs>
          <w:tab w:val="center" w:pos="855"/>
          <w:tab w:val="center" w:pos="1575"/>
          <w:tab w:val="center" w:pos="2295"/>
          <w:tab w:val="center" w:pos="3016"/>
          <w:tab w:val="center" w:pos="3736"/>
          <w:tab w:val="center" w:pos="4456"/>
          <w:tab w:val="center" w:pos="5176"/>
          <w:tab w:val="center" w:pos="6343"/>
        </w:tabs>
        <w:spacing w:after="0"/>
        <w:ind w:left="0" w:firstLine="0"/>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Not at all </w:t>
      </w:r>
    </w:p>
    <w:p w:rsidR="00B97E64" w:rsidRDefault="001A2B2B">
      <w:pPr>
        <w:spacing w:after="0" w:line="259" w:lineRule="auto"/>
        <w:ind w:left="134" w:firstLine="0"/>
      </w:pPr>
      <w:r>
        <w:rPr>
          <w:b/>
        </w:rPr>
        <w:t xml:space="preserve"> </w:t>
      </w:r>
    </w:p>
    <w:p w:rsidR="00B97E64" w:rsidRDefault="001A2B2B">
      <w:pPr>
        <w:numPr>
          <w:ilvl w:val="0"/>
          <w:numId w:val="29"/>
        </w:numPr>
        <w:spacing w:after="0"/>
        <w:ind w:right="66" w:hanging="721"/>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column">
                  <wp:posOffset>4659223</wp:posOffset>
                </wp:positionH>
                <wp:positionV relativeFrom="paragraph">
                  <wp:posOffset>-1371</wp:posOffset>
                </wp:positionV>
                <wp:extent cx="1437500" cy="694335"/>
                <wp:effectExtent l="0" t="0" r="0" b="0"/>
                <wp:wrapSquare wrapText="bothSides"/>
                <wp:docPr id="142510" name="Group 142510"/>
                <wp:cNvGraphicFramePr/>
                <a:graphic xmlns:a="http://schemas.openxmlformats.org/drawingml/2006/main">
                  <a:graphicData uri="http://schemas.microsoft.com/office/word/2010/wordprocessingGroup">
                    <wpg:wgp>
                      <wpg:cNvGrpSpPr/>
                      <wpg:grpSpPr>
                        <a:xfrm>
                          <a:off x="0" y="0"/>
                          <a:ext cx="1437500" cy="694335"/>
                          <a:chOff x="0" y="0"/>
                          <a:chExt cx="1437500" cy="694335"/>
                        </a:xfrm>
                      </wpg:grpSpPr>
                      <pic:pic xmlns:pic="http://schemas.openxmlformats.org/drawingml/2006/picture">
                        <pic:nvPicPr>
                          <pic:cNvPr id="16536" name="Picture 16536"/>
                          <pic:cNvPicPr/>
                        </pic:nvPicPr>
                        <pic:blipFill>
                          <a:blip r:embed="rId56"/>
                          <a:stretch>
                            <a:fillRect/>
                          </a:stretch>
                        </pic:blipFill>
                        <pic:spPr>
                          <a:xfrm>
                            <a:off x="0" y="0"/>
                            <a:ext cx="237744" cy="167640"/>
                          </a:xfrm>
                          <a:prstGeom prst="rect">
                            <a:avLst/>
                          </a:prstGeom>
                        </pic:spPr>
                      </pic:pic>
                      <wps:wsp>
                        <wps:cNvPr id="16537" name="Rectangle 16537"/>
                        <wps:cNvSpPr/>
                        <wps:spPr>
                          <a:xfrm>
                            <a:off x="118872" y="1372"/>
                            <a:ext cx="50673" cy="224380"/>
                          </a:xfrm>
                          <a:prstGeom prst="rect">
                            <a:avLst/>
                          </a:prstGeom>
                          <a:ln>
                            <a:noFill/>
                          </a:ln>
                        </wps:spPr>
                        <wps:txbx>
                          <w:txbxContent>
                            <w:p w:rsidR="00B97E64" w:rsidRDefault="001A2B2B">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6549" name="Picture 16549"/>
                          <pic:cNvPicPr/>
                        </pic:nvPicPr>
                        <pic:blipFill>
                          <a:blip r:embed="rId56"/>
                          <a:stretch>
                            <a:fillRect/>
                          </a:stretch>
                        </pic:blipFill>
                        <pic:spPr>
                          <a:xfrm>
                            <a:off x="0" y="173736"/>
                            <a:ext cx="237744" cy="167640"/>
                          </a:xfrm>
                          <a:prstGeom prst="rect">
                            <a:avLst/>
                          </a:prstGeom>
                        </pic:spPr>
                      </pic:pic>
                      <wps:wsp>
                        <wps:cNvPr id="16550" name="Rectangle 16550"/>
                        <wps:cNvSpPr/>
                        <wps:spPr>
                          <a:xfrm>
                            <a:off x="118872" y="175108"/>
                            <a:ext cx="50673" cy="224380"/>
                          </a:xfrm>
                          <a:prstGeom prst="rect">
                            <a:avLst/>
                          </a:prstGeom>
                          <a:ln>
                            <a:noFill/>
                          </a:ln>
                        </wps:spPr>
                        <wps:txbx>
                          <w:txbxContent>
                            <w:p w:rsidR="00B97E64" w:rsidRDefault="001A2B2B">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6564" name="Picture 16564"/>
                          <pic:cNvPicPr/>
                        </pic:nvPicPr>
                        <pic:blipFill>
                          <a:blip r:embed="rId56"/>
                          <a:stretch>
                            <a:fillRect/>
                          </a:stretch>
                        </pic:blipFill>
                        <pic:spPr>
                          <a:xfrm>
                            <a:off x="0" y="350520"/>
                            <a:ext cx="237744" cy="167640"/>
                          </a:xfrm>
                          <a:prstGeom prst="rect">
                            <a:avLst/>
                          </a:prstGeom>
                        </pic:spPr>
                      </pic:pic>
                      <wps:wsp>
                        <wps:cNvPr id="16565" name="Rectangle 16565"/>
                        <wps:cNvSpPr/>
                        <wps:spPr>
                          <a:xfrm>
                            <a:off x="118872" y="351892"/>
                            <a:ext cx="50673" cy="224380"/>
                          </a:xfrm>
                          <a:prstGeom prst="rect">
                            <a:avLst/>
                          </a:prstGeom>
                          <a:ln>
                            <a:noFill/>
                          </a:ln>
                        </wps:spPr>
                        <wps:txbx>
                          <w:txbxContent>
                            <w:p w:rsidR="00B97E64" w:rsidRDefault="001A2B2B">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6579" name="Picture 16579"/>
                          <pic:cNvPicPr/>
                        </pic:nvPicPr>
                        <pic:blipFill>
                          <a:blip r:embed="rId56"/>
                          <a:stretch>
                            <a:fillRect/>
                          </a:stretch>
                        </pic:blipFill>
                        <pic:spPr>
                          <a:xfrm>
                            <a:off x="0" y="524256"/>
                            <a:ext cx="237744" cy="167640"/>
                          </a:xfrm>
                          <a:prstGeom prst="rect">
                            <a:avLst/>
                          </a:prstGeom>
                        </pic:spPr>
                      </pic:pic>
                      <wps:wsp>
                        <wps:cNvPr id="16580" name="Rectangle 16580"/>
                        <wps:cNvSpPr/>
                        <wps:spPr>
                          <a:xfrm>
                            <a:off x="118872" y="525628"/>
                            <a:ext cx="50673" cy="224380"/>
                          </a:xfrm>
                          <a:prstGeom prst="rect">
                            <a:avLst/>
                          </a:prstGeom>
                          <a:ln>
                            <a:noFill/>
                          </a:ln>
                        </wps:spPr>
                        <wps:txbx>
                          <w:txbxContent>
                            <w:p w:rsidR="00B97E64" w:rsidRDefault="001A2B2B">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6582" name="Picture 16582"/>
                          <pic:cNvPicPr/>
                        </pic:nvPicPr>
                        <pic:blipFill>
                          <a:blip r:embed="rId58"/>
                          <a:stretch>
                            <a:fillRect/>
                          </a:stretch>
                        </pic:blipFill>
                        <pic:spPr>
                          <a:xfrm>
                            <a:off x="457454" y="524256"/>
                            <a:ext cx="980046" cy="167640"/>
                          </a:xfrm>
                          <a:prstGeom prst="rect">
                            <a:avLst/>
                          </a:prstGeom>
                        </pic:spPr>
                      </pic:pic>
                      <wps:wsp>
                        <wps:cNvPr id="16583" name="Rectangle 16583"/>
                        <wps:cNvSpPr/>
                        <wps:spPr>
                          <a:xfrm>
                            <a:off x="1372235" y="525628"/>
                            <a:ext cx="50673" cy="224380"/>
                          </a:xfrm>
                          <a:prstGeom prst="rect">
                            <a:avLst/>
                          </a:prstGeom>
                          <a:ln>
                            <a:noFill/>
                          </a:ln>
                        </wps:spPr>
                        <wps:txbx>
                          <w:txbxContent>
                            <w:p w:rsidR="00B97E64" w:rsidRDefault="001A2B2B">
                              <w:pPr>
                                <w:spacing w:after="160" w:line="259" w:lineRule="auto"/>
                                <w:ind w:left="0" w:firstLine="0"/>
                              </w:pPr>
                              <w: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142510" style="width:113.189pt;height:54.672pt;position:absolute;mso-position-horizontal-relative:text;mso-position-horizontal:absolute;margin-left:366.868pt;mso-position-vertical-relative:text;margin-top:-0.108032pt;" coordsize="14375,6943">
                <v:shape id="Picture 16536" style="position:absolute;width:2377;height:1676;left:0;top:0;" filled="f">
                  <v:imagedata r:id="rId57"/>
                </v:shape>
                <v:rect id="Rectangle 16537" style="position:absolute;width:506;height:2243;left:1188;top:13;" filled="f" stroked="f">
                  <v:textbox inset="0,0,0,0">
                    <w:txbxContent>
                      <w:p>
                        <w:pPr>
                          <w:spacing w:before="0" w:after="160" w:line="259" w:lineRule="auto"/>
                          <w:ind w:left="0" w:firstLine="0"/>
                        </w:pPr>
                        <w:r>
                          <w:rPr/>
                          <w:t xml:space="preserve"> </w:t>
                        </w:r>
                      </w:p>
                    </w:txbxContent>
                  </v:textbox>
                </v:rect>
                <v:shape id="Picture 16549" style="position:absolute;width:2377;height:1676;left:0;top:1737;" filled="f">
                  <v:imagedata r:id="rId57"/>
                </v:shape>
                <v:rect id="Rectangle 16550" style="position:absolute;width:506;height:2243;left:1188;top:1751;" filled="f" stroked="f">
                  <v:textbox inset="0,0,0,0">
                    <w:txbxContent>
                      <w:p>
                        <w:pPr>
                          <w:spacing w:before="0" w:after="160" w:line="259" w:lineRule="auto"/>
                          <w:ind w:left="0" w:firstLine="0"/>
                        </w:pPr>
                        <w:r>
                          <w:rPr/>
                          <w:t xml:space="preserve"> </w:t>
                        </w:r>
                      </w:p>
                    </w:txbxContent>
                  </v:textbox>
                </v:rect>
                <v:shape id="Picture 16564" style="position:absolute;width:2377;height:1676;left:0;top:3505;" filled="f">
                  <v:imagedata r:id="rId57"/>
                </v:shape>
                <v:rect id="Rectangle 16565" style="position:absolute;width:506;height:2243;left:1188;top:3518;" filled="f" stroked="f">
                  <v:textbox inset="0,0,0,0">
                    <w:txbxContent>
                      <w:p>
                        <w:pPr>
                          <w:spacing w:before="0" w:after="160" w:line="259" w:lineRule="auto"/>
                          <w:ind w:left="0" w:firstLine="0"/>
                        </w:pPr>
                        <w:r>
                          <w:rPr/>
                          <w:t xml:space="preserve"> </w:t>
                        </w:r>
                      </w:p>
                    </w:txbxContent>
                  </v:textbox>
                </v:rect>
                <v:shape id="Picture 16579" style="position:absolute;width:2377;height:1676;left:0;top:5242;" filled="f">
                  <v:imagedata r:id="rId57"/>
                </v:shape>
                <v:rect id="Rectangle 16580" style="position:absolute;width:506;height:2243;left:1188;top:5256;" filled="f" stroked="f">
                  <v:textbox inset="0,0,0,0">
                    <w:txbxContent>
                      <w:p>
                        <w:pPr>
                          <w:spacing w:before="0" w:after="160" w:line="259" w:lineRule="auto"/>
                          <w:ind w:left="0" w:firstLine="0"/>
                        </w:pPr>
                        <w:r>
                          <w:rPr/>
                          <w:t xml:space="preserve"> </w:t>
                        </w:r>
                      </w:p>
                    </w:txbxContent>
                  </v:textbox>
                </v:rect>
                <v:shape id="Picture 16582" style="position:absolute;width:9800;height:1676;left:4574;top:5242;" filled="f">
                  <v:imagedata r:id="rId59"/>
                </v:shape>
                <v:rect id="Rectangle 16583" style="position:absolute;width:506;height:2243;left:13722;top:5256;" filled="f" stroked="f">
                  <v:textbox inset="0,0,0,0">
                    <w:txbxContent>
                      <w:p>
                        <w:pPr>
                          <w:spacing w:before="0" w:after="160" w:line="259" w:lineRule="auto"/>
                          <w:ind w:left="0" w:firstLine="0"/>
                        </w:pPr>
                        <w:r>
                          <w:rPr/>
                          <w:t xml:space="preserve"> </w:t>
                        </w:r>
                      </w:p>
                    </w:txbxContent>
                  </v:textbox>
                </v:rect>
                <w10:wrap type="square"/>
              </v:group>
            </w:pict>
          </mc:Fallback>
        </mc:AlternateContent>
      </w:r>
      <w:r>
        <w:t xml:space="preserve">Over the last week, how much has your  </w:t>
      </w:r>
      <w:r>
        <w:tab/>
        <w:t xml:space="preserve"> </w:t>
      </w:r>
      <w:r>
        <w:tab/>
        <w:t xml:space="preserve">Very much  </w:t>
      </w:r>
      <w:r>
        <w:tab/>
      </w:r>
      <w:r>
        <w:t xml:space="preserve">skin interfered with you going </w:t>
      </w:r>
      <w:r>
        <w:tab/>
        <w:t xml:space="preserve"> </w:t>
      </w:r>
      <w:r>
        <w:tab/>
        <w:t xml:space="preserve">  </w:t>
      </w:r>
      <w:r>
        <w:tab/>
        <w:t xml:space="preserve">A lot   </w:t>
      </w:r>
      <w:r>
        <w:tab/>
      </w:r>
      <w:r>
        <w:rPr>
          <w:b/>
        </w:rPr>
        <w:t>shopping</w:t>
      </w:r>
      <w:r>
        <w:t xml:space="preserve"> or looking after your </w:t>
      </w:r>
      <w:r>
        <w:rPr>
          <w:b/>
        </w:rPr>
        <w:t>home</w:t>
      </w:r>
      <w:r>
        <w:t xml:space="preserve"> or  </w:t>
      </w:r>
      <w:r>
        <w:tab/>
        <w:t xml:space="preserve"> </w:t>
      </w:r>
      <w:r>
        <w:tab/>
        <w:t xml:space="preserve">A little  </w:t>
      </w:r>
    </w:p>
    <w:p w:rsidR="00B97E64" w:rsidRDefault="001A2B2B">
      <w:pPr>
        <w:tabs>
          <w:tab w:val="center" w:pos="1268"/>
          <w:tab w:val="center" w:pos="3016"/>
          <w:tab w:val="center" w:pos="3736"/>
          <w:tab w:val="center" w:pos="4456"/>
          <w:tab w:val="center" w:pos="5176"/>
          <w:tab w:val="center" w:pos="6343"/>
        </w:tabs>
        <w:spacing w:after="0"/>
        <w:ind w:left="0" w:firstLine="0"/>
      </w:pPr>
      <w:r>
        <w:t xml:space="preserve"> </w:t>
      </w:r>
      <w:r>
        <w:tab/>
      </w:r>
      <w:r>
        <w:rPr>
          <w:b/>
        </w:rPr>
        <w:t>garden</w:t>
      </w:r>
      <w:r>
        <w:t xml:space="preserve">?         </w:t>
      </w:r>
      <w:r>
        <w:tab/>
        <w:t xml:space="preserve"> </w:t>
      </w:r>
      <w:r>
        <w:tab/>
        <w:t xml:space="preserve"> </w:t>
      </w:r>
      <w:r>
        <w:tab/>
        <w:t xml:space="preserve"> </w:t>
      </w:r>
      <w:r>
        <w:tab/>
        <w:t xml:space="preserve"> </w:t>
      </w:r>
      <w:r>
        <w:tab/>
        <w:t xml:space="preserve">Not at all </w:t>
      </w:r>
    </w:p>
    <w:p w:rsidR="00B97E64" w:rsidRDefault="001A2B2B">
      <w:pPr>
        <w:spacing w:after="0" w:line="259" w:lineRule="auto"/>
        <w:ind w:left="134" w:firstLine="0"/>
      </w:pPr>
      <w:r>
        <w:rPr>
          <w:b/>
        </w:rPr>
        <w:t xml:space="preserve"> </w:t>
      </w:r>
    </w:p>
    <w:p w:rsidR="00B97E64" w:rsidRDefault="001A2B2B">
      <w:pPr>
        <w:numPr>
          <w:ilvl w:val="0"/>
          <w:numId w:val="29"/>
        </w:numPr>
        <w:spacing w:after="0"/>
        <w:ind w:right="66" w:hanging="721"/>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column">
                  <wp:posOffset>4659223</wp:posOffset>
                </wp:positionH>
                <wp:positionV relativeFrom="paragraph">
                  <wp:posOffset>-1370</wp:posOffset>
                </wp:positionV>
                <wp:extent cx="237744" cy="697382"/>
                <wp:effectExtent l="0" t="0" r="0" b="0"/>
                <wp:wrapSquare wrapText="bothSides"/>
                <wp:docPr id="142511" name="Group 142511"/>
                <wp:cNvGraphicFramePr/>
                <a:graphic xmlns:a="http://schemas.openxmlformats.org/drawingml/2006/main">
                  <a:graphicData uri="http://schemas.microsoft.com/office/word/2010/wordprocessingGroup">
                    <wpg:wgp>
                      <wpg:cNvGrpSpPr/>
                      <wpg:grpSpPr>
                        <a:xfrm>
                          <a:off x="0" y="0"/>
                          <a:ext cx="237744" cy="697382"/>
                          <a:chOff x="0" y="0"/>
                          <a:chExt cx="237744" cy="697382"/>
                        </a:xfrm>
                      </wpg:grpSpPr>
                      <pic:pic xmlns:pic="http://schemas.openxmlformats.org/drawingml/2006/picture">
                        <pic:nvPicPr>
                          <pic:cNvPr id="16594" name="Picture 16594"/>
                          <pic:cNvPicPr/>
                        </pic:nvPicPr>
                        <pic:blipFill>
                          <a:blip r:embed="rId59"/>
                          <a:stretch>
                            <a:fillRect/>
                          </a:stretch>
                        </pic:blipFill>
                        <pic:spPr>
                          <a:xfrm>
                            <a:off x="0" y="0"/>
                            <a:ext cx="237744" cy="167640"/>
                          </a:xfrm>
                          <a:prstGeom prst="rect">
                            <a:avLst/>
                          </a:prstGeom>
                        </pic:spPr>
                      </pic:pic>
                      <wps:wsp>
                        <wps:cNvPr id="16595" name="Rectangle 16595"/>
                        <wps:cNvSpPr/>
                        <wps:spPr>
                          <a:xfrm>
                            <a:off x="118872" y="1371"/>
                            <a:ext cx="50673" cy="224381"/>
                          </a:xfrm>
                          <a:prstGeom prst="rect">
                            <a:avLst/>
                          </a:prstGeom>
                          <a:ln>
                            <a:noFill/>
                          </a:ln>
                        </wps:spPr>
                        <wps:txbx>
                          <w:txbxContent>
                            <w:p w:rsidR="00B97E64" w:rsidRDefault="001A2B2B">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6608" name="Picture 16608"/>
                          <pic:cNvPicPr/>
                        </pic:nvPicPr>
                        <pic:blipFill>
                          <a:blip r:embed="rId59"/>
                          <a:stretch>
                            <a:fillRect/>
                          </a:stretch>
                        </pic:blipFill>
                        <pic:spPr>
                          <a:xfrm>
                            <a:off x="0" y="176784"/>
                            <a:ext cx="237744" cy="167640"/>
                          </a:xfrm>
                          <a:prstGeom prst="rect">
                            <a:avLst/>
                          </a:prstGeom>
                        </pic:spPr>
                      </pic:pic>
                      <wps:wsp>
                        <wps:cNvPr id="16609" name="Rectangle 16609"/>
                        <wps:cNvSpPr/>
                        <wps:spPr>
                          <a:xfrm>
                            <a:off x="118872" y="178156"/>
                            <a:ext cx="50673" cy="224379"/>
                          </a:xfrm>
                          <a:prstGeom prst="rect">
                            <a:avLst/>
                          </a:prstGeom>
                          <a:ln>
                            <a:noFill/>
                          </a:ln>
                        </wps:spPr>
                        <wps:txbx>
                          <w:txbxContent>
                            <w:p w:rsidR="00B97E64" w:rsidRDefault="001A2B2B">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6622" name="Picture 16622"/>
                          <pic:cNvPicPr/>
                        </pic:nvPicPr>
                        <pic:blipFill>
                          <a:blip r:embed="rId59"/>
                          <a:stretch>
                            <a:fillRect/>
                          </a:stretch>
                        </pic:blipFill>
                        <pic:spPr>
                          <a:xfrm>
                            <a:off x="0" y="350520"/>
                            <a:ext cx="237744" cy="167640"/>
                          </a:xfrm>
                          <a:prstGeom prst="rect">
                            <a:avLst/>
                          </a:prstGeom>
                        </pic:spPr>
                      </pic:pic>
                      <wps:wsp>
                        <wps:cNvPr id="16623" name="Rectangle 16623"/>
                        <wps:cNvSpPr/>
                        <wps:spPr>
                          <a:xfrm>
                            <a:off x="118872" y="351892"/>
                            <a:ext cx="50673" cy="224380"/>
                          </a:xfrm>
                          <a:prstGeom prst="rect">
                            <a:avLst/>
                          </a:prstGeom>
                          <a:ln>
                            <a:noFill/>
                          </a:ln>
                        </wps:spPr>
                        <wps:txbx>
                          <w:txbxContent>
                            <w:p w:rsidR="00B97E64" w:rsidRDefault="001A2B2B">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6635" name="Picture 16635"/>
                          <pic:cNvPicPr/>
                        </pic:nvPicPr>
                        <pic:blipFill>
                          <a:blip r:embed="rId59"/>
                          <a:stretch>
                            <a:fillRect/>
                          </a:stretch>
                        </pic:blipFill>
                        <pic:spPr>
                          <a:xfrm>
                            <a:off x="0" y="527304"/>
                            <a:ext cx="237744" cy="167640"/>
                          </a:xfrm>
                          <a:prstGeom prst="rect">
                            <a:avLst/>
                          </a:prstGeom>
                        </pic:spPr>
                      </pic:pic>
                      <wps:wsp>
                        <wps:cNvPr id="16636" name="Rectangle 16636"/>
                        <wps:cNvSpPr/>
                        <wps:spPr>
                          <a:xfrm>
                            <a:off x="118872" y="528676"/>
                            <a:ext cx="50673" cy="224380"/>
                          </a:xfrm>
                          <a:prstGeom prst="rect">
                            <a:avLst/>
                          </a:prstGeom>
                          <a:ln>
                            <a:noFill/>
                          </a:ln>
                        </wps:spPr>
                        <wps:txbx>
                          <w:txbxContent>
                            <w:p w:rsidR="00B97E64" w:rsidRDefault="001A2B2B">
                              <w:pPr>
                                <w:spacing w:after="160" w:line="259" w:lineRule="auto"/>
                                <w:ind w:left="0" w:firstLine="0"/>
                              </w:pPr>
                              <w: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142511" style="width:18.72pt;height:54.912pt;position:absolute;mso-position-horizontal-relative:text;mso-position-horizontal:absolute;margin-left:366.868pt;mso-position-vertical-relative:text;margin-top:-0.107971pt;" coordsize="2377,6973">
                <v:shape id="Picture 16594" style="position:absolute;width:2377;height:1676;left:0;top:0;" filled="f">
                  <v:imagedata r:id="rId57"/>
                </v:shape>
                <v:rect id="Rectangle 16595" style="position:absolute;width:506;height:2243;left:1188;top:13;" filled="f" stroked="f">
                  <v:textbox inset="0,0,0,0">
                    <w:txbxContent>
                      <w:p>
                        <w:pPr>
                          <w:spacing w:before="0" w:after="160" w:line="259" w:lineRule="auto"/>
                          <w:ind w:left="0" w:firstLine="0"/>
                        </w:pPr>
                        <w:r>
                          <w:rPr/>
                          <w:t xml:space="preserve"> </w:t>
                        </w:r>
                      </w:p>
                    </w:txbxContent>
                  </v:textbox>
                </v:rect>
                <v:shape id="Picture 16608" style="position:absolute;width:2377;height:1676;left:0;top:1767;" filled="f">
                  <v:imagedata r:id="rId57"/>
                </v:shape>
                <v:rect id="Rectangle 16609" style="position:absolute;width:506;height:2243;left:1188;top:1781;" filled="f" stroked="f">
                  <v:textbox inset="0,0,0,0">
                    <w:txbxContent>
                      <w:p>
                        <w:pPr>
                          <w:spacing w:before="0" w:after="160" w:line="259" w:lineRule="auto"/>
                          <w:ind w:left="0" w:firstLine="0"/>
                        </w:pPr>
                        <w:r>
                          <w:rPr/>
                          <w:t xml:space="preserve"> </w:t>
                        </w:r>
                      </w:p>
                    </w:txbxContent>
                  </v:textbox>
                </v:rect>
                <v:shape id="Picture 16622" style="position:absolute;width:2377;height:1676;left:0;top:3505;" filled="f">
                  <v:imagedata r:id="rId57"/>
                </v:shape>
                <v:rect id="Rectangle 16623" style="position:absolute;width:506;height:2243;left:1188;top:3518;" filled="f" stroked="f">
                  <v:textbox inset="0,0,0,0">
                    <w:txbxContent>
                      <w:p>
                        <w:pPr>
                          <w:spacing w:before="0" w:after="160" w:line="259" w:lineRule="auto"/>
                          <w:ind w:left="0" w:firstLine="0"/>
                        </w:pPr>
                        <w:r>
                          <w:rPr/>
                          <w:t xml:space="preserve"> </w:t>
                        </w:r>
                      </w:p>
                    </w:txbxContent>
                  </v:textbox>
                </v:rect>
                <v:shape id="Picture 16635" style="position:absolute;width:2377;height:1676;left:0;top:5273;" filled="f">
                  <v:imagedata r:id="rId57"/>
                </v:shape>
                <v:rect id="Rectangle 16636" style="position:absolute;width:506;height:2243;left:1188;top:5286;" filled="f" stroked="f">
                  <v:textbox inset="0,0,0,0">
                    <w:txbxContent>
                      <w:p>
                        <w:pPr>
                          <w:spacing w:before="0" w:after="160" w:line="259" w:lineRule="auto"/>
                          <w:ind w:left="0" w:firstLine="0"/>
                        </w:pPr>
                        <w:r>
                          <w:rPr/>
                          <w:t xml:space="preserve"> </w:t>
                        </w:r>
                      </w:p>
                    </w:txbxContent>
                  </v:textbox>
                </v:rect>
                <w10:wrap type="square"/>
              </v:group>
            </w:pict>
          </mc:Fallback>
        </mc:AlternateContent>
      </w:r>
      <w:r>
        <w:t xml:space="preserve">Over the last week, how much has your  </w:t>
      </w:r>
      <w:r>
        <w:tab/>
        <w:t xml:space="preserve"> </w:t>
      </w:r>
      <w:r>
        <w:tab/>
        <w:t xml:space="preserve">Very much  </w:t>
      </w:r>
      <w:r>
        <w:tab/>
        <w:t xml:space="preserve">skin influenced the </w:t>
      </w:r>
      <w:r>
        <w:rPr>
          <w:b/>
        </w:rPr>
        <w:t>clothes</w:t>
      </w:r>
      <w:r>
        <w:t xml:space="preserve">   </w:t>
      </w:r>
      <w:r>
        <w:tab/>
        <w:t xml:space="preserve"> </w:t>
      </w:r>
      <w:r>
        <w:tab/>
        <w:t xml:space="preserve"> </w:t>
      </w:r>
      <w:r>
        <w:tab/>
        <w:t xml:space="preserve">A lot   </w:t>
      </w:r>
      <w:r>
        <w:tab/>
      </w:r>
      <w:r>
        <w:t xml:space="preserve">you wear? </w:t>
      </w:r>
      <w:r>
        <w:tab/>
        <w:t xml:space="preserve"> </w:t>
      </w:r>
      <w:r>
        <w:tab/>
        <w:t xml:space="preserve"> </w:t>
      </w:r>
      <w:r>
        <w:tab/>
        <w:t xml:space="preserve"> </w:t>
      </w:r>
      <w:r>
        <w:tab/>
        <w:t xml:space="preserve"> </w:t>
      </w:r>
      <w:r>
        <w:tab/>
        <w:t xml:space="preserve"> </w:t>
      </w:r>
      <w:r>
        <w:tab/>
        <w:t xml:space="preserve">A little  </w:t>
      </w:r>
    </w:p>
    <w:p w:rsidR="00B97E64" w:rsidRDefault="001A2B2B">
      <w:pPr>
        <w:tabs>
          <w:tab w:val="center" w:pos="855"/>
          <w:tab w:val="center" w:pos="1575"/>
          <w:tab w:val="center" w:pos="2295"/>
          <w:tab w:val="center" w:pos="3016"/>
          <w:tab w:val="center" w:pos="3736"/>
          <w:tab w:val="center" w:pos="4456"/>
          <w:tab w:val="center" w:pos="5176"/>
          <w:tab w:val="center" w:pos="6343"/>
          <w:tab w:val="right" w:pos="9537"/>
        </w:tabs>
        <w:spacing w:after="0"/>
        <w:ind w:left="0" w:right="-63" w:firstLine="0"/>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Not at all </w:t>
      </w:r>
      <w:r>
        <w:tab/>
        <w:t xml:space="preserve">Not </w:t>
      </w:r>
      <w:r>
        <w:rPr>
          <w:rFonts w:ascii="Calibri" w:eastAsia="Calibri" w:hAnsi="Calibri" w:cs="Calibri"/>
          <w:noProof/>
          <w:sz w:val="22"/>
        </w:rPr>
        <mc:AlternateContent>
          <mc:Choice Requires="wpg">
            <w:drawing>
              <wp:inline distT="0" distB="0" distL="0" distR="0">
                <wp:extent cx="711124" cy="170079"/>
                <wp:effectExtent l="0" t="0" r="0" b="0"/>
                <wp:docPr id="141971" name="Group 141971"/>
                <wp:cNvGraphicFramePr/>
                <a:graphic xmlns:a="http://schemas.openxmlformats.org/drawingml/2006/main">
                  <a:graphicData uri="http://schemas.microsoft.com/office/word/2010/wordprocessingGroup">
                    <wpg:wgp>
                      <wpg:cNvGrpSpPr/>
                      <wpg:grpSpPr>
                        <a:xfrm>
                          <a:off x="0" y="0"/>
                          <a:ext cx="711124" cy="170079"/>
                          <a:chOff x="0" y="0"/>
                          <a:chExt cx="711124" cy="170079"/>
                        </a:xfrm>
                      </wpg:grpSpPr>
                      <pic:pic xmlns:pic="http://schemas.openxmlformats.org/drawingml/2006/picture">
                        <pic:nvPicPr>
                          <pic:cNvPr id="16640" name="Picture 16640"/>
                          <pic:cNvPicPr/>
                        </pic:nvPicPr>
                        <pic:blipFill>
                          <a:blip r:embed="rId60"/>
                          <a:stretch>
                            <a:fillRect/>
                          </a:stretch>
                        </pic:blipFill>
                        <pic:spPr>
                          <a:xfrm>
                            <a:off x="0" y="0"/>
                            <a:ext cx="711124" cy="167640"/>
                          </a:xfrm>
                          <a:prstGeom prst="rect">
                            <a:avLst/>
                          </a:prstGeom>
                        </pic:spPr>
                      </pic:pic>
                      <wps:wsp>
                        <wps:cNvPr id="16641" name="Rectangle 16641"/>
                        <wps:cNvSpPr/>
                        <wps:spPr>
                          <a:xfrm>
                            <a:off x="646557" y="1372"/>
                            <a:ext cx="50673" cy="224380"/>
                          </a:xfrm>
                          <a:prstGeom prst="rect">
                            <a:avLst/>
                          </a:prstGeom>
                          <a:ln>
                            <a:noFill/>
                          </a:ln>
                        </wps:spPr>
                        <wps:txbx>
                          <w:txbxContent>
                            <w:p w:rsidR="00B97E64" w:rsidRDefault="001A2B2B">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41971" style="width:55.994pt;height:13.392pt;mso-position-horizontal-relative:char;mso-position-vertical-relative:line" coordsize="7111,1700">
                <v:shape id="Picture 16640" style="position:absolute;width:7111;height:1676;left:0;top:0;" filled="f">
                  <v:imagedata r:id="rId61"/>
                </v:shape>
                <v:rect id="Rectangle 16641" style="position:absolute;width:506;height:2243;left:6465;top:13;" filled="f" stroked="f">
                  <v:textbox inset="0,0,0,0">
                    <w:txbxContent>
                      <w:p>
                        <w:pPr>
                          <w:spacing w:before="0" w:after="160" w:line="259" w:lineRule="auto"/>
                          <w:ind w:left="0" w:firstLine="0"/>
                        </w:pPr>
                        <w:r>
                          <w:rPr/>
                          <w:t xml:space="preserve"> </w:t>
                        </w:r>
                      </w:p>
                    </w:txbxContent>
                  </v:textbox>
                </v:rect>
              </v:group>
            </w:pict>
          </mc:Fallback>
        </mc:AlternateContent>
      </w:r>
    </w:p>
    <w:p w:rsidR="00B97E64" w:rsidRDefault="001A2B2B">
      <w:pPr>
        <w:spacing w:after="0" w:line="259" w:lineRule="auto"/>
        <w:ind w:left="134" w:firstLine="0"/>
      </w:pPr>
      <w:r>
        <w:rPr>
          <w:b/>
        </w:rPr>
        <w:t xml:space="preserve"> </w:t>
      </w:r>
    </w:p>
    <w:p w:rsidR="00B97E64" w:rsidRDefault="001A2B2B">
      <w:pPr>
        <w:numPr>
          <w:ilvl w:val="0"/>
          <w:numId w:val="29"/>
        </w:numPr>
        <w:spacing w:after="0" w:line="280" w:lineRule="auto"/>
        <w:ind w:right="66" w:hanging="721"/>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column">
                  <wp:posOffset>4659223</wp:posOffset>
                </wp:positionH>
                <wp:positionV relativeFrom="paragraph">
                  <wp:posOffset>-1369</wp:posOffset>
                </wp:positionV>
                <wp:extent cx="1437500" cy="694334"/>
                <wp:effectExtent l="0" t="0" r="0" b="0"/>
                <wp:wrapSquare wrapText="bothSides"/>
                <wp:docPr id="142512" name="Group 142512"/>
                <wp:cNvGraphicFramePr/>
                <a:graphic xmlns:a="http://schemas.openxmlformats.org/drawingml/2006/main">
                  <a:graphicData uri="http://schemas.microsoft.com/office/word/2010/wordprocessingGroup">
                    <wpg:wgp>
                      <wpg:cNvGrpSpPr/>
                      <wpg:grpSpPr>
                        <a:xfrm>
                          <a:off x="0" y="0"/>
                          <a:ext cx="1437500" cy="694334"/>
                          <a:chOff x="0" y="0"/>
                          <a:chExt cx="1437500" cy="694334"/>
                        </a:xfrm>
                      </wpg:grpSpPr>
                      <pic:pic xmlns:pic="http://schemas.openxmlformats.org/drawingml/2006/picture">
                        <pic:nvPicPr>
                          <pic:cNvPr id="16652" name="Picture 16652"/>
                          <pic:cNvPicPr/>
                        </pic:nvPicPr>
                        <pic:blipFill>
                          <a:blip r:embed="rId56"/>
                          <a:stretch>
                            <a:fillRect/>
                          </a:stretch>
                        </pic:blipFill>
                        <pic:spPr>
                          <a:xfrm>
                            <a:off x="0" y="0"/>
                            <a:ext cx="237744" cy="167640"/>
                          </a:xfrm>
                          <a:prstGeom prst="rect">
                            <a:avLst/>
                          </a:prstGeom>
                        </pic:spPr>
                      </pic:pic>
                      <wps:wsp>
                        <wps:cNvPr id="16653" name="Rectangle 16653"/>
                        <wps:cNvSpPr/>
                        <wps:spPr>
                          <a:xfrm>
                            <a:off x="118872" y="1371"/>
                            <a:ext cx="50673" cy="224380"/>
                          </a:xfrm>
                          <a:prstGeom prst="rect">
                            <a:avLst/>
                          </a:prstGeom>
                          <a:ln>
                            <a:noFill/>
                          </a:ln>
                        </wps:spPr>
                        <wps:txbx>
                          <w:txbxContent>
                            <w:p w:rsidR="00B97E64" w:rsidRDefault="001A2B2B">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6667" name="Picture 16667"/>
                          <pic:cNvPicPr/>
                        </pic:nvPicPr>
                        <pic:blipFill>
                          <a:blip r:embed="rId56"/>
                          <a:stretch>
                            <a:fillRect/>
                          </a:stretch>
                        </pic:blipFill>
                        <pic:spPr>
                          <a:xfrm>
                            <a:off x="0" y="173735"/>
                            <a:ext cx="237744" cy="167640"/>
                          </a:xfrm>
                          <a:prstGeom prst="rect">
                            <a:avLst/>
                          </a:prstGeom>
                        </pic:spPr>
                      </pic:pic>
                      <wps:wsp>
                        <wps:cNvPr id="16668" name="Rectangle 16668"/>
                        <wps:cNvSpPr/>
                        <wps:spPr>
                          <a:xfrm>
                            <a:off x="118872" y="175107"/>
                            <a:ext cx="50673" cy="224380"/>
                          </a:xfrm>
                          <a:prstGeom prst="rect">
                            <a:avLst/>
                          </a:prstGeom>
                          <a:ln>
                            <a:noFill/>
                          </a:ln>
                        </wps:spPr>
                        <wps:txbx>
                          <w:txbxContent>
                            <w:p w:rsidR="00B97E64" w:rsidRDefault="001A2B2B">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6682" name="Picture 16682"/>
                          <pic:cNvPicPr/>
                        </pic:nvPicPr>
                        <pic:blipFill>
                          <a:blip r:embed="rId56"/>
                          <a:stretch>
                            <a:fillRect/>
                          </a:stretch>
                        </pic:blipFill>
                        <pic:spPr>
                          <a:xfrm>
                            <a:off x="0" y="350520"/>
                            <a:ext cx="237744" cy="167640"/>
                          </a:xfrm>
                          <a:prstGeom prst="rect">
                            <a:avLst/>
                          </a:prstGeom>
                        </pic:spPr>
                      </pic:pic>
                      <wps:wsp>
                        <wps:cNvPr id="16683" name="Rectangle 16683"/>
                        <wps:cNvSpPr/>
                        <wps:spPr>
                          <a:xfrm>
                            <a:off x="118872" y="351891"/>
                            <a:ext cx="50673" cy="224381"/>
                          </a:xfrm>
                          <a:prstGeom prst="rect">
                            <a:avLst/>
                          </a:prstGeom>
                          <a:ln>
                            <a:noFill/>
                          </a:ln>
                        </wps:spPr>
                        <wps:txbx>
                          <w:txbxContent>
                            <w:p w:rsidR="00B97E64" w:rsidRDefault="001A2B2B">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6695" name="Picture 16695"/>
                          <pic:cNvPicPr/>
                        </pic:nvPicPr>
                        <pic:blipFill>
                          <a:blip r:embed="rId56"/>
                          <a:stretch>
                            <a:fillRect/>
                          </a:stretch>
                        </pic:blipFill>
                        <pic:spPr>
                          <a:xfrm>
                            <a:off x="0" y="524256"/>
                            <a:ext cx="237744" cy="167640"/>
                          </a:xfrm>
                          <a:prstGeom prst="rect">
                            <a:avLst/>
                          </a:prstGeom>
                        </pic:spPr>
                      </pic:pic>
                      <wps:wsp>
                        <wps:cNvPr id="16696" name="Rectangle 16696"/>
                        <wps:cNvSpPr/>
                        <wps:spPr>
                          <a:xfrm>
                            <a:off x="118872" y="525628"/>
                            <a:ext cx="50673" cy="224379"/>
                          </a:xfrm>
                          <a:prstGeom prst="rect">
                            <a:avLst/>
                          </a:prstGeom>
                          <a:ln>
                            <a:noFill/>
                          </a:ln>
                        </wps:spPr>
                        <wps:txbx>
                          <w:txbxContent>
                            <w:p w:rsidR="00B97E64" w:rsidRDefault="001A2B2B">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6698" name="Picture 16698"/>
                          <pic:cNvPicPr/>
                        </pic:nvPicPr>
                        <pic:blipFill>
                          <a:blip r:embed="rId58"/>
                          <a:stretch>
                            <a:fillRect/>
                          </a:stretch>
                        </pic:blipFill>
                        <pic:spPr>
                          <a:xfrm>
                            <a:off x="457454" y="524256"/>
                            <a:ext cx="980046" cy="167640"/>
                          </a:xfrm>
                          <a:prstGeom prst="rect">
                            <a:avLst/>
                          </a:prstGeom>
                        </pic:spPr>
                      </pic:pic>
                      <wps:wsp>
                        <wps:cNvPr id="16699" name="Rectangle 16699"/>
                        <wps:cNvSpPr/>
                        <wps:spPr>
                          <a:xfrm>
                            <a:off x="1372235" y="525628"/>
                            <a:ext cx="50673" cy="224379"/>
                          </a:xfrm>
                          <a:prstGeom prst="rect">
                            <a:avLst/>
                          </a:prstGeom>
                          <a:ln>
                            <a:noFill/>
                          </a:ln>
                        </wps:spPr>
                        <wps:txbx>
                          <w:txbxContent>
                            <w:p w:rsidR="00B97E64" w:rsidRDefault="001A2B2B">
                              <w:pPr>
                                <w:spacing w:after="160" w:line="259" w:lineRule="auto"/>
                                <w:ind w:left="0" w:firstLine="0"/>
                              </w:pPr>
                              <w: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142512" style="width:113.189pt;height:54.6719pt;position:absolute;mso-position-horizontal-relative:text;mso-position-horizontal:absolute;margin-left:366.868pt;mso-position-vertical-relative:text;margin-top:-0.10791pt;" coordsize="14375,6943">
                <v:shape id="Picture 16652" style="position:absolute;width:2377;height:1676;left:0;top:0;" filled="f">
                  <v:imagedata r:id="rId57"/>
                </v:shape>
                <v:rect id="Rectangle 16653" style="position:absolute;width:506;height:2243;left:1188;top:13;" filled="f" stroked="f">
                  <v:textbox inset="0,0,0,0">
                    <w:txbxContent>
                      <w:p>
                        <w:pPr>
                          <w:spacing w:before="0" w:after="160" w:line="259" w:lineRule="auto"/>
                          <w:ind w:left="0" w:firstLine="0"/>
                        </w:pPr>
                        <w:r>
                          <w:rPr/>
                          <w:t xml:space="preserve"> </w:t>
                        </w:r>
                      </w:p>
                    </w:txbxContent>
                  </v:textbox>
                </v:rect>
                <v:shape id="Picture 16667" style="position:absolute;width:2377;height:1676;left:0;top:1737;" filled="f">
                  <v:imagedata r:id="rId57"/>
                </v:shape>
                <v:rect id="Rectangle 16668" style="position:absolute;width:506;height:2243;left:1188;top:1751;" filled="f" stroked="f">
                  <v:textbox inset="0,0,0,0">
                    <w:txbxContent>
                      <w:p>
                        <w:pPr>
                          <w:spacing w:before="0" w:after="160" w:line="259" w:lineRule="auto"/>
                          <w:ind w:left="0" w:firstLine="0"/>
                        </w:pPr>
                        <w:r>
                          <w:rPr/>
                          <w:t xml:space="preserve"> </w:t>
                        </w:r>
                      </w:p>
                    </w:txbxContent>
                  </v:textbox>
                </v:rect>
                <v:shape id="Picture 16682" style="position:absolute;width:2377;height:1676;left:0;top:3505;" filled="f">
                  <v:imagedata r:id="rId57"/>
                </v:shape>
                <v:rect id="Rectangle 16683" style="position:absolute;width:506;height:2243;left:1188;top:3518;" filled="f" stroked="f">
                  <v:textbox inset="0,0,0,0">
                    <w:txbxContent>
                      <w:p>
                        <w:pPr>
                          <w:spacing w:before="0" w:after="160" w:line="259" w:lineRule="auto"/>
                          <w:ind w:left="0" w:firstLine="0"/>
                        </w:pPr>
                        <w:r>
                          <w:rPr/>
                          <w:t xml:space="preserve"> </w:t>
                        </w:r>
                      </w:p>
                    </w:txbxContent>
                  </v:textbox>
                </v:rect>
                <v:shape id="Picture 16695" style="position:absolute;width:2377;height:1676;left:0;top:5242;" filled="f">
                  <v:imagedata r:id="rId57"/>
                </v:shape>
                <v:rect id="Rectangle 16696" style="position:absolute;width:506;height:2243;left:1188;top:5256;" filled="f" stroked="f">
                  <v:textbox inset="0,0,0,0">
                    <w:txbxContent>
                      <w:p>
                        <w:pPr>
                          <w:spacing w:before="0" w:after="160" w:line="259" w:lineRule="auto"/>
                          <w:ind w:left="0" w:firstLine="0"/>
                        </w:pPr>
                        <w:r>
                          <w:rPr/>
                          <w:t xml:space="preserve"> </w:t>
                        </w:r>
                      </w:p>
                    </w:txbxContent>
                  </v:textbox>
                </v:rect>
                <v:shape id="Picture 16698" style="position:absolute;width:9800;height:1676;left:4574;top:5242;" filled="f">
                  <v:imagedata r:id="rId59"/>
                </v:shape>
                <v:rect id="Rectangle 16699" style="position:absolute;width:506;height:2243;left:13722;top:5256;" filled="f" stroked="f">
                  <v:textbox inset="0,0,0,0">
                    <w:txbxContent>
                      <w:p>
                        <w:pPr>
                          <w:spacing w:before="0" w:after="160" w:line="259" w:lineRule="auto"/>
                          <w:ind w:left="0" w:firstLine="0"/>
                        </w:pPr>
                        <w:r>
                          <w:rPr/>
                          <w:t xml:space="preserve"> </w:t>
                        </w:r>
                      </w:p>
                    </w:txbxContent>
                  </v:textbox>
                </v:rect>
                <w10:wrap type="square"/>
              </v:group>
            </w:pict>
          </mc:Fallback>
        </mc:AlternateContent>
      </w:r>
      <w:r>
        <w:t xml:space="preserve">Over the last week, how much has your   Very much  skin affected any </w:t>
      </w:r>
      <w:r>
        <w:rPr>
          <w:b/>
        </w:rPr>
        <w:t>social</w:t>
      </w:r>
      <w:r>
        <w:t xml:space="preserve"> or     A lot   </w:t>
      </w:r>
      <w:r>
        <w:rPr>
          <w:b/>
        </w:rPr>
        <w:t>leisure</w:t>
      </w:r>
      <w:r>
        <w:t xml:space="preserve"> activities?     A little  </w:t>
      </w:r>
    </w:p>
    <w:p w:rsidR="00B97E64" w:rsidRDefault="001A2B2B">
      <w:pPr>
        <w:tabs>
          <w:tab w:val="center" w:pos="855"/>
          <w:tab w:val="center" w:pos="1575"/>
          <w:tab w:val="center" w:pos="2295"/>
          <w:tab w:val="center" w:pos="3016"/>
          <w:tab w:val="center" w:pos="3736"/>
          <w:tab w:val="center" w:pos="4456"/>
          <w:tab w:val="center" w:pos="5176"/>
          <w:tab w:val="center" w:pos="6343"/>
        </w:tabs>
        <w:spacing w:after="0"/>
        <w:ind w:left="0" w:firstLine="0"/>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Not at all </w:t>
      </w:r>
    </w:p>
    <w:p w:rsidR="00B97E64" w:rsidRDefault="001A2B2B">
      <w:pPr>
        <w:spacing w:after="0" w:line="259" w:lineRule="auto"/>
        <w:ind w:left="134" w:firstLine="0"/>
      </w:pPr>
      <w:r>
        <w:rPr>
          <w:b/>
        </w:rPr>
        <w:t xml:space="preserve"> </w:t>
      </w:r>
    </w:p>
    <w:p w:rsidR="00B97E64" w:rsidRDefault="001A2B2B">
      <w:pPr>
        <w:numPr>
          <w:ilvl w:val="0"/>
          <w:numId w:val="29"/>
        </w:numPr>
        <w:spacing w:after="0" w:line="280" w:lineRule="auto"/>
        <w:ind w:right="66" w:hanging="721"/>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column">
                  <wp:posOffset>4659223</wp:posOffset>
                </wp:positionH>
                <wp:positionV relativeFrom="paragraph">
                  <wp:posOffset>-1371</wp:posOffset>
                </wp:positionV>
                <wp:extent cx="1437500" cy="697332"/>
                <wp:effectExtent l="0" t="0" r="0" b="0"/>
                <wp:wrapSquare wrapText="bothSides"/>
                <wp:docPr id="142513" name="Group 142513"/>
                <wp:cNvGraphicFramePr/>
                <a:graphic xmlns:a="http://schemas.openxmlformats.org/drawingml/2006/main">
                  <a:graphicData uri="http://schemas.microsoft.com/office/word/2010/wordprocessingGroup">
                    <wpg:wgp>
                      <wpg:cNvGrpSpPr/>
                      <wpg:grpSpPr>
                        <a:xfrm>
                          <a:off x="0" y="0"/>
                          <a:ext cx="1437500" cy="697332"/>
                          <a:chOff x="0" y="0"/>
                          <a:chExt cx="1437500" cy="697332"/>
                        </a:xfrm>
                      </wpg:grpSpPr>
                      <pic:pic xmlns:pic="http://schemas.openxmlformats.org/drawingml/2006/picture">
                        <pic:nvPicPr>
                          <pic:cNvPr id="16710" name="Picture 16710"/>
                          <pic:cNvPicPr/>
                        </pic:nvPicPr>
                        <pic:blipFill>
                          <a:blip r:embed="rId56"/>
                          <a:stretch>
                            <a:fillRect/>
                          </a:stretch>
                        </pic:blipFill>
                        <pic:spPr>
                          <a:xfrm>
                            <a:off x="0" y="0"/>
                            <a:ext cx="237744" cy="167640"/>
                          </a:xfrm>
                          <a:prstGeom prst="rect">
                            <a:avLst/>
                          </a:prstGeom>
                        </pic:spPr>
                      </pic:pic>
                      <wps:wsp>
                        <wps:cNvPr id="16711" name="Rectangle 16711"/>
                        <wps:cNvSpPr/>
                        <wps:spPr>
                          <a:xfrm>
                            <a:off x="118872" y="1372"/>
                            <a:ext cx="50673" cy="224380"/>
                          </a:xfrm>
                          <a:prstGeom prst="rect">
                            <a:avLst/>
                          </a:prstGeom>
                          <a:ln>
                            <a:noFill/>
                          </a:ln>
                        </wps:spPr>
                        <wps:txbx>
                          <w:txbxContent>
                            <w:p w:rsidR="00B97E64" w:rsidRDefault="001A2B2B">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6723" name="Picture 16723"/>
                          <pic:cNvPicPr/>
                        </pic:nvPicPr>
                        <pic:blipFill>
                          <a:blip r:embed="rId56"/>
                          <a:stretch>
                            <a:fillRect/>
                          </a:stretch>
                        </pic:blipFill>
                        <pic:spPr>
                          <a:xfrm>
                            <a:off x="0" y="176784"/>
                            <a:ext cx="237744" cy="167640"/>
                          </a:xfrm>
                          <a:prstGeom prst="rect">
                            <a:avLst/>
                          </a:prstGeom>
                        </pic:spPr>
                      </pic:pic>
                      <wps:wsp>
                        <wps:cNvPr id="16724" name="Rectangle 16724"/>
                        <wps:cNvSpPr/>
                        <wps:spPr>
                          <a:xfrm>
                            <a:off x="118872" y="178156"/>
                            <a:ext cx="50673" cy="224380"/>
                          </a:xfrm>
                          <a:prstGeom prst="rect">
                            <a:avLst/>
                          </a:prstGeom>
                          <a:ln>
                            <a:noFill/>
                          </a:ln>
                        </wps:spPr>
                        <wps:txbx>
                          <w:txbxContent>
                            <w:p w:rsidR="00B97E64" w:rsidRDefault="001A2B2B">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6738" name="Picture 16738"/>
                          <pic:cNvPicPr/>
                        </pic:nvPicPr>
                        <pic:blipFill>
                          <a:blip r:embed="rId56"/>
                          <a:stretch>
                            <a:fillRect/>
                          </a:stretch>
                        </pic:blipFill>
                        <pic:spPr>
                          <a:xfrm>
                            <a:off x="0" y="350520"/>
                            <a:ext cx="237744" cy="167640"/>
                          </a:xfrm>
                          <a:prstGeom prst="rect">
                            <a:avLst/>
                          </a:prstGeom>
                        </pic:spPr>
                      </pic:pic>
                      <wps:wsp>
                        <wps:cNvPr id="16739" name="Rectangle 16739"/>
                        <wps:cNvSpPr/>
                        <wps:spPr>
                          <a:xfrm>
                            <a:off x="118872" y="351892"/>
                            <a:ext cx="50673" cy="224380"/>
                          </a:xfrm>
                          <a:prstGeom prst="rect">
                            <a:avLst/>
                          </a:prstGeom>
                          <a:ln>
                            <a:noFill/>
                          </a:ln>
                        </wps:spPr>
                        <wps:txbx>
                          <w:txbxContent>
                            <w:p w:rsidR="00B97E64" w:rsidRDefault="001A2B2B">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6751" name="Picture 16751"/>
                          <pic:cNvPicPr/>
                        </pic:nvPicPr>
                        <pic:blipFill>
                          <a:blip r:embed="rId56"/>
                          <a:stretch>
                            <a:fillRect/>
                          </a:stretch>
                        </pic:blipFill>
                        <pic:spPr>
                          <a:xfrm>
                            <a:off x="0" y="527253"/>
                            <a:ext cx="237744" cy="167640"/>
                          </a:xfrm>
                          <a:prstGeom prst="rect">
                            <a:avLst/>
                          </a:prstGeom>
                        </pic:spPr>
                      </pic:pic>
                      <wps:wsp>
                        <wps:cNvPr id="16752" name="Rectangle 16752"/>
                        <wps:cNvSpPr/>
                        <wps:spPr>
                          <a:xfrm>
                            <a:off x="118872" y="528625"/>
                            <a:ext cx="50673" cy="224380"/>
                          </a:xfrm>
                          <a:prstGeom prst="rect">
                            <a:avLst/>
                          </a:prstGeom>
                          <a:ln>
                            <a:noFill/>
                          </a:ln>
                        </wps:spPr>
                        <wps:txbx>
                          <w:txbxContent>
                            <w:p w:rsidR="00B97E64" w:rsidRDefault="001A2B2B">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6754" name="Picture 16754"/>
                          <pic:cNvPicPr/>
                        </pic:nvPicPr>
                        <pic:blipFill>
                          <a:blip r:embed="rId58"/>
                          <a:stretch>
                            <a:fillRect/>
                          </a:stretch>
                        </pic:blipFill>
                        <pic:spPr>
                          <a:xfrm>
                            <a:off x="457454" y="527253"/>
                            <a:ext cx="980046" cy="167640"/>
                          </a:xfrm>
                          <a:prstGeom prst="rect">
                            <a:avLst/>
                          </a:prstGeom>
                        </pic:spPr>
                      </pic:pic>
                      <wps:wsp>
                        <wps:cNvPr id="16755" name="Rectangle 16755"/>
                        <wps:cNvSpPr/>
                        <wps:spPr>
                          <a:xfrm>
                            <a:off x="1372235" y="528625"/>
                            <a:ext cx="50673" cy="224380"/>
                          </a:xfrm>
                          <a:prstGeom prst="rect">
                            <a:avLst/>
                          </a:prstGeom>
                          <a:ln>
                            <a:noFill/>
                          </a:ln>
                        </wps:spPr>
                        <wps:txbx>
                          <w:txbxContent>
                            <w:p w:rsidR="00B97E64" w:rsidRDefault="001A2B2B">
                              <w:pPr>
                                <w:spacing w:after="160" w:line="259" w:lineRule="auto"/>
                                <w:ind w:left="0" w:firstLine="0"/>
                              </w:pPr>
                              <w: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142513" style="width:113.189pt;height:54.908pt;position:absolute;mso-position-horizontal-relative:text;mso-position-horizontal:absolute;margin-left:366.868pt;mso-position-vertical-relative:text;margin-top:-0.108032pt;" coordsize="14375,6973">
                <v:shape id="Picture 16710" style="position:absolute;width:2377;height:1676;left:0;top:0;" filled="f">
                  <v:imagedata r:id="rId57"/>
                </v:shape>
                <v:rect id="Rectangle 16711" style="position:absolute;width:506;height:2243;left:1188;top:13;" filled="f" stroked="f">
                  <v:textbox inset="0,0,0,0">
                    <w:txbxContent>
                      <w:p>
                        <w:pPr>
                          <w:spacing w:before="0" w:after="160" w:line="259" w:lineRule="auto"/>
                          <w:ind w:left="0" w:firstLine="0"/>
                        </w:pPr>
                        <w:r>
                          <w:rPr/>
                          <w:t xml:space="preserve"> </w:t>
                        </w:r>
                      </w:p>
                    </w:txbxContent>
                  </v:textbox>
                </v:rect>
                <v:shape id="Picture 16723" style="position:absolute;width:2377;height:1676;left:0;top:1767;" filled="f">
                  <v:imagedata r:id="rId57"/>
                </v:shape>
                <v:rect id="Rectangle 16724" style="position:absolute;width:506;height:2243;left:1188;top:1781;" filled="f" stroked="f">
                  <v:textbox inset="0,0,0,0">
                    <w:txbxContent>
                      <w:p>
                        <w:pPr>
                          <w:spacing w:before="0" w:after="160" w:line="259" w:lineRule="auto"/>
                          <w:ind w:left="0" w:firstLine="0"/>
                        </w:pPr>
                        <w:r>
                          <w:rPr/>
                          <w:t xml:space="preserve"> </w:t>
                        </w:r>
                      </w:p>
                    </w:txbxContent>
                  </v:textbox>
                </v:rect>
                <v:shape id="Picture 16738" style="position:absolute;width:2377;height:1676;left:0;top:3505;" filled="f">
                  <v:imagedata r:id="rId57"/>
                </v:shape>
                <v:rect id="Rectangle 16739" style="position:absolute;width:506;height:2243;left:1188;top:3518;" filled="f" stroked="f">
                  <v:textbox inset="0,0,0,0">
                    <w:txbxContent>
                      <w:p>
                        <w:pPr>
                          <w:spacing w:before="0" w:after="160" w:line="259" w:lineRule="auto"/>
                          <w:ind w:left="0" w:firstLine="0"/>
                        </w:pPr>
                        <w:r>
                          <w:rPr/>
                          <w:t xml:space="preserve"> </w:t>
                        </w:r>
                      </w:p>
                    </w:txbxContent>
                  </v:textbox>
                </v:rect>
                <v:shape id="Picture 16751" style="position:absolute;width:2377;height:1676;left:0;top:5272;" filled="f">
                  <v:imagedata r:id="rId57"/>
                </v:shape>
                <v:rect id="Rectangle 16752" style="position:absolute;width:506;height:2243;left:1188;top:5286;" filled="f" stroked="f">
                  <v:textbox inset="0,0,0,0">
                    <w:txbxContent>
                      <w:p>
                        <w:pPr>
                          <w:spacing w:before="0" w:after="160" w:line="259" w:lineRule="auto"/>
                          <w:ind w:left="0" w:firstLine="0"/>
                        </w:pPr>
                        <w:r>
                          <w:rPr/>
                          <w:t xml:space="preserve"> </w:t>
                        </w:r>
                      </w:p>
                    </w:txbxContent>
                  </v:textbox>
                </v:rect>
                <v:shape id="Picture 16754" style="position:absolute;width:9800;height:1676;left:4574;top:5272;" filled="f">
                  <v:imagedata r:id="rId59"/>
                </v:shape>
                <v:rect id="Rectangle 16755" style="position:absolute;width:506;height:2243;left:13722;top:5286;" filled="f" stroked="f">
                  <v:textbox inset="0,0,0,0">
                    <w:txbxContent>
                      <w:p>
                        <w:pPr>
                          <w:spacing w:before="0" w:after="160" w:line="259" w:lineRule="auto"/>
                          <w:ind w:left="0" w:firstLine="0"/>
                        </w:pPr>
                        <w:r>
                          <w:rPr/>
                          <w:t xml:space="preserve"> </w:t>
                        </w:r>
                      </w:p>
                    </w:txbxContent>
                  </v:textbox>
                </v:rect>
                <w10:wrap type="square"/>
              </v:group>
            </w:pict>
          </mc:Fallback>
        </mc:AlternateContent>
      </w:r>
      <w:r>
        <w:t xml:space="preserve">Over the last week, how much has your   Very much  skin made it difficult for     A lot   you to do any </w:t>
      </w:r>
      <w:r>
        <w:rPr>
          <w:b/>
        </w:rPr>
        <w:t>sport</w:t>
      </w:r>
      <w:r>
        <w:t xml:space="preserve">?     A little  </w:t>
      </w:r>
    </w:p>
    <w:p w:rsidR="00B97E64" w:rsidRDefault="001A2B2B">
      <w:pPr>
        <w:tabs>
          <w:tab w:val="center" w:pos="855"/>
          <w:tab w:val="center" w:pos="1575"/>
          <w:tab w:val="center" w:pos="2295"/>
          <w:tab w:val="center" w:pos="3016"/>
          <w:tab w:val="center" w:pos="3736"/>
          <w:tab w:val="center" w:pos="4456"/>
          <w:tab w:val="center" w:pos="5176"/>
          <w:tab w:val="center" w:pos="6343"/>
        </w:tabs>
        <w:spacing w:after="0"/>
        <w:ind w:left="0" w:firstLine="0"/>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Not at all </w:t>
      </w:r>
    </w:p>
    <w:p w:rsidR="00B97E64" w:rsidRDefault="001A2B2B">
      <w:pPr>
        <w:spacing w:after="0" w:line="259" w:lineRule="auto"/>
        <w:ind w:left="134" w:firstLine="0"/>
      </w:pPr>
      <w:r>
        <w:rPr>
          <w:b/>
        </w:rPr>
        <w:t xml:space="preserve"> </w:t>
      </w:r>
    </w:p>
    <w:p w:rsidR="00B97E64" w:rsidRDefault="001A2B2B">
      <w:pPr>
        <w:numPr>
          <w:ilvl w:val="0"/>
          <w:numId w:val="29"/>
        </w:numPr>
        <w:spacing w:after="0"/>
        <w:ind w:right="66" w:hanging="721"/>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column">
                  <wp:posOffset>4659223</wp:posOffset>
                </wp:positionH>
                <wp:positionV relativeFrom="paragraph">
                  <wp:posOffset>-1370</wp:posOffset>
                </wp:positionV>
                <wp:extent cx="1437500" cy="871499"/>
                <wp:effectExtent l="0" t="0" r="0" b="0"/>
                <wp:wrapSquare wrapText="bothSides"/>
                <wp:docPr id="141462" name="Group 141462"/>
                <wp:cNvGraphicFramePr/>
                <a:graphic xmlns:a="http://schemas.openxmlformats.org/drawingml/2006/main">
                  <a:graphicData uri="http://schemas.microsoft.com/office/word/2010/wordprocessingGroup">
                    <wpg:wgp>
                      <wpg:cNvGrpSpPr/>
                      <wpg:grpSpPr>
                        <a:xfrm>
                          <a:off x="0" y="0"/>
                          <a:ext cx="1437500" cy="871499"/>
                          <a:chOff x="0" y="0"/>
                          <a:chExt cx="1437500" cy="871499"/>
                        </a:xfrm>
                      </wpg:grpSpPr>
                      <pic:pic xmlns:pic="http://schemas.openxmlformats.org/drawingml/2006/picture">
                        <pic:nvPicPr>
                          <pic:cNvPr id="16790" name="Picture 16790"/>
                          <pic:cNvPicPr/>
                        </pic:nvPicPr>
                        <pic:blipFill>
                          <a:blip r:embed="rId56"/>
                          <a:stretch>
                            <a:fillRect/>
                          </a:stretch>
                        </pic:blipFill>
                        <pic:spPr>
                          <a:xfrm>
                            <a:off x="0" y="0"/>
                            <a:ext cx="237744" cy="167640"/>
                          </a:xfrm>
                          <a:prstGeom prst="rect">
                            <a:avLst/>
                          </a:prstGeom>
                        </pic:spPr>
                      </pic:pic>
                      <wps:wsp>
                        <wps:cNvPr id="16791" name="Rectangle 16791"/>
                        <wps:cNvSpPr/>
                        <wps:spPr>
                          <a:xfrm>
                            <a:off x="118872" y="1371"/>
                            <a:ext cx="50673" cy="224380"/>
                          </a:xfrm>
                          <a:prstGeom prst="rect">
                            <a:avLst/>
                          </a:prstGeom>
                          <a:ln>
                            <a:noFill/>
                          </a:ln>
                        </wps:spPr>
                        <wps:txbx>
                          <w:txbxContent>
                            <w:p w:rsidR="00B97E64" w:rsidRDefault="001A2B2B">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6806" name="Picture 16806"/>
                          <pic:cNvPicPr/>
                        </pic:nvPicPr>
                        <pic:blipFill>
                          <a:blip r:embed="rId56"/>
                          <a:stretch>
                            <a:fillRect/>
                          </a:stretch>
                        </pic:blipFill>
                        <pic:spPr>
                          <a:xfrm>
                            <a:off x="0" y="174117"/>
                            <a:ext cx="237744" cy="167640"/>
                          </a:xfrm>
                          <a:prstGeom prst="rect">
                            <a:avLst/>
                          </a:prstGeom>
                        </pic:spPr>
                      </pic:pic>
                      <wps:wsp>
                        <wps:cNvPr id="16807" name="Rectangle 16807"/>
                        <wps:cNvSpPr/>
                        <wps:spPr>
                          <a:xfrm>
                            <a:off x="118872" y="175488"/>
                            <a:ext cx="50673" cy="224380"/>
                          </a:xfrm>
                          <a:prstGeom prst="rect">
                            <a:avLst/>
                          </a:prstGeom>
                          <a:ln>
                            <a:noFill/>
                          </a:ln>
                        </wps:spPr>
                        <wps:txbx>
                          <w:txbxContent>
                            <w:p w:rsidR="00B97E64" w:rsidRDefault="001A2B2B">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6809" name="Picture 16809"/>
                          <pic:cNvPicPr/>
                        </pic:nvPicPr>
                        <pic:blipFill>
                          <a:blip r:embed="rId58"/>
                          <a:stretch>
                            <a:fillRect/>
                          </a:stretch>
                        </pic:blipFill>
                        <pic:spPr>
                          <a:xfrm>
                            <a:off x="457454" y="174117"/>
                            <a:ext cx="980046" cy="167640"/>
                          </a:xfrm>
                          <a:prstGeom prst="rect">
                            <a:avLst/>
                          </a:prstGeom>
                        </pic:spPr>
                      </pic:pic>
                      <wps:wsp>
                        <wps:cNvPr id="16810" name="Rectangle 16810"/>
                        <wps:cNvSpPr/>
                        <wps:spPr>
                          <a:xfrm>
                            <a:off x="1372235" y="175488"/>
                            <a:ext cx="50673" cy="224380"/>
                          </a:xfrm>
                          <a:prstGeom prst="rect">
                            <a:avLst/>
                          </a:prstGeom>
                          <a:ln>
                            <a:noFill/>
                          </a:ln>
                        </wps:spPr>
                        <wps:txbx>
                          <w:txbxContent>
                            <w:p w:rsidR="00B97E64" w:rsidRDefault="001A2B2B">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6821" name="Picture 16821"/>
                          <pic:cNvPicPr/>
                        </pic:nvPicPr>
                        <pic:blipFill>
                          <a:blip r:embed="rId56"/>
                          <a:stretch>
                            <a:fillRect/>
                          </a:stretch>
                        </pic:blipFill>
                        <pic:spPr>
                          <a:xfrm>
                            <a:off x="0" y="350901"/>
                            <a:ext cx="237744" cy="167640"/>
                          </a:xfrm>
                          <a:prstGeom prst="rect">
                            <a:avLst/>
                          </a:prstGeom>
                        </pic:spPr>
                      </pic:pic>
                      <wps:wsp>
                        <wps:cNvPr id="16822" name="Rectangle 16822"/>
                        <wps:cNvSpPr/>
                        <wps:spPr>
                          <a:xfrm>
                            <a:off x="118872" y="352272"/>
                            <a:ext cx="50673" cy="224380"/>
                          </a:xfrm>
                          <a:prstGeom prst="rect">
                            <a:avLst/>
                          </a:prstGeom>
                          <a:ln>
                            <a:noFill/>
                          </a:ln>
                        </wps:spPr>
                        <wps:txbx>
                          <w:txbxContent>
                            <w:p w:rsidR="00B97E64" w:rsidRDefault="001A2B2B">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6833" name="Picture 16833"/>
                          <pic:cNvPicPr/>
                        </pic:nvPicPr>
                        <pic:blipFill>
                          <a:blip r:embed="rId56"/>
                          <a:stretch>
                            <a:fillRect/>
                          </a:stretch>
                        </pic:blipFill>
                        <pic:spPr>
                          <a:xfrm>
                            <a:off x="0" y="524637"/>
                            <a:ext cx="237744" cy="167640"/>
                          </a:xfrm>
                          <a:prstGeom prst="rect">
                            <a:avLst/>
                          </a:prstGeom>
                        </pic:spPr>
                      </pic:pic>
                      <wps:wsp>
                        <wps:cNvPr id="16834" name="Rectangle 16834"/>
                        <wps:cNvSpPr/>
                        <wps:spPr>
                          <a:xfrm>
                            <a:off x="118872" y="526008"/>
                            <a:ext cx="50673" cy="224380"/>
                          </a:xfrm>
                          <a:prstGeom prst="rect">
                            <a:avLst/>
                          </a:prstGeom>
                          <a:ln>
                            <a:noFill/>
                          </a:ln>
                        </wps:spPr>
                        <wps:txbx>
                          <w:txbxContent>
                            <w:p w:rsidR="00B97E64" w:rsidRDefault="001A2B2B">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6849" name="Picture 16849"/>
                          <pic:cNvPicPr/>
                        </pic:nvPicPr>
                        <pic:blipFill>
                          <a:blip r:embed="rId56"/>
                          <a:stretch>
                            <a:fillRect/>
                          </a:stretch>
                        </pic:blipFill>
                        <pic:spPr>
                          <a:xfrm>
                            <a:off x="0" y="701421"/>
                            <a:ext cx="237744" cy="167640"/>
                          </a:xfrm>
                          <a:prstGeom prst="rect">
                            <a:avLst/>
                          </a:prstGeom>
                        </pic:spPr>
                      </pic:pic>
                      <wps:wsp>
                        <wps:cNvPr id="16850" name="Rectangle 16850"/>
                        <wps:cNvSpPr/>
                        <wps:spPr>
                          <a:xfrm>
                            <a:off x="118872" y="702792"/>
                            <a:ext cx="50673" cy="224380"/>
                          </a:xfrm>
                          <a:prstGeom prst="rect">
                            <a:avLst/>
                          </a:prstGeom>
                          <a:ln>
                            <a:noFill/>
                          </a:ln>
                        </wps:spPr>
                        <wps:txbx>
                          <w:txbxContent>
                            <w:p w:rsidR="00B97E64" w:rsidRDefault="001A2B2B">
                              <w:pPr>
                                <w:spacing w:after="160" w:line="259" w:lineRule="auto"/>
                                <w:ind w:left="0" w:firstLine="0"/>
                              </w:pPr>
                              <w: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141462" style="width:113.189pt;height:68.6219pt;position:absolute;mso-position-horizontal-relative:text;mso-position-horizontal:absolute;margin-left:366.868pt;mso-position-vertical-relative:text;margin-top:-0.107948pt;" coordsize="14375,8714">
                <v:shape id="Picture 16790" style="position:absolute;width:2377;height:1676;left:0;top:0;" filled="f">
                  <v:imagedata r:id="rId57"/>
                </v:shape>
                <v:rect id="Rectangle 16791" style="position:absolute;width:506;height:2243;left:1188;top:13;" filled="f" stroked="f">
                  <v:textbox inset="0,0,0,0">
                    <w:txbxContent>
                      <w:p>
                        <w:pPr>
                          <w:spacing w:before="0" w:after="160" w:line="259" w:lineRule="auto"/>
                          <w:ind w:left="0" w:firstLine="0"/>
                        </w:pPr>
                        <w:r>
                          <w:rPr/>
                          <w:t xml:space="preserve"> </w:t>
                        </w:r>
                      </w:p>
                    </w:txbxContent>
                  </v:textbox>
                </v:rect>
                <v:shape id="Picture 16806" style="position:absolute;width:2377;height:1676;left:0;top:1741;" filled="f">
                  <v:imagedata r:id="rId57"/>
                </v:shape>
                <v:rect id="Rectangle 16807" style="position:absolute;width:506;height:2243;left:1188;top:1754;" filled="f" stroked="f">
                  <v:textbox inset="0,0,0,0">
                    <w:txbxContent>
                      <w:p>
                        <w:pPr>
                          <w:spacing w:before="0" w:after="160" w:line="259" w:lineRule="auto"/>
                          <w:ind w:left="0" w:firstLine="0"/>
                        </w:pPr>
                        <w:r>
                          <w:rPr/>
                          <w:t xml:space="preserve"> </w:t>
                        </w:r>
                      </w:p>
                    </w:txbxContent>
                  </v:textbox>
                </v:rect>
                <v:shape id="Picture 16809" style="position:absolute;width:9800;height:1676;left:4574;top:1741;" filled="f">
                  <v:imagedata r:id="rId59"/>
                </v:shape>
                <v:rect id="Rectangle 16810" style="position:absolute;width:506;height:2243;left:13722;top:1754;" filled="f" stroked="f">
                  <v:textbox inset="0,0,0,0">
                    <w:txbxContent>
                      <w:p>
                        <w:pPr>
                          <w:spacing w:before="0" w:after="160" w:line="259" w:lineRule="auto"/>
                          <w:ind w:left="0" w:firstLine="0"/>
                        </w:pPr>
                        <w:r>
                          <w:rPr/>
                          <w:t xml:space="preserve"> </w:t>
                        </w:r>
                      </w:p>
                    </w:txbxContent>
                  </v:textbox>
                </v:rect>
                <v:shape id="Picture 16821" style="position:absolute;width:2377;height:1676;left:0;top:3509;" filled="f">
                  <v:imagedata r:id="rId57"/>
                </v:shape>
                <v:rect id="Rectangle 16822" style="position:absolute;width:506;height:2243;left:1188;top:3522;" filled="f" stroked="f">
                  <v:textbox inset="0,0,0,0">
                    <w:txbxContent>
                      <w:p>
                        <w:pPr>
                          <w:spacing w:before="0" w:after="160" w:line="259" w:lineRule="auto"/>
                          <w:ind w:left="0" w:firstLine="0"/>
                        </w:pPr>
                        <w:r>
                          <w:rPr/>
                          <w:t xml:space="preserve"> </w:t>
                        </w:r>
                      </w:p>
                    </w:txbxContent>
                  </v:textbox>
                </v:rect>
                <v:shape id="Picture 16833" style="position:absolute;width:2377;height:1676;left:0;top:5246;" filled="f">
                  <v:imagedata r:id="rId57"/>
                </v:shape>
                <v:rect id="Rectangle 16834" style="position:absolute;width:506;height:2243;left:1188;top:5260;" filled="f" stroked="f">
                  <v:textbox inset="0,0,0,0">
                    <w:txbxContent>
                      <w:p>
                        <w:pPr>
                          <w:spacing w:before="0" w:after="160" w:line="259" w:lineRule="auto"/>
                          <w:ind w:left="0" w:firstLine="0"/>
                        </w:pPr>
                        <w:r>
                          <w:rPr/>
                          <w:t xml:space="preserve"> </w:t>
                        </w:r>
                      </w:p>
                    </w:txbxContent>
                  </v:textbox>
                </v:rect>
                <v:shape id="Picture 16849" style="position:absolute;width:2377;height:1676;left:0;top:7014;" filled="f">
                  <v:imagedata r:id="rId57"/>
                </v:shape>
                <v:rect id="Rectangle 16850" style="position:absolute;width:506;height:2243;left:1188;top:7027;" filled="f" stroked="f">
                  <v:textbox inset="0,0,0,0">
                    <w:txbxContent>
                      <w:p>
                        <w:pPr>
                          <w:spacing w:before="0" w:after="160" w:line="259" w:lineRule="auto"/>
                          <w:ind w:left="0" w:firstLine="0"/>
                        </w:pPr>
                        <w:r>
                          <w:rPr/>
                          <w:t xml:space="preserve"> </w:t>
                        </w:r>
                      </w:p>
                    </w:txbxContent>
                  </v:textbox>
                </v:rect>
                <w10:wrap type="square"/>
              </v:group>
            </w:pict>
          </mc:Fallback>
        </mc:AlternateContent>
      </w:r>
      <w:r>
        <w:t xml:space="preserve">Over the last week, has your skin prevented  </w:t>
      </w:r>
      <w:r>
        <w:tab/>
        <w:t xml:space="preserve">Yes </w:t>
      </w:r>
      <w:r>
        <w:tab/>
        <w:t xml:space="preserve">  </w:t>
      </w:r>
      <w:r>
        <w:tab/>
        <w:t xml:space="preserve">you from </w:t>
      </w:r>
      <w:r>
        <w:rPr>
          <w:b/>
        </w:rPr>
        <w:t>working</w:t>
      </w:r>
      <w:r>
        <w:t xml:space="preserve"> or </w:t>
      </w:r>
      <w:r>
        <w:rPr>
          <w:b/>
        </w:rPr>
        <w:t>studying</w:t>
      </w:r>
      <w:r>
        <w:t xml:space="preserve">? </w:t>
      </w:r>
      <w:r>
        <w:tab/>
        <w:t xml:space="preserve"> </w:t>
      </w:r>
      <w:r>
        <w:tab/>
        <w:t xml:space="preserve"> </w:t>
      </w:r>
      <w:r>
        <w:tab/>
        <w:t xml:space="preserve">No </w:t>
      </w:r>
      <w:r>
        <w:tab/>
        <w:t xml:space="preserve"> </w:t>
      </w:r>
    </w:p>
    <w:p w:rsidR="00B97E64" w:rsidRDefault="001A2B2B">
      <w:pPr>
        <w:spacing w:after="0"/>
        <w:ind w:left="144" w:right="64"/>
      </w:pPr>
      <w:r>
        <w:t xml:space="preserve"> </w:t>
      </w:r>
      <w:r>
        <w:tab/>
        <w:t xml:space="preserve"> </w:t>
      </w:r>
      <w:r>
        <w:tab/>
        <w:t xml:space="preserve">If "No", over the last week how much has  </w:t>
      </w:r>
      <w:r>
        <w:tab/>
        <w:t xml:space="preserve">A lot   </w:t>
      </w:r>
      <w:r>
        <w:tab/>
        <w:t xml:space="preserve">your skin been a problem at   </w:t>
      </w:r>
      <w:r>
        <w:tab/>
        <w:t xml:space="preserve"> </w:t>
      </w:r>
      <w:r>
        <w:tab/>
        <w:t xml:space="preserve"> </w:t>
      </w:r>
      <w:r>
        <w:tab/>
        <w:t xml:space="preserve">A little  </w:t>
      </w:r>
    </w:p>
    <w:p w:rsidR="00B97E64" w:rsidRDefault="001A2B2B">
      <w:pPr>
        <w:tabs>
          <w:tab w:val="center" w:pos="1777"/>
          <w:tab w:val="center" w:pos="3016"/>
          <w:tab w:val="center" w:pos="3736"/>
          <w:tab w:val="center" w:pos="4456"/>
          <w:tab w:val="center" w:pos="5176"/>
          <w:tab w:val="center" w:pos="6343"/>
        </w:tabs>
        <w:spacing w:after="0"/>
        <w:ind w:left="0" w:firstLine="0"/>
      </w:pPr>
      <w:r>
        <w:t xml:space="preserve"> </w:t>
      </w:r>
      <w:r>
        <w:tab/>
      </w:r>
      <w:r>
        <w:rPr>
          <w:b/>
        </w:rPr>
        <w:t>work</w:t>
      </w:r>
      <w:r>
        <w:t xml:space="preserve"> or </w:t>
      </w:r>
      <w:r>
        <w:rPr>
          <w:b/>
        </w:rPr>
        <w:t>studying</w:t>
      </w:r>
      <w:r>
        <w:t xml:space="preserve">? </w:t>
      </w:r>
      <w:r>
        <w:tab/>
        <w:t xml:space="preserve"> </w:t>
      </w:r>
      <w:r>
        <w:tab/>
        <w:t xml:space="preserve"> </w:t>
      </w:r>
      <w:r>
        <w:tab/>
        <w:t xml:space="preserve"> </w:t>
      </w:r>
      <w:r>
        <w:tab/>
        <w:t xml:space="preserve"> </w:t>
      </w:r>
      <w:r>
        <w:tab/>
        <w:t xml:space="preserve">Not at all </w:t>
      </w:r>
    </w:p>
    <w:p w:rsidR="00B97E64" w:rsidRDefault="001A2B2B">
      <w:pPr>
        <w:spacing w:after="0" w:line="259" w:lineRule="auto"/>
        <w:ind w:left="134" w:firstLine="0"/>
      </w:pPr>
      <w:r>
        <w:rPr>
          <w:b/>
        </w:rPr>
        <w:t xml:space="preserve"> </w:t>
      </w:r>
    </w:p>
    <w:p w:rsidR="00B97E64" w:rsidRDefault="001A2B2B">
      <w:pPr>
        <w:numPr>
          <w:ilvl w:val="0"/>
          <w:numId w:val="29"/>
        </w:numPr>
        <w:spacing w:after="0" w:line="280" w:lineRule="auto"/>
        <w:ind w:right="66" w:hanging="721"/>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simplePos x="0" y="0"/>
                <wp:positionH relativeFrom="column">
                  <wp:posOffset>4659223</wp:posOffset>
                </wp:positionH>
                <wp:positionV relativeFrom="paragraph">
                  <wp:posOffset>-1371</wp:posOffset>
                </wp:positionV>
                <wp:extent cx="1437500" cy="694588"/>
                <wp:effectExtent l="0" t="0" r="0" b="0"/>
                <wp:wrapSquare wrapText="bothSides"/>
                <wp:docPr id="141463" name="Group 141463"/>
                <wp:cNvGraphicFramePr/>
                <a:graphic xmlns:a="http://schemas.openxmlformats.org/drawingml/2006/main">
                  <a:graphicData uri="http://schemas.microsoft.com/office/word/2010/wordprocessingGroup">
                    <wpg:wgp>
                      <wpg:cNvGrpSpPr/>
                      <wpg:grpSpPr>
                        <a:xfrm>
                          <a:off x="0" y="0"/>
                          <a:ext cx="1437500" cy="694588"/>
                          <a:chOff x="0" y="0"/>
                          <a:chExt cx="1437500" cy="694588"/>
                        </a:xfrm>
                      </wpg:grpSpPr>
                      <pic:pic xmlns:pic="http://schemas.openxmlformats.org/drawingml/2006/picture">
                        <pic:nvPicPr>
                          <pic:cNvPr id="16861" name="Picture 16861"/>
                          <pic:cNvPicPr/>
                        </pic:nvPicPr>
                        <pic:blipFill>
                          <a:blip r:embed="rId56"/>
                          <a:stretch>
                            <a:fillRect/>
                          </a:stretch>
                        </pic:blipFill>
                        <pic:spPr>
                          <a:xfrm>
                            <a:off x="0" y="0"/>
                            <a:ext cx="237744" cy="167640"/>
                          </a:xfrm>
                          <a:prstGeom prst="rect">
                            <a:avLst/>
                          </a:prstGeom>
                        </pic:spPr>
                      </pic:pic>
                      <wps:wsp>
                        <wps:cNvPr id="16862" name="Rectangle 16862"/>
                        <wps:cNvSpPr/>
                        <wps:spPr>
                          <a:xfrm>
                            <a:off x="118872" y="1372"/>
                            <a:ext cx="50673" cy="224380"/>
                          </a:xfrm>
                          <a:prstGeom prst="rect">
                            <a:avLst/>
                          </a:prstGeom>
                          <a:ln>
                            <a:noFill/>
                          </a:ln>
                        </wps:spPr>
                        <wps:txbx>
                          <w:txbxContent>
                            <w:p w:rsidR="00B97E64" w:rsidRDefault="001A2B2B">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6874" name="Picture 16874"/>
                          <pic:cNvPicPr/>
                        </pic:nvPicPr>
                        <pic:blipFill>
                          <a:blip r:embed="rId56"/>
                          <a:stretch>
                            <a:fillRect/>
                          </a:stretch>
                        </pic:blipFill>
                        <pic:spPr>
                          <a:xfrm>
                            <a:off x="0" y="173990"/>
                            <a:ext cx="237744" cy="167640"/>
                          </a:xfrm>
                          <a:prstGeom prst="rect">
                            <a:avLst/>
                          </a:prstGeom>
                        </pic:spPr>
                      </pic:pic>
                      <wps:wsp>
                        <wps:cNvPr id="16875" name="Rectangle 16875"/>
                        <wps:cNvSpPr/>
                        <wps:spPr>
                          <a:xfrm>
                            <a:off x="118872" y="175362"/>
                            <a:ext cx="50673" cy="224380"/>
                          </a:xfrm>
                          <a:prstGeom prst="rect">
                            <a:avLst/>
                          </a:prstGeom>
                          <a:ln>
                            <a:noFill/>
                          </a:ln>
                        </wps:spPr>
                        <wps:txbx>
                          <w:txbxContent>
                            <w:p w:rsidR="00B97E64" w:rsidRDefault="001A2B2B">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6888" name="Picture 16888"/>
                          <pic:cNvPicPr/>
                        </pic:nvPicPr>
                        <pic:blipFill>
                          <a:blip r:embed="rId56"/>
                          <a:stretch>
                            <a:fillRect/>
                          </a:stretch>
                        </pic:blipFill>
                        <pic:spPr>
                          <a:xfrm>
                            <a:off x="0" y="350774"/>
                            <a:ext cx="237744" cy="167640"/>
                          </a:xfrm>
                          <a:prstGeom prst="rect">
                            <a:avLst/>
                          </a:prstGeom>
                        </pic:spPr>
                      </pic:pic>
                      <wps:wsp>
                        <wps:cNvPr id="16889" name="Rectangle 16889"/>
                        <wps:cNvSpPr/>
                        <wps:spPr>
                          <a:xfrm>
                            <a:off x="118872" y="352146"/>
                            <a:ext cx="50673" cy="224380"/>
                          </a:xfrm>
                          <a:prstGeom prst="rect">
                            <a:avLst/>
                          </a:prstGeom>
                          <a:ln>
                            <a:noFill/>
                          </a:ln>
                        </wps:spPr>
                        <wps:txbx>
                          <w:txbxContent>
                            <w:p w:rsidR="00B97E64" w:rsidRDefault="001A2B2B">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6903" name="Picture 16903"/>
                          <pic:cNvPicPr/>
                        </pic:nvPicPr>
                        <pic:blipFill>
                          <a:blip r:embed="rId56"/>
                          <a:stretch>
                            <a:fillRect/>
                          </a:stretch>
                        </pic:blipFill>
                        <pic:spPr>
                          <a:xfrm>
                            <a:off x="0" y="524511"/>
                            <a:ext cx="237744" cy="167640"/>
                          </a:xfrm>
                          <a:prstGeom prst="rect">
                            <a:avLst/>
                          </a:prstGeom>
                        </pic:spPr>
                      </pic:pic>
                      <wps:wsp>
                        <wps:cNvPr id="16904" name="Rectangle 16904"/>
                        <wps:cNvSpPr/>
                        <wps:spPr>
                          <a:xfrm>
                            <a:off x="118872" y="525882"/>
                            <a:ext cx="50673" cy="224380"/>
                          </a:xfrm>
                          <a:prstGeom prst="rect">
                            <a:avLst/>
                          </a:prstGeom>
                          <a:ln>
                            <a:noFill/>
                          </a:ln>
                        </wps:spPr>
                        <wps:txbx>
                          <w:txbxContent>
                            <w:p w:rsidR="00B97E64" w:rsidRDefault="001A2B2B">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6906" name="Picture 16906"/>
                          <pic:cNvPicPr/>
                        </pic:nvPicPr>
                        <pic:blipFill>
                          <a:blip r:embed="rId58"/>
                          <a:stretch>
                            <a:fillRect/>
                          </a:stretch>
                        </pic:blipFill>
                        <pic:spPr>
                          <a:xfrm>
                            <a:off x="457454" y="524511"/>
                            <a:ext cx="980046" cy="167640"/>
                          </a:xfrm>
                          <a:prstGeom prst="rect">
                            <a:avLst/>
                          </a:prstGeom>
                        </pic:spPr>
                      </pic:pic>
                      <wps:wsp>
                        <wps:cNvPr id="16907" name="Rectangle 16907"/>
                        <wps:cNvSpPr/>
                        <wps:spPr>
                          <a:xfrm>
                            <a:off x="1372235" y="525882"/>
                            <a:ext cx="50673" cy="224380"/>
                          </a:xfrm>
                          <a:prstGeom prst="rect">
                            <a:avLst/>
                          </a:prstGeom>
                          <a:ln>
                            <a:noFill/>
                          </a:ln>
                        </wps:spPr>
                        <wps:txbx>
                          <w:txbxContent>
                            <w:p w:rsidR="00B97E64" w:rsidRDefault="001A2B2B">
                              <w:pPr>
                                <w:spacing w:after="160" w:line="259" w:lineRule="auto"/>
                                <w:ind w:left="0" w:firstLine="0"/>
                              </w:pPr>
                              <w: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141463" style="width:113.189pt;height:54.692pt;position:absolute;mso-position-horizontal-relative:text;mso-position-horizontal:absolute;margin-left:366.868pt;mso-position-vertical-relative:text;margin-top:-0.108032pt;" coordsize="14375,6945">
                <v:shape id="Picture 16861" style="position:absolute;width:2377;height:1676;left:0;top:0;" filled="f">
                  <v:imagedata r:id="rId57"/>
                </v:shape>
                <v:rect id="Rectangle 16862" style="position:absolute;width:506;height:2243;left:1188;top:13;" filled="f" stroked="f">
                  <v:textbox inset="0,0,0,0">
                    <w:txbxContent>
                      <w:p>
                        <w:pPr>
                          <w:spacing w:before="0" w:after="160" w:line="259" w:lineRule="auto"/>
                          <w:ind w:left="0" w:firstLine="0"/>
                        </w:pPr>
                        <w:r>
                          <w:rPr/>
                          <w:t xml:space="preserve"> </w:t>
                        </w:r>
                      </w:p>
                    </w:txbxContent>
                  </v:textbox>
                </v:rect>
                <v:shape id="Picture 16874" style="position:absolute;width:2377;height:1676;left:0;top:1739;" filled="f">
                  <v:imagedata r:id="rId57"/>
                </v:shape>
                <v:rect id="Rectangle 16875" style="position:absolute;width:506;height:2243;left:1188;top:1753;" filled="f" stroked="f">
                  <v:textbox inset="0,0,0,0">
                    <w:txbxContent>
                      <w:p>
                        <w:pPr>
                          <w:spacing w:before="0" w:after="160" w:line="259" w:lineRule="auto"/>
                          <w:ind w:left="0" w:firstLine="0"/>
                        </w:pPr>
                        <w:r>
                          <w:rPr/>
                          <w:t xml:space="preserve"> </w:t>
                        </w:r>
                      </w:p>
                    </w:txbxContent>
                  </v:textbox>
                </v:rect>
                <v:shape id="Picture 16888" style="position:absolute;width:2377;height:1676;left:0;top:3507;" filled="f">
                  <v:imagedata r:id="rId57"/>
                </v:shape>
                <v:rect id="Rectangle 16889" style="position:absolute;width:506;height:2243;left:1188;top:3521;" filled="f" stroked="f">
                  <v:textbox inset="0,0,0,0">
                    <w:txbxContent>
                      <w:p>
                        <w:pPr>
                          <w:spacing w:before="0" w:after="160" w:line="259" w:lineRule="auto"/>
                          <w:ind w:left="0" w:firstLine="0"/>
                        </w:pPr>
                        <w:r>
                          <w:rPr/>
                          <w:t xml:space="preserve"> </w:t>
                        </w:r>
                      </w:p>
                    </w:txbxContent>
                  </v:textbox>
                </v:rect>
                <v:shape id="Picture 16903" style="position:absolute;width:2377;height:1676;left:0;top:5245;" filled="f">
                  <v:imagedata r:id="rId57"/>
                </v:shape>
                <v:rect id="Rectangle 16904" style="position:absolute;width:506;height:2243;left:1188;top:5258;" filled="f" stroked="f">
                  <v:textbox inset="0,0,0,0">
                    <w:txbxContent>
                      <w:p>
                        <w:pPr>
                          <w:spacing w:before="0" w:after="160" w:line="259" w:lineRule="auto"/>
                          <w:ind w:left="0" w:firstLine="0"/>
                        </w:pPr>
                        <w:r>
                          <w:rPr/>
                          <w:t xml:space="preserve"> </w:t>
                        </w:r>
                      </w:p>
                    </w:txbxContent>
                  </v:textbox>
                </v:rect>
                <v:shape id="Picture 16906" style="position:absolute;width:9800;height:1676;left:4574;top:5245;" filled="f">
                  <v:imagedata r:id="rId59"/>
                </v:shape>
                <v:rect id="Rectangle 16907" style="position:absolute;width:506;height:2243;left:13722;top:5258;" filled="f" stroked="f">
                  <v:textbox inset="0,0,0,0">
                    <w:txbxContent>
                      <w:p>
                        <w:pPr>
                          <w:spacing w:before="0" w:after="160" w:line="259" w:lineRule="auto"/>
                          <w:ind w:left="0" w:firstLine="0"/>
                        </w:pPr>
                        <w:r>
                          <w:rPr/>
                          <w:t xml:space="preserve"> </w:t>
                        </w:r>
                      </w:p>
                    </w:txbxContent>
                  </v:textbox>
                </v:rect>
                <w10:wrap type="square"/>
              </v:group>
            </w:pict>
          </mc:Fallback>
        </mc:AlternateContent>
      </w:r>
      <w:r>
        <w:t xml:space="preserve">Over the last week, how much has your   Very much  skin created problems with your    A lot   </w:t>
      </w:r>
      <w:r>
        <w:rPr>
          <w:b/>
        </w:rPr>
        <w:t>partner</w:t>
      </w:r>
      <w:r>
        <w:t xml:space="preserve"> or any of your </w:t>
      </w:r>
      <w:r>
        <w:rPr>
          <w:b/>
        </w:rPr>
        <w:t>close friends</w:t>
      </w:r>
      <w:r>
        <w:t xml:space="preserve">   A little  </w:t>
      </w:r>
    </w:p>
    <w:p w:rsidR="00B97E64" w:rsidRDefault="001A2B2B">
      <w:pPr>
        <w:tabs>
          <w:tab w:val="center" w:pos="1472"/>
          <w:tab w:val="center" w:pos="3016"/>
          <w:tab w:val="center" w:pos="3736"/>
          <w:tab w:val="center" w:pos="4456"/>
          <w:tab w:val="center" w:pos="5176"/>
          <w:tab w:val="center" w:pos="6343"/>
        </w:tabs>
        <w:spacing w:after="0"/>
        <w:ind w:left="0" w:firstLine="0"/>
      </w:pPr>
      <w:r>
        <w:t xml:space="preserve"> </w:t>
      </w:r>
      <w:r>
        <w:tab/>
        <w:t xml:space="preserve">or </w:t>
      </w:r>
      <w:r>
        <w:rPr>
          <w:b/>
        </w:rPr>
        <w:t>relatives</w:t>
      </w:r>
      <w:r>
        <w:t xml:space="preserve">?   </w:t>
      </w:r>
      <w:r>
        <w:tab/>
        <w:t xml:space="preserve"> </w:t>
      </w:r>
      <w:r>
        <w:tab/>
        <w:t xml:space="preserve"> </w:t>
      </w:r>
      <w:r>
        <w:tab/>
        <w:t xml:space="preserve"> </w:t>
      </w:r>
      <w:r>
        <w:tab/>
        <w:t xml:space="preserve"> </w:t>
      </w:r>
      <w:r>
        <w:tab/>
        <w:t xml:space="preserve">Not at all </w:t>
      </w:r>
    </w:p>
    <w:p w:rsidR="00B97E64" w:rsidRDefault="001A2B2B">
      <w:pPr>
        <w:spacing w:after="0" w:line="259" w:lineRule="auto"/>
        <w:ind w:left="134" w:firstLine="0"/>
      </w:pPr>
      <w:r>
        <w:rPr>
          <w:b/>
        </w:rPr>
        <w:t xml:space="preserve"> </w:t>
      </w:r>
    </w:p>
    <w:p w:rsidR="00B97E64" w:rsidRDefault="001A2B2B">
      <w:pPr>
        <w:numPr>
          <w:ilvl w:val="0"/>
          <w:numId w:val="29"/>
        </w:numPr>
        <w:spacing w:after="0"/>
        <w:ind w:right="66" w:hanging="721"/>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simplePos x="0" y="0"/>
                <wp:positionH relativeFrom="column">
                  <wp:posOffset>4659223</wp:posOffset>
                </wp:positionH>
                <wp:positionV relativeFrom="paragraph">
                  <wp:posOffset>-1370</wp:posOffset>
                </wp:positionV>
                <wp:extent cx="1437500" cy="697763"/>
                <wp:effectExtent l="0" t="0" r="0" b="0"/>
                <wp:wrapSquare wrapText="bothSides"/>
                <wp:docPr id="141464" name="Group 141464"/>
                <wp:cNvGraphicFramePr/>
                <a:graphic xmlns:a="http://schemas.openxmlformats.org/drawingml/2006/main">
                  <a:graphicData uri="http://schemas.microsoft.com/office/word/2010/wordprocessingGroup">
                    <wpg:wgp>
                      <wpg:cNvGrpSpPr/>
                      <wpg:grpSpPr>
                        <a:xfrm>
                          <a:off x="0" y="0"/>
                          <a:ext cx="1437500" cy="697763"/>
                          <a:chOff x="0" y="0"/>
                          <a:chExt cx="1437500" cy="697763"/>
                        </a:xfrm>
                      </wpg:grpSpPr>
                      <pic:pic xmlns:pic="http://schemas.openxmlformats.org/drawingml/2006/picture">
                        <pic:nvPicPr>
                          <pic:cNvPr id="16918" name="Picture 16918"/>
                          <pic:cNvPicPr/>
                        </pic:nvPicPr>
                        <pic:blipFill>
                          <a:blip r:embed="rId56"/>
                          <a:stretch>
                            <a:fillRect/>
                          </a:stretch>
                        </pic:blipFill>
                        <pic:spPr>
                          <a:xfrm>
                            <a:off x="0" y="0"/>
                            <a:ext cx="237744" cy="167640"/>
                          </a:xfrm>
                          <a:prstGeom prst="rect">
                            <a:avLst/>
                          </a:prstGeom>
                        </pic:spPr>
                      </pic:pic>
                      <wps:wsp>
                        <wps:cNvPr id="16919" name="Rectangle 16919"/>
                        <wps:cNvSpPr/>
                        <wps:spPr>
                          <a:xfrm>
                            <a:off x="118872" y="1371"/>
                            <a:ext cx="50673" cy="224380"/>
                          </a:xfrm>
                          <a:prstGeom prst="rect">
                            <a:avLst/>
                          </a:prstGeom>
                          <a:ln>
                            <a:noFill/>
                          </a:ln>
                        </wps:spPr>
                        <wps:txbx>
                          <w:txbxContent>
                            <w:p w:rsidR="00B97E64" w:rsidRDefault="001A2B2B">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6932" name="Picture 16932"/>
                          <pic:cNvPicPr/>
                        </pic:nvPicPr>
                        <pic:blipFill>
                          <a:blip r:embed="rId56"/>
                          <a:stretch>
                            <a:fillRect/>
                          </a:stretch>
                        </pic:blipFill>
                        <pic:spPr>
                          <a:xfrm>
                            <a:off x="0" y="177165"/>
                            <a:ext cx="237744" cy="167640"/>
                          </a:xfrm>
                          <a:prstGeom prst="rect">
                            <a:avLst/>
                          </a:prstGeom>
                        </pic:spPr>
                      </pic:pic>
                      <wps:wsp>
                        <wps:cNvPr id="16933" name="Rectangle 16933"/>
                        <wps:cNvSpPr/>
                        <wps:spPr>
                          <a:xfrm>
                            <a:off x="118872" y="178536"/>
                            <a:ext cx="50673" cy="224380"/>
                          </a:xfrm>
                          <a:prstGeom prst="rect">
                            <a:avLst/>
                          </a:prstGeom>
                          <a:ln>
                            <a:noFill/>
                          </a:ln>
                        </wps:spPr>
                        <wps:txbx>
                          <w:txbxContent>
                            <w:p w:rsidR="00B97E64" w:rsidRDefault="001A2B2B">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6947" name="Picture 16947"/>
                          <pic:cNvPicPr/>
                        </pic:nvPicPr>
                        <pic:blipFill>
                          <a:blip r:embed="rId56"/>
                          <a:stretch>
                            <a:fillRect/>
                          </a:stretch>
                        </pic:blipFill>
                        <pic:spPr>
                          <a:xfrm>
                            <a:off x="0" y="350901"/>
                            <a:ext cx="237744" cy="167640"/>
                          </a:xfrm>
                          <a:prstGeom prst="rect">
                            <a:avLst/>
                          </a:prstGeom>
                        </pic:spPr>
                      </pic:pic>
                      <wps:wsp>
                        <wps:cNvPr id="16948" name="Rectangle 16948"/>
                        <wps:cNvSpPr/>
                        <wps:spPr>
                          <a:xfrm>
                            <a:off x="118872" y="352272"/>
                            <a:ext cx="50673" cy="224381"/>
                          </a:xfrm>
                          <a:prstGeom prst="rect">
                            <a:avLst/>
                          </a:prstGeom>
                          <a:ln>
                            <a:noFill/>
                          </a:ln>
                        </wps:spPr>
                        <wps:txbx>
                          <w:txbxContent>
                            <w:p w:rsidR="00B97E64" w:rsidRDefault="001A2B2B">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6960" name="Picture 16960"/>
                          <pic:cNvPicPr/>
                        </pic:nvPicPr>
                        <pic:blipFill>
                          <a:blip r:embed="rId56"/>
                          <a:stretch>
                            <a:fillRect/>
                          </a:stretch>
                        </pic:blipFill>
                        <pic:spPr>
                          <a:xfrm>
                            <a:off x="0" y="527685"/>
                            <a:ext cx="237744" cy="167640"/>
                          </a:xfrm>
                          <a:prstGeom prst="rect">
                            <a:avLst/>
                          </a:prstGeom>
                        </pic:spPr>
                      </pic:pic>
                      <wps:wsp>
                        <wps:cNvPr id="16961" name="Rectangle 16961"/>
                        <wps:cNvSpPr/>
                        <wps:spPr>
                          <a:xfrm>
                            <a:off x="118872" y="529057"/>
                            <a:ext cx="50673" cy="224380"/>
                          </a:xfrm>
                          <a:prstGeom prst="rect">
                            <a:avLst/>
                          </a:prstGeom>
                          <a:ln>
                            <a:noFill/>
                          </a:ln>
                        </wps:spPr>
                        <wps:txbx>
                          <w:txbxContent>
                            <w:p w:rsidR="00B97E64" w:rsidRDefault="001A2B2B">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6963" name="Picture 16963"/>
                          <pic:cNvPicPr/>
                        </pic:nvPicPr>
                        <pic:blipFill>
                          <a:blip r:embed="rId58"/>
                          <a:stretch>
                            <a:fillRect/>
                          </a:stretch>
                        </pic:blipFill>
                        <pic:spPr>
                          <a:xfrm>
                            <a:off x="457454" y="527685"/>
                            <a:ext cx="980046" cy="167640"/>
                          </a:xfrm>
                          <a:prstGeom prst="rect">
                            <a:avLst/>
                          </a:prstGeom>
                        </pic:spPr>
                      </pic:pic>
                      <wps:wsp>
                        <wps:cNvPr id="16964" name="Rectangle 16964"/>
                        <wps:cNvSpPr/>
                        <wps:spPr>
                          <a:xfrm>
                            <a:off x="1372235" y="529057"/>
                            <a:ext cx="50673" cy="224380"/>
                          </a:xfrm>
                          <a:prstGeom prst="rect">
                            <a:avLst/>
                          </a:prstGeom>
                          <a:ln>
                            <a:noFill/>
                          </a:ln>
                        </wps:spPr>
                        <wps:txbx>
                          <w:txbxContent>
                            <w:p w:rsidR="00B97E64" w:rsidRDefault="001A2B2B">
                              <w:pPr>
                                <w:spacing w:after="160" w:line="259" w:lineRule="auto"/>
                                <w:ind w:left="0" w:firstLine="0"/>
                              </w:pPr>
                              <w: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141464" style="width:113.189pt;height:54.942pt;position:absolute;mso-position-horizontal-relative:text;mso-position-horizontal:absolute;margin-left:366.868pt;mso-position-vertical-relative:text;margin-top:-0.107986pt;" coordsize="14375,6977">
                <v:shape id="Picture 16918" style="position:absolute;width:2377;height:1676;left:0;top:0;" filled="f">
                  <v:imagedata r:id="rId57"/>
                </v:shape>
                <v:rect id="Rectangle 16919" style="position:absolute;width:506;height:2243;left:1188;top:13;" filled="f" stroked="f">
                  <v:textbox inset="0,0,0,0">
                    <w:txbxContent>
                      <w:p>
                        <w:pPr>
                          <w:spacing w:before="0" w:after="160" w:line="259" w:lineRule="auto"/>
                          <w:ind w:left="0" w:firstLine="0"/>
                        </w:pPr>
                        <w:r>
                          <w:rPr/>
                          <w:t xml:space="preserve"> </w:t>
                        </w:r>
                      </w:p>
                    </w:txbxContent>
                  </v:textbox>
                </v:rect>
                <v:shape id="Picture 16932" style="position:absolute;width:2377;height:1676;left:0;top:1771;" filled="f">
                  <v:imagedata r:id="rId57"/>
                </v:shape>
                <v:rect id="Rectangle 16933" style="position:absolute;width:506;height:2243;left:1188;top:1785;" filled="f" stroked="f">
                  <v:textbox inset="0,0,0,0">
                    <w:txbxContent>
                      <w:p>
                        <w:pPr>
                          <w:spacing w:before="0" w:after="160" w:line="259" w:lineRule="auto"/>
                          <w:ind w:left="0" w:firstLine="0"/>
                        </w:pPr>
                        <w:r>
                          <w:rPr/>
                          <w:t xml:space="preserve"> </w:t>
                        </w:r>
                      </w:p>
                    </w:txbxContent>
                  </v:textbox>
                </v:rect>
                <v:shape id="Picture 16947" style="position:absolute;width:2377;height:1676;left:0;top:3509;" filled="f">
                  <v:imagedata r:id="rId57"/>
                </v:shape>
                <v:rect id="Rectangle 16948" style="position:absolute;width:506;height:2243;left:1188;top:3522;" filled="f" stroked="f">
                  <v:textbox inset="0,0,0,0">
                    <w:txbxContent>
                      <w:p>
                        <w:pPr>
                          <w:spacing w:before="0" w:after="160" w:line="259" w:lineRule="auto"/>
                          <w:ind w:left="0" w:firstLine="0"/>
                        </w:pPr>
                        <w:r>
                          <w:rPr/>
                          <w:t xml:space="preserve"> </w:t>
                        </w:r>
                      </w:p>
                    </w:txbxContent>
                  </v:textbox>
                </v:rect>
                <v:shape id="Picture 16960" style="position:absolute;width:2377;height:1676;left:0;top:5276;" filled="f">
                  <v:imagedata r:id="rId57"/>
                </v:shape>
                <v:rect id="Rectangle 16961" style="position:absolute;width:506;height:2243;left:1188;top:5290;" filled="f" stroked="f">
                  <v:textbox inset="0,0,0,0">
                    <w:txbxContent>
                      <w:p>
                        <w:pPr>
                          <w:spacing w:before="0" w:after="160" w:line="259" w:lineRule="auto"/>
                          <w:ind w:left="0" w:firstLine="0"/>
                        </w:pPr>
                        <w:r>
                          <w:rPr/>
                          <w:t xml:space="preserve"> </w:t>
                        </w:r>
                      </w:p>
                    </w:txbxContent>
                  </v:textbox>
                </v:rect>
                <v:shape id="Picture 16963" style="position:absolute;width:9800;height:1676;left:4574;top:5276;" filled="f">
                  <v:imagedata r:id="rId59"/>
                </v:shape>
                <v:rect id="Rectangle 16964" style="position:absolute;width:506;height:2243;left:13722;top:5290;" filled="f" stroked="f">
                  <v:textbox inset="0,0,0,0">
                    <w:txbxContent>
                      <w:p>
                        <w:pPr>
                          <w:spacing w:before="0" w:after="160" w:line="259" w:lineRule="auto"/>
                          <w:ind w:left="0" w:firstLine="0"/>
                        </w:pPr>
                        <w:r>
                          <w:rPr/>
                          <w:t xml:space="preserve"> </w:t>
                        </w:r>
                      </w:p>
                    </w:txbxContent>
                  </v:textbox>
                </v:rect>
                <w10:wrap type="square"/>
              </v:group>
            </w:pict>
          </mc:Fallback>
        </mc:AlternateContent>
      </w:r>
      <w:r>
        <w:t xml:space="preserve">Over the last week, how much has your  </w:t>
      </w:r>
      <w:r>
        <w:tab/>
        <w:t xml:space="preserve"> </w:t>
      </w:r>
      <w:r>
        <w:tab/>
        <w:t xml:space="preserve">Very much </w:t>
      </w:r>
    </w:p>
    <w:p w:rsidR="00B97E64" w:rsidRDefault="001A2B2B">
      <w:pPr>
        <w:spacing w:after="0"/>
        <w:ind w:left="144" w:right="64"/>
      </w:pPr>
      <w:r>
        <w:t xml:space="preserve"> </w:t>
      </w:r>
      <w:r>
        <w:tab/>
        <w:t xml:space="preserve">skin caused any </w:t>
      </w:r>
      <w:r>
        <w:rPr>
          <w:b/>
        </w:rPr>
        <w:t>sexual</w:t>
      </w:r>
      <w:r>
        <w:t xml:space="preserve">  </w:t>
      </w:r>
      <w:r>
        <w:tab/>
        <w:t xml:space="preserve"> </w:t>
      </w:r>
      <w:r>
        <w:tab/>
        <w:t xml:space="preserve"> </w:t>
      </w:r>
      <w:r>
        <w:tab/>
        <w:t xml:space="preserve"> </w:t>
      </w:r>
      <w:r>
        <w:tab/>
        <w:t xml:space="preserve">A lot   </w:t>
      </w:r>
      <w:r>
        <w:tab/>
      </w:r>
      <w:r>
        <w:rPr>
          <w:b/>
        </w:rPr>
        <w:t>difficulties</w:t>
      </w:r>
      <w:r>
        <w:t xml:space="preserve">? </w:t>
      </w:r>
      <w:r>
        <w:tab/>
        <w:t xml:space="preserve"> </w:t>
      </w:r>
      <w:r>
        <w:tab/>
        <w:t xml:space="preserve"> </w:t>
      </w:r>
      <w:r>
        <w:tab/>
        <w:t xml:space="preserve"> </w:t>
      </w:r>
      <w:r>
        <w:tab/>
        <w:t xml:space="preserve"> </w:t>
      </w:r>
      <w:r>
        <w:tab/>
        <w:t xml:space="preserve"> </w:t>
      </w:r>
      <w:r>
        <w:tab/>
        <w:t xml:space="preserve">A little  </w:t>
      </w:r>
    </w:p>
    <w:p w:rsidR="00B97E64" w:rsidRDefault="001A2B2B">
      <w:pPr>
        <w:tabs>
          <w:tab w:val="center" w:pos="855"/>
          <w:tab w:val="center" w:pos="1575"/>
          <w:tab w:val="center" w:pos="2295"/>
          <w:tab w:val="center" w:pos="3016"/>
          <w:tab w:val="center" w:pos="3736"/>
          <w:tab w:val="center" w:pos="4456"/>
          <w:tab w:val="center" w:pos="5176"/>
          <w:tab w:val="center" w:pos="6343"/>
        </w:tabs>
        <w:spacing w:after="0"/>
        <w:ind w:left="0" w:firstLine="0"/>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Not at all </w:t>
      </w:r>
    </w:p>
    <w:p w:rsidR="00B97E64" w:rsidRDefault="001A2B2B">
      <w:pPr>
        <w:spacing w:after="0" w:line="259" w:lineRule="auto"/>
        <w:ind w:left="134" w:firstLine="0"/>
      </w:pPr>
      <w:r>
        <w:rPr>
          <w:b/>
        </w:rPr>
        <w:t xml:space="preserve"> </w:t>
      </w:r>
    </w:p>
    <w:p w:rsidR="00B97E64" w:rsidRDefault="001A2B2B">
      <w:pPr>
        <w:numPr>
          <w:ilvl w:val="0"/>
          <w:numId w:val="29"/>
        </w:numPr>
        <w:spacing w:after="0"/>
        <w:ind w:right="66" w:hanging="721"/>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simplePos x="0" y="0"/>
                <wp:positionH relativeFrom="column">
                  <wp:posOffset>4659223</wp:posOffset>
                </wp:positionH>
                <wp:positionV relativeFrom="paragraph">
                  <wp:posOffset>-1371</wp:posOffset>
                </wp:positionV>
                <wp:extent cx="1437500" cy="694589"/>
                <wp:effectExtent l="0" t="0" r="0" b="0"/>
                <wp:wrapSquare wrapText="bothSides"/>
                <wp:docPr id="141466" name="Group 141466"/>
                <wp:cNvGraphicFramePr/>
                <a:graphic xmlns:a="http://schemas.openxmlformats.org/drawingml/2006/main">
                  <a:graphicData uri="http://schemas.microsoft.com/office/word/2010/wordprocessingGroup">
                    <wpg:wgp>
                      <wpg:cNvGrpSpPr/>
                      <wpg:grpSpPr>
                        <a:xfrm>
                          <a:off x="0" y="0"/>
                          <a:ext cx="1437500" cy="694589"/>
                          <a:chOff x="0" y="0"/>
                          <a:chExt cx="1437500" cy="694589"/>
                        </a:xfrm>
                      </wpg:grpSpPr>
                      <pic:pic xmlns:pic="http://schemas.openxmlformats.org/drawingml/2006/picture">
                        <pic:nvPicPr>
                          <pic:cNvPr id="16975" name="Picture 16975"/>
                          <pic:cNvPicPr/>
                        </pic:nvPicPr>
                        <pic:blipFill>
                          <a:blip r:embed="rId56"/>
                          <a:stretch>
                            <a:fillRect/>
                          </a:stretch>
                        </pic:blipFill>
                        <pic:spPr>
                          <a:xfrm>
                            <a:off x="0" y="0"/>
                            <a:ext cx="237744" cy="167640"/>
                          </a:xfrm>
                          <a:prstGeom prst="rect">
                            <a:avLst/>
                          </a:prstGeom>
                        </pic:spPr>
                      </pic:pic>
                      <wps:wsp>
                        <wps:cNvPr id="16976" name="Rectangle 16976"/>
                        <wps:cNvSpPr/>
                        <wps:spPr>
                          <a:xfrm>
                            <a:off x="118872" y="1372"/>
                            <a:ext cx="50673" cy="224380"/>
                          </a:xfrm>
                          <a:prstGeom prst="rect">
                            <a:avLst/>
                          </a:prstGeom>
                          <a:ln>
                            <a:noFill/>
                          </a:ln>
                        </wps:spPr>
                        <wps:txbx>
                          <w:txbxContent>
                            <w:p w:rsidR="00B97E64" w:rsidRDefault="001A2B2B">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6990" name="Picture 16990"/>
                          <pic:cNvPicPr/>
                        </pic:nvPicPr>
                        <pic:blipFill>
                          <a:blip r:embed="rId56"/>
                          <a:stretch>
                            <a:fillRect/>
                          </a:stretch>
                        </pic:blipFill>
                        <pic:spPr>
                          <a:xfrm>
                            <a:off x="0" y="173736"/>
                            <a:ext cx="237744" cy="167640"/>
                          </a:xfrm>
                          <a:prstGeom prst="rect">
                            <a:avLst/>
                          </a:prstGeom>
                        </pic:spPr>
                      </pic:pic>
                      <wps:wsp>
                        <wps:cNvPr id="16991" name="Rectangle 16991"/>
                        <wps:cNvSpPr/>
                        <wps:spPr>
                          <a:xfrm>
                            <a:off x="118872" y="175108"/>
                            <a:ext cx="50673" cy="224380"/>
                          </a:xfrm>
                          <a:prstGeom prst="rect">
                            <a:avLst/>
                          </a:prstGeom>
                          <a:ln>
                            <a:noFill/>
                          </a:ln>
                        </wps:spPr>
                        <wps:txbx>
                          <w:txbxContent>
                            <w:p w:rsidR="00B97E64" w:rsidRDefault="001A2B2B">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7002" name="Picture 17002"/>
                          <pic:cNvPicPr/>
                        </pic:nvPicPr>
                        <pic:blipFill>
                          <a:blip r:embed="rId56"/>
                          <a:stretch>
                            <a:fillRect/>
                          </a:stretch>
                        </pic:blipFill>
                        <pic:spPr>
                          <a:xfrm>
                            <a:off x="0" y="350774"/>
                            <a:ext cx="237744" cy="167640"/>
                          </a:xfrm>
                          <a:prstGeom prst="rect">
                            <a:avLst/>
                          </a:prstGeom>
                        </pic:spPr>
                      </pic:pic>
                      <wps:wsp>
                        <wps:cNvPr id="17003" name="Rectangle 17003"/>
                        <wps:cNvSpPr/>
                        <wps:spPr>
                          <a:xfrm>
                            <a:off x="118872" y="352146"/>
                            <a:ext cx="50673" cy="224380"/>
                          </a:xfrm>
                          <a:prstGeom prst="rect">
                            <a:avLst/>
                          </a:prstGeom>
                          <a:ln>
                            <a:noFill/>
                          </a:ln>
                        </wps:spPr>
                        <wps:txbx>
                          <w:txbxContent>
                            <w:p w:rsidR="00B97E64" w:rsidRDefault="001A2B2B">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7012" name="Picture 17012"/>
                          <pic:cNvPicPr/>
                        </pic:nvPicPr>
                        <pic:blipFill>
                          <a:blip r:embed="rId56"/>
                          <a:stretch>
                            <a:fillRect/>
                          </a:stretch>
                        </pic:blipFill>
                        <pic:spPr>
                          <a:xfrm>
                            <a:off x="0" y="524510"/>
                            <a:ext cx="237744" cy="167640"/>
                          </a:xfrm>
                          <a:prstGeom prst="rect">
                            <a:avLst/>
                          </a:prstGeom>
                        </pic:spPr>
                      </pic:pic>
                      <wps:wsp>
                        <wps:cNvPr id="17013" name="Rectangle 17013"/>
                        <wps:cNvSpPr/>
                        <wps:spPr>
                          <a:xfrm>
                            <a:off x="118872" y="525882"/>
                            <a:ext cx="50673" cy="224380"/>
                          </a:xfrm>
                          <a:prstGeom prst="rect">
                            <a:avLst/>
                          </a:prstGeom>
                          <a:ln>
                            <a:noFill/>
                          </a:ln>
                        </wps:spPr>
                        <wps:txbx>
                          <w:txbxContent>
                            <w:p w:rsidR="00B97E64" w:rsidRDefault="001A2B2B">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7015" name="Picture 17015"/>
                          <pic:cNvPicPr/>
                        </pic:nvPicPr>
                        <pic:blipFill>
                          <a:blip r:embed="rId58"/>
                          <a:stretch>
                            <a:fillRect/>
                          </a:stretch>
                        </pic:blipFill>
                        <pic:spPr>
                          <a:xfrm>
                            <a:off x="457454" y="524510"/>
                            <a:ext cx="980046" cy="167640"/>
                          </a:xfrm>
                          <a:prstGeom prst="rect">
                            <a:avLst/>
                          </a:prstGeom>
                        </pic:spPr>
                      </pic:pic>
                      <wps:wsp>
                        <wps:cNvPr id="17016" name="Rectangle 17016"/>
                        <wps:cNvSpPr/>
                        <wps:spPr>
                          <a:xfrm>
                            <a:off x="1372235" y="525882"/>
                            <a:ext cx="50673" cy="224380"/>
                          </a:xfrm>
                          <a:prstGeom prst="rect">
                            <a:avLst/>
                          </a:prstGeom>
                          <a:ln>
                            <a:noFill/>
                          </a:ln>
                        </wps:spPr>
                        <wps:txbx>
                          <w:txbxContent>
                            <w:p w:rsidR="00B97E64" w:rsidRDefault="001A2B2B">
                              <w:pPr>
                                <w:spacing w:after="160" w:line="259" w:lineRule="auto"/>
                                <w:ind w:left="0" w:firstLine="0"/>
                              </w:pPr>
                              <w: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141466" style="width:113.189pt;height:54.692pt;position:absolute;mso-position-horizontal-relative:text;mso-position-horizontal:absolute;margin-left:366.868pt;mso-position-vertical-relative:text;margin-top:-0.108002pt;" coordsize="14375,6945">
                <v:shape id="Picture 16975" style="position:absolute;width:2377;height:1676;left:0;top:0;" filled="f">
                  <v:imagedata r:id="rId57"/>
                </v:shape>
                <v:rect id="Rectangle 16976" style="position:absolute;width:506;height:2243;left:1188;top:13;" filled="f" stroked="f">
                  <v:textbox inset="0,0,0,0">
                    <w:txbxContent>
                      <w:p>
                        <w:pPr>
                          <w:spacing w:before="0" w:after="160" w:line="259" w:lineRule="auto"/>
                          <w:ind w:left="0" w:firstLine="0"/>
                        </w:pPr>
                        <w:r>
                          <w:rPr/>
                          <w:t xml:space="preserve"> </w:t>
                        </w:r>
                      </w:p>
                    </w:txbxContent>
                  </v:textbox>
                </v:rect>
                <v:shape id="Picture 16990" style="position:absolute;width:2377;height:1676;left:0;top:1737;" filled="f">
                  <v:imagedata r:id="rId57"/>
                </v:shape>
                <v:rect id="Rectangle 16991" style="position:absolute;width:506;height:2243;left:1188;top:1751;" filled="f" stroked="f">
                  <v:textbox inset="0,0,0,0">
                    <w:txbxContent>
                      <w:p>
                        <w:pPr>
                          <w:spacing w:before="0" w:after="160" w:line="259" w:lineRule="auto"/>
                          <w:ind w:left="0" w:firstLine="0"/>
                        </w:pPr>
                        <w:r>
                          <w:rPr/>
                          <w:t xml:space="preserve"> </w:t>
                        </w:r>
                      </w:p>
                    </w:txbxContent>
                  </v:textbox>
                </v:rect>
                <v:shape id="Picture 17002" style="position:absolute;width:2377;height:1676;left:0;top:3507;" filled="f">
                  <v:imagedata r:id="rId57"/>
                </v:shape>
                <v:rect id="Rectangle 17003" style="position:absolute;width:506;height:2243;left:1188;top:3521;" filled="f" stroked="f">
                  <v:textbox inset="0,0,0,0">
                    <w:txbxContent>
                      <w:p>
                        <w:pPr>
                          <w:spacing w:before="0" w:after="160" w:line="259" w:lineRule="auto"/>
                          <w:ind w:left="0" w:firstLine="0"/>
                        </w:pPr>
                        <w:r>
                          <w:rPr/>
                          <w:t xml:space="preserve"> </w:t>
                        </w:r>
                      </w:p>
                    </w:txbxContent>
                  </v:textbox>
                </v:rect>
                <v:shape id="Picture 17012" style="position:absolute;width:2377;height:1676;left:0;top:5245;" filled="f">
                  <v:imagedata r:id="rId57"/>
                </v:shape>
                <v:rect id="Rectangle 17013" style="position:absolute;width:506;height:2243;left:1188;top:5258;" filled="f" stroked="f">
                  <v:textbox inset="0,0,0,0">
                    <w:txbxContent>
                      <w:p>
                        <w:pPr>
                          <w:spacing w:before="0" w:after="160" w:line="259" w:lineRule="auto"/>
                          <w:ind w:left="0" w:firstLine="0"/>
                        </w:pPr>
                        <w:r>
                          <w:rPr/>
                          <w:t xml:space="preserve"> </w:t>
                        </w:r>
                      </w:p>
                    </w:txbxContent>
                  </v:textbox>
                </v:rect>
                <v:shape id="Picture 17015" style="position:absolute;width:9800;height:1676;left:4574;top:5245;" filled="f">
                  <v:imagedata r:id="rId59"/>
                </v:shape>
                <v:rect id="Rectangle 17016" style="position:absolute;width:506;height:2243;left:13722;top:5258;" filled="f" stroked="f">
                  <v:textbox inset="0,0,0,0">
                    <w:txbxContent>
                      <w:p>
                        <w:pPr>
                          <w:spacing w:before="0" w:after="160" w:line="259" w:lineRule="auto"/>
                          <w:ind w:left="0" w:firstLine="0"/>
                        </w:pPr>
                        <w:r>
                          <w:rPr/>
                          <w:t xml:space="preserve"> </w:t>
                        </w:r>
                      </w:p>
                    </w:txbxContent>
                  </v:textbox>
                </v:rect>
                <w10:wrap type="square"/>
              </v:group>
            </w:pict>
          </mc:Fallback>
        </mc:AlternateContent>
      </w:r>
      <w:r>
        <w:t xml:space="preserve">Over the last week, how much of a   </w:t>
      </w:r>
      <w:r>
        <w:tab/>
        <w:t xml:space="preserve"> </w:t>
      </w:r>
      <w:r>
        <w:tab/>
        <w:t xml:space="preserve">Very much  </w:t>
      </w:r>
      <w:r>
        <w:tab/>
      </w:r>
      <w:r>
        <w:t xml:space="preserve">problem has the </w:t>
      </w:r>
      <w:r>
        <w:rPr>
          <w:b/>
        </w:rPr>
        <w:t>treatment</w:t>
      </w:r>
      <w:r>
        <w:t xml:space="preserve"> for your  </w:t>
      </w:r>
      <w:r>
        <w:tab/>
        <w:t xml:space="preserve"> </w:t>
      </w:r>
      <w:r>
        <w:tab/>
        <w:t xml:space="preserve">A lot   </w:t>
      </w:r>
      <w:r>
        <w:tab/>
        <w:t xml:space="preserve">skin been, for example by making </w:t>
      </w:r>
      <w:r>
        <w:tab/>
        <w:t xml:space="preserve"> </w:t>
      </w:r>
      <w:r>
        <w:tab/>
        <w:t xml:space="preserve"> </w:t>
      </w:r>
      <w:r>
        <w:tab/>
        <w:t xml:space="preserve">A little   </w:t>
      </w:r>
      <w:r>
        <w:tab/>
        <w:t xml:space="preserve">your home messy, or by taking up time?  </w:t>
      </w:r>
      <w:r>
        <w:tab/>
        <w:t xml:space="preserve"> </w:t>
      </w:r>
      <w:r>
        <w:tab/>
        <w:t xml:space="preserve">Not at all </w:t>
      </w:r>
    </w:p>
    <w:p w:rsidR="00B97E64" w:rsidRDefault="001A2B2B">
      <w:pPr>
        <w:spacing w:after="0" w:line="259" w:lineRule="auto"/>
        <w:ind w:left="155" w:firstLine="0"/>
        <w:jc w:val="center"/>
      </w:pPr>
      <w:r>
        <w:rPr>
          <w:b/>
        </w:rPr>
        <w:t xml:space="preserve"> </w:t>
      </w:r>
    </w:p>
    <w:p w:rsidR="00B97E64" w:rsidRDefault="001A2B2B">
      <w:pPr>
        <w:spacing w:after="92" w:line="251" w:lineRule="auto"/>
        <w:ind w:left="1614" w:right="330"/>
        <w:jc w:val="both"/>
      </w:pPr>
      <w:r>
        <w:rPr>
          <w:b/>
        </w:rPr>
        <w:t xml:space="preserve">Please check you have answered EVERY question. Thank you. </w:t>
      </w:r>
      <w:r>
        <w:t xml:space="preserve"> </w:t>
      </w:r>
    </w:p>
    <w:p w:rsidR="00B97E64" w:rsidRDefault="001A2B2B">
      <w:pPr>
        <w:spacing w:after="0"/>
        <w:ind w:left="144" w:right="64"/>
      </w:pPr>
      <w:r>
        <w:t xml:space="preserve">©AY Finlay, GK Khan, April 1992 www.dermatology.org.uk, this must not be copied without the permission of the authors. </w:t>
      </w:r>
    </w:p>
    <w:p w:rsidR="00B97E64" w:rsidRDefault="001A2B2B">
      <w:pPr>
        <w:pStyle w:val="Heading1"/>
        <w:ind w:left="144"/>
      </w:pPr>
      <w:bookmarkStart w:id="104" w:name="_Toc153712"/>
      <w:r>
        <w:t xml:space="preserve">17.0 APPENDIX V </w:t>
      </w:r>
      <w:bookmarkEnd w:id="104"/>
    </w:p>
    <w:p w:rsidR="00B97E64" w:rsidRDefault="001A2B2B">
      <w:pPr>
        <w:spacing w:after="167" w:line="251" w:lineRule="auto"/>
        <w:ind w:left="144" w:right="330"/>
        <w:jc w:val="both"/>
      </w:pPr>
      <w:r>
        <w:rPr>
          <w:b/>
        </w:rPr>
        <w:t xml:space="preserve">5D Itch Scale for the diagnosis of AD: </w:t>
      </w:r>
    </w:p>
    <w:p w:rsidR="00B97E64" w:rsidRDefault="001A2B2B">
      <w:pPr>
        <w:numPr>
          <w:ilvl w:val="0"/>
          <w:numId w:val="30"/>
        </w:numPr>
        <w:spacing w:after="0"/>
        <w:ind w:right="64" w:hanging="361"/>
      </w:pPr>
      <w:r>
        <w:rPr>
          <w:b/>
          <w:u w:val="single" w:color="000000"/>
        </w:rPr>
        <w:t>Duration</w:t>
      </w:r>
      <w:r>
        <w:t>: During th</w:t>
      </w:r>
      <w:r>
        <w:t xml:space="preserve">e last 2 weeks, how many hours a day you have been itching? </w:t>
      </w:r>
    </w:p>
    <w:p w:rsidR="00B97E64" w:rsidRDefault="001A2B2B">
      <w:pPr>
        <w:tabs>
          <w:tab w:val="center" w:pos="2482"/>
          <w:tab w:val="center" w:pos="3611"/>
          <w:tab w:val="center" w:pos="4742"/>
          <w:tab w:val="center" w:pos="5866"/>
          <w:tab w:val="center" w:pos="6960"/>
        </w:tabs>
        <w:spacing w:after="0"/>
        <w:ind w:left="0" w:firstLine="0"/>
      </w:pPr>
      <w:r>
        <w:rPr>
          <w:rFonts w:ascii="Calibri" w:eastAsia="Calibri" w:hAnsi="Calibri" w:cs="Calibri"/>
          <w:sz w:val="22"/>
        </w:rPr>
        <w:tab/>
      </w:r>
      <w:r>
        <w:t xml:space="preserve">Less than </w:t>
      </w:r>
      <w:r>
        <w:tab/>
        <w:t xml:space="preserve">6-12 </w:t>
      </w:r>
      <w:r>
        <w:tab/>
        <w:t xml:space="preserve">12-18 </w:t>
      </w:r>
      <w:r>
        <w:tab/>
        <w:t xml:space="preserve">18-23 </w:t>
      </w:r>
      <w:r>
        <w:tab/>
        <w:t xml:space="preserve">All day </w:t>
      </w:r>
    </w:p>
    <w:p w:rsidR="00B97E64" w:rsidRDefault="001A2B2B">
      <w:pPr>
        <w:tabs>
          <w:tab w:val="center" w:pos="2478"/>
          <w:tab w:val="center" w:pos="3613"/>
          <w:tab w:val="center" w:pos="4742"/>
          <w:tab w:val="center" w:pos="5865"/>
        </w:tabs>
        <w:spacing w:after="0"/>
        <w:ind w:left="0" w:firstLine="0"/>
      </w:pPr>
      <w:r>
        <w:rPr>
          <w:rFonts w:ascii="Calibri" w:eastAsia="Calibri" w:hAnsi="Calibri" w:cs="Calibri"/>
          <w:sz w:val="22"/>
        </w:rPr>
        <w:tab/>
      </w:r>
      <w:r>
        <w:t xml:space="preserve">6hrs/day </w:t>
      </w:r>
      <w:r>
        <w:tab/>
        <w:t xml:space="preserve">hrs/day </w:t>
      </w:r>
      <w:r>
        <w:tab/>
        <w:t xml:space="preserve">hrs/day </w:t>
      </w:r>
      <w:r>
        <w:tab/>
        <w:t xml:space="preserve">hrs/day </w:t>
      </w:r>
    </w:p>
    <w:p w:rsidR="00B97E64" w:rsidRDefault="001A2B2B">
      <w:pPr>
        <w:tabs>
          <w:tab w:val="center" w:pos="2565"/>
          <w:tab w:val="center" w:pos="3698"/>
          <w:tab w:val="center" w:pos="4827"/>
          <w:tab w:val="center" w:pos="5950"/>
          <w:tab w:val="center" w:pos="6998"/>
        </w:tabs>
        <w:spacing w:after="0" w:line="259" w:lineRule="auto"/>
        <w:ind w:left="0" w:firstLine="0"/>
      </w:pPr>
      <w:r>
        <w:rPr>
          <w:rFonts w:ascii="Calibri" w:eastAsia="Calibri" w:hAnsi="Calibri" w:cs="Calibri"/>
          <w:sz w:val="22"/>
        </w:rPr>
        <w:tab/>
      </w:r>
      <w:r>
        <w:rPr>
          <w:rFonts w:ascii="Calibri" w:eastAsia="Calibri" w:hAnsi="Calibri" w:cs="Calibri"/>
          <w:noProof/>
          <w:sz w:val="22"/>
        </w:rPr>
        <mc:AlternateContent>
          <mc:Choice Requires="wpg">
            <w:drawing>
              <wp:inline distT="0" distB="0" distL="0" distR="0">
                <wp:extent cx="115824" cy="115824"/>
                <wp:effectExtent l="0" t="0" r="0" b="0"/>
                <wp:docPr id="142922" name="Group 142922"/>
                <wp:cNvGraphicFramePr/>
                <a:graphic xmlns:a="http://schemas.openxmlformats.org/drawingml/2006/main">
                  <a:graphicData uri="http://schemas.microsoft.com/office/word/2010/wordprocessingGroup">
                    <wpg:wgp>
                      <wpg:cNvGrpSpPr/>
                      <wpg:grpSpPr>
                        <a:xfrm>
                          <a:off x="0" y="0"/>
                          <a:ext cx="115824" cy="115824"/>
                          <a:chOff x="0" y="0"/>
                          <a:chExt cx="115824" cy="115824"/>
                        </a:xfrm>
                      </wpg:grpSpPr>
                      <wps:wsp>
                        <wps:cNvPr id="17085" name="Shape 17085"/>
                        <wps:cNvSpPr/>
                        <wps:spPr>
                          <a:xfrm>
                            <a:off x="0" y="0"/>
                            <a:ext cx="115824" cy="115824"/>
                          </a:xfrm>
                          <a:custGeom>
                            <a:avLst/>
                            <a:gdLst/>
                            <a:ahLst/>
                            <a:cxnLst/>
                            <a:rect l="0" t="0" r="0" b="0"/>
                            <a:pathLst>
                              <a:path w="115824" h="115824">
                                <a:moveTo>
                                  <a:pt x="0" y="115824"/>
                                </a:moveTo>
                                <a:lnTo>
                                  <a:pt x="115824" y="115824"/>
                                </a:lnTo>
                                <a:lnTo>
                                  <a:pt x="115824"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42922" style="width:9.12pt;height:9.12pt;mso-position-horizontal-relative:char;mso-position-vertical-relative:line" coordsize="1158,1158">
                <v:shape id="Shape 17085" style="position:absolute;width:1158;height:1158;left:0;top:0;" coordsize="115824,115824" path="m0,115824l115824,115824l115824,0l0,0x">
                  <v:stroke weight="0.72pt" endcap="flat" joinstyle="round" on="true" color="#000000"/>
                  <v:fill on="false" color="#000000" opacity="0"/>
                </v:shape>
              </v:group>
            </w:pict>
          </mc:Fallback>
        </mc:AlternateContent>
      </w:r>
      <w:r>
        <w:t xml:space="preserve"> </w:t>
      </w:r>
      <w:r>
        <w:tab/>
      </w:r>
      <w:r>
        <w:rPr>
          <w:rFonts w:ascii="Calibri" w:eastAsia="Calibri" w:hAnsi="Calibri" w:cs="Calibri"/>
          <w:noProof/>
          <w:sz w:val="22"/>
        </w:rPr>
        <mc:AlternateContent>
          <mc:Choice Requires="wpg">
            <w:drawing>
              <wp:inline distT="0" distB="0" distL="0" distR="0">
                <wp:extent cx="115824" cy="115824"/>
                <wp:effectExtent l="0" t="0" r="0" b="0"/>
                <wp:docPr id="142923" name="Group 142923"/>
                <wp:cNvGraphicFramePr/>
                <a:graphic xmlns:a="http://schemas.openxmlformats.org/drawingml/2006/main">
                  <a:graphicData uri="http://schemas.microsoft.com/office/word/2010/wordprocessingGroup">
                    <wpg:wgp>
                      <wpg:cNvGrpSpPr/>
                      <wpg:grpSpPr>
                        <a:xfrm>
                          <a:off x="0" y="0"/>
                          <a:ext cx="115824" cy="115824"/>
                          <a:chOff x="0" y="0"/>
                          <a:chExt cx="115824" cy="115824"/>
                        </a:xfrm>
                      </wpg:grpSpPr>
                      <wps:wsp>
                        <wps:cNvPr id="17087" name="Shape 17087"/>
                        <wps:cNvSpPr/>
                        <wps:spPr>
                          <a:xfrm>
                            <a:off x="0" y="0"/>
                            <a:ext cx="115824" cy="115824"/>
                          </a:xfrm>
                          <a:custGeom>
                            <a:avLst/>
                            <a:gdLst/>
                            <a:ahLst/>
                            <a:cxnLst/>
                            <a:rect l="0" t="0" r="0" b="0"/>
                            <a:pathLst>
                              <a:path w="115824" h="115824">
                                <a:moveTo>
                                  <a:pt x="0" y="115824"/>
                                </a:moveTo>
                                <a:lnTo>
                                  <a:pt x="115824" y="115824"/>
                                </a:lnTo>
                                <a:lnTo>
                                  <a:pt x="115824"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42923" style="width:9.12pt;height:9.12pt;mso-position-horizontal-relative:char;mso-position-vertical-relative:line" coordsize="1158,1158">
                <v:shape id="Shape 17087" style="position:absolute;width:1158;height:1158;left:0;top:0;" coordsize="115824,115824" path="m0,115824l115824,115824l115824,0l0,0x">
                  <v:stroke weight="0.72pt" endcap="flat" joinstyle="round" on="true" color="#000000"/>
                  <v:fill on="false" color="#000000" opacity="0"/>
                </v:shape>
              </v:group>
            </w:pict>
          </mc:Fallback>
        </mc:AlternateContent>
      </w:r>
      <w:r>
        <w:t xml:space="preserve"> </w:t>
      </w:r>
      <w:r>
        <w:tab/>
      </w:r>
      <w:r>
        <w:rPr>
          <w:rFonts w:ascii="Calibri" w:eastAsia="Calibri" w:hAnsi="Calibri" w:cs="Calibri"/>
          <w:noProof/>
          <w:sz w:val="22"/>
        </w:rPr>
        <mc:AlternateContent>
          <mc:Choice Requires="wpg">
            <w:drawing>
              <wp:inline distT="0" distB="0" distL="0" distR="0">
                <wp:extent cx="115824" cy="115824"/>
                <wp:effectExtent l="0" t="0" r="0" b="0"/>
                <wp:docPr id="142924" name="Group 142924"/>
                <wp:cNvGraphicFramePr/>
                <a:graphic xmlns:a="http://schemas.openxmlformats.org/drawingml/2006/main">
                  <a:graphicData uri="http://schemas.microsoft.com/office/word/2010/wordprocessingGroup">
                    <wpg:wgp>
                      <wpg:cNvGrpSpPr/>
                      <wpg:grpSpPr>
                        <a:xfrm>
                          <a:off x="0" y="0"/>
                          <a:ext cx="115824" cy="115824"/>
                          <a:chOff x="0" y="0"/>
                          <a:chExt cx="115824" cy="115824"/>
                        </a:xfrm>
                      </wpg:grpSpPr>
                      <wps:wsp>
                        <wps:cNvPr id="17089" name="Shape 17089"/>
                        <wps:cNvSpPr/>
                        <wps:spPr>
                          <a:xfrm>
                            <a:off x="0" y="0"/>
                            <a:ext cx="115824" cy="115824"/>
                          </a:xfrm>
                          <a:custGeom>
                            <a:avLst/>
                            <a:gdLst/>
                            <a:ahLst/>
                            <a:cxnLst/>
                            <a:rect l="0" t="0" r="0" b="0"/>
                            <a:pathLst>
                              <a:path w="115824" h="115824">
                                <a:moveTo>
                                  <a:pt x="0" y="115824"/>
                                </a:moveTo>
                                <a:lnTo>
                                  <a:pt x="115824" y="115824"/>
                                </a:lnTo>
                                <a:lnTo>
                                  <a:pt x="115824"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42924" style="width:9.12pt;height:9.12pt;mso-position-horizontal-relative:char;mso-position-vertical-relative:line" coordsize="1158,1158">
                <v:shape id="Shape 17089" style="position:absolute;width:1158;height:1158;left:0;top:0;" coordsize="115824,115824" path="m0,115824l115824,115824l115824,0l0,0x">
                  <v:stroke weight="0.72pt" endcap="flat" joinstyle="round" on="true" color="#000000"/>
                  <v:fill on="false" color="#000000" opacity="0"/>
                </v:shape>
              </v:group>
            </w:pict>
          </mc:Fallback>
        </mc:AlternateContent>
      </w:r>
      <w:r>
        <w:t xml:space="preserve"> </w:t>
      </w:r>
      <w:r>
        <w:tab/>
      </w:r>
      <w:r>
        <w:rPr>
          <w:rFonts w:ascii="Calibri" w:eastAsia="Calibri" w:hAnsi="Calibri" w:cs="Calibri"/>
          <w:noProof/>
          <w:sz w:val="22"/>
        </w:rPr>
        <mc:AlternateContent>
          <mc:Choice Requires="wpg">
            <w:drawing>
              <wp:inline distT="0" distB="0" distL="0" distR="0">
                <wp:extent cx="115824" cy="115824"/>
                <wp:effectExtent l="0" t="0" r="0" b="0"/>
                <wp:docPr id="142925" name="Group 142925"/>
                <wp:cNvGraphicFramePr/>
                <a:graphic xmlns:a="http://schemas.openxmlformats.org/drawingml/2006/main">
                  <a:graphicData uri="http://schemas.microsoft.com/office/word/2010/wordprocessingGroup">
                    <wpg:wgp>
                      <wpg:cNvGrpSpPr/>
                      <wpg:grpSpPr>
                        <a:xfrm>
                          <a:off x="0" y="0"/>
                          <a:ext cx="115824" cy="115824"/>
                          <a:chOff x="0" y="0"/>
                          <a:chExt cx="115824" cy="115824"/>
                        </a:xfrm>
                      </wpg:grpSpPr>
                      <wps:wsp>
                        <wps:cNvPr id="17091" name="Shape 17091"/>
                        <wps:cNvSpPr/>
                        <wps:spPr>
                          <a:xfrm>
                            <a:off x="0" y="0"/>
                            <a:ext cx="115824" cy="115824"/>
                          </a:xfrm>
                          <a:custGeom>
                            <a:avLst/>
                            <a:gdLst/>
                            <a:ahLst/>
                            <a:cxnLst/>
                            <a:rect l="0" t="0" r="0" b="0"/>
                            <a:pathLst>
                              <a:path w="115824" h="115824">
                                <a:moveTo>
                                  <a:pt x="0" y="115824"/>
                                </a:moveTo>
                                <a:lnTo>
                                  <a:pt x="115824" y="115824"/>
                                </a:lnTo>
                                <a:lnTo>
                                  <a:pt x="115824"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42925" style="width:9.12pt;height:9.12pt;mso-position-horizontal-relative:char;mso-position-vertical-relative:line" coordsize="1158,1158">
                <v:shape id="Shape 17091" style="position:absolute;width:1158;height:1158;left:0;top:0;" coordsize="115824,115824" path="m0,115824l115824,115824l115824,0l0,0x">
                  <v:stroke weight="0.72pt" endcap="flat" joinstyle="round" on="true" color="#000000"/>
                  <v:fill on="false" color="#000000" opacity="0"/>
                </v:shape>
              </v:group>
            </w:pict>
          </mc:Fallback>
        </mc:AlternateContent>
      </w:r>
      <w:r>
        <w:t xml:space="preserve"> </w:t>
      </w:r>
      <w:r>
        <w:tab/>
      </w:r>
      <w:r>
        <w:rPr>
          <w:rFonts w:ascii="Calibri" w:eastAsia="Calibri" w:hAnsi="Calibri" w:cs="Calibri"/>
          <w:noProof/>
          <w:sz w:val="22"/>
        </w:rPr>
        <mc:AlternateContent>
          <mc:Choice Requires="wpg">
            <w:drawing>
              <wp:inline distT="0" distB="0" distL="0" distR="0">
                <wp:extent cx="115824" cy="115824"/>
                <wp:effectExtent l="0" t="0" r="0" b="0"/>
                <wp:docPr id="142926" name="Group 142926"/>
                <wp:cNvGraphicFramePr/>
                <a:graphic xmlns:a="http://schemas.openxmlformats.org/drawingml/2006/main">
                  <a:graphicData uri="http://schemas.microsoft.com/office/word/2010/wordprocessingGroup">
                    <wpg:wgp>
                      <wpg:cNvGrpSpPr/>
                      <wpg:grpSpPr>
                        <a:xfrm>
                          <a:off x="0" y="0"/>
                          <a:ext cx="115824" cy="115824"/>
                          <a:chOff x="0" y="0"/>
                          <a:chExt cx="115824" cy="115824"/>
                        </a:xfrm>
                      </wpg:grpSpPr>
                      <wps:wsp>
                        <wps:cNvPr id="17093" name="Shape 17093"/>
                        <wps:cNvSpPr/>
                        <wps:spPr>
                          <a:xfrm>
                            <a:off x="0" y="0"/>
                            <a:ext cx="115824" cy="115824"/>
                          </a:xfrm>
                          <a:custGeom>
                            <a:avLst/>
                            <a:gdLst/>
                            <a:ahLst/>
                            <a:cxnLst/>
                            <a:rect l="0" t="0" r="0" b="0"/>
                            <a:pathLst>
                              <a:path w="115824" h="115824">
                                <a:moveTo>
                                  <a:pt x="0" y="115824"/>
                                </a:moveTo>
                                <a:lnTo>
                                  <a:pt x="115824" y="115824"/>
                                </a:lnTo>
                                <a:lnTo>
                                  <a:pt x="115824"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42926" style="width:9.12pt;height:9.12pt;mso-position-horizontal-relative:char;mso-position-vertical-relative:line" coordsize="1158,1158">
                <v:shape id="Shape 17093" style="position:absolute;width:1158;height:1158;left:0;top:0;" coordsize="115824,115824" path="m0,115824l115824,115824l115824,0l0,0x">
                  <v:stroke weight="0.72pt" endcap="flat" joinstyle="round" on="true" color="#000000"/>
                  <v:fill on="false" color="#000000" opacity="0"/>
                </v:shape>
              </v:group>
            </w:pict>
          </mc:Fallback>
        </mc:AlternateContent>
      </w:r>
      <w:r>
        <w:t xml:space="preserve"> </w:t>
      </w:r>
    </w:p>
    <w:p w:rsidR="00B97E64" w:rsidRDefault="001A2B2B">
      <w:pPr>
        <w:numPr>
          <w:ilvl w:val="1"/>
          <w:numId w:val="30"/>
        </w:numPr>
        <w:spacing w:after="174" w:line="259" w:lineRule="auto"/>
        <w:ind w:hanging="1229"/>
      </w:pPr>
      <w:r>
        <w:rPr>
          <w:sz w:val="16"/>
        </w:rPr>
        <w:t xml:space="preserve">2 </w:t>
      </w:r>
      <w:r>
        <w:rPr>
          <w:sz w:val="16"/>
        </w:rPr>
        <w:tab/>
        <w:t xml:space="preserve">3 </w:t>
      </w:r>
      <w:r>
        <w:rPr>
          <w:sz w:val="16"/>
        </w:rPr>
        <w:tab/>
        <w:t xml:space="preserve">4 </w:t>
      </w:r>
      <w:r>
        <w:rPr>
          <w:sz w:val="16"/>
        </w:rPr>
        <w:tab/>
        <w:t xml:space="preserve">5 </w:t>
      </w:r>
    </w:p>
    <w:p w:rsidR="00B97E64" w:rsidRDefault="001A2B2B">
      <w:pPr>
        <w:numPr>
          <w:ilvl w:val="0"/>
          <w:numId w:val="30"/>
        </w:numPr>
        <w:spacing w:after="0"/>
        <w:ind w:right="64" w:hanging="361"/>
      </w:pPr>
      <w:r>
        <w:rPr>
          <w:b/>
          <w:u w:val="single" w:color="000000"/>
        </w:rPr>
        <w:t>Degree:</w:t>
      </w:r>
      <w:r>
        <w:t xml:space="preserve"> </w:t>
      </w:r>
      <w:r>
        <w:t xml:space="preserve">Please rate the intensity of your itching over the past 2 weeks </w:t>
      </w:r>
    </w:p>
    <w:p w:rsidR="00B97E64" w:rsidRDefault="001A2B2B">
      <w:pPr>
        <w:spacing w:after="0"/>
        <w:ind w:left="2132" w:right="1138" w:firstLine="168"/>
      </w:pPr>
      <w:r>
        <w:t xml:space="preserve">Not </w:t>
      </w:r>
      <w:r>
        <w:tab/>
        <w:t xml:space="preserve">Mild </w:t>
      </w:r>
      <w:r>
        <w:tab/>
        <w:t xml:space="preserve">Moderate </w:t>
      </w:r>
      <w:r>
        <w:tab/>
        <w:t xml:space="preserve">Severe </w:t>
      </w:r>
      <w:r>
        <w:tab/>
        <w:t xml:space="preserve">Unbearable present </w:t>
      </w:r>
    </w:p>
    <w:p w:rsidR="00B97E64" w:rsidRDefault="001A2B2B">
      <w:pPr>
        <w:tabs>
          <w:tab w:val="center" w:pos="2565"/>
          <w:tab w:val="center" w:pos="3698"/>
          <w:tab w:val="center" w:pos="4836"/>
          <w:tab w:val="center" w:pos="5960"/>
          <w:tab w:val="center" w:pos="7142"/>
        </w:tabs>
        <w:spacing w:after="0" w:line="259" w:lineRule="auto"/>
        <w:ind w:left="0" w:firstLine="0"/>
      </w:pPr>
      <w:r>
        <w:rPr>
          <w:rFonts w:ascii="Calibri" w:eastAsia="Calibri" w:hAnsi="Calibri" w:cs="Calibri"/>
          <w:sz w:val="22"/>
        </w:rPr>
        <w:tab/>
      </w:r>
      <w:r>
        <w:rPr>
          <w:rFonts w:ascii="Calibri" w:eastAsia="Calibri" w:hAnsi="Calibri" w:cs="Calibri"/>
          <w:noProof/>
          <w:sz w:val="22"/>
        </w:rPr>
        <mc:AlternateContent>
          <mc:Choice Requires="wpg">
            <w:drawing>
              <wp:inline distT="0" distB="0" distL="0" distR="0">
                <wp:extent cx="115824" cy="115824"/>
                <wp:effectExtent l="0" t="0" r="0" b="0"/>
                <wp:docPr id="142927" name="Group 142927"/>
                <wp:cNvGraphicFramePr/>
                <a:graphic xmlns:a="http://schemas.openxmlformats.org/drawingml/2006/main">
                  <a:graphicData uri="http://schemas.microsoft.com/office/word/2010/wordprocessingGroup">
                    <wpg:wgp>
                      <wpg:cNvGrpSpPr/>
                      <wpg:grpSpPr>
                        <a:xfrm>
                          <a:off x="0" y="0"/>
                          <a:ext cx="115824" cy="115824"/>
                          <a:chOff x="0" y="0"/>
                          <a:chExt cx="115824" cy="115824"/>
                        </a:xfrm>
                      </wpg:grpSpPr>
                      <wps:wsp>
                        <wps:cNvPr id="17123" name="Shape 17123"/>
                        <wps:cNvSpPr/>
                        <wps:spPr>
                          <a:xfrm>
                            <a:off x="0" y="0"/>
                            <a:ext cx="115824" cy="115824"/>
                          </a:xfrm>
                          <a:custGeom>
                            <a:avLst/>
                            <a:gdLst/>
                            <a:ahLst/>
                            <a:cxnLst/>
                            <a:rect l="0" t="0" r="0" b="0"/>
                            <a:pathLst>
                              <a:path w="115824" h="115824">
                                <a:moveTo>
                                  <a:pt x="0" y="115824"/>
                                </a:moveTo>
                                <a:lnTo>
                                  <a:pt x="115824" y="115824"/>
                                </a:lnTo>
                                <a:lnTo>
                                  <a:pt x="115824"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42927" style="width:9.12pt;height:9.12003pt;mso-position-horizontal-relative:char;mso-position-vertical-relative:line" coordsize="1158,1158">
                <v:shape id="Shape 17123" style="position:absolute;width:1158;height:1158;left:0;top:0;" coordsize="115824,115824" path="m0,115824l115824,115824l115824,0l0,0x">
                  <v:stroke weight="0.72pt" endcap="flat" joinstyle="round" on="true" color="#000000"/>
                  <v:fill on="false" color="#000000" opacity="0"/>
                </v:shape>
              </v:group>
            </w:pict>
          </mc:Fallback>
        </mc:AlternateContent>
      </w:r>
      <w:r>
        <w:t xml:space="preserve"> </w:t>
      </w:r>
      <w:r>
        <w:tab/>
      </w:r>
      <w:r>
        <w:rPr>
          <w:rFonts w:ascii="Calibri" w:eastAsia="Calibri" w:hAnsi="Calibri" w:cs="Calibri"/>
          <w:noProof/>
          <w:sz w:val="22"/>
        </w:rPr>
        <mc:AlternateContent>
          <mc:Choice Requires="wpg">
            <w:drawing>
              <wp:inline distT="0" distB="0" distL="0" distR="0">
                <wp:extent cx="115824" cy="115824"/>
                <wp:effectExtent l="0" t="0" r="0" b="0"/>
                <wp:docPr id="142928" name="Group 142928"/>
                <wp:cNvGraphicFramePr/>
                <a:graphic xmlns:a="http://schemas.openxmlformats.org/drawingml/2006/main">
                  <a:graphicData uri="http://schemas.microsoft.com/office/word/2010/wordprocessingGroup">
                    <wpg:wgp>
                      <wpg:cNvGrpSpPr/>
                      <wpg:grpSpPr>
                        <a:xfrm>
                          <a:off x="0" y="0"/>
                          <a:ext cx="115824" cy="115824"/>
                          <a:chOff x="0" y="0"/>
                          <a:chExt cx="115824" cy="115824"/>
                        </a:xfrm>
                      </wpg:grpSpPr>
                      <wps:wsp>
                        <wps:cNvPr id="17125" name="Shape 17125"/>
                        <wps:cNvSpPr/>
                        <wps:spPr>
                          <a:xfrm>
                            <a:off x="0" y="0"/>
                            <a:ext cx="115824" cy="115824"/>
                          </a:xfrm>
                          <a:custGeom>
                            <a:avLst/>
                            <a:gdLst/>
                            <a:ahLst/>
                            <a:cxnLst/>
                            <a:rect l="0" t="0" r="0" b="0"/>
                            <a:pathLst>
                              <a:path w="115824" h="115824">
                                <a:moveTo>
                                  <a:pt x="0" y="115824"/>
                                </a:moveTo>
                                <a:lnTo>
                                  <a:pt x="115824" y="115824"/>
                                </a:lnTo>
                                <a:lnTo>
                                  <a:pt x="115824"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42928" style="width:9.12pt;height:9.12003pt;mso-position-horizontal-relative:char;mso-position-vertical-relative:line" coordsize="1158,1158">
                <v:shape id="Shape 17125" style="position:absolute;width:1158;height:1158;left:0;top:0;" coordsize="115824,115824" path="m0,115824l115824,115824l115824,0l0,0x">
                  <v:stroke weight="0.72pt" endcap="flat" joinstyle="round" on="true" color="#000000"/>
                  <v:fill on="false" color="#000000" opacity="0"/>
                </v:shape>
              </v:group>
            </w:pict>
          </mc:Fallback>
        </mc:AlternateContent>
      </w:r>
      <w:r>
        <w:t xml:space="preserve"> </w:t>
      </w:r>
      <w:r>
        <w:tab/>
      </w:r>
      <w:r>
        <w:rPr>
          <w:rFonts w:ascii="Calibri" w:eastAsia="Calibri" w:hAnsi="Calibri" w:cs="Calibri"/>
          <w:noProof/>
          <w:sz w:val="22"/>
        </w:rPr>
        <mc:AlternateContent>
          <mc:Choice Requires="wpg">
            <w:drawing>
              <wp:inline distT="0" distB="0" distL="0" distR="0">
                <wp:extent cx="115824" cy="115824"/>
                <wp:effectExtent l="0" t="0" r="0" b="0"/>
                <wp:docPr id="142929" name="Group 142929"/>
                <wp:cNvGraphicFramePr/>
                <a:graphic xmlns:a="http://schemas.openxmlformats.org/drawingml/2006/main">
                  <a:graphicData uri="http://schemas.microsoft.com/office/word/2010/wordprocessingGroup">
                    <wpg:wgp>
                      <wpg:cNvGrpSpPr/>
                      <wpg:grpSpPr>
                        <a:xfrm>
                          <a:off x="0" y="0"/>
                          <a:ext cx="115824" cy="115824"/>
                          <a:chOff x="0" y="0"/>
                          <a:chExt cx="115824" cy="115824"/>
                        </a:xfrm>
                      </wpg:grpSpPr>
                      <wps:wsp>
                        <wps:cNvPr id="17127" name="Shape 17127"/>
                        <wps:cNvSpPr/>
                        <wps:spPr>
                          <a:xfrm>
                            <a:off x="0" y="0"/>
                            <a:ext cx="115824" cy="115824"/>
                          </a:xfrm>
                          <a:custGeom>
                            <a:avLst/>
                            <a:gdLst/>
                            <a:ahLst/>
                            <a:cxnLst/>
                            <a:rect l="0" t="0" r="0" b="0"/>
                            <a:pathLst>
                              <a:path w="115824" h="115824">
                                <a:moveTo>
                                  <a:pt x="0" y="115824"/>
                                </a:moveTo>
                                <a:lnTo>
                                  <a:pt x="115824" y="115824"/>
                                </a:lnTo>
                                <a:lnTo>
                                  <a:pt x="115824"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42929" style="width:9.12pt;height:9.12003pt;mso-position-horizontal-relative:char;mso-position-vertical-relative:line" coordsize="1158,1158">
                <v:shape id="Shape 17127" style="position:absolute;width:1158;height:1158;left:0;top:0;" coordsize="115824,115824" path="m0,115824l115824,115824l115824,0l0,0x">
                  <v:stroke weight="0.72pt" endcap="flat" joinstyle="round" on="true" color="#000000"/>
                  <v:fill on="false" color="#000000" opacity="0"/>
                </v:shape>
              </v:group>
            </w:pict>
          </mc:Fallback>
        </mc:AlternateContent>
      </w:r>
      <w:r>
        <w:t xml:space="preserve"> </w:t>
      </w:r>
      <w:r>
        <w:tab/>
      </w:r>
      <w:r>
        <w:rPr>
          <w:rFonts w:ascii="Calibri" w:eastAsia="Calibri" w:hAnsi="Calibri" w:cs="Calibri"/>
          <w:noProof/>
          <w:sz w:val="22"/>
        </w:rPr>
        <mc:AlternateContent>
          <mc:Choice Requires="wpg">
            <w:drawing>
              <wp:inline distT="0" distB="0" distL="0" distR="0">
                <wp:extent cx="115824" cy="115824"/>
                <wp:effectExtent l="0" t="0" r="0" b="0"/>
                <wp:docPr id="142930" name="Group 142930"/>
                <wp:cNvGraphicFramePr/>
                <a:graphic xmlns:a="http://schemas.openxmlformats.org/drawingml/2006/main">
                  <a:graphicData uri="http://schemas.microsoft.com/office/word/2010/wordprocessingGroup">
                    <wpg:wgp>
                      <wpg:cNvGrpSpPr/>
                      <wpg:grpSpPr>
                        <a:xfrm>
                          <a:off x="0" y="0"/>
                          <a:ext cx="115824" cy="115824"/>
                          <a:chOff x="0" y="0"/>
                          <a:chExt cx="115824" cy="115824"/>
                        </a:xfrm>
                      </wpg:grpSpPr>
                      <wps:wsp>
                        <wps:cNvPr id="17129" name="Shape 17129"/>
                        <wps:cNvSpPr/>
                        <wps:spPr>
                          <a:xfrm>
                            <a:off x="0" y="0"/>
                            <a:ext cx="115824" cy="115824"/>
                          </a:xfrm>
                          <a:custGeom>
                            <a:avLst/>
                            <a:gdLst/>
                            <a:ahLst/>
                            <a:cxnLst/>
                            <a:rect l="0" t="0" r="0" b="0"/>
                            <a:pathLst>
                              <a:path w="115824" h="115824">
                                <a:moveTo>
                                  <a:pt x="0" y="115824"/>
                                </a:moveTo>
                                <a:lnTo>
                                  <a:pt x="115824" y="115824"/>
                                </a:lnTo>
                                <a:lnTo>
                                  <a:pt x="115824"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42930" style="width:9.12pt;height:9.12003pt;mso-position-horizontal-relative:char;mso-position-vertical-relative:line" coordsize="1158,1158">
                <v:shape id="Shape 17129" style="position:absolute;width:1158;height:1158;left:0;top:0;" coordsize="115824,115824" path="m0,115824l115824,115824l115824,0l0,0x">
                  <v:stroke weight="0.72pt" endcap="flat" joinstyle="round" on="true" color="#000000"/>
                  <v:fill on="false" color="#000000" opacity="0"/>
                </v:shape>
              </v:group>
            </w:pict>
          </mc:Fallback>
        </mc:AlternateContent>
      </w:r>
      <w:r>
        <w:t xml:space="preserve"> </w:t>
      </w:r>
      <w:r>
        <w:tab/>
      </w:r>
      <w:r>
        <w:rPr>
          <w:rFonts w:ascii="Calibri" w:eastAsia="Calibri" w:hAnsi="Calibri" w:cs="Calibri"/>
          <w:noProof/>
          <w:sz w:val="22"/>
        </w:rPr>
        <mc:AlternateContent>
          <mc:Choice Requires="wpg">
            <w:drawing>
              <wp:inline distT="0" distB="0" distL="0" distR="0">
                <wp:extent cx="115824" cy="115824"/>
                <wp:effectExtent l="0" t="0" r="0" b="0"/>
                <wp:docPr id="142931" name="Group 142931"/>
                <wp:cNvGraphicFramePr/>
                <a:graphic xmlns:a="http://schemas.openxmlformats.org/drawingml/2006/main">
                  <a:graphicData uri="http://schemas.microsoft.com/office/word/2010/wordprocessingGroup">
                    <wpg:wgp>
                      <wpg:cNvGrpSpPr/>
                      <wpg:grpSpPr>
                        <a:xfrm>
                          <a:off x="0" y="0"/>
                          <a:ext cx="115824" cy="115824"/>
                          <a:chOff x="0" y="0"/>
                          <a:chExt cx="115824" cy="115824"/>
                        </a:xfrm>
                      </wpg:grpSpPr>
                      <wps:wsp>
                        <wps:cNvPr id="17131" name="Shape 17131"/>
                        <wps:cNvSpPr/>
                        <wps:spPr>
                          <a:xfrm>
                            <a:off x="0" y="0"/>
                            <a:ext cx="115824" cy="115824"/>
                          </a:xfrm>
                          <a:custGeom>
                            <a:avLst/>
                            <a:gdLst/>
                            <a:ahLst/>
                            <a:cxnLst/>
                            <a:rect l="0" t="0" r="0" b="0"/>
                            <a:pathLst>
                              <a:path w="115824" h="115824">
                                <a:moveTo>
                                  <a:pt x="0" y="115824"/>
                                </a:moveTo>
                                <a:lnTo>
                                  <a:pt x="115824" y="115824"/>
                                </a:lnTo>
                                <a:lnTo>
                                  <a:pt x="115824"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42931" style="width:9.12pt;height:9.12003pt;mso-position-horizontal-relative:char;mso-position-vertical-relative:line" coordsize="1158,1158">
                <v:shape id="Shape 17131" style="position:absolute;width:1158;height:1158;left:0;top:0;" coordsize="115824,115824" path="m0,115824l115824,115824l115824,0l0,0x">
                  <v:stroke weight="0.72pt" endcap="flat" joinstyle="round" on="true" color="#000000"/>
                  <v:fill on="false" color="#000000" opacity="0"/>
                </v:shape>
              </v:group>
            </w:pict>
          </mc:Fallback>
        </mc:AlternateContent>
      </w:r>
      <w:r>
        <w:t xml:space="preserve"> </w:t>
      </w:r>
    </w:p>
    <w:p w:rsidR="00B97E64" w:rsidRDefault="001A2B2B">
      <w:pPr>
        <w:numPr>
          <w:ilvl w:val="1"/>
          <w:numId w:val="30"/>
        </w:numPr>
        <w:spacing w:after="174" w:line="259" w:lineRule="auto"/>
        <w:ind w:hanging="1229"/>
      </w:pPr>
      <w:r>
        <w:rPr>
          <w:sz w:val="16"/>
        </w:rPr>
        <w:t xml:space="preserve">2 </w:t>
      </w:r>
      <w:r>
        <w:rPr>
          <w:sz w:val="16"/>
        </w:rPr>
        <w:tab/>
        <w:t xml:space="preserve">3 </w:t>
      </w:r>
      <w:r>
        <w:rPr>
          <w:sz w:val="16"/>
        </w:rPr>
        <w:tab/>
        <w:t xml:space="preserve">4 </w:t>
      </w:r>
      <w:r>
        <w:rPr>
          <w:sz w:val="16"/>
        </w:rPr>
        <w:tab/>
        <w:t xml:space="preserve">5 </w:t>
      </w:r>
    </w:p>
    <w:p w:rsidR="00B97E64" w:rsidRDefault="001A2B2B">
      <w:pPr>
        <w:numPr>
          <w:ilvl w:val="0"/>
          <w:numId w:val="30"/>
        </w:numPr>
        <w:spacing w:after="0"/>
        <w:ind w:right="64" w:hanging="361"/>
      </w:pPr>
      <w:r>
        <w:rPr>
          <w:b/>
          <w:u w:val="single" w:color="000000"/>
        </w:rPr>
        <w:t xml:space="preserve">Direction: </w:t>
      </w:r>
      <w:r>
        <w:t xml:space="preserve">Over the past 2 weeks has your itching gotten better or worse compared to the previous month? </w:t>
      </w:r>
    </w:p>
    <w:p w:rsidR="00B97E64" w:rsidRDefault="001A2B2B">
      <w:pPr>
        <w:spacing w:after="0"/>
        <w:ind w:left="2171" w:right="974" w:hanging="149"/>
      </w:pPr>
      <w:r>
        <w:t xml:space="preserve">Completely Much Little bit Unchanged Getting resolved better better, worse </w:t>
      </w:r>
    </w:p>
    <w:p w:rsidR="00B97E64" w:rsidRDefault="001A2B2B">
      <w:pPr>
        <w:tabs>
          <w:tab w:val="center" w:pos="3805"/>
          <w:tab w:val="center" w:pos="4933"/>
        </w:tabs>
        <w:spacing w:after="5" w:line="250" w:lineRule="auto"/>
        <w:ind w:left="0" w:firstLine="0"/>
      </w:pPr>
      <w:r>
        <w:rPr>
          <w:rFonts w:ascii="Calibri" w:eastAsia="Calibri" w:hAnsi="Calibri" w:cs="Calibri"/>
          <w:sz w:val="22"/>
        </w:rPr>
        <w:tab/>
      </w:r>
      <w:r>
        <w:t xml:space="preserve">but still </w:t>
      </w:r>
      <w:r>
        <w:tab/>
        <w:t xml:space="preserve">but still </w:t>
      </w:r>
    </w:p>
    <w:p w:rsidR="00B97E64" w:rsidRDefault="001A2B2B">
      <w:pPr>
        <w:tabs>
          <w:tab w:val="center" w:pos="3800"/>
          <w:tab w:val="center" w:pos="4929"/>
        </w:tabs>
        <w:spacing w:after="5" w:line="250" w:lineRule="auto"/>
        <w:ind w:left="0" w:firstLine="0"/>
      </w:pPr>
      <w:r>
        <w:rPr>
          <w:rFonts w:ascii="Calibri" w:eastAsia="Calibri" w:hAnsi="Calibri" w:cs="Calibri"/>
          <w:sz w:val="22"/>
        </w:rPr>
        <w:tab/>
      </w:r>
      <w:r>
        <w:t xml:space="preserve">present </w:t>
      </w:r>
      <w:r>
        <w:tab/>
        <w:t xml:space="preserve">present </w:t>
      </w:r>
    </w:p>
    <w:p w:rsidR="00B97E64" w:rsidRDefault="001A2B2B">
      <w:pPr>
        <w:tabs>
          <w:tab w:val="center" w:pos="2666"/>
          <w:tab w:val="center" w:pos="3890"/>
          <w:tab w:val="center" w:pos="5019"/>
          <w:tab w:val="center" w:pos="6238"/>
          <w:tab w:val="center" w:pos="7377"/>
        </w:tabs>
        <w:spacing w:after="0" w:line="259" w:lineRule="auto"/>
        <w:ind w:left="0" w:firstLine="0"/>
      </w:pPr>
      <w:r>
        <w:rPr>
          <w:rFonts w:ascii="Calibri" w:eastAsia="Calibri" w:hAnsi="Calibri" w:cs="Calibri"/>
          <w:sz w:val="22"/>
        </w:rPr>
        <w:tab/>
      </w:r>
      <w:r>
        <w:rPr>
          <w:rFonts w:ascii="Calibri" w:eastAsia="Calibri" w:hAnsi="Calibri" w:cs="Calibri"/>
          <w:noProof/>
          <w:sz w:val="22"/>
        </w:rPr>
        <mc:AlternateContent>
          <mc:Choice Requires="wpg">
            <w:drawing>
              <wp:inline distT="0" distB="0" distL="0" distR="0">
                <wp:extent cx="115824" cy="115824"/>
                <wp:effectExtent l="0" t="0" r="0" b="0"/>
                <wp:docPr id="142932" name="Group 142932"/>
                <wp:cNvGraphicFramePr/>
                <a:graphic xmlns:a="http://schemas.openxmlformats.org/drawingml/2006/main">
                  <a:graphicData uri="http://schemas.microsoft.com/office/word/2010/wordprocessingGroup">
                    <wpg:wgp>
                      <wpg:cNvGrpSpPr/>
                      <wpg:grpSpPr>
                        <a:xfrm>
                          <a:off x="0" y="0"/>
                          <a:ext cx="115824" cy="115824"/>
                          <a:chOff x="0" y="0"/>
                          <a:chExt cx="115824" cy="115824"/>
                        </a:xfrm>
                      </wpg:grpSpPr>
                      <wps:wsp>
                        <wps:cNvPr id="17171" name="Shape 17171"/>
                        <wps:cNvSpPr/>
                        <wps:spPr>
                          <a:xfrm>
                            <a:off x="0" y="0"/>
                            <a:ext cx="115824" cy="115824"/>
                          </a:xfrm>
                          <a:custGeom>
                            <a:avLst/>
                            <a:gdLst/>
                            <a:ahLst/>
                            <a:cxnLst/>
                            <a:rect l="0" t="0" r="0" b="0"/>
                            <a:pathLst>
                              <a:path w="115824" h="115824">
                                <a:moveTo>
                                  <a:pt x="0" y="115824"/>
                                </a:moveTo>
                                <a:lnTo>
                                  <a:pt x="115824" y="115824"/>
                                </a:lnTo>
                                <a:lnTo>
                                  <a:pt x="115824"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42932" style="width:9.12pt;height:9.12pt;mso-position-horizontal-relative:char;mso-position-vertical-relative:line" coordsize="1158,1158">
                <v:shape id="Shape 17171" style="position:absolute;width:1158;height:1158;left:0;top:0;" coordsize="115824,115824" path="m0,115824l115824,115824l115824,0l0,0x">
                  <v:stroke weight="0.72pt" endcap="flat" joinstyle="round" on="true" color="#000000"/>
                  <v:fill on="false" color="#000000" opacity="0"/>
                </v:shape>
              </v:group>
            </w:pict>
          </mc:Fallback>
        </mc:AlternateContent>
      </w:r>
      <w:r>
        <w:t xml:space="preserve"> </w:t>
      </w:r>
      <w:r>
        <w:tab/>
      </w:r>
      <w:r>
        <w:rPr>
          <w:rFonts w:ascii="Calibri" w:eastAsia="Calibri" w:hAnsi="Calibri" w:cs="Calibri"/>
          <w:noProof/>
          <w:sz w:val="22"/>
        </w:rPr>
        <mc:AlternateContent>
          <mc:Choice Requires="wpg">
            <w:drawing>
              <wp:inline distT="0" distB="0" distL="0" distR="0">
                <wp:extent cx="115824" cy="115824"/>
                <wp:effectExtent l="0" t="0" r="0" b="0"/>
                <wp:docPr id="142933" name="Group 142933"/>
                <wp:cNvGraphicFramePr/>
                <a:graphic xmlns:a="http://schemas.openxmlformats.org/drawingml/2006/main">
                  <a:graphicData uri="http://schemas.microsoft.com/office/word/2010/wordprocessingGroup">
                    <wpg:wgp>
                      <wpg:cNvGrpSpPr/>
                      <wpg:grpSpPr>
                        <a:xfrm>
                          <a:off x="0" y="0"/>
                          <a:ext cx="115824" cy="115824"/>
                          <a:chOff x="0" y="0"/>
                          <a:chExt cx="115824" cy="115824"/>
                        </a:xfrm>
                      </wpg:grpSpPr>
                      <wps:wsp>
                        <wps:cNvPr id="17173" name="Shape 17173"/>
                        <wps:cNvSpPr/>
                        <wps:spPr>
                          <a:xfrm>
                            <a:off x="0" y="0"/>
                            <a:ext cx="115824" cy="115824"/>
                          </a:xfrm>
                          <a:custGeom>
                            <a:avLst/>
                            <a:gdLst/>
                            <a:ahLst/>
                            <a:cxnLst/>
                            <a:rect l="0" t="0" r="0" b="0"/>
                            <a:pathLst>
                              <a:path w="115824" h="115824">
                                <a:moveTo>
                                  <a:pt x="0" y="115824"/>
                                </a:moveTo>
                                <a:lnTo>
                                  <a:pt x="115824" y="115824"/>
                                </a:lnTo>
                                <a:lnTo>
                                  <a:pt x="115824"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42933" style="width:9.12pt;height:9.12pt;mso-position-horizontal-relative:char;mso-position-vertical-relative:line" coordsize="1158,1158">
                <v:shape id="Shape 17173" style="position:absolute;width:1158;height:1158;left:0;top:0;" coordsize="115824,115824" path="m0,115824l115824,115824l115824,0l0,0x">
                  <v:stroke weight="0.72pt" endcap="flat" joinstyle="round" on="true" color="#000000"/>
                  <v:fill on="false" color="#000000" opacity="0"/>
                </v:shape>
              </v:group>
            </w:pict>
          </mc:Fallback>
        </mc:AlternateContent>
      </w:r>
      <w:r>
        <w:t xml:space="preserve"> </w:t>
      </w:r>
      <w:r>
        <w:tab/>
      </w:r>
      <w:r>
        <w:rPr>
          <w:rFonts w:ascii="Calibri" w:eastAsia="Calibri" w:hAnsi="Calibri" w:cs="Calibri"/>
          <w:noProof/>
          <w:sz w:val="22"/>
        </w:rPr>
        <mc:AlternateContent>
          <mc:Choice Requires="wpg">
            <w:drawing>
              <wp:inline distT="0" distB="0" distL="0" distR="0">
                <wp:extent cx="115824" cy="115824"/>
                <wp:effectExtent l="0" t="0" r="0" b="0"/>
                <wp:docPr id="142934" name="Group 142934"/>
                <wp:cNvGraphicFramePr/>
                <a:graphic xmlns:a="http://schemas.openxmlformats.org/drawingml/2006/main">
                  <a:graphicData uri="http://schemas.microsoft.com/office/word/2010/wordprocessingGroup">
                    <wpg:wgp>
                      <wpg:cNvGrpSpPr/>
                      <wpg:grpSpPr>
                        <a:xfrm>
                          <a:off x="0" y="0"/>
                          <a:ext cx="115824" cy="115824"/>
                          <a:chOff x="0" y="0"/>
                          <a:chExt cx="115824" cy="115824"/>
                        </a:xfrm>
                      </wpg:grpSpPr>
                      <wps:wsp>
                        <wps:cNvPr id="17175" name="Shape 17175"/>
                        <wps:cNvSpPr/>
                        <wps:spPr>
                          <a:xfrm>
                            <a:off x="0" y="0"/>
                            <a:ext cx="115824" cy="115824"/>
                          </a:xfrm>
                          <a:custGeom>
                            <a:avLst/>
                            <a:gdLst/>
                            <a:ahLst/>
                            <a:cxnLst/>
                            <a:rect l="0" t="0" r="0" b="0"/>
                            <a:pathLst>
                              <a:path w="115824" h="115824">
                                <a:moveTo>
                                  <a:pt x="0" y="115824"/>
                                </a:moveTo>
                                <a:lnTo>
                                  <a:pt x="115824" y="115824"/>
                                </a:lnTo>
                                <a:lnTo>
                                  <a:pt x="115824"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42934" style="width:9.12pt;height:9.12pt;mso-position-horizontal-relative:char;mso-position-vertical-relative:line" coordsize="1158,1158">
                <v:shape id="Shape 17175" style="position:absolute;width:1158;height:1158;left:0;top:0;" coordsize="115824,115824" path="m0,115824l115824,115824l115824,0l0,0x">
                  <v:stroke weight="0.72pt" endcap="flat" joinstyle="round" on="true" color="#000000"/>
                  <v:fill on="false" color="#000000" opacity="0"/>
                </v:shape>
              </v:group>
            </w:pict>
          </mc:Fallback>
        </mc:AlternateContent>
      </w:r>
      <w:r>
        <w:t xml:space="preserve"> </w:t>
      </w:r>
      <w:r>
        <w:tab/>
      </w:r>
      <w:r>
        <w:rPr>
          <w:rFonts w:ascii="Calibri" w:eastAsia="Calibri" w:hAnsi="Calibri" w:cs="Calibri"/>
          <w:noProof/>
          <w:sz w:val="22"/>
        </w:rPr>
        <mc:AlternateContent>
          <mc:Choice Requires="wpg">
            <w:drawing>
              <wp:inline distT="0" distB="0" distL="0" distR="0">
                <wp:extent cx="115824" cy="115824"/>
                <wp:effectExtent l="0" t="0" r="0" b="0"/>
                <wp:docPr id="142935" name="Group 142935"/>
                <wp:cNvGraphicFramePr/>
                <a:graphic xmlns:a="http://schemas.openxmlformats.org/drawingml/2006/main">
                  <a:graphicData uri="http://schemas.microsoft.com/office/word/2010/wordprocessingGroup">
                    <wpg:wgp>
                      <wpg:cNvGrpSpPr/>
                      <wpg:grpSpPr>
                        <a:xfrm>
                          <a:off x="0" y="0"/>
                          <a:ext cx="115824" cy="115824"/>
                          <a:chOff x="0" y="0"/>
                          <a:chExt cx="115824" cy="115824"/>
                        </a:xfrm>
                      </wpg:grpSpPr>
                      <wps:wsp>
                        <wps:cNvPr id="17177" name="Shape 17177"/>
                        <wps:cNvSpPr/>
                        <wps:spPr>
                          <a:xfrm>
                            <a:off x="0" y="0"/>
                            <a:ext cx="115824" cy="115824"/>
                          </a:xfrm>
                          <a:custGeom>
                            <a:avLst/>
                            <a:gdLst/>
                            <a:ahLst/>
                            <a:cxnLst/>
                            <a:rect l="0" t="0" r="0" b="0"/>
                            <a:pathLst>
                              <a:path w="115824" h="115824">
                                <a:moveTo>
                                  <a:pt x="0" y="115824"/>
                                </a:moveTo>
                                <a:lnTo>
                                  <a:pt x="115824" y="115824"/>
                                </a:lnTo>
                                <a:lnTo>
                                  <a:pt x="115824"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42935" style="width:9.12pt;height:9.12pt;mso-position-horizontal-relative:char;mso-position-vertical-relative:line" coordsize="1158,1158">
                <v:shape id="Shape 17177" style="position:absolute;width:1158;height:1158;left:0;top:0;" coordsize="115824,115824" path="m0,115824l115824,115824l115824,0l0,0x">
                  <v:stroke weight="0.72pt" endcap="flat" joinstyle="round" on="true" color="#000000"/>
                  <v:fill on="false" color="#000000" opacity="0"/>
                </v:shape>
              </v:group>
            </w:pict>
          </mc:Fallback>
        </mc:AlternateContent>
      </w:r>
      <w:r>
        <w:t xml:space="preserve"> </w:t>
      </w:r>
      <w:r>
        <w:tab/>
      </w:r>
      <w:r>
        <w:rPr>
          <w:rFonts w:ascii="Calibri" w:eastAsia="Calibri" w:hAnsi="Calibri" w:cs="Calibri"/>
          <w:noProof/>
          <w:sz w:val="22"/>
        </w:rPr>
        <mc:AlternateContent>
          <mc:Choice Requires="wpg">
            <w:drawing>
              <wp:inline distT="0" distB="0" distL="0" distR="0">
                <wp:extent cx="115824" cy="115824"/>
                <wp:effectExtent l="0" t="0" r="0" b="0"/>
                <wp:docPr id="142936" name="Group 142936"/>
                <wp:cNvGraphicFramePr/>
                <a:graphic xmlns:a="http://schemas.openxmlformats.org/drawingml/2006/main">
                  <a:graphicData uri="http://schemas.microsoft.com/office/word/2010/wordprocessingGroup">
                    <wpg:wgp>
                      <wpg:cNvGrpSpPr/>
                      <wpg:grpSpPr>
                        <a:xfrm>
                          <a:off x="0" y="0"/>
                          <a:ext cx="115824" cy="115824"/>
                          <a:chOff x="0" y="0"/>
                          <a:chExt cx="115824" cy="115824"/>
                        </a:xfrm>
                      </wpg:grpSpPr>
                      <wps:wsp>
                        <wps:cNvPr id="17179" name="Shape 17179"/>
                        <wps:cNvSpPr/>
                        <wps:spPr>
                          <a:xfrm>
                            <a:off x="0" y="0"/>
                            <a:ext cx="115824" cy="115824"/>
                          </a:xfrm>
                          <a:custGeom>
                            <a:avLst/>
                            <a:gdLst/>
                            <a:ahLst/>
                            <a:cxnLst/>
                            <a:rect l="0" t="0" r="0" b="0"/>
                            <a:pathLst>
                              <a:path w="115824" h="115824">
                                <a:moveTo>
                                  <a:pt x="0" y="115824"/>
                                </a:moveTo>
                                <a:lnTo>
                                  <a:pt x="115824" y="115824"/>
                                </a:lnTo>
                                <a:lnTo>
                                  <a:pt x="115824"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42936" style="width:9.12pt;height:9.12pt;mso-position-horizontal-relative:char;mso-position-vertical-relative:line" coordsize="1158,1158">
                <v:shape id="Shape 17179" style="position:absolute;width:1158;height:1158;left:0;top:0;" coordsize="115824,115824" path="m0,115824l115824,115824l115824,0l0,0x">
                  <v:stroke weight="0.72pt" endcap="flat" joinstyle="round" on="true" color="#000000"/>
                  <v:fill on="false" color="#000000" opacity="0"/>
                </v:shape>
              </v:group>
            </w:pict>
          </mc:Fallback>
        </mc:AlternateContent>
      </w:r>
      <w:r>
        <w:t xml:space="preserve"> </w:t>
      </w:r>
    </w:p>
    <w:p w:rsidR="00B97E64" w:rsidRDefault="001A2B2B">
      <w:pPr>
        <w:numPr>
          <w:ilvl w:val="1"/>
          <w:numId w:val="30"/>
        </w:numPr>
        <w:spacing w:after="174" w:line="259" w:lineRule="auto"/>
        <w:ind w:hanging="1229"/>
      </w:pPr>
      <w:r>
        <w:rPr>
          <w:sz w:val="16"/>
        </w:rPr>
        <w:t xml:space="preserve">2 </w:t>
      </w:r>
      <w:r>
        <w:rPr>
          <w:sz w:val="16"/>
        </w:rPr>
        <w:tab/>
        <w:t xml:space="preserve">3 </w:t>
      </w:r>
      <w:r>
        <w:rPr>
          <w:sz w:val="16"/>
        </w:rPr>
        <w:tab/>
        <w:t xml:space="preserve">4 </w:t>
      </w:r>
      <w:r>
        <w:rPr>
          <w:sz w:val="16"/>
        </w:rPr>
        <w:tab/>
        <w:t xml:space="preserve">5 </w:t>
      </w:r>
    </w:p>
    <w:p w:rsidR="00B97E64" w:rsidRDefault="001A2B2B">
      <w:pPr>
        <w:numPr>
          <w:ilvl w:val="0"/>
          <w:numId w:val="30"/>
        </w:numPr>
        <w:spacing w:after="0"/>
        <w:ind w:right="64" w:hanging="361"/>
      </w:pPr>
      <w:r>
        <w:rPr>
          <w:b/>
          <w:u w:val="single" w:color="000000"/>
        </w:rPr>
        <w:t>Disability:</w:t>
      </w:r>
      <w:r>
        <w:t xml:space="preserve"> Rat</w:t>
      </w:r>
      <w:r>
        <w:t xml:space="preserve">e the impact of your itching on the following activities over the last 2 weeks. </w:t>
      </w:r>
    </w:p>
    <w:p w:rsidR="00B97E64" w:rsidRDefault="001A2B2B">
      <w:pPr>
        <w:spacing w:after="45" w:line="280" w:lineRule="auto"/>
        <w:ind w:left="2133" w:right="1378"/>
        <w:jc w:val="both"/>
      </w:pPr>
      <w:r>
        <w:t xml:space="preserve">Never Occasionally Frequently Delays Delays affects delays delays falling falling sleep falling falling asleep and asleep asleep asleep occasionally and </w:t>
      </w:r>
    </w:p>
    <w:p w:rsidR="00B97E64" w:rsidRDefault="001A2B2B">
      <w:pPr>
        <w:tabs>
          <w:tab w:val="center" w:pos="833"/>
          <w:tab w:val="center" w:pos="6521"/>
          <w:tab w:val="center" w:pos="7834"/>
        </w:tabs>
        <w:spacing w:after="0"/>
        <w:ind w:left="0" w:firstLine="0"/>
      </w:pPr>
      <w:r>
        <w:rPr>
          <w:rFonts w:ascii="Calibri" w:eastAsia="Calibri" w:hAnsi="Calibri" w:cs="Calibri"/>
          <w:sz w:val="22"/>
        </w:rPr>
        <w:tab/>
      </w:r>
      <w:r>
        <w:rPr>
          <w:b/>
        </w:rPr>
        <w:t xml:space="preserve">Sleep </w:t>
      </w:r>
      <w:r>
        <w:rPr>
          <w:b/>
        </w:rPr>
        <w:tab/>
      </w:r>
      <w:r>
        <w:t xml:space="preserve">wakes me </w:t>
      </w:r>
      <w:r>
        <w:tab/>
        <w:t xml:space="preserve">frequently </w:t>
      </w:r>
    </w:p>
    <w:p w:rsidR="00B97E64" w:rsidRDefault="001A2B2B">
      <w:pPr>
        <w:tabs>
          <w:tab w:val="center" w:pos="6518"/>
          <w:tab w:val="center" w:pos="7832"/>
        </w:tabs>
        <w:spacing w:after="0" w:line="259" w:lineRule="auto"/>
        <w:ind w:left="0" w:firstLine="0"/>
      </w:pPr>
      <w:r>
        <w:rPr>
          <w:rFonts w:ascii="Calibri" w:eastAsia="Calibri" w:hAnsi="Calibri" w:cs="Calibri"/>
          <w:sz w:val="22"/>
        </w:rPr>
        <w:tab/>
      </w:r>
      <w:r>
        <w:t xml:space="preserve">up at night </w:t>
      </w:r>
      <w:r>
        <w:tab/>
        <w:t xml:space="preserve">wakes me </w:t>
      </w:r>
    </w:p>
    <w:p w:rsidR="00B97E64" w:rsidRDefault="001A2B2B">
      <w:pPr>
        <w:spacing w:after="5" w:line="250" w:lineRule="auto"/>
        <w:ind w:left="7357" w:right="1167"/>
        <w:jc w:val="center"/>
      </w:pPr>
      <w:r>
        <w:t xml:space="preserve">up at night </w:t>
      </w:r>
    </w:p>
    <w:p w:rsidR="00B97E64" w:rsidRDefault="001A2B2B">
      <w:pPr>
        <w:tabs>
          <w:tab w:val="center" w:pos="2526"/>
          <w:tab w:val="center" w:pos="3693"/>
          <w:tab w:val="center" w:pos="5163"/>
          <w:tab w:val="center" w:pos="6608"/>
          <w:tab w:val="center" w:pos="7872"/>
        </w:tabs>
        <w:spacing w:after="0" w:line="259" w:lineRule="auto"/>
        <w:ind w:left="0" w:firstLine="0"/>
      </w:pPr>
      <w:r>
        <w:rPr>
          <w:rFonts w:ascii="Calibri" w:eastAsia="Calibri" w:hAnsi="Calibri" w:cs="Calibri"/>
          <w:sz w:val="22"/>
        </w:rPr>
        <w:tab/>
      </w:r>
      <w:r>
        <w:rPr>
          <w:rFonts w:ascii="Calibri" w:eastAsia="Calibri" w:hAnsi="Calibri" w:cs="Calibri"/>
          <w:noProof/>
          <w:sz w:val="22"/>
        </w:rPr>
        <mc:AlternateContent>
          <mc:Choice Requires="wpg">
            <w:drawing>
              <wp:inline distT="0" distB="0" distL="0" distR="0">
                <wp:extent cx="115824" cy="115824"/>
                <wp:effectExtent l="0" t="0" r="0" b="0"/>
                <wp:docPr id="142937" name="Group 142937"/>
                <wp:cNvGraphicFramePr/>
                <a:graphic xmlns:a="http://schemas.openxmlformats.org/drawingml/2006/main">
                  <a:graphicData uri="http://schemas.microsoft.com/office/word/2010/wordprocessingGroup">
                    <wpg:wgp>
                      <wpg:cNvGrpSpPr/>
                      <wpg:grpSpPr>
                        <a:xfrm>
                          <a:off x="0" y="0"/>
                          <a:ext cx="115824" cy="115824"/>
                          <a:chOff x="0" y="0"/>
                          <a:chExt cx="115824" cy="115824"/>
                        </a:xfrm>
                      </wpg:grpSpPr>
                      <wps:wsp>
                        <wps:cNvPr id="17234" name="Shape 17234"/>
                        <wps:cNvSpPr/>
                        <wps:spPr>
                          <a:xfrm>
                            <a:off x="0" y="0"/>
                            <a:ext cx="115824" cy="115824"/>
                          </a:xfrm>
                          <a:custGeom>
                            <a:avLst/>
                            <a:gdLst/>
                            <a:ahLst/>
                            <a:cxnLst/>
                            <a:rect l="0" t="0" r="0" b="0"/>
                            <a:pathLst>
                              <a:path w="115824" h="115824">
                                <a:moveTo>
                                  <a:pt x="0" y="115824"/>
                                </a:moveTo>
                                <a:lnTo>
                                  <a:pt x="115824" y="115824"/>
                                </a:lnTo>
                                <a:lnTo>
                                  <a:pt x="115824"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42937" style="width:9.12pt;height:9.12pt;mso-position-horizontal-relative:char;mso-position-vertical-relative:line" coordsize="1158,1158">
                <v:shape id="Shape 17234" style="position:absolute;width:1158;height:1158;left:0;top:0;" coordsize="115824,115824" path="m0,115824l115824,115824l115824,0l0,0x">
                  <v:stroke weight="0.72pt" endcap="flat" joinstyle="round" on="true" color="#000000"/>
                  <v:fill on="false" color="#000000" opacity="0"/>
                </v:shape>
              </v:group>
            </w:pict>
          </mc:Fallback>
        </mc:AlternateContent>
      </w:r>
      <w:r>
        <w:t xml:space="preserve"> </w:t>
      </w:r>
      <w:r>
        <w:tab/>
      </w:r>
      <w:r>
        <w:rPr>
          <w:rFonts w:ascii="Calibri" w:eastAsia="Calibri" w:hAnsi="Calibri" w:cs="Calibri"/>
          <w:noProof/>
          <w:sz w:val="22"/>
        </w:rPr>
        <mc:AlternateContent>
          <mc:Choice Requires="wpg">
            <w:drawing>
              <wp:inline distT="0" distB="0" distL="0" distR="0">
                <wp:extent cx="115824" cy="115824"/>
                <wp:effectExtent l="0" t="0" r="0" b="0"/>
                <wp:docPr id="142938" name="Group 142938"/>
                <wp:cNvGraphicFramePr/>
                <a:graphic xmlns:a="http://schemas.openxmlformats.org/drawingml/2006/main">
                  <a:graphicData uri="http://schemas.microsoft.com/office/word/2010/wordprocessingGroup">
                    <wpg:wgp>
                      <wpg:cNvGrpSpPr/>
                      <wpg:grpSpPr>
                        <a:xfrm>
                          <a:off x="0" y="0"/>
                          <a:ext cx="115824" cy="115824"/>
                          <a:chOff x="0" y="0"/>
                          <a:chExt cx="115824" cy="115824"/>
                        </a:xfrm>
                      </wpg:grpSpPr>
                      <wps:wsp>
                        <wps:cNvPr id="17236" name="Shape 17236"/>
                        <wps:cNvSpPr/>
                        <wps:spPr>
                          <a:xfrm>
                            <a:off x="0" y="0"/>
                            <a:ext cx="115824" cy="115824"/>
                          </a:xfrm>
                          <a:custGeom>
                            <a:avLst/>
                            <a:gdLst/>
                            <a:ahLst/>
                            <a:cxnLst/>
                            <a:rect l="0" t="0" r="0" b="0"/>
                            <a:pathLst>
                              <a:path w="115824" h="115824">
                                <a:moveTo>
                                  <a:pt x="0" y="115824"/>
                                </a:moveTo>
                                <a:lnTo>
                                  <a:pt x="115824" y="115824"/>
                                </a:lnTo>
                                <a:lnTo>
                                  <a:pt x="115824"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42938" style="width:9.12pt;height:9.12pt;mso-position-horizontal-relative:char;mso-position-vertical-relative:line" coordsize="1158,1158">
                <v:shape id="Shape 17236" style="position:absolute;width:1158;height:1158;left:0;top:0;" coordsize="115824,115824" path="m0,115824l115824,115824l115824,0l0,0x">
                  <v:stroke weight="0.72pt" endcap="flat" joinstyle="round" on="true" color="#000000"/>
                  <v:fill on="false" color="#000000" opacity="0"/>
                </v:shape>
              </v:group>
            </w:pict>
          </mc:Fallback>
        </mc:AlternateContent>
      </w:r>
      <w:r>
        <w:t xml:space="preserve"> </w:t>
      </w:r>
      <w:r>
        <w:tab/>
      </w:r>
      <w:r>
        <w:rPr>
          <w:rFonts w:ascii="Calibri" w:eastAsia="Calibri" w:hAnsi="Calibri" w:cs="Calibri"/>
          <w:noProof/>
          <w:sz w:val="22"/>
        </w:rPr>
        <mc:AlternateContent>
          <mc:Choice Requires="wpg">
            <w:drawing>
              <wp:inline distT="0" distB="0" distL="0" distR="0">
                <wp:extent cx="115824" cy="115824"/>
                <wp:effectExtent l="0" t="0" r="0" b="0"/>
                <wp:docPr id="142939" name="Group 142939"/>
                <wp:cNvGraphicFramePr/>
                <a:graphic xmlns:a="http://schemas.openxmlformats.org/drawingml/2006/main">
                  <a:graphicData uri="http://schemas.microsoft.com/office/word/2010/wordprocessingGroup">
                    <wpg:wgp>
                      <wpg:cNvGrpSpPr/>
                      <wpg:grpSpPr>
                        <a:xfrm>
                          <a:off x="0" y="0"/>
                          <a:ext cx="115824" cy="115824"/>
                          <a:chOff x="0" y="0"/>
                          <a:chExt cx="115824" cy="115824"/>
                        </a:xfrm>
                      </wpg:grpSpPr>
                      <wps:wsp>
                        <wps:cNvPr id="17238" name="Shape 17238"/>
                        <wps:cNvSpPr/>
                        <wps:spPr>
                          <a:xfrm>
                            <a:off x="0" y="0"/>
                            <a:ext cx="115824" cy="115824"/>
                          </a:xfrm>
                          <a:custGeom>
                            <a:avLst/>
                            <a:gdLst/>
                            <a:ahLst/>
                            <a:cxnLst/>
                            <a:rect l="0" t="0" r="0" b="0"/>
                            <a:pathLst>
                              <a:path w="115824" h="115824">
                                <a:moveTo>
                                  <a:pt x="0" y="115824"/>
                                </a:moveTo>
                                <a:lnTo>
                                  <a:pt x="115824" y="115824"/>
                                </a:lnTo>
                                <a:lnTo>
                                  <a:pt x="115824"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42939" style="width:9.12pt;height:9.12pt;mso-position-horizontal-relative:char;mso-position-vertical-relative:line" coordsize="1158,1158">
                <v:shape id="Shape 17238" style="position:absolute;width:1158;height:1158;left:0;top:0;" coordsize="115824,115824" path="m0,115824l115824,115824l115824,0l0,0x">
                  <v:stroke weight="0.72pt" endcap="flat" joinstyle="round" on="true" color="#000000"/>
                  <v:fill on="false" color="#000000" opacity="0"/>
                </v:shape>
              </v:group>
            </w:pict>
          </mc:Fallback>
        </mc:AlternateContent>
      </w:r>
      <w:r>
        <w:t xml:space="preserve"> </w:t>
      </w:r>
      <w:r>
        <w:tab/>
      </w:r>
      <w:r>
        <w:rPr>
          <w:rFonts w:ascii="Calibri" w:eastAsia="Calibri" w:hAnsi="Calibri" w:cs="Calibri"/>
          <w:noProof/>
          <w:sz w:val="22"/>
        </w:rPr>
        <mc:AlternateContent>
          <mc:Choice Requires="wpg">
            <w:drawing>
              <wp:inline distT="0" distB="0" distL="0" distR="0">
                <wp:extent cx="115824" cy="115824"/>
                <wp:effectExtent l="0" t="0" r="0" b="0"/>
                <wp:docPr id="142940" name="Group 142940"/>
                <wp:cNvGraphicFramePr/>
                <a:graphic xmlns:a="http://schemas.openxmlformats.org/drawingml/2006/main">
                  <a:graphicData uri="http://schemas.microsoft.com/office/word/2010/wordprocessingGroup">
                    <wpg:wgp>
                      <wpg:cNvGrpSpPr/>
                      <wpg:grpSpPr>
                        <a:xfrm>
                          <a:off x="0" y="0"/>
                          <a:ext cx="115824" cy="115824"/>
                          <a:chOff x="0" y="0"/>
                          <a:chExt cx="115824" cy="115824"/>
                        </a:xfrm>
                      </wpg:grpSpPr>
                      <wps:wsp>
                        <wps:cNvPr id="17240" name="Shape 17240"/>
                        <wps:cNvSpPr/>
                        <wps:spPr>
                          <a:xfrm>
                            <a:off x="0" y="0"/>
                            <a:ext cx="115824" cy="115824"/>
                          </a:xfrm>
                          <a:custGeom>
                            <a:avLst/>
                            <a:gdLst/>
                            <a:ahLst/>
                            <a:cxnLst/>
                            <a:rect l="0" t="0" r="0" b="0"/>
                            <a:pathLst>
                              <a:path w="115824" h="115824">
                                <a:moveTo>
                                  <a:pt x="0" y="115824"/>
                                </a:moveTo>
                                <a:lnTo>
                                  <a:pt x="115824" y="115824"/>
                                </a:lnTo>
                                <a:lnTo>
                                  <a:pt x="115824"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42940" style="width:9.12pt;height:9.12pt;mso-position-horizontal-relative:char;mso-position-vertical-relative:line" coordsize="1158,1158">
                <v:shape id="Shape 17240" style="position:absolute;width:1158;height:1158;left:0;top:0;" coordsize="115824,115824" path="m0,115824l115824,115824l115824,0l0,0x">
                  <v:stroke weight="0.72pt" endcap="flat" joinstyle="round" on="true" color="#000000"/>
                  <v:fill on="false" color="#000000" opacity="0"/>
                </v:shape>
              </v:group>
            </w:pict>
          </mc:Fallback>
        </mc:AlternateContent>
      </w:r>
      <w:r>
        <w:t xml:space="preserve"> </w:t>
      </w:r>
      <w:r>
        <w:tab/>
      </w:r>
      <w:r>
        <w:rPr>
          <w:rFonts w:ascii="Calibri" w:eastAsia="Calibri" w:hAnsi="Calibri" w:cs="Calibri"/>
          <w:noProof/>
          <w:sz w:val="22"/>
        </w:rPr>
        <mc:AlternateContent>
          <mc:Choice Requires="wpg">
            <w:drawing>
              <wp:inline distT="0" distB="0" distL="0" distR="0">
                <wp:extent cx="116129" cy="115824"/>
                <wp:effectExtent l="0" t="0" r="0" b="0"/>
                <wp:docPr id="142941" name="Group 142941"/>
                <wp:cNvGraphicFramePr/>
                <a:graphic xmlns:a="http://schemas.openxmlformats.org/drawingml/2006/main">
                  <a:graphicData uri="http://schemas.microsoft.com/office/word/2010/wordprocessingGroup">
                    <wpg:wgp>
                      <wpg:cNvGrpSpPr/>
                      <wpg:grpSpPr>
                        <a:xfrm>
                          <a:off x="0" y="0"/>
                          <a:ext cx="116129" cy="115824"/>
                          <a:chOff x="0" y="0"/>
                          <a:chExt cx="116129" cy="115824"/>
                        </a:xfrm>
                      </wpg:grpSpPr>
                      <wps:wsp>
                        <wps:cNvPr id="17242" name="Shape 17242"/>
                        <wps:cNvSpPr/>
                        <wps:spPr>
                          <a:xfrm>
                            <a:off x="0" y="0"/>
                            <a:ext cx="116129" cy="115824"/>
                          </a:xfrm>
                          <a:custGeom>
                            <a:avLst/>
                            <a:gdLst/>
                            <a:ahLst/>
                            <a:cxnLst/>
                            <a:rect l="0" t="0" r="0" b="0"/>
                            <a:pathLst>
                              <a:path w="116129" h="115824">
                                <a:moveTo>
                                  <a:pt x="0" y="115824"/>
                                </a:moveTo>
                                <a:lnTo>
                                  <a:pt x="116129" y="115824"/>
                                </a:lnTo>
                                <a:lnTo>
                                  <a:pt x="116129"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42941" style="width:9.14401pt;height:9.12pt;mso-position-horizontal-relative:char;mso-position-vertical-relative:line" coordsize="1161,1158">
                <v:shape id="Shape 17242" style="position:absolute;width:1161;height:1158;left:0;top:0;" coordsize="116129,115824" path="m0,115824l116129,115824l116129,0l0,0x">
                  <v:stroke weight="0.72pt" endcap="flat" joinstyle="round" on="true" color="#000000"/>
                  <v:fill on="false" color="#000000" opacity="0"/>
                </v:shape>
              </v:group>
            </w:pict>
          </mc:Fallback>
        </mc:AlternateContent>
      </w:r>
      <w:r>
        <w:t xml:space="preserve"> </w:t>
      </w:r>
    </w:p>
    <w:p w:rsidR="00B97E64" w:rsidRDefault="001A2B2B">
      <w:pPr>
        <w:numPr>
          <w:ilvl w:val="1"/>
          <w:numId w:val="30"/>
        </w:numPr>
        <w:spacing w:after="174" w:line="259" w:lineRule="auto"/>
        <w:ind w:hanging="1229"/>
      </w:pPr>
      <w:r>
        <w:rPr>
          <w:sz w:val="16"/>
        </w:rPr>
        <w:t xml:space="preserve">2 </w:t>
      </w:r>
      <w:r>
        <w:rPr>
          <w:sz w:val="16"/>
        </w:rPr>
        <w:tab/>
        <w:t xml:space="preserve">3 </w:t>
      </w:r>
      <w:r>
        <w:rPr>
          <w:sz w:val="16"/>
        </w:rPr>
        <w:tab/>
        <w:t xml:space="preserve">4 </w:t>
      </w:r>
      <w:r>
        <w:rPr>
          <w:sz w:val="16"/>
        </w:rPr>
        <w:tab/>
        <w:t xml:space="preserve">5 </w:t>
      </w:r>
    </w:p>
    <w:p w:rsidR="00B97E64" w:rsidRDefault="001A2B2B">
      <w:pPr>
        <w:tabs>
          <w:tab w:val="center" w:pos="946"/>
          <w:tab w:val="center" w:pos="2440"/>
          <w:tab w:val="center" w:pos="3608"/>
          <w:tab w:val="center" w:pos="5077"/>
          <w:tab w:val="center" w:pos="6523"/>
          <w:tab w:val="center" w:pos="7830"/>
        </w:tabs>
        <w:spacing w:after="0"/>
        <w:ind w:left="0" w:firstLine="0"/>
      </w:pPr>
      <w:r>
        <w:rPr>
          <w:rFonts w:ascii="Calibri" w:eastAsia="Calibri" w:hAnsi="Calibri" w:cs="Calibri"/>
          <w:sz w:val="22"/>
        </w:rPr>
        <w:tab/>
      </w:r>
      <w:r>
        <w:rPr>
          <w:b/>
        </w:rPr>
        <w:t xml:space="preserve">Leisure </w:t>
      </w:r>
      <w:r>
        <w:rPr>
          <w:b/>
        </w:rPr>
        <w:tab/>
      </w:r>
      <w:r>
        <w:t xml:space="preserve">N/A </w:t>
      </w:r>
      <w:r>
        <w:tab/>
        <w:t xml:space="preserve">Never </w:t>
      </w:r>
      <w:r>
        <w:tab/>
        <w:t xml:space="preserve">Occasionally </w:t>
      </w:r>
      <w:r>
        <w:tab/>
        <w:t xml:space="preserve">Frequently </w:t>
      </w:r>
      <w:r>
        <w:tab/>
        <w:t xml:space="preserve">Always </w:t>
      </w:r>
    </w:p>
    <w:p w:rsidR="00B97E64" w:rsidRDefault="001A2B2B">
      <w:pPr>
        <w:spacing w:after="0"/>
        <w:ind w:left="3246" w:right="610" w:hanging="2684"/>
      </w:pPr>
      <w:r>
        <w:rPr>
          <w:b/>
        </w:rPr>
        <w:t xml:space="preserve">/Social </w:t>
      </w:r>
      <w:r>
        <w:rPr>
          <w:b/>
        </w:rPr>
        <w:tab/>
      </w:r>
      <w:r>
        <w:t xml:space="preserve">affects this </w:t>
      </w:r>
      <w:r>
        <w:tab/>
        <w:t xml:space="preserve">affects this </w:t>
      </w:r>
      <w:r>
        <w:tab/>
        <w:t xml:space="preserve">affects this </w:t>
      </w:r>
      <w:r>
        <w:tab/>
        <w:t xml:space="preserve">affects activity </w:t>
      </w:r>
      <w:r>
        <w:tab/>
        <w:t xml:space="preserve">activity </w:t>
      </w:r>
      <w:r>
        <w:tab/>
        <w:t xml:space="preserve">activity </w:t>
      </w:r>
      <w:r>
        <w:tab/>
        <w:t xml:space="preserve">this </w:t>
      </w:r>
    </w:p>
    <w:p w:rsidR="00B97E64" w:rsidRDefault="001A2B2B">
      <w:pPr>
        <w:spacing w:after="0" w:line="259" w:lineRule="auto"/>
        <w:ind w:left="10" w:right="1346"/>
        <w:jc w:val="right"/>
      </w:pPr>
      <w:r>
        <w:t xml:space="preserve">activity </w:t>
      </w:r>
    </w:p>
    <w:p w:rsidR="00B97E64" w:rsidRDefault="001A2B2B">
      <w:pPr>
        <w:spacing w:after="256" w:line="259" w:lineRule="auto"/>
        <w:ind w:left="2555" w:firstLine="0"/>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simplePos x="0" y="0"/>
                <wp:positionH relativeFrom="column">
                  <wp:posOffset>1488033</wp:posOffset>
                </wp:positionH>
                <wp:positionV relativeFrom="paragraph">
                  <wp:posOffset>32156</wp:posOffset>
                </wp:positionV>
                <wp:extent cx="3540303" cy="789763"/>
                <wp:effectExtent l="0" t="0" r="0" b="0"/>
                <wp:wrapSquare wrapText="bothSides"/>
                <wp:docPr id="149613" name="Group 149613"/>
                <wp:cNvGraphicFramePr/>
                <a:graphic xmlns:a="http://schemas.openxmlformats.org/drawingml/2006/main">
                  <a:graphicData uri="http://schemas.microsoft.com/office/word/2010/wordprocessingGroup">
                    <wpg:wgp>
                      <wpg:cNvGrpSpPr/>
                      <wpg:grpSpPr>
                        <a:xfrm>
                          <a:off x="0" y="0"/>
                          <a:ext cx="3540303" cy="789763"/>
                          <a:chOff x="0" y="0"/>
                          <a:chExt cx="3540303" cy="789763"/>
                        </a:xfrm>
                      </wpg:grpSpPr>
                      <wps:wsp>
                        <wps:cNvPr id="17277" name="Shape 17277"/>
                        <wps:cNvSpPr/>
                        <wps:spPr>
                          <a:xfrm>
                            <a:off x="0" y="0"/>
                            <a:ext cx="115824" cy="115824"/>
                          </a:xfrm>
                          <a:custGeom>
                            <a:avLst/>
                            <a:gdLst/>
                            <a:ahLst/>
                            <a:cxnLst/>
                            <a:rect l="0" t="0" r="0" b="0"/>
                            <a:pathLst>
                              <a:path w="115824" h="115824">
                                <a:moveTo>
                                  <a:pt x="0" y="115824"/>
                                </a:moveTo>
                                <a:lnTo>
                                  <a:pt x="115824" y="115824"/>
                                </a:lnTo>
                                <a:lnTo>
                                  <a:pt x="115824"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17279" name="Shape 17279"/>
                        <wps:cNvSpPr/>
                        <wps:spPr>
                          <a:xfrm>
                            <a:off x="741045" y="0"/>
                            <a:ext cx="115824" cy="115824"/>
                          </a:xfrm>
                          <a:custGeom>
                            <a:avLst/>
                            <a:gdLst/>
                            <a:ahLst/>
                            <a:cxnLst/>
                            <a:rect l="0" t="0" r="0" b="0"/>
                            <a:pathLst>
                              <a:path w="115824" h="115824">
                                <a:moveTo>
                                  <a:pt x="0" y="115824"/>
                                </a:moveTo>
                                <a:lnTo>
                                  <a:pt x="115824" y="115824"/>
                                </a:lnTo>
                                <a:lnTo>
                                  <a:pt x="115824"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17281" name="Shape 17281"/>
                        <wps:cNvSpPr/>
                        <wps:spPr>
                          <a:xfrm>
                            <a:off x="1673987" y="0"/>
                            <a:ext cx="115824" cy="115824"/>
                          </a:xfrm>
                          <a:custGeom>
                            <a:avLst/>
                            <a:gdLst/>
                            <a:ahLst/>
                            <a:cxnLst/>
                            <a:rect l="0" t="0" r="0" b="0"/>
                            <a:pathLst>
                              <a:path w="115824" h="115824">
                                <a:moveTo>
                                  <a:pt x="0" y="115824"/>
                                </a:moveTo>
                                <a:lnTo>
                                  <a:pt x="115824" y="115824"/>
                                </a:lnTo>
                                <a:lnTo>
                                  <a:pt x="115824"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17283" name="Shape 17283"/>
                        <wps:cNvSpPr/>
                        <wps:spPr>
                          <a:xfrm>
                            <a:off x="2591689" y="0"/>
                            <a:ext cx="115824" cy="115824"/>
                          </a:xfrm>
                          <a:custGeom>
                            <a:avLst/>
                            <a:gdLst/>
                            <a:ahLst/>
                            <a:cxnLst/>
                            <a:rect l="0" t="0" r="0" b="0"/>
                            <a:pathLst>
                              <a:path w="115824" h="115824">
                                <a:moveTo>
                                  <a:pt x="0" y="115824"/>
                                </a:moveTo>
                                <a:lnTo>
                                  <a:pt x="115824" y="115824"/>
                                </a:lnTo>
                                <a:lnTo>
                                  <a:pt x="115824"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17285" name="Shape 17285"/>
                        <wps:cNvSpPr/>
                        <wps:spPr>
                          <a:xfrm>
                            <a:off x="3424174" y="0"/>
                            <a:ext cx="116129" cy="115824"/>
                          </a:xfrm>
                          <a:custGeom>
                            <a:avLst/>
                            <a:gdLst/>
                            <a:ahLst/>
                            <a:cxnLst/>
                            <a:rect l="0" t="0" r="0" b="0"/>
                            <a:pathLst>
                              <a:path w="116129" h="115824">
                                <a:moveTo>
                                  <a:pt x="0" y="115824"/>
                                </a:moveTo>
                                <a:lnTo>
                                  <a:pt x="116129" y="115824"/>
                                </a:lnTo>
                                <a:lnTo>
                                  <a:pt x="116129"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17287" name="Rectangle 17287"/>
                        <wps:cNvSpPr/>
                        <wps:spPr>
                          <a:xfrm>
                            <a:off x="36576" y="126788"/>
                            <a:ext cx="66888" cy="148091"/>
                          </a:xfrm>
                          <a:prstGeom prst="rect">
                            <a:avLst/>
                          </a:prstGeom>
                          <a:ln>
                            <a:noFill/>
                          </a:ln>
                        </wps:spPr>
                        <wps:txbx>
                          <w:txbxContent>
                            <w:p w:rsidR="00B97E64" w:rsidRDefault="001A2B2B">
                              <w:pPr>
                                <w:spacing w:after="160" w:line="259" w:lineRule="auto"/>
                                <w:ind w:left="0" w:firstLine="0"/>
                              </w:pPr>
                              <w:r>
                                <w:rPr>
                                  <w:sz w:val="16"/>
                                </w:rPr>
                                <w:t>1</w:t>
                              </w:r>
                            </w:p>
                          </w:txbxContent>
                        </wps:txbx>
                        <wps:bodyPr horzOverflow="overflow" vert="horz" lIns="0" tIns="0" rIns="0" bIns="0" rtlCol="0">
                          <a:noAutofit/>
                        </wps:bodyPr>
                      </wps:wsp>
                      <wps:wsp>
                        <wps:cNvPr id="17288" name="Rectangle 17288"/>
                        <wps:cNvSpPr/>
                        <wps:spPr>
                          <a:xfrm>
                            <a:off x="88392" y="126788"/>
                            <a:ext cx="33444" cy="148091"/>
                          </a:xfrm>
                          <a:prstGeom prst="rect">
                            <a:avLst/>
                          </a:prstGeom>
                          <a:ln>
                            <a:noFill/>
                          </a:ln>
                        </wps:spPr>
                        <wps:txbx>
                          <w:txbxContent>
                            <w:p w:rsidR="00B97E64" w:rsidRDefault="001A2B2B">
                              <w:pPr>
                                <w:spacing w:after="160" w:line="259" w:lineRule="auto"/>
                                <w:ind w:left="0" w:firstLine="0"/>
                              </w:pPr>
                              <w:r>
                                <w:rPr>
                                  <w:sz w:val="16"/>
                                </w:rPr>
                                <w:t xml:space="preserve"> </w:t>
                              </w:r>
                            </w:p>
                          </w:txbxContent>
                        </wps:txbx>
                        <wps:bodyPr horzOverflow="overflow" vert="horz" lIns="0" tIns="0" rIns="0" bIns="0" rtlCol="0">
                          <a:noAutofit/>
                        </wps:bodyPr>
                      </wps:wsp>
                      <wps:wsp>
                        <wps:cNvPr id="17289" name="Rectangle 17289"/>
                        <wps:cNvSpPr/>
                        <wps:spPr>
                          <a:xfrm>
                            <a:off x="777621" y="126788"/>
                            <a:ext cx="66888" cy="148091"/>
                          </a:xfrm>
                          <a:prstGeom prst="rect">
                            <a:avLst/>
                          </a:prstGeom>
                          <a:ln>
                            <a:noFill/>
                          </a:ln>
                        </wps:spPr>
                        <wps:txbx>
                          <w:txbxContent>
                            <w:p w:rsidR="00B97E64" w:rsidRDefault="001A2B2B">
                              <w:pPr>
                                <w:spacing w:after="160" w:line="259" w:lineRule="auto"/>
                                <w:ind w:left="0" w:firstLine="0"/>
                              </w:pPr>
                              <w:r>
                                <w:rPr>
                                  <w:sz w:val="16"/>
                                </w:rPr>
                                <w:t>2</w:t>
                              </w:r>
                            </w:p>
                          </w:txbxContent>
                        </wps:txbx>
                        <wps:bodyPr horzOverflow="overflow" vert="horz" lIns="0" tIns="0" rIns="0" bIns="0" rtlCol="0">
                          <a:noAutofit/>
                        </wps:bodyPr>
                      </wps:wsp>
                      <wps:wsp>
                        <wps:cNvPr id="17290" name="Rectangle 17290"/>
                        <wps:cNvSpPr/>
                        <wps:spPr>
                          <a:xfrm>
                            <a:off x="829437" y="126788"/>
                            <a:ext cx="33444" cy="148091"/>
                          </a:xfrm>
                          <a:prstGeom prst="rect">
                            <a:avLst/>
                          </a:prstGeom>
                          <a:ln>
                            <a:noFill/>
                          </a:ln>
                        </wps:spPr>
                        <wps:txbx>
                          <w:txbxContent>
                            <w:p w:rsidR="00B97E64" w:rsidRDefault="001A2B2B">
                              <w:pPr>
                                <w:spacing w:after="160" w:line="259" w:lineRule="auto"/>
                                <w:ind w:left="0" w:firstLine="0"/>
                              </w:pPr>
                              <w:r>
                                <w:rPr>
                                  <w:sz w:val="16"/>
                                </w:rPr>
                                <w:t xml:space="preserve"> </w:t>
                              </w:r>
                            </w:p>
                          </w:txbxContent>
                        </wps:txbx>
                        <wps:bodyPr horzOverflow="overflow" vert="horz" lIns="0" tIns="0" rIns="0" bIns="0" rtlCol="0">
                          <a:noAutofit/>
                        </wps:bodyPr>
                      </wps:wsp>
                      <wps:wsp>
                        <wps:cNvPr id="17291" name="Rectangle 17291"/>
                        <wps:cNvSpPr/>
                        <wps:spPr>
                          <a:xfrm>
                            <a:off x="1710563" y="126788"/>
                            <a:ext cx="66888" cy="148091"/>
                          </a:xfrm>
                          <a:prstGeom prst="rect">
                            <a:avLst/>
                          </a:prstGeom>
                          <a:ln>
                            <a:noFill/>
                          </a:ln>
                        </wps:spPr>
                        <wps:txbx>
                          <w:txbxContent>
                            <w:p w:rsidR="00B97E64" w:rsidRDefault="001A2B2B">
                              <w:pPr>
                                <w:spacing w:after="160" w:line="259" w:lineRule="auto"/>
                                <w:ind w:left="0" w:firstLine="0"/>
                              </w:pPr>
                              <w:r>
                                <w:rPr>
                                  <w:sz w:val="16"/>
                                </w:rPr>
                                <w:t>3</w:t>
                              </w:r>
                            </w:p>
                          </w:txbxContent>
                        </wps:txbx>
                        <wps:bodyPr horzOverflow="overflow" vert="horz" lIns="0" tIns="0" rIns="0" bIns="0" rtlCol="0">
                          <a:noAutofit/>
                        </wps:bodyPr>
                      </wps:wsp>
                      <wps:wsp>
                        <wps:cNvPr id="17292" name="Rectangle 17292"/>
                        <wps:cNvSpPr/>
                        <wps:spPr>
                          <a:xfrm>
                            <a:off x="1762379" y="126788"/>
                            <a:ext cx="33444" cy="148091"/>
                          </a:xfrm>
                          <a:prstGeom prst="rect">
                            <a:avLst/>
                          </a:prstGeom>
                          <a:ln>
                            <a:noFill/>
                          </a:ln>
                        </wps:spPr>
                        <wps:txbx>
                          <w:txbxContent>
                            <w:p w:rsidR="00B97E64" w:rsidRDefault="001A2B2B">
                              <w:pPr>
                                <w:spacing w:after="160" w:line="259" w:lineRule="auto"/>
                                <w:ind w:left="0" w:firstLine="0"/>
                              </w:pPr>
                              <w:r>
                                <w:rPr>
                                  <w:sz w:val="16"/>
                                </w:rPr>
                                <w:t xml:space="preserve"> </w:t>
                              </w:r>
                            </w:p>
                          </w:txbxContent>
                        </wps:txbx>
                        <wps:bodyPr horzOverflow="overflow" vert="horz" lIns="0" tIns="0" rIns="0" bIns="0" rtlCol="0">
                          <a:noAutofit/>
                        </wps:bodyPr>
                      </wps:wsp>
                      <wps:wsp>
                        <wps:cNvPr id="17293" name="Rectangle 17293"/>
                        <wps:cNvSpPr/>
                        <wps:spPr>
                          <a:xfrm>
                            <a:off x="2625217" y="126788"/>
                            <a:ext cx="66888" cy="148091"/>
                          </a:xfrm>
                          <a:prstGeom prst="rect">
                            <a:avLst/>
                          </a:prstGeom>
                          <a:ln>
                            <a:noFill/>
                          </a:ln>
                        </wps:spPr>
                        <wps:txbx>
                          <w:txbxContent>
                            <w:p w:rsidR="00B97E64" w:rsidRDefault="001A2B2B">
                              <w:pPr>
                                <w:spacing w:after="160" w:line="259" w:lineRule="auto"/>
                                <w:ind w:left="0" w:firstLine="0"/>
                              </w:pPr>
                              <w:r>
                                <w:rPr>
                                  <w:sz w:val="16"/>
                                </w:rPr>
                                <w:t>4</w:t>
                              </w:r>
                            </w:p>
                          </w:txbxContent>
                        </wps:txbx>
                        <wps:bodyPr horzOverflow="overflow" vert="horz" lIns="0" tIns="0" rIns="0" bIns="0" rtlCol="0">
                          <a:noAutofit/>
                        </wps:bodyPr>
                      </wps:wsp>
                      <wps:wsp>
                        <wps:cNvPr id="17294" name="Rectangle 17294"/>
                        <wps:cNvSpPr/>
                        <wps:spPr>
                          <a:xfrm>
                            <a:off x="2677033" y="126788"/>
                            <a:ext cx="33444" cy="148091"/>
                          </a:xfrm>
                          <a:prstGeom prst="rect">
                            <a:avLst/>
                          </a:prstGeom>
                          <a:ln>
                            <a:noFill/>
                          </a:ln>
                        </wps:spPr>
                        <wps:txbx>
                          <w:txbxContent>
                            <w:p w:rsidR="00B97E64" w:rsidRDefault="001A2B2B">
                              <w:pPr>
                                <w:spacing w:after="160" w:line="259" w:lineRule="auto"/>
                                <w:ind w:left="0" w:firstLine="0"/>
                              </w:pPr>
                              <w:r>
                                <w:rPr>
                                  <w:sz w:val="16"/>
                                </w:rPr>
                                <w:t xml:space="preserve"> </w:t>
                              </w:r>
                            </w:p>
                          </w:txbxContent>
                        </wps:txbx>
                        <wps:bodyPr horzOverflow="overflow" vert="horz" lIns="0" tIns="0" rIns="0" bIns="0" rtlCol="0">
                          <a:noAutofit/>
                        </wps:bodyPr>
                      </wps:wsp>
                      <wps:wsp>
                        <wps:cNvPr id="17295" name="Rectangle 17295"/>
                        <wps:cNvSpPr/>
                        <wps:spPr>
                          <a:xfrm>
                            <a:off x="3457702" y="126788"/>
                            <a:ext cx="66888" cy="148091"/>
                          </a:xfrm>
                          <a:prstGeom prst="rect">
                            <a:avLst/>
                          </a:prstGeom>
                          <a:ln>
                            <a:noFill/>
                          </a:ln>
                        </wps:spPr>
                        <wps:txbx>
                          <w:txbxContent>
                            <w:p w:rsidR="00B97E64" w:rsidRDefault="001A2B2B">
                              <w:pPr>
                                <w:spacing w:after="160" w:line="259" w:lineRule="auto"/>
                                <w:ind w:left="0" w:firstLine="0"/>
                              </w:pPr>
                              <w:r>
                                <w:rPr>
                                  <w:sz w:val="16"/>
                                </w:rPr>
                                <w:t>5</w:t>
                              </w:r>
                            </w:p>
                          </w:txbxContent>
                        </wps:txbx>
                        <wps:bodyPr horzOverflow="overflow" vert="horz" lIns="0" tIns="0" rIns="0" bIns="0" rtlCol="0">
                          <a:noAutofit/>
                        </wps:bodyPr>
                      </wps:wsp>
                      <wps:wsp>
                        <wps:cNvPr id="17296" name="Rectangle 17296"/>
                        <wps:cNvSpPr/>
                        <wps:spPr>
                          <a:xfrm>
                            <a:off x="3509772" y="126788"/>
                            <a:ext cx="33444" cy="148091"/>
                          </a:xfrm>
                          <a:prstGeom prst="rect">
                            <a:avLst/>
                          </a:prstGeom>
                          <a:ln>
                            <a:noFill/>
                          </a:ln>
                        </wps:spPr>
                        <wps:txbx>
                          <w:txbxContent>
                            <w:p w:rsidR="00B97E64" w:rsidRDefault="001A2B2B">
                              <w:pPr>
                                <w:spacing w:after="160" w:line="259" w:lineRule="auto"/>
                                <w:ind w:left="0" w:firstLine="0"/>
                              </w:pPr>
                              <w:r>
                                <w:rPr>
                                  <w:sz w:val="16"/>
                                </w:rPr>
                                <w:t xml:space="preserve"> </w:t>
                              </w:r>
                            </w:p>
                          </w:txbxContent>
                        </wps:txbx>
                        <wps:bodyPr horzOverflow="overflow" vert="horz" lIns="0" tIns="0" rIns="0" bIns="0" rtlCol="0">
                          <a:noAutofit/>
                        </wps:bodyPr>
                      </wps:wsp>
                      <wps:wsp>
                        <wps:cNvPr id="17301" name="Shape 17301"/>
                        <wps:cNvSpPr/>
                        <wps:spPr>
                          <a:xfrm>
                            <a:off x="0" y="323469"/>
                            <a:ext cx="115824" cy="115824"/>
                          </a:xfrm>
                          <a:custGeom>
                            <a:avLst/>
                            <a:gdLst/>
                            <a:ahLst/>
                            <a:cxnLst/>
                            <a:rect l="0" t="0" r="0" b="0"/>
                            <a:pathLst>
                              <a:path w="115824" h="115824">
                                <a:moveTo>
                                  <a:pt x="0" y="115824"/>
                                </a:moveTo>
                                <a:lnTo>
                                  <a:pt x="115824" y="115824"/>
                                </a:lnTo>
                                <a:lnTo>
                                  <a:pt x="115824"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17303" name="Shape 17303"/>
                        <wps:cNvSpPr/>
                        <wps:spPr>
                          <a:xfrm>
                            <a:off x="741045" y="323469"/>
                            <a:ext cx="115824" cy="115824"/>
                          </a:xfrm>
                          <a:custGeom>
                            <a:avLst/>
                            <a:gdLst/>
                            <a:ahLst/>
                            <a:cxnLst/>
                            <a:rect l="0" t="0" r="0" b="0"/>
                            <a:pathLst>
                              <a:path w="115824" h="115824">
                                <a:moveTo>
                                  <a:pt x="0" y="115824"/>
                                </a:moveTo>
                                <a:lnTo>
                                  <a:pt x="115824" y="115824"/>
                                </a:lnTo>
                                <a:lnTo>
                                  <a:pt x="115824"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17305" name="Shape 17305"/>
                        <wps:cNvSpPr/>
                        <wps:spPr>
                          <a:xfrm>
                            <a:off x="1673987" y="323469"/>
                            <a:ext cx="115824" cy="115824"/>
                          </a:xfrm>
                          <a:custGeom>
                            <a:avLst/>
                            <a:gdLst/>
                            <a:ahLst/>
                            <a:cxnLst/>
                            <a:rect l="0" t="0" r="0" b="0"/>
                            <a:pathLst>
                              <a:path w="115824" h="115824">
                                <a:moveTo>
                                  <a:pt x="0" y="115824"/>
                                </a:moveTo>
                                <a:lnTo>
                                  <a:pt x="115824" y="115824"/>
                                </a:lnTo>
                                <a:lnTo>
                                  <a:pt x="115824"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17307" name="Shape 17307"/>
                        <wps:cNvSpPr/>
                        <wps:spPr>
                          <a:xfrm>
                            <a:off x="2591689" y="323469"/>
                            <a:ext cx="115824" cy="115824"/>
                          </a:xfrm>
                          <a:custGeom>
                            <a:avLst/>
                            <a:gdLst/>
                            <a:ahLst/>
                            <a:cxnLst/>
                            <a:rect l="0" t="0" r="0" b="0"/>
                            <a:pathLst>
                              <a:path w="115824" h="115824">
                                <a:moveTo>
                                  <a:pt x="0" y="115824"/>
                                </a:moveTo>
                                <a:lnTo>
                                  <a:pt x="115824" y="115824"/>
                                </a:lnTo>
                                <a:lnTo>
                                  <a:pt x="115824"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17309" name="Shape 17309"/>
                        <wps:cNvSpPr/>
                        <wps:spPr>
                          <a:xfrm>
                            <a:off x="3424174" y="323469"/>
                            <a:ext cx="116129" cy="115824"/>
                          </a:xfrm>
                          <a:custGeom>
                            <a:avLst/>
                            <a:gdLst/>
                            <a:ahLst/>
                            <a:cxnLst/>
                            <a:rect l="0" t="0" r="0" b="0"/>
                            <a:pathLst>
                              <a:path w="116129" h="115824">
                                <a:moveTo>
                                  <a:pt x="0" y="115824"/>
                                </a:moveTo>
                                <a:lnTo>
                                  <a:pt x="116129" y="115824"/>
                                </a:lnTo>
                                <a:lnTo>
                                  <a:pt x="116129"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17311" name="Rectangle 17311"/>
                        <wps:cNvSpPr/>
                        <wps:spPr>
                          <a:xfrm>
                            <a:off x="36576" y="450257"/>
                            <a:ext cx="66888" cy="148090"/>
                          </a:xfrm>
                          <a:prstGeom prst="rect">
                            <a:avLst/>
                          </a:prstGeom>
                          <a:ln>
                            <a:noFill/>
                          </a:ln>
                        </wps:spPr>
                        <wps:txbx>
                          <w:txbxContent>
                            <w:p w:rsidR="00B97E64" w:rsidRDefault="001A2B2B">
                              <w:pPr>
                                <w:spacing w:after="160" w:line="259" w:lineRule="auto"/>
                                <w:ind w:left="0" w:firstLine="0"/>
                              </w:pPr>
                              <w:r>
                                <w:rPr>
                                  <w:sz w:val="16"/>
                                </w:rPr>
                                <w:t>1</w:t>
                              </w:r>
                            </w:p>
                          </w:txbxContent>
                        </wps:txbx>
                        <wps:bodyPr horzOverflow="overflow" vert="horz" lIns="0" tIns="0" rIns="0" bIns="0" rtlCol="0">
                          <a:noAutofit/>
                        </wps:bodyPr>
                      </wps:wsp>
                      <wps:wsp>
                        <wps:cNvPr id="17312" name="Rectangle 17312"/>
                        <wps:cNvSpPr/>
                        <wps:spPr>
                          <a:xfrm>
                            <a:off x="88392" y="450257"/>
                            <a:ext cx="33444" cy="148090"/>
                          </a:xfrm>
                          <a:prstGeom prst="rect">
                            <a:avLst/>
                          </a:prstGeom>
                          <a:ln>
                            <a:noFill/>
                          </a:ln>
                        </wps:spPr>
                        <wps:txbx>
                          <w:txbxContent>
                            <w:p w:rsidR="00B97E64" w:rsidRDefault="001A2B2B">
                              <w:pPr>
                                <w:spacing w:after="160" w:line="259" w:lineRule="auto"/>
                                <w:ind w:left="0" w:firstLine="0"/>
                              </w:pPr>
                              <w:r>
                                <w:rPr>
                                  <w:sz w:val="16"/>
                                </w:rPr>
                                <w:t xml:space="preserve"> </w:t>
                              </w:r>
                            </w:p>
                          </w:txbxContent>
                        </wps:txbx>
                        <wps:bodyPr horzOverflow="overflow" vert="horz" lIns="0" tIns="0" rIns="0" bIns="0" rtlCol="0">
                          <a:noAutofit/>
                        </wps:bodyPr>
                      </wps:wsp>
                      <wps:wsp>
                        <wps:cNvPr id="17313" name="Rectangle 17313"/>
                        <wps:cNvSpPr/>
                        <wps:spPr>
                          <a:xfrm>
                            <a:off x="777621" y="450257"/>
                            <a:ext cx="66888" cy="148090"/>
                          </a:xfrm>
                          <a:prstGeom prst="rect">
                            <a:avLst/>
                          </a:prstGeom>
                          <a:ln>
                            <a:noFill/>
                          </a:ln>
                        </wps:spPr>
                        <wps:txbx>
                          <w:txbxContent>
                            <w:p w:rsidR="00B97E64" w:rsidRDefault="001A2B2B">
                              <w:pPr>
                                <w:spacing w:after="160" w:line="259" w:lineRule="auto"/>
                                <w:ind w:left="0" w:firstLine="0"/>
                              </w:pPr>
                              <w:r>
                                <w:rPr>
                                  <w:sz w:val="16"/>
                                </w:rPr>
                                <w:t>2</w:t>
                              </w:r>
                            </w:p>
                          </w:txbxContent>
                        </wps:txbx>
                        <wps:bodyPr horzOverflow="overflow" vert="horz" lIns="0" tIns="0" rIns="0" bIns="0" rtlCol="0">
                          <a:noAutofit/>
                        </wps:bodyPr>
                      </wps:wsp>
                      <wps:wsp>
                        <wps:cNvPr id="17314" name="Rectangle 17314"/>
                        <wps:cNvSpPr/>
                        <wps:spPr>
                          <a:xfrm>
                            <a:off x="829437" y="450257"/>
                            <a:ext cx="33444" cy="148090"/>
                          </a:xfrm>
                          <a:prstGeom prst="rect">
                            <a:avLst/>
                          </a:prstGeom>
                          <a:ln>
                            <a:noFill/>
                          </a:ln>
                        </wps:spPr>
                        <wps:txbx>
                          <w:txbxContent>
                            <w:p w:rsidR="00B97E64" w:rsidRDefault="001A2B2B">
                              <w:pPr>
                                <w:spacing w:after="160" w:line="259" w:lineRule="auto"/>
                                <w:ind w:left="0" w:firstLine="0"/>
                              </w:pPr>
                              <w:r>
                                <w:rPr>
                                  <w:sz w:val="16"/>
                                </w:rPr>
                                <w:t xml:space="preserve"> </w:t>
                              </w:r>
                            </w:p>
                          </w:txbxContent>
                        </wps:txbx>
                        <wps:bodyPr horzOverflow="overflow" vert="horz" lIns="0" tIns="0" rIns="0" bIns="0" rtlCol="0">
                          <a:noAutofit/>
                        </wps:bodyPr>
                      </wps:wsp>
                      <wps:wsp>
                        <wps:cNvPr id="17315" name="Rectangle 17315"/>
                        <wps:cNvSpPr/>
                        <wps:spPr>
                          <a:xfrm>
                            <a:off x="1710563" y="450257"/>
                            <a:ext cx="66888" cy="148090"/>
                          </a:xfrm>
                          <a:prstGeom prst="rect">
                            <a:avLst/>
                          </a:prstGeom>
                          <a:ln>
                            <a:noFill/>
                          </a:ln>
                        </wps:spPr>
                        <wps:txbx>
                          <w:txbxContent>
                            <w:p w:rsidR="00B97E64" w:rsidRDefault="001A2B2B">
                              <w:pPr>
                                <w:spacing w:after="160" w:line="259" w:lineRule="auto"/>
                                <w:ind w:left="0" w:firstLine="0"/>
                              </w:pPr>
                              <w:r>
                                <w:rPr>
                                  <w:sz w:val="16"/>
                                </w:rPr>
                                <w:t>3</w:t>
                              </w:r>
                            </w:p>
                          </w:txbxContent>
                        </wps:txbx>
                        <wps:bodyPr horzOverflow="overflow" vert="horz" lIns="0" tIns="0" rIns="0" bIns="0" rtlCol="0">
                          <a:noAutofit/>
                        </wps:bodyPr>
                      </wps:wsp>
                      <wps:wsp>
                        <wps:cNvPr id="17316" name="Rectangle 17316"/>
                        <wps:cNvSpPr/>
                        <wps:spPr>
                          <a:xfrm>
                            <a:off x="1762379" y="450257"/>
                            <a:ext cx="33444" cy="148090"/>
                          </a:xfrm>
                          <a:prstGeom prst="rect">
                            <a:avLst/>
                          </a:prstGeom>
                          <a:ln>
                            <a:noFill/>
                          </a:ln>
                        </wps:spPr>
                        <wps:txbx>
                          <w:txbxContent>
                            <w:p w:rsidR="00B97E64" w:rsidRDefault="001A2B2B">
                              <w:pPr>
                                <w:spacing w:after="160" w:line="259" w:lineRule="auto"/>
                                <w:ind w:left="0" w:firstLine="0"/>
                              </w:pPr>
                              <w:r>
                                <w:rPr>
                                  <w:sz w:val="16"/>
                                </w:rPr>
                                <w:t xml:space="preserve"> </w:t>
                              </w:r>
                            </w:p>
                          </w:txbxContent>
                        </wps:txbx>
                        <wps:bodyPr horzOverflow="overflow" vert="horz" lIns="0" tIns="0" rIns="0" bIns="0" rtlCol="0">
                          <a:noAutofit/>
                        </wps:bodyPr>
                      </wps:wsp>
                      <wps:wsp>
                        <wps:cNvPr id="17317" name="Rectangle 17317"/>
                        <wps:cNvSpPr/>
                        <wps:spPr>
                          <a:xfrm>
                            <a:off x="2625217" y="450257"/>
                            <a:ext cx="66888" cy="148090"/>
                          </a:xfrm>
                          <a:prstGeom prst="rect">
                            <a:avLst/>
                          </a:prstGeom>
                          <a:ln>
                            <a:noFill/>
                          </a:ln>
                        </wps:spPr>
                        <wps:txbx>
                          <w:txbxContent>
                            <w:p w:rsidR="00B97E64" w:rsidRDefault="001A2B2B">
                              <w:pPr>
                                <w:spacing w:after="160" w:line="259" w:lineRule="auto"/>
                                <w:ind w:left="0" w:firstLine="0"/>
                              </w:pPr>
                              <w:r>
                                <w:rPr>
                                  <w:sz w:val="16"/>
                                </w:rPr>
                                <w:t>4</w:t>
                              </w:r>
                            </w:p>
                          </w:txbxContent>
                        </wps:txbx>
                        <wps:bodyPr horzOverflow="overflow" vert="horz" lIns="0" tIns="0" rIns="0" bIns="0" rtlCol="0">
                          <a:noAutofit/>
                        </wps:bodyPr>
                      </wps:wsp>
                      <wps:wsp>
                        <wps:cNvPr id="17318" name="Rectangle 17318"/>
                        <wps:cNvSpPr/>
                        <wps:spPr>
                          <a:xfrm>
                            <a:off x="2677033" y="450257"/>
                            <a:ext cx="33444" cy="148090"/>
                          </a:xfrm>
                          <a:prstGeom prst="rect">
                            <a:avLst/>
                          </a:prstGeom>
                          <a:ln>
                            <a:noFill/>
                          </a:ln>
                        </wps:spPr>
                        <wps:txbx>
                          <w:txbxContent>
                            <w:p w:rsidR="00B97E64" w:rsidRDefault="001A2B2B">
                              <w:pPr>
                                <w:spacing w:after="160" w:line="259" w:lineRule="auto"/>
                                <w:ind w:left="0" w:firstLine="0"/>
                              </w:pPr>
                              <w:r>
                                <w:rPr>
                                  <w:sz w:val="16"/>
                                </w:rPr>
                                <w:t xml:space="preserve"> </w:t>
                              </w:r>
                            </w:p>
                          </w:txbxContent>
                        </wps:txbx>
                        <wps:bodyPr horzOverflow="overflow" vert="horz" lIns="0" tIns="0" rIns="0" bIns="0" rtlCol="0">
                          <a:noAutofit/>
                        </wps:bodyPr>
                      </wps:wsp>
                      <wps:wsp>
                        <wps:cNvPr id="17319" name="Rectangle 17319"/>
                        <wps:cNvSpPr/>
                        <wps:spPr>
                          <a:xfrm>
                            <a:off x="3457702" y="450257"/>
                            <a:ext cx="66888" cy="148090"/>
                          </a:xfrm>
                          <a:prstGeom prst="rect">
                            <a:avLst/>
                          </a:prstGeom>
                          <a:ln>
                            <a:noFill/>
                          </a:ln>
                        </wps:spPr>
                        <wps:txbx>
                          <w:txbxContent>
                            <w:p w:rsidR="00B97E64" w:rsidRDefault="001A2B2B">
                              <w:pPr>
                                <w:spacing w:after="160" w:line="259" w:lineRule="auto"/>
                                <w:ind w:left="0" w:firstLine="0"/>
                              </w:pPr>
                              <w:r>
                                <w:rPr>
                                  <w:sz w:val="16"/>
                                </w:rPr>
                                <w:t>5</w:t>
                              </w:r>
                            </w:p>
                          </w:txbxContent>
                        </wps:txbx>
                        <wps:bodyPr horzOverflow="overflow" vert="horz" lIns="0" tIns="0" rIns="0" bIns="0" rtlCol="0">
                          <a:noAutofit/>
                        </wps:bodyPr>
                      </wps:wsp>
                      <wps:wsp>
                        <wps:cNvPr id="17320" name="Rectangle 17320"/>
                        <wps:cNvSpPr/>
                        <wps:spPr>
                          <a:xfrm>
                            <a:off x="3509772" y="450257"/>
                            <a:ext cx="33444" cy="148090"/>
                          </a:xfrm>
                          <a:prstGeom prst="rect">
                            <a:avLst/>
                          </a:prstGeom>
                          <a:ln>
                            <a:noFill/>
                          </a:ln>
                        </wps:spPr>
                        <wps:txbx>
                          <w:txbxContent>
                            <w:p w:rsidR="00B97E64" w:rsidRDefault="001A2B2B">
                              <w:pPr>
                                <w:spacing w:after="160" w:line="259" w:lineRule="auto"/>
                                <w:ind w:left="0" w:firstLine="0"/>
                              </w:pPr>
                              <w:r>
                                <w:rPr>
                                  <w:sz w:val="16"/>
                                </w:rPr>
                                <w:t xml:space="preserve"> </w:t>
                              </w:r>
                            </w:p>
                          </w:txbxContent>
                        </wps:txbx>
                        <wps:bodyPr horzOverflow="overflow" vert="horz" lIns="0" tIns="0" rIns="0" bIns="0" rtlCol="0">
                          <a:noAutofit/>
                        </wps:bodyPr>
                      </wps:wsp>
                      <wps:wsp>
                        <wps:cNvPr id="17323" name="Shape 17323"/>
                        <wps:cNvSpPr/>
                        <wps:spPr>
                          <a:xfrm>
                            <a:off x="0" y="673939"/>
                            <a:ext cx="115824" cy="115824"/>
                          </a:xfrm>
                          <a:custGeom>
                            <a:avLst/>
                            <a:gdLst/>
                            <a:ahLst/>
                            <a:cxnLst/>
                            <a:rect l="0" t="0" r="0" b="0"/>
                            <a:pathLst>
                              <a:path w="115824" h="115824">
                                <a:moveTo>
                                  <a:pt x="0" y="115824"/>
                                </a:moveTo>
                                <a:lnTo>
                                  <a:pt x="115824" y="115824"/>
                                </a:lnTo>
                                <a:lnTo>
                                  <a:pt x="115824"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17325" name="Shape 17325"/>
                        <wps:cNvSpPr/>
                        <wps:spPr>
                          <a:xfrm>
                            <a:off x="741045" y="673939"/>
                            <a:ext cx="115824" cy="115824"/>
                          </a:xfrm>
                          <a:custGeom>
                            <a:avLst/>
                            <a:gdLst/>
                            <a:ahLst/>
                            <a:cxnLst/>
                            <a:rect l="0" t="0" r="0" b="0"/>
                            <a:pathLst>
                              <a:path w="115824" h="115824">
                                <a:moveTo>
                                  <a:pt x="0" y="115824"/>
                                </a:moveTo>
                                <a:lnTo>
                                  <a:pt x="115824" y="115824"/>
                                </a:lnTo>
                                <a:lnTo>
                                  <a:pt x="115824"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17327" name="Shape 17327"/>
                        <wps:cNvSpPr/>
                        <wps:spPr>
                          <a:xfrm>
                            <a:off x="1673987" y="673939"/>
                            <a:ext cx="115824" cy="115824"/>
                          </a:xfrm>
                          <a:custGeom>
                            <a:avLst/>
                            <a:gdLst/>
                            <a:ahLst/>
                            <a:cxnLst/>
                            <a:rect l="0" t="0" r="0" b="0"/>
                            <a:pathLst>
                              <a:path w="115824" h="115824">
                                <a:moveTo>
                                  <a:pt x="0" y="115824"/>
                                </a:moveTo>
                                <a:lnTo>
                                  <a:pt x="115824" y="115824"/>
                                </a:lnTo>
                                <a:lnTo>
                                  <a:pt x="115824"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17329" name="Shape 17329"/>
                        <wps:cNvSpPr/>
                        <wps:spPr>
                          <a:xfrm>
                            <a:off x="2591689" y="673939"/>
                            <a:ext cx="115824" cy="115824"/>
                          </a:xfrm>
                          <a:custGeom>
                            <a:avLst/>
                            <a:gdLst/>
                            <a:ahLst/>
                            <a:cxnLst/>
                            <a:rect l="0" t="0" r="0" b="0"/>
                            <a:pathLst>
                              <a:path w="115824" h="115824">
                                <a:moveTo>
                                  <a:pt x="0" y="115824"/>
                                </a:moveTo>
                                <a:lnTo>
                                  <a:pt x="115824" y="115824"/>
                                </a:lnTo>
                                <a:lnTo>
                                  <a:pt x="115824"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17331" name="Shape 17331"/>
                        <wps:cNvSpPr/>
                        <wps:spPr>
                          <a:xfrm>
                            <a:off x="3424174" y="673939"/>
                            <a:ext cx="116129" cy="115824"/>
                          </a:xfrm>
                          <a:custGeom>
                            <a:avLst/>
                            <a:gdLst/>
                            <a:ahLst/>
                            <a:cxnLst/>
                            <a:rect l="0" t="0" r="0" b="0"/>
                            <a:pathLst>
                              <a:path w="116129" h="115824">
                                <a:moveTo>
                                  <a:pt x="0" y="115824"/>
                                </a:moveTo>
                                <a:lnTo>
                                  <a:pt x="116129" y="115824"/>
                                </a:lnTo>
                                <a:lnTo>
                                  <a:pt x="116129"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9613" style="width:278.764pt;height:62.186pt;position:absolute;mso-position-horizontal-relative:text;mso-position-horizontal:absolute;margin-left:117.168pt;mso-position-vertical-relative:text;margin-top:2.53198pt;" coordsize="35403,7897">
                <v:shape id="Shape 17277" style="position:absolute;width:1158;height:1158;left:0;top:0;" coordsize="115824,115824" path="m0,115824l115824,115824l115824,0l0,0x">
                  <v:stroke weight="0.72pt" endcap="flat" joinstyle="round" on="true" color="#000000"/>
                  <v:fill on="false" color="#000000" opacity="0"/>
                </v:shape>
                <v:shape id="Shape 17279" style="position:absolute;width:1158;height:1158;left:7410;top:0;" coordsize="115824,115824" path="m0,115824l115824,115824l115824,0l0,0x">
                  <v:stroke weight="0.72pt" endcap="flat" joinstyle="round" on="true" color="#000000"/>
                  <v:fill on="false" color="#000000" opacity="0"/>
                </v:shape>
                <v:shape id="Shape 17281" style="position:absolute;width:1158;height:1158;left:16739;top:0;" coordsize="115824,115824" path="m0,115824l115824,115824l115824,0l0,0x">
                  <v:stroke weight="0.72pt" endcap="flat" joinstyle="round" on="true" color="#000000"/>
                  <v:fill on="false" color="#000000" opacity="0"/>
                </v:shape>
                <v:shape id="Shape 17283" style="position:absolute;width:1158;height:1158;left:25916;top:0;" coordsize="115824,115824" path="m0,115824l115824,115824l115824,0l0,0x">
                  <v:stroke weight="0.72pt" endcap="flat" joinstyle="round" on="true" color="#000000"/>
                  <v:fill on="false" color="#000000" opacity="0"/>
                </v:shape>
                <v:shape id="Shape 17285" style="position:absolute;width:1161;height:1158;left:34241;top:0;" coordsize="116129,115824" path="m0,115824l116129,115824l116129,0l0,0x">
                  <v:stroke weight="0.72pt" endcap="flat" joinstyle="round" on="true" color="#000000"/>
                  <v:fill on="false" color="#000000" opacity="0"/>
                </v:shape>
                <v:rect id="Rectangle 17287" style="position:absolute;width:668;height:1480;left:365;top:1267;" filled="f" stroked="f">
                  <v:textbox inset="0,0,0,0">
                    <w:txbxContent>
                      <w:p>
                        <w:pPr>
                          <w:spacing w:before="0" w:after="160" w:line="259" w:lineRule="auto"/>
                          <w:ind w:left="0" w:firstLine="0"/>
                        </w:pPr>
                        <w:r>
                          <w:rPr>
                            <w:sz w:val="16"/>
                          </w:rPr>
                          <w:t xml:space="preserve">1</w:t>
                        </w:r>
                      </w:p>
                    </w:txbxContent>
                  </v:textbox>
                </v:rect>
                <v:rect id="Rectangle 17288" style="position:absolute;width:334;height:1480;left:883;top:1267;" filled="f" stroked="f">
                  <v:textbox inset="0,0,0,0">
                    <w:txbxContent>
                      <w:p>
                        <w:pPr>
                          <w:spacing w:before="0" w:after="160" w:line="259" w:lineRule="auto"/>
                          <w:ind w:left="0" w:firstLine="0"/>
                        </w:pPr>
                        <w:r>
                          <w:rPr>
                            <w:sz w:val="16"/>
                          </w:rPr>
                          <w:t xml:space="preserve"> </w:t>
                        </w:r>
                      </w:p>
                    </w:txbxContent>
                  </v:textbox>
                </v:rect>
                <v:rect id="Rectangle 17289" style="position:absolute;width:668;height:1480;left:7776;top:1267;" filled="f" stroked="f">
                  <v:textbox inset="0,0,0,0">
                    <w:txbxContent>
                      <w:p>
                        <w:pPr>
                          <w:spacing w:before="0" w:after="160" w:line="259" w:lineRule="auto"/>
                          <w:ind w:left="0" w:firstLine="0"/>
                        </w:pPr>
                        <w:r>
                          <w:rPr>
                            <w:sz w:val="16"/>
                          </w:rPr>
                          <w:t xml:space="preserve">2</w:t>
                        </w:r>
                      </w:p>
                    </w:txbxContent>
                  </v:textbox>
                </v:rect>
                <v:rect id="Rectangle 17290" style="position:absolute;width:334;height:1480;left:8294;top:1267;" filled="f" stroked="f">
                  <v:textbox inset="0,0,0,0">
                    <w:txbxContent>
                      <w:p>
                        <w:pPr>
                          <w:spacing w:before="0" w:after="160" w:line="259" w:lineRule="auto"/>
                          <w:ind w:left="0" w:firstLine="0"/>
                        </w:pPr>
                        <w:r>
                          <w:rPr>
                            <w:sz w:val="16"/>
                          </w:rPr>
                          <w:t xml:space="preserve"> </w:t>
                        </w:r>
                      </w:p>
                    </w:txbxContent>
                  </v:textbox>
                </v:rect>
                <v:rect id="Rectangle 17291" style="position:absolute;width:668;height:1480;left:17105;top:1267;" filled="f" stroked="f">
                  <v:textbox inset="0,0,0,0">
                    <w:txbxContent>
                      <w:p>
                        <w:pPr>
                          <w:spacing w:before="0" w:after="160" w:line="259" w:lineRule="auto"/>
                          <w:ind w:left="0" w:firstLine="0"/>
                        </w:pPr>
                        <w:r>
                          <w:rPr>
                            <w:sz w:val="16"/>
                          </w:rPr>
                          <w:t xml:space="preserve">3</w:t>
                        </w:r>
                      </w:p>
                    </w:txbxContent>
                  </v:textbox>
                </v:rect>
                <v:rect id="Rectangle 17292" style="position:absolute;width:334;height:1480;left:17623;top:1267;" filled="f" stroked="f">
                  <v:textbox inset="0,0,0,0">
                    <w:txbxContent>
                      <w:p>
                        <w:pPr>
                          <w:spacing w:before="0" w:after="160" w:line="259" w:lineRule="auto"/>
                          <w:ind w:left="0" w:firstLine="0"/>
                        </w:pPr>
                        <w:r>
                          <w:rPr>
                            <w:sz w:val="16"/>
                          </w:rPr>
                          <w:t xml:space="preserve"> </w:t>
                        </w:r>
                      </w:p>
                    </w:txbxContent>
                  </v:textbox>
                </v:rect>
                <v:rect id="Rectangle 17293" style="position:absolute;width:668;height:1480;left:26252;top:1267;" filled="f" stroked="f">
                  <v:textbox inset="0,0,0,0">
                    <w:txbxContent>
                      <w:p>
                        <w:pPr>
                          <w:spacing w:before="0" w:after="160" w:line="259" w:lineRule="auto"/>
                          <w:ind w:left="0" w:firstLine="0"/>
                        </w:pPr>
                        <w:r>
                          <w:rPr>
                            <w:sz w:val="16"/>
                          </w:rPr>
                          <w:t xml:space="preserve">4</w:t>
                        </w:r>
                      </w:p>
                    </w:txbxContent>
                  </v:textbox>
                </v:rect>
                <v:rect id="Rectangle 17294" style="position:absolute;width:334;height:1480;left:26770;top:1267;" filled="f" stroked="f">
                  <v:textbox inset="0,0,0,0">
                    <w:txbxContent>
                      <w:p>
                        <w:pPr>
                          <w:spacing w:before="0" w:after="160" w:line="259" w:lineRule="auto"/>
                          <w:ind w:left="0" w:firstLine="0"/>
                        </w:pPr>
                        <w:r>
                          <w:rPr>
                            <w:sz w:val="16"/>
                          </w:rPr>
                          <w:t xml:space="preserve"> </w:t>
                        </w:r>
                      </w:p>
                    </w:txbxContent>
                  </v:textbox>
                </v:rect>
                <v:rect id="Rectangle 17295" style="position:absolute;width:668;height:1480;left:34577;top:1267;" filled="f" stroked="f">
                  <v:textbox inset="0,0,0,0">
                    <w:txbxContent>
                      <w:p>
                        <w:pPr>
                          <w:spacing w:before="0" w:after="160" w:line="259" w:lineRule="auto"/>
                          <w:ind w:left="0" w:firstLine="0"/>
                        </w:pPr>
                        <w:r>
                          <w:rPr>
                            <w:sz w:val="16"/>
                          </w:rPr>
                          <w:t xml:space="preserve">5</w:t>
                        </w:r>
                      </w:p>
                    </w:txbxContent>
                  </v:textbox>
                </v:rect>
                <v:rect id="Rectangle 17296" style="position:absolute;width:334;height:1480;left:35097;top:1267;" filled="f" stroked="f">
                  <v:textbox inset="0,0,0,0">
                    <w:txbxContent>
                      <w:p>
                        <w:pPr>
                          <w:spacing w:before="0" w:after="160" w:line="259" w:lineRule="auto"/>
                          <w:ind w:left="0" w:firstLine="0"/>
                        </w:pPr>
                        <w:r>
                          <w:rPr>
                            <w:sz w:val="16"/>
                          </w:rPr>
                          <w:t xml:space="preserve"> </w:t>
                        </w:r>
                      </w:p>
                    </w:txbxContent>
                  </v:textbox>
                </v:rect>
                <v:shape id="Shape 17301" style="position:absolute;width:1158;height:1158;left:0;top:3234;" coordsize="115824,115824" path="m0,115824l115824,115824l115824,0l0,0x">
                  <v:stroke weight="0.72pt" endcap="flat" joinstyle="round" on="true" color="#000000"/>
                  <v:fill on="false" color="#000000" opacity="0"/>
                </v:shape>
                <v:shape id="Shape 17303" style="position:absolute;width:1158;height:1158;left:7410;top:3234;" coordsize="115824,115824" path="m0,115824l115824,115824l115824,0l0,0x">
                  <v:stroke weight="0.72pt" endcap="flat" joinstyle="round" on="true" color="#000000"/>
                  <v:fill on="false" color="#000000" opacity="0"/>
                </v:shape>
                <v:shape id="Shape 17305" style="position:absolute;width:1158;height:1158;left:16739;top:3234;" coordsize="115824,115824" path="m0,115824l115824,115824l115824,0l0,0x">
                  <v:stroke weight="0.72pt" endcap="flat" joinstyle="round" on="true" color="#000000"/>
                  <v:fill on="false" color="#000000" opacity="0"/>
                </v:shape>
                <v:shape id="Shape 17307" style="position:absolute;width:1158;height:1158;left:25916;top:3234;" coordsize="115824,115824" path="m0,115824l115824,115824l115824,0l0,0x">
                  <v:stroke weight="0.72pt" endcap="flat" joinstyle="round" on="true" color="#000000"/>
                  <v:fill on="false" color="#000000" opacity="0"/>
                </v:shape>
                <v:shape id="Shape 17309" style="position:absolute;width:1161;height:1158;left:34241;top:3234;" coordsize="116129,115824" path="m0,115824l116129,115824l116129,0l0,0x">
                  <v:stroke weight="0.72pt" endcap="flat" joinstyle="round" on="true" color="#000000"/>
                  <v:fill on="false" color="#000000" opacity="0"/>
                </v:shape>
                <v:rect id="Rectangle 17311" style="position:absolute;width:668;height:1480;left:365;top:4502;" filled="f" stroked="f">
                  <v:textbox inset="0,0,0,0">
                    <w:txbxContent>
                      <w:p>
                        <w:pPr>
                          <w:spacing w:before="0" w:after="160" w:line="259" w:lineRule="auto"/>
                          <w:ind w:left="0" w:firstLine="0"/>
                        </w:pPr>
                        <w:r>
                          <w:rPr>
                            <w:sz w:val="16"/>
                          </w:rPr>
                          <w:t xml:space="preserve">1</w:t>
                        </w:r>
                      </w:p>
                    </w:txbxContent>
                  </v:textbox>
                </v:rect>
                <v:rect id="Rectangle 17312" style="position:absolute;width:334;height:1480;left:883;top:4502;" filled="f" stroked="f">
                  <v:textbox inset="0,0,0,0">
                    <w:txbxContent>
                      <w:p>
                        <w:pPr>
                          <w:spacing w:before="0" w:after="160" w:line="259" w:lineRule="auto"/>
                          <w:ind w:left="0" w:firstLine="0"/>
                        </w:pPr>
                        <w:r>
                          <w:rPr>
                            <w:sz w:val="16"/>
                          </w:rPr>
                          <w:t xml:space="preserve"> </w:t>
                        </w:r>
                      </w:p>
                    </w:txbxContent>
                  </v:textbox>
                </v:rect>
                <v:rect id="Rectangle 17313" style="position:absolute;width:668;height:1480;left:7776;top:4502;" filled="f" stroked="f">
                  <v:textbox inset="0,0,0,0">
                    <w:txbxContent>
                      <w:p>
                        <w:pPr>
                          <w:spacing w:before="0" w:after="160" w:line="259" w:lineRule="auto"/>
                          <w:ind w:left="0" w:firstLine="0"/>
                        </w:pPr>
                        <w:r>
                          <w:rPr>
                            <w:sz w:val="16"/>
                          </w:rPr>
                          <w:t xml:space="preserve">2</w:t>
                        </w:r>
                      </w:p>
                    </w:txbxContent>
                  </v:textbox>
                </v:rect>
                <v:rect id="Rectangle 17314" style="position:absolute;width:334;height:1480;left:8294;top:4502;" filled="f" stroked="f">
                  <v:textbox inset="0,0,0,0">
                    <w:txbxContent>
                      <w:p>
                        <w:pPr>
                          <w:spacing w:before="0" w:after="160" w:line="259" w:lineRule="auto"/>
                          <w:ind w:left="0" w:firstLine="0"/>
                        </w:pPr>
                        <w:r>
                          <w:rPr>
                            <w:sz w:val="16"/>
                          </w:rPr>
                          <w:t xml:space="preserve"> </w:t>
                        </w:r>
                      </w:p>
                    </w:txbxContent>
                  </v:textbox>
                </v:rect>
                <v:rect id="Rectangle 17315" style="position:absolute;width:668;height:1480;left:17105;top:4502;" filled="f" stroked="f">
                  <v:textbox inset="0,0,0,0">
                    <w:txbxContent>
                      <w:p>
                        <w:pPr>
                          <w:spacing w:before="0" w:after="160" w:line="259" w:lineRule="auto"/>
                          <w:ind w:left="0" w:firstLine="0"/>
                        </w:pPr>
                        <w:r>
                          <w:rPr>
                            <w:sz w:val="16"/>
                          </w:rPr>
                          <w:t xml:space="preserve">3</w:t>
                        </w:r>
                      </w:p>
                    </w:txbxContent>
                  </v:textbox>
                </v:rect>
                <v:rect id="Rectangle 17316" style="position:absolute;width:334;height:1480;left:17623;top:4502;" filled="f" stroked="f">
                  <v:textbox inset="0,0,0,0">
                    <w:txbxContent>
                      <w:p>
                        <w:pPr>
                          <w:spacing w:before="0" w:after="160" w:line="259" w:lineRule="auto"/>
                          <w:ind w:left="0" w:firstLine="0"/>
                        </w:pPr>
                        <w:r>
                          <w:rPr>
                            <w:sz w:val="16"/>
                          </w:rPr>
                          <w:t xml:space="preserve"> </w:t>
                        </w:r>
                      </w:p>
                    </w:txbxContent>
                  </v:textbox>
                </v:rect>
                <v:rect id="Rectangle 17317" style="position:absolute;width:668;height:1480;left:26252;top:4502;" filled="f" stroked="f">
                  <v:textbox inset="0,0,0,0">
                    <w:txbxContent>
                      <w:p>
                        <w:pPr>
                          <w:spacing w:before="0" w:after="160" w:line="259" w:lineRule="auto"/>
                          <w:ind w:left="0" w:firstLine="0"/>
                        </w:pPr>
                        <w:r>
                          <w:rPr>
                            <w:sz w:val="16"/>
                          </w:rPr>
                          <w:t xml:space="preserve">4</w:t>
                        </w:r>
                      </w:p>
                    </w:txbxContent>
                  </v:textbox>
                </v:rect>
                <v:rect id="Rectangle 17318" style="position:absolute;width:334;height:1480;left:26770;top:4502;" filled="f" stroked="f">
                  <v:textbox inset="0,0,0,0">
                    <w:txbxContent>
                      <w:p>
                        <w:pPr>
                          <w:spacing w:before="0" w:after="160" w:line="259" w:lineRule="auto"/>
                          <w:ind w:left="0" w:firstLine="0"/>
                        </w:pPr>
                        <w:r>
                          <w:rPr>
                            <w:sz w:val="16"/>
                          </w:rPr>
                          <w:t xml:space="preserve"> </w:t>
                        </w:r>
                      </w:p>
                    </w:txbxContent>
                  </v:textbox>
                </v:rect>
                <v:rect id="Rectangle 17319" style="position:absolute;width:668;height:1480;left:34577;top:4502;" filled="f" stroked="f">
                  <v:textbox inset="0,0,0,0">
                    <w:txbxContent>
                      <w:p>
                        <w:pPr>
                          <w:spacing w:before="0" w:after="160" w:line="259" w:lineRule="auto"/>
                          <w:ind w:left="0" w:firstLine="0"/>
                        </w:pPr>
                        <w:r>
                          <w:rPr>
                            <w:sz w:val="16"/>
                          </w:rPr>
                          <w:t xml:space="preserve">5</w:t>
                        </w:r>
                      </w:p>
                    </w:txbxContent>
                  </v:textbox>
                </v:rect>
                <v:rect id="Rectangle 17320" style="position:absolute;width:334;height:1480;left:35097;top:4502;" filled="f" stroked="f">
                  <v:textbox inset="0,0,0,0">
                    <w:txbxContent>
                      <w:p>
                        <w:pPr>
                          <w:spacing w:before="0" w:after="160" w:line="259" w:lineRule="auto"/>
                          <w:ind w:left="0" w:firstLine="0"/>
                        </w:pPr>
                        <w:r>
                          <w:rPr>
                            <w:sz w:val="16"/>
                          </w:rPr>
                          <w:t xml:space="preserve"> </w:t>
                        </w:r>
                      </w:p>
                    </w:txbxContent>
                  </v:textbox>
                </v:rect>
                <v:shape id="Shape 17323" style="position:absolute;width:1158;height:1158;left:0;top:6739;" coordsize="115824,115824" path="m0,115824l115824,115824l115824,0l0,0x">
                  <v:stroke weight="0.72pt" endcap="flat" joinstyle="round" on="true" color="#000000"/>
                  <v:fill on="false" color="#000000" opacity="0"/>
                </v:shape>
                <v:shape id="Shape 17325" style="position:absolute;width:1158;height:1158;left:7410;top:6739;" coordsize="115824,115824" path="m0,115824l115824,115824l115824,0l0,0x">
                  <v:stroke weight="0.72pt" endcap="flat" joinstyle="round" on="true" color="#000000"/>
                  <v:fill on="false" color="#000000" opacity="0"/>
                </v:shape>
                <v:shape id="Shape 17327" style="position:absolute;width:1158;height:1158;left:16739;top:6739;" coordsize="115824,115824" path="m0,115824l115824,115824l115824,0l0,0x">
                  <v:stroke weight="0.72pt" endcap="flat" joinstyle="round" on="true" color="#000000"/>
                  <v:fill on="false" color="#000000" opacity="0"/>
                </v:shape>
                <v:shape id="Shape 17329" style="position:absolute;width:1158;height:1158;left:25916;top:6739;" coordsize="115824,115824" path="m0,115824l115824,115824l115824,0l0,0x">
                  <v:stroke weight="0.72pt" endcap="flat" joinstyle="round" on="true" color="#000000"/>
                  <v:fill on="false" color="#000000" opacity="0"/>
                </v:shape>
                <v:shape id="Shape 17331" style="position:absolute;width:1161;height:1158;left:34241;top:6739;" coordsize="116129,115824" path="m0,115824l116129,115824l116129,0l0,0x">
                  <v:stroke weight="0.72pt" endcap="flat" joinstyle="round" on="true" color="#000000"/>
                  <v:fill on="false" color="#000000" opacity="0"/>
                </v:shape>
                <w10:wrap type="square"/>
              </v:group>
            </w:pict>
          </mc:Fallback>
        </mc:AlternateContent>
      </w:r>
      <w:r>
        <w:t xml:space="preserve">     </w:t>
      </w:r>
    </w:p>
    <w:p w:rsidR="00B97E64" w:rsidRDefault="001A2B2B">
      <w:pPr>
        <w:spacing w:after="4" w:line="251" w:lineRule="auto"/>
        <w:ind w:left="572" w:right="1619"/>
        <w:jc w:val="both"/>
      </w:pPr>
      <w:r>
        <w:rPr>
          <w:b/>
        </w:rPr>
        <w:t xml:space="preserve">Housework </w:t>
      </w:r>
      <w:r>
        <w:t xml:space="preserve">     </w:t>
      </w:r>
      <w:r>
        <w:rPr>
          <w:b/>
        </w:rPr>
        <w:t xml:space="preserve">/Errands Work/School </w:t>
      </w:r>
      <w:r>
        <w:t xml:space="preserve">     </w:t>
      </w:r>
      <w:r>
        <w:rPr>
          <w:sz w:val="16"/>
        </w:rPr>
        <w:t xml:space="preserve">1 </w:t>
      </w:r>
      <w:r>
        <w:rPr>
          <w:sz w:val="16"/>
        </w:rPr>
        <w:tab/>
        <w:t xml:space="preserve">2 </w:t>
      </w:r>
      <w:r>
        <w:rPr>
          <w:sz w:val="16"/>
        </w:rPr>
        <w:tab/>
        <w:t xml:space="preserve">3 </w:t>
      </w:r>
      <w:r>
        <w:rPr>
          <w:sz w:val="16"/>
        </w:rPr>
        <w:tab/>
        <w:t xml:space="preserve">4 </w:t>
      </w:r>
      <w:r>
        <w:rPr>
          <w:sz w:val="16"/>
        </w:rPr>
        <w:tab/>
        <w:t xml:space="preserve">5 </w:t>
      </w:r>
    </w:p>
    <w:p w:rsidR="00B97E64" w:rsidRDefault="001A2B2B">
      <w:pPr>
        <w:numPr>
          <w:ilvl w:val="0"/>
          <w:numId w:val="30"/>
        </w:numPr>
        <w:spacing w:after="0"/>
        <w:ind w:right="64" w:hanging="361"/>
      </w:pPr>
      <w:r>
        <w:rPr>
          <w:b/>
          <w:u w:val="single" w:color="000000"/>
        </w:rPr>
        <w:t xml:space="preserve">Distribution: </w:t>
      </w:r>
      <w:r>
        <w:t xml:space="preserve">Mark whether itching has been present in the following parts of your body over the last 2 weeks. If a body part is not listed, choose the one that is closest anatomically. </w:t>
      </w:r>
    </w:p>
    <w:p w:rsidR="00B97E64" w:rsidRDefault="001A2B2B">
      <w:pPr>
        <w:tabs>
          <w:tab w:val="center" w:pos="855"/>
          <w:tab w:val="center" w:pos="3297"/>
          <w:tab w:val="center" w:pos="3755"/>
          <w:tab w:val="center" w:pos="6101"/>
        </w:tabs>
        <w:spacing w:after="174" w:line="259" w:lineRule="auto"/>
        <w:ind w:left="0" w:firstLine="0"/>
      </w:pPr>
      <w:r>
        <w:rPr>
          <w:rFonts w:ascii="Calibri" w:eastAsia="Calibri" w:hAnsi="Calibri" w:cs="Calibri"/>
          <w:sz w:val="22"/>
        </w:rPr>
        <w:tab/>
      </w:r>
      <w:r>
        <w:t xml:space="preserve"> </w:t>
      </w:r>
      <w:r>
        <w:tab/>
      </w:r>
      <w:r>
        <w:rPr>
          <w:sz w:val="16"/>
        </w:rPr>
        <w:t xml:space="preserve">Present </w:t>
      </w:r>
      <w:r>
        <w:rPr>
          <w:sz w:val="16"/>
        </w:rPr>
        <w:tab/>
        <w:t xml:space="preserve"> </w:t>
      </w:r>
      <w:r>
        <w:rPr>
          <w:sz w:val="16"/>
        </w:rPr>
        <w:tab/>
        <w:t xml:space="preserve">Present </w:t>
      </w:r>
    </w:p>
    <w:p w:rsidR="00B97E64" w:rsidRDefault="001A2B2B">
      <w:pPr>
        <w:tabs>
          <w:tab w:val="center" w:pos="1404"/>
          <w:tab w:val="center" w:pos="4013"/>
        </w:tabs>
        <w:spacing w:after="3"/>
        <w:ind w:left="0" w:firstLine="0"/>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simplePos x="0" y="0"/>
                <wp:positionH relativeFrom="column">
                  <wp:posOffset>1957806</wp:posOffset>
                </wp:positionH>
                <wp:positionV relativeFrom="paragraph">
                  <wp:posOffset>9352</wp:posOffset>
                </wp:positionV>
                <wp:extent cx="115824" cy="1423670"/>
                <wp:effectExtent l="0" t="0" r="0" b="0"/>
                <wp:wrapSquare wrapText="bothSides"/>
                <wp:docPr id="142618" name="Group 142618"/>
                <wp:cNvGraphicFramePr/>
                <a:graphic xmlns:a="http://schemas.openxmlformats.org/drawingml/2006/main">
                  <a:graphicData uri="http://schemas.microsoft.com/office/word/2010/wordprocessingGroup">
                    <wpg:wgp>
                      <wpg:cNvGrpSpPr/>
                      <wpg:grpSpPr>
                        <a:xfrm>
                          <a:off x="0" y="0"/>
                          <a:ext cx="115824" cy="1423670"/>
                          <a:chOff x="0" y="0"/>
                          <a:chExt cx="115824" cy="1423670"/>
                        </a:xfrm>
                      </wpg:grpSpPr>
                      <wps:wsp>
                        <wps:cNvPr id="17401" name="Shape 17401"/>
                        <wps:cNvSpPr/>
                        <wps:spPr>
                          <a:xfrm>
                            <a:off x="0" y="0"/>
                            <a:ext cx="115824" cy="115824"/>
                          </a:xfrm>
                          <a:custGeom>
                            <a:avLst/>
                            <a:gdLst/>
                            <a:ahLst/>
                            <a:cxnLst/>
                            <a:rect l="0" t="0" r="0" b="0"/>
                            <a:pathLst>
                              <a:path w="115824" h="115824">
                                <a:moveTo>
                                  <a:pt x="0" y="115824"/>
                                </a:moveTo>
                                <a:lnTo>
                                  <a:pt x="115824" y="115824"/>
                                </a:lnTo>
                                <a:lnTo>
                                  <a:pt x="115824"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17409" name="Shape 17409"/>
                        <wps:cNvSpPr/>
                        <wps:spPr>
                          <a:xfrm>
                            <a:off x="0" y="176784"/>
                            <a:ext cx="115824" cy="115824"/>
                          </a:xfrm>
                          <a:custGeom>
                            <a:avLst/>
                            <a:gdLst/>
                            <a:ahLst/>
                            <a:cxnLst/>
                            <a:rect l="0" t="0" r="0" b="0"/>
                            <a:pathLst>
                              <a:path w="115824" h="115824">
                                <a:moveTo>
                                  <a:pt x="0" y="115824"/>
                                </a:moveTo>
                                <a:lnTo>
                                  <a:pt x="115824" y="115824"/>
                                </a:lnTo>
                                <a:lnTo>
                                  <a:pt x="115824"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17417" name="Shape 17417"/>
                        <wps:cNvSpPr/>
                        <wps:spPr>
                          <a:xfrm>
                            <a:off x="0" y="435813"/>
                            <a:ext cx="115824" cy="116129"/>
                          </a:xfrm>
                          <a:custGeom>
                            <a:avLst/>
                            <a:gdLst/>
                            <a:ahLst/>
                            <a:cxnLst/>
                            <a:rect l="0" t="0" r="0" b="0"/>
                            <a:pathLst>
                              <a:path w="115824" h="116129">
                                <a:moveTo>
                                  <a:pt x="0" y="116129"/>
                                </a:moveTo>
                                <a:lnTo>
                                  <a:pt x="115824" y="116129"/>
                                </a:lnTo>
                                <a:lnTo>
                                  <a:pt x="115824"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17426" name="Shape 17426"/>
                        <wps:cNvSpPr/>
                        <wps:spPr>
                          <a:xfrm>
                            <a:off x="0" y="786638"/>
                            <a:ext cx="115824" cy="115824"/>
                          </a:xfrm>
                          <a:custGeom>
                            <a:avLst/>
                            <a:gdLst/>
                            <a:ahLst/>
                            <a:cxnLst/>
                            <a:rect l="0" t="0" r="0" b="0"/>
                            <a:pathLst>
                              <a:path w="115824" h="115824">
                                <a:moveTo>
                                  <a:pt x="0" y="115824"/>
                                </a:moveTo>
                                <a:lnTo>
                                  <a:pt x="115824" y="115824"/>
                                </a:lnTo>
                                <a:lnTo>
                                  <a:pt x="115824"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17434" name="Shape 17434"/>
                        <wps:cNvSpPr/>
                        <wps:spPr>
                          <a:xfrm>
                            <a:off x="0" y="1045718"/>
                            <a:ext cx="115824" cy="115824"/>
                          </a:xfrm>
                          <a:custGeom>
                            <a:avLst/>
                            <a:gdLst/>
                            <a:ahLst/>
                            <a:cxnLst/>
                            <a:rect l="0" t="0" r="0" b="0"/>
                            <a:pathLst>
                              <a:path w="115824" h="115824">
                                <a:moveTo>
                                  <a:pt x="0" y="115824"/>
                                </a:moveTo>
                                <a:lnTo>
                                  <a:pt x="115824" y="115824"/>
                                </a:lnTo>
                                <a:lnTo>
                                  <a:pt x="115824"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17442" name="Shape 17442"/>
                        <wps:cNvSpPr/>
                        <wps:spPr>
                          <a:xfrm>
                            <a:off x="0" y="1307846"/>
                            <a:ext cx="115824" cy="115824"/>
                          </a:xfrm>
                          <a:custGeom>
                            <a:avLst/>
                            <a:gdLst/>
                            <a:ahLst/>
                            <a:cxnLst/>
                            <a:rect l="0" t="0" r="0" b="0"/>
                            <a:pathLst>
                              <a:path w="115824" h="115824">
                                <a:moveTo>
                                  <a:pt x="0" y="115824"/>
                                </a:moveTo>
                                <a:lnTo>
                                  <a:pt x="115824" y="115824"/>
                                </a:lnTo>
                                <a:lnTo>
                                  <a:pt x="115824"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2618" style="width:9.12pt;height:112.1pt;position:absolute;mso-position-horizontal-relative:text;mso-position-horizontal:absolute;margin-left:154.158pt;mso-position-vertical-relative:text;margin-top:0.736343pt;" coordsize="1158,14236">
                <v:shape id="Shape 17401" style="position:absolute;width:1158;height:1158;left:0;top:0;" coordsize="115824,115824" path="m0,115824l115824,115824l115824,0l0,0x">
                  <v:stroke weight="0.72pt" endcap="flat" joinstyle="round" on="true" color="#000000"/>
                  <v:fill on="false" color="#000000" opacity="0"/>
                </v:shape>
                <v:shape id="Shape 17409" style="position:absolute;width:1158;height:1158;left:0;top:1767;" coordsize="115824,115824" path="m0,115824l115824,115824l115824,0l0,0x">
                  <v:stroke weight="0.72pt" endcap="flat" joinstyle="round" on="true" color="#000000"/>
                  <v:fill on="false" color="#000000" opacity="0"/>
                </v:shape>
                <v:shape id="Shape 17417" style="position:absolute;width:1158;height:1161;left:0;top:4358;" coordsize="115824,116129" path="m0,116129l115824,116129l115824,0l0,0x">
                  <v:stroke weight="0.72pt" endcap="flat" joinstyle="round" on="true" color="#000000"/>
                  <v:fill on="false" color="#000000" opacity="0"/>
                </v:shape>
                <v:shape id="Shape 17426" style="position:absolute;width:1158;height:1158;left:0;top:7866;" coordsize="115824,115824" path="m0,115824l115824,115824l115824,0l0,0x">
                  <v:stroke weight="0.72pt" endcap="flat" joinstyle="round" on="true" color="#000000"/>
                  <v:fill on="false" color="#000000" opacity="0"/>
                </v:shape>
                <v:shape id="Shape 17434" style="position:absolute;width:1158;height:1158;left:0;top:10457;" coordsize="115824,115824" path="m0,115824l115824,115824l115824,0l0,0x">
                  <v:stroke weight="0.72pt" endcap="flat" joinstyle="round" on="true" color="#000000"/>
                  <v:fill on="false" color="#000000" opacity="0"/>
                </v:shape>
                <v:shape id="Shape 17442" style="position:absolute;width:1158;height:1158;left:0;top:13078;" coordsize="115824,115824" path="m0,115824l115824,115824l115824,0l0,0x">
                  <v:stroke weight="0.72pt" endcap="flat" joinstyle="round" on="true" color="#000000"/>
                  <v:fill on="false" color="#000000" opacity="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2576" behindDoc="0" locked="0" layoutInCell="1" allowOverlap="1">
                <wp:simplePos x="0" y="0"/>
                <wp:positionH relativeFrom="column">
                  <wp:posOffset>3738346</wp:posOffset>
                </wp:positionH>
                <wp:positionV relativeFrom="paragraph">
                  <wp:posOffset>9352</wp:posOffset>
                </wp:positionV>
                <wp:extent cx="115824" cy="1423670"/>
                <wp:effectExtent l="0" t="0" r="0" b="0"/>
                <wp:wrapSquare wrapText="bothSides"/>
                <wp:docPr id="142619" name="Group 142619"/>
                <wp:cNvGraphicFramePr/>
                <a:graphic xmlns:a="http://schemas.openxmlformats.org/drawingml/2006/main">
                  <a:graphicData uri="http://schemas.microsoft.com/office/word/2010/wordprocessingGroup">
                    <wpg:wgp>
                      <wpg:cNvGrpSpPr/>
                      <wpg:grpSpPr>
                        <a:xfrm>
                          <a:off x="0" y="0"/>
                          <a:ext cx="115824" cy="1423670"/>
                          <a:chOff x="0" y="0"/>
                          <a:chExt cx="115824" cy="1423670"/>
                        </a:xfrm>
                      </wpg:grpSpPr>
                      <wps:wsp>
                        <wps:cNvPr id="17405" name="Shape 17405"/>
                        <wps:cNvSpPr/>
                        <wps:spPr>
                          <a:xfrm>
                            <a:off x="0" y="0"/>
                            <a:ext cx="115824" cy="115824"/>
                          </a:xfrm>
                          <a:custGeom>
                            <a:avLst/>
                            <a:gdLst/>
                            <a:ahLst/>
                            <a:cxnLst/>
                            <a:rect l="0" t="0" r="0" b="0"/>
                            <a:pathLst>
                              <a:path w="115824" h="115824">
                                <a:moveTo>
                                  <a:pt x="0" y="115824"/>
                                </a:moveTo>
                                <a:lnTo>
                                  <a:pt x="115824" y="115824"/>
                                </a:lnTo>
                                <a:lnTo>
                                  <a:pt x="115824"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17413" name="Shape 17413"/>
                        <wps:cNvSpPr/>
                        <wps:spPr>
                          <a:xfrm>
                            <a:off x="0" y="176784"/>
                            <a:ext cx="115824" cy="115824"/>
                          </a:xfrm>
                          <a:custGeom>
                            <a:avLst/>
                            <a:gdLst/>
                            <a:ahLst/>
                            <a:cxnLst/>
                            <a:rect l="0" t="0" r="0" b="0"/>
                            <a:pathLst>
                              <a:path w="115824" h="115824">
                                <a:moveTo>
                                  <a:pt x="0" y="115824"/>
                                </a:moveTo>
                                <a:lnTo>
                                  <a:pt x="115824" y="115824"/>
                                </a:lnTo>
                                <a:lnTo>
                                  <a:pt x="115824"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17422" name="Shape 17422"/>
                        <wps:cNvSpPr/>
                        <wps:spPr>
                          <a:xfrm>
                            <a:off x="0" y="435813"/>
                            <a:ext cx="115824" cy="116129"/>
                          </a:xfrm>
                          <a:custGeom>
                            <a:avLst/>
                            <a:gdLst/>
                            <a:ahLst/>
                            <a:cxnLst/>
                            <a:rect l="0" t="0" r="0" b="0"/>
                            <a:pathLst>
                              <a:path w="115824" h="116129">
                                <a:moveTo>
                                  <a:pt x="0" y="116129"/>
                                </a:moveTo>
                                <a:lnTo>
                                  <a:pt x="115824" y="116129"/>
                                </a:lnTo>
                                <a:lnTo>
                                  <a:pt x="115824"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17430" name="Shape 17430"/>
                        <wps:cNvSpPr/>
                        <wps:spPr>
                          <a:xfrm>
                            <a:off x="0" y="786638"/>
                            <a:ext cx="115824" cy="115824"/>
                          </a:xfrm>
                          <a:custGeom>
                            <a:avLst/>
                            <a:gdLst/>
                            <a:ahLst/>
                            <a:cxnLst/>
                            <a:rect l="0" t="0" r="0" b="0"/>
                            <a:pathLst>
                              <a:path w="115824" h="115824">
                                <a:moveTo>
                                  <a:pt x="0" y="115824"/>
                                </a:moveTo>
                                <a:lnTo>
                                  <a:pt x="115824" y="115824"/>
                                </a:lnTo>
                                <a:lnTo>
                                  <a:pt x="115824"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17438" name="Shape 17438"/>
                        <wps:cNvSpPr/>
                        <wps:spPr>
                          <a:xfrm>
                            <a:off x="0" y="1045718"/>
                            <a:ext cx="115824" cy="115824"/>
                          </a:xfrm>
                          <a:custGeom>
                            <a:avLst/>
                            <a:gdLst/>
                            <a:ahLst/>
                            <a:cxnLst/>
                            <a:rect l="0" t="0" r="0" b="0"/>
                            <a:pathLst>
                              <a:path w="115824" h="115824">
                                <a:moveTo>
                                  <a:pt x="0" y="115824"/>
                                </a:moveTo>
                                <a:lnTo>
                                  <a:pt x="115824" y="115824"/>
                                </a:lnTo>
                                <a:lnTo>
                                  <a:pt x="115824"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17448" name="Shape 17448"/>
                        <wps:cNvSpPr/>
                        <wps:spPr>
                          <a:xfrm>
                            <a:off x="0" y="1307846"/>
                            <a:ext cx="115824" cy="115824"/>
                          </a:xfrm>
                          <a:custGeom>
                            <a:avLst/>
                            <a:gdLst/>
                            <a:ahLst/>
                            <a:cxnLst/>
                            <a:rect l="0" t="0" r="0" b="0"/>
                            <a:pathLst>
                              <a:path w="115824" h="115824">
                                <a:moveTo>
                                  <a:pt x="0" y="115824"/>
                                </a:moveTo>
                                <a:lnTo>
                                  <a:pt x="115824" y="115824"/>
                                </a:lnTo>
                                <a:lnTo>
                                  <a:pt x="115824"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2619" style="width:9.12pt;height:112.1pt;position:absolute;mso-position-horizontal-relative:text;mso-position-horizontal:absolute;margin-left:294.358pt;mso-position-vertical-relative:text;margin-top:0.736343pt;" coordsize="1158,14236">
                <v:shape id="Shape 17405" style="position:absolute;width:1158;height:1158;left:0;top:0;" coordsize="115824,115824" path="m0,115824l115824,115824l115824,0l0,0x">
                  <v:stroke weight="0.72pt" endcap="flat" joinstyle="round" on="true" color="#000000"/>
                  <v:fill on="false" color="#000000" opacity="0"/>
                </v:shape>
                <v:shape id="Shape 17413" style="position:absolute;width:1158;height:1158;left:0;top:1767;" coordsize="115824,115824" path="m0,115824l115824,115824l115824,0l0,0x">
                  <v:stroke weight="0.72pt" endcap="flat" joinstyle="round" on="true" color="#000000"/>
                  <v:fill on="false" color="#000000" opacity="0"/>
                </v:shape>
                <v:shape id="Shape 17422" style="position:absolute;width:1158;height:1161;left:0;top:4358;" coordsize="115824,116129" path="m0,116129l115824,116129l115824,0l0,0x">
                  <v:stroke weight="0.72pt" endcap="flat" joinstyle="round" on="true" color="#000000"/>
                  <v:fill on="false" color="#000000" opacity="0"/>
                </v:shape>
                <v:shape id="Shape 17430" style="position:absolute;width:1158;height:1158;left:0;top:7866;" coordsize="115824,115824" path="m0,115824l115824,115824l115824,0l0,0x">
                  <v:stroke weight="0.72pt" endcap="flat" joinstyle="round" on="true" color="#000000"/>
                  <v:fill on="false" color="#000000" opacity="0"/>
                </v:shape>
                <v:shape id="Shape 17438" style="position:absolute;width:1158;height:1158;left:0;top:10457;" coordsize="115824,115824" path="m0,115824l115824,115824l115824,0l0,0x">
                  <v:stroke weight="0.72pt" endcap="flat" joinstyle="round" on="true" color="#000000"/>
                  <v:fill on="false" color="#000000" opacity="0"/>
                </v:shape>
                <v:shape id="Shape 17448" style="position:absolute;width:1158;height:1158;left:0;top:13078;" coordsize="115824,115824" path="m0,115824l115824,115824l115824,0l0,0x">
                  <v:stroke weight="0.72pt" endcap="flat" joinstyle="round" on="true" color="#000000"/>
                  <v:fill on="false" color="#000000" opacity="0"/>
                </v:shape>
                <w10:wrap type="square"/>
              </v:group>
            </w:pict>
          </mc:Fallback>
        </mc:AlternateContent>
      </w:r>
      <w:r>
        <w:rPr>
          <w:rFonts w:ascii="Calibri" w:eastAsia="Calibri" w:hAnsi="Calibri" w:cs="Calibri"/>
          <w:sz w:val="22"/>
        </w:rPr>
        <w:tab/>
      </w:r>
      <w:r>
        <w:t xml:space="preserve">Head/Scalp  </w:t>
      </w:r>
      <w:r>
        <w:tab/>
        <w:t xml:space="preserve">Soles  </w:t>
      </w:r>
    </w:p>
    <w:p w:rsidR="00B97E64" w:rsidRDefault="001A2B2B">
      <w:pPr>
        <w:tabs>
          <w:tab w:val="center" w:pos="1079"/>
          <w:tab w:val="center" w:pos="4046"/>
        </w:tabs>
        <w:spacing w:after="132"/>
        <w:ind w:left="0" w:firstLine="0"/>
      </w:pPr>
      <w:r>
        <w:rPr>
          <w:rFonts w:ascii="Calibri" w:eastAsia="Calibri" w:hAnsi="Calibri" w:cs="Calibri"/>
          <w:sz w:val="22"/>
        </w:rPr>
        <w:tab/>
      </w:r>
      <w:r>
        <w:t xml:space="preserve">Face  </w:t>
      </w:r>
      <w:r>
        <w:tab/>
        <w:t xml:space="preserve">Palms  </w:t>
      </w:r>
    </w:p>
    <w:p w:rsidR="00B97E64" w:rsidRDefault="001A2B2B">
      <w:pPr>
        <w:tabs>
          <w:tab w:val="center" w:pos="1126"/>
          <w:tab w:val="center" w:pos="4126"/>
        </w:tabs>
        <w:spacing w:after="0"/>
        <w:ind w:left="0" w:firstLine="0"/>
      </w:pPr>
      <w:r>
        <w:rPr>
          <w:rFonts w:ascii="Calibri" w:eastAsia="Calibri" w:hAnsi="Calibri" w:cs="Calibri"/>
          <w:sz w:val="22"/>
        </w:rPr>
        <w:tab/>
      </w:r>
      <w:r>
        <w:t xml:space="preserve">Chest  </w:t>
      </w:r>
      <w:r>
        <w:tab/>
        <w:t xml:space="preserve">Tops of  </w:t>
      </w:r>
    </w:p>
    <w:p w:rsidR="00B97E64" w:rsidRDefault="001A2B2B">
      <w:pPr>
        <w:spacing w:after="5" w:line="250" w:lineRule="auto"/>
        <w:ind w:left="3093" w:right="3468"/>
        <w:jc w:val="center"/>
      </w:pPr>
      <w:r>
        <w:t xml:space="preserve">Hands/Fingers </w:t>
      </w:r>
    </w:p>
    <w:p w:rsidR="00B97E64" w:rsidRDefault="001A2B2B">
      <w:pPr>
        <w:tabs>
          <w:tab w:val="center" w:pos="1328"/>
          <w:tab w:val="center" w:pos="4207"/>
        </w:tabs>
        <w:spacing w:after="134"/>
        <w:ind w:left="0" w:firstLine="0"/>
      </w:pPr>
      <w:r>
        <w:rPr>
          <w:rFonts w:ascii="Calibri" w:eastAsia="Calibri" w:hAnsi="Calibri" w:cs="Calibri"/>
          <w:sz w:val="22"/>
        </w:rPr>
        <w:tab/>
      </w:r>
      <w:r>
        <w:t xml:space="preserve">Abdomen  </w:t>
      </w:r>
      <w:r>
        <w:tab/>
        <w:t xml:space="preserve">Forearms  </w:t>
      </w:r>
    </w:p>
    <w:p w:rsidR="00B97E64" w:rsidRDefault="001A2B2B">
      <w:pPr>
        <w:tabs>
          <w:tab w:val="center" w:pos="1100"/>
          <w:tab w:val="center" w:pos="4351"/>
        </w:tabs>
        <w:spacing w:after="138"/>
        <w:ind w:left="0" w:firstLine="0"/>
      </w:pPr>
      <w:r>
        <w:rPr>
          <w:rFonts w:ascii="Calibri" w:eastAsia="Calibri" w:hAnsi="Calibri" w:cs="Calibri"/>
          <w:sz w:val="22"/>
        </w:rPr>
        <w:tab/>
      </w:r>
      <w:r>
        <w:t xml:space="preserve">Back  </w:t>
      </w:r>
      <w:r>
        <w:tab/>
        <w:t xml:space="preserve">Upper Arms  </w:t>
      </w:r>
    </w:p>
    <w:p w:rsidR="00B97E64" w:rsidRDefault="001A2B2B">
      <w:pPr>
        <w:tabs>
          <w:tab w:val="center" w:pos="1283"/>
          <w:tab w:val="center" w:pos="4587"/>
        </w:tabs>
        <w:spacing w:after="0"/>
        <w:ind w:left="0" w:firstLine="0"/>
      </w:pPr>
      <w:r>
        <w:rPr>
          <w:rFonts w:ascii="Calibri" w:eastAsia="Calibri" w:hAnsi="Calibri" w:cs="Calibri"/>
          <w:sz w:val="22"/>
        </w:rPr>
        <w:tab/>
      </w:r>
      <w:r>
        <w:t xml:space="preserve">Buttocks  </w:t>
      </w:r>
      <w:r>
        <w:tab/>
        <w:t xml:space="preserve">Points of Contact  </w:t>
      </w:r>
    </w:p>
    <w:p w:rsidR="00B97E64" w:rsidRDefault="001A2B2B">
      <w:pPr>
        <w:spacing w:after="5" w:line="250" w:lineRule="auto"/>
        <w:ind w:left="282" w:right="734"/>
        <w:jc w:val="center"/>
      </w:pPr>
      <w:r>
        <w:t xml:space="preserve">w/Clothing (e.g. </w:t>
      </w:r>
    </w:p>
    <w:p w:rsidR="00B97E64" w:rsidRDefault="001A2B2B">
      <w:pPr>
        <w:spacing w:after="5" w:line="250" w:lineRule="auto"/>
        <w:ind w:left="282" w:right="1331"/>
        <w:jc w:val="center"/>
      </w:pPr>
      <w:r>
        <w:t xml:space="preserve">waistband </w:t>
      </w:r>
    </w:p>
    <w:p w:rsidR="00B97E64" w:rsidRDefault="001A2B2B">
      <w:pPr>
        <w:tabs>
          <w:tab w:val="center" w:pos="1187"/>
          <w:tab w:val="center" w:pos="3755"/>
          <w:tab w:val="center" w:pos="5868"/>
        </w:tabs>
        <w:ind w:left="0" w:firstLine="0"/>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simplePos x="0" y="0"/>
                <wp:positionH relativeFrom="column">
                  <wp:posOffset>1957806</wp:posOffset>
                </wp:positionH>
                <wp:positionV relativeFrom="paragraph">
                  <wp:posOffset>9592</wp:posOffset>
                </wp:positionV>
                <wp:extent cx="115824" cy="695198"/>
                <wp:effectExtent l="0" t="0" r="0" b="0"/>
                <wp:wrapSquare wrapText="bothSides"/>
                <wp:docPr id="142620" name="Group 142620"/>
                <wp:cNvGraphicFramePr/>
                <a:graphic xmlns:a="http://schemas.openxmlformats.org/drawingml/2006/main">
                  <a:graphicData uri="http://schemas.microsoft.com/office/word/2010/wordprocessingGroup">
                    <wpg:wgp>
                      <wpg:cNvGrpSpPr/>
                      <wpg:grpSpPr>
                        <a:xfrm>
                          <a:off x="0" y="0"/>
                          <a:ext cx="115824" cy="695198"/>
                          <a:chOff x="0" y="0"/>
                          <a:chExt cx="115824" cy="695198"/>
                        </a:xfrm>
                      </wpg:grpSpPr>
                      <wps:wsp>
                        <wps:cNvPr id="17452" name="Shape 17452"/>
                        <wps:cNvSpPr/>
                        <wps:spPr>
                          <a:xfrm>
                            <a:off x="0" y="0"/>
                            <a:ext cx="115824" cy="115824"/>
                          </a:xfrm>
                          <a:custGeom>
                            <a:avLst/>
                            <a:gdLst/>
                            <a:ahLst/>
                            <a:cxnLst/>
                            <a:rect l="0" t="0" r="0" b="0"/>
                            <a:pathLst>
                              <a:path w="115824" h="115824">
                                <a:moveTo>
                                  <a:pt x="0" y="115824"/>
                                </a:moveTo>
                                <a:lnTo>
                                  <a:pt x="115824" y="115824"/>
                                </a:lnTo>
                                <a:lnTo>
                                  <a:pt x="115824"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17458" name="Shape 17458"/>
                        <wps:cNvSpPr/>
                        <wps:spPr>
                          <a:xfrm>
                            <a:off x="0" y="289560"/>
                            <a:ext cx="115824" cy="115824"/>
                          </a:xfrm>
                          <a:custGeom>
                            <a:avLst/>
                            <a:gdLst/>
                            <a:ahLst/>
                            <a:cxnLst/>
                            <a:rect l="0" t="0" r="0" b="0"/>
                            <a:pathLst>
                              <a:path w="115824" h="115824">
                                <a:moveTo>
                                  <a:pt x="0" y="115824"/>
                                </a:moveTo>
                                <a:lnTo>
                                  <a:pt x="115824" y="115824"/>
                                </a:lnTo>
                                <a:lnTo>
                                  <a:pt x="115824"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17464" name="Shape 17464"/>
                        <wps:cNvSpPr/>
                        <wps:spPr>
                          <a:xfrm>
                            <a:off x="0" y="579374"/>
                            <a:ext cx="115824" cy="115824"/>
                          </a:xfrm>
                          <a:custGeom>
                            <a:avLst/>
                            <a:gdLst/>
                            <a:ahLst/>
                            <a:cxnLst/>
                            <a:rect l="0" t="0" r="0" b="0"/>
                            <a:pathLst>
                              <a:path w="115824" h="115824">
                                <a:moveTo>
                                  <a:pt x="0" y="115824"/>
                                </a:moveTo>
                                <a:lnTo>
                                  <a:pt x="115824" y="115824"/>
                                </a:lnTo>
                                <a:lnTo>
                                  <a:pt x="115824"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2620" style="width:9.12pt;height:54.74pt;position:absolute;mso-position-horizontal-relative:text;mso-position-horizontal:absolute;margin-left:154.158pt;mso-position-vertical-relative:text;margin-top:0.75531pt;" coordsize="1158,6951">
                <v:shape id="Shape 17452" style="position:absolute;width:1158;height:1158;left:0;top:0;" coordsize="115824,115824" path="m0,115824l115824,115824l115824,0l0,0x">
                  <v:stroke weight="0.72pt" endcap="flat" joinstyle="round" on="true" color="#000000"/>
                  <v:fill on="false" color="#000000" opacity="0"/>
                </v:shape>
                <v:shape id="Shape 17458" style="position:absolute;width:1158;height:1158;left:0;top:2895;" coordsize="115824,115824" path="m0,115824l115824,115824l115824,0l0,0x">
                  <v:stroke weight="0.72pt" endcap="flat" joinstyle="round" on="true" color="#000000"/>
                  <v:fill on="false" color="#000000" opacity="0"/>
                </v:shape>
                <v:shape id="Shape 17464" style="position:absolute;width:1158;height:1158;left:0;top:5793;" coordsize="115824,115824" path="m0,115824l115824,115824l115824,0l0,0x">
                  <v:stroke weight="0.72pt" endcap="flat" joinstyle="round" on="true" color="#000000"/>
                  <v:fill on="false" color="#000000" opacity="0"/>
                </v:shape>
                <w10:wrap type="square"/>
              </v:group>
            </w:pict>
          </mc:Fallback>
        </mc:AlternateContent>
      </w:r>
      <w:r>
        <w:rPr>
          <w:rFonts w:ascii="Calibri" w:eastAsia="Calibri" w:hAnsi="Calibri" w:cs="Calibri"/>
          <w:sz w:val="22"/>
        </w:rPr>
        <w:tab/>
      </w:r>
      <w:r>
        <w:t xml:space="preserve">Thighs  </w:t>
      </w:r>
      <w:r>
        <w:tab/>
        <w:t xml:space="preserve"> </w:t>
      </w:r>
      <w:r>
        <w:tab/>
        <w:t xml:space="preserve"> </w:t>
      </w:r>
    </w:p>
    <w:p w:rsidR="00B97E64" w:rsidRDefault="001A2B2B">
      <w:pPr>
        <w:tabs>
          <w:tab w:val="center" w:pos="1391"/>
          <w:tab w:val="center" w:pos="3755"/>
          <w:tab w:val="center" w:pos="5868"/>
        </w:tabs>
        <w:ind w:left="0" w:firstLine="0"/>
      </w:pPr>
      <w:r>
        <w:rPr>
          <w:rFonts w:ascii="Calibri" w:eastAsia="Calibri" w:hAnsi="Calibri" w:cs="Calibri"/>
          <w:sz w:val="22"/>
        </w:rPr>
        <w:tab/>
      </w:r>
      <w:r>
        <w:t xml:space="preserve">Lower legs  </w:t>
      </w:r>
      <w:r>
        <w:tab/>
        <w:t xml:space="preserve"> </w:t>
      </w:r>
      <w:r>
        <w:tab/>
        <w:t xml:space="preserve"> </w:t>
      </w:r>
    </w:p>
    <w:p w:rsidR="00B97E64" w:rsidRDefault="001A2B2B">
      <w:pPr>
        <w:tabs>
          <w:tab w:val="center" w:pos="1729"/>
          <w:tab w:val="center" w:pos="3755"/>
          <w:tab w:val="center" w:pos="5868"/>
        </w:tabs>
        <w:spacing w:after="258"/>
        <w:ind w:left="0" w:firstLine="0"/>
      </w:pPr>
      <w:r>
        <w:rPr>
          <w:rFonts w:ascii="Calibri" w:eastAsia="Calibri" w:hAnsi="Calibri" w:cs="Calibri"/>
          <w:sz w:val="22"/>
        </w:rPr>
        <w:tab/>
      </w:r>
      <w:r>
        <w:t xml:space="preserve">Tops of Feet/Toes  </w:t>
      </w:r>
      <w:r>
        <w:tab/>
        <w:t xml:space="preserve"> </w:t>
      </w:r>
      <w:r>
        <w:tab/>
        <w:t xml:space="preserve"> </w:t>
      </w:r>
    </w:p>
    <w:p w:rsidR="00B97E64" w:rsidRDefault="001A2B2B">
      <w:pPr>
        <w:ind w:left="144" w:right="64"/>
      </w:pPr>
      <w:r>
        <w:t>©</w:t>
      </w:r>
      <w:r>
        <w:t xml:space="preserve">Br J Dermatol. 2010 March; 162(3): 587–593. doi:10.1111/j.1365-2133.2009.09586.x </w:t>
      </w:r>
      <w:r>
        <w:br w:type="page"/>
      </w:r>
    </w:p>
    <w:p w:rsidR="00B97E64" w:rsidRDefault="001A2B2B">
      <w:pPr>
        <w:pStyle w:val="Heading1"/>
        <w:ind w:left="144"/>
      </w:pPr>
      <w:bookmarkStart w:id="105" w:name="_Toc153713"/>
      <w:r>
        <w:t xml:space="preserve">18.0 APPENDIX 1: SIGNATURE OF INVESTIGATOR </w:t>
      </w:r>
      <w:bookmarkEnd w:id="105"/>
    </w:p>
    <w:p w:rsidR="00B97E64" w:rsidRDefault="001A2B2B">
      <w:pPr>
        <w:spacing w:after="9"/>
        <w:ind w:left="144" w:right="64"/>
      </w:pPr>
      <w:r>
        <w:rPr>
          <w:b/>
        </w:rPr>
        <w:t>PROTOCOL TITLE:</w:t>
      </w:r>
      <w:r>
        <w:t xml:space="preserve">  Placebo-</w:t>
      </w:r>
      <w:r>
        <w:t xml:space="preserve">Controlled Proof of Concept Study to Investigate ANB020 </w:t>
      </w:r>
    </w:p>
    <w:p w:rsidR="00B97E64" w:rsidRDefault="001A2B2B">
      <w:pPr>
        <w:ind w:left="144" w:right="64"/>
      </w:pPr>
      <w:r>
        <w:t xml:space="preserve">Activity upon House Dust Mite Skin Challenge in Patients Suffering from Moderate to Severe Atopic Dermatitis </w:t>
      </w:r>
    </w:p>
    <w:p w:rsidR="00B97E64" w:rsidRDefault="001A2B2B">
      <w:pPr>
        <w:tabs>
          <w:tab w:val="center" w:pos="2948"/>
        </w:tabs>
        <w:spacing w:after="214" w:line="251" w:lineRule="auto"/>
        <w:ind w:left="0" w:firstLine="0"/>
      </w:pPr>
      <w:r>
        <w:rPr>
          <w:b/>
        </w:rPr>
        <w:t>PROTOCOL NO:</w:t>
      </w:r>
      <w:r>
        <w:t xml:space="preserve"> </w:t>
      </w:r>
      <w:r>
        <w:tab/>
        <w:t xml:space="preserve">ANB020-002 </w:t>
      </w:r>
    </w:p>
    <w:p w:rsidR="00B97E64" w:rsidRDefault="001A2B2B">
      <w:pPr>
        <w:ind w:left="144" w:right="64"/>
      </w:pPr>
      <w:r>
        <w:t xml:space="preserve">This protocol is a confidential communication of AnaptysBio. I </w:t>
      </w:r>
      <w:r>
        <w:t xml:space="preserve">confirm that I have read this protocol, I understand it, and I will work according to this protocol. I will also work consistently with the ethical principles that have their origin in the Declaration of Helsinki and that are consistent with good clinical </w:t>
      </w:r>
      <w:r>
        <w:t xml:space="preserve">practices and the applicable laws and regulations. Acceptance of this document constitutes my agreement that no unpublished information contained herein will be published or disclosed without prior written approval from AnaptysBio. </w:t>
      </w:r>
    </w:p>
    <w:p w:rsidR="00B97E64" w:rsidRDefault="001A2B2B">
      <w:pPr>
        <w:pBdr>
          <w:top w:val="single" w:sz="4" w:space="0" w:color="000000"/>
          <w:left w:val="single" w:sz="4" w:space="0" w:color="000000"/>
          <w:bottom w:val="single" w:sz="4" w:space="0" w:color="000000"/>
          <w:right w:val="single" w:sz="4" w:space="0" w:color="000000"/>
        </w:pBdr>
        <w:spacing w:after="9" w:line="331" w:lineRule="auto"/>
        <w:ind w:left="134" w:right="186" w:firstLine="0"/>
      </w:pPr>
      <w:r>
        <w:rPr>
          <w:sz w:val="20"/>
        </w:rPr>
        <w:t>Instructions to the Inv</w:t>
      </w:r>
      <w:r>
        <w:rPr>
          <w:sz w:val="20"/>
        </w:rPr>
        <w:t xml:space="preserve">estigator: Please SIGN and DATE this signature page. PRINT your name, title, and the name of the center in which the study will be conducted. Return the signed copy to Quintiles. </w:t>
      </w:r>
    </w:p>
    <w:p w:rsidR="00B97E64" w:rsidRDefault="001A2B2B">
      <w:pPr>
        <w:spacing w:after="199" w:line="259" w:lineRule="auto"/>
        <w:ind w:left="134" w:firstLine="0"/>
      </w:pPr>
      <w:r>
        <w:t xml:space="preserve"> </w:t>
      </w:r>
    </w:p>
    <w:p w:rsidR="00B97E64" w:rsidRDefault="001A2B2B">
      <w:pPr>
        <w:ind w:left="144" w:right="64"/>
      </w:pPr>
      <w:r>
        <w:t>I have read this protocol in its entirety and agree to conduct the study a</w:t>
      </w:r>
      <w:r>
        <w:t xml:space="preserve">ccordingly: </w:t>
      </w:r>
    </w:p>
    <w:p w:rsidR="00B97E64" w:rsidRDefault="001A2B2B">
      <w:pPr>
        <w:spacing w:after="199" w:line="259" w:lineRule="auto"/>
        <w:ind w:left="134" w:firstLine="0"/>
      </w:pPr>
      <w:r>
        <w:t xml:space="preserve"> </w:t>
      </w:r>
    </w:p>
    <w:p w:rsidR="00B97E64" w:rsidRDefault="001A2B2B">
      <w:pPr>
        <w:tabs>
          <w:tab w:val="center" w:pos="6187"/>
        </w:tabs>
        <w:ind w:left="0" w:firstLine="0"/>
      </w:pPr>
      <w:r>
        <w:t xml:space="preserve">Signature of Investigator:      </w:t>
      </w:r>
      <w:r>
        <w:tab/>
        <w:t xml:space="preserve">__________________________            Date:  ________ </w:t>
      </w:r>
    </w:p>
    <w:p w:rsidR="00B97E64" w:rsidRDefault="001A2B2B">
      <w:pPr>
        <w:spacing w:after="212"/>
        <w:ind w:left="144" w:right="64"/>
      </w:pPr>
      <w:r>
        <w:t xml:space="preserve">Printed Name:                                ___________________________ </w:t>
      </w:r>
    </w:p>
    <w:p w:rsidR="00B97E64" w:rsidRDefault="001A2B2B">
      <w:pPr>
        <w:spacing w:after="14"/>
        <w:ind w:left="144" w:right="64"/>
      </w:pPr>
      <w:r>
        <w:t xml:space="preserve">Investigator Title:          </w:t>
      </w:r>
      <w:r>
        <w:t xml:space="preserve">                 ___________________________ </w:t>
      </w:r>
    </w:p>
    <w:p w:rsidR="00B97E64" w:rsidRDefault="001A2B2B">
      <w:pPr>
        <w:spacing w:after="0" w:line="259" w:lineRule="auto"/>
        <w:ind w:left="134" w:firstLine="0"/>
      </w:pPr>
      <w:r>
        <w:t xml:space="preserve"> </w:t>
      </w:r>
    </w:p>
    <w:p w:rsidR="00B97E64" w:rsidRDefault="001A2B2B">
      <w:pPr>
        <w:ind w:left="144" w:right="64"/>
      </w:pPr>
      <w:r>
        <w:t xml:space="preserve">Name/Address of Center:               ___________________________ </w:t>
      </w:r>
    </w:p>
    <w:p w:rsidR="00B97E64" w:rsidRDefault="001A2B2B">
      <w:pPr>
        <w:tabs>
          <w:tab w:val="center" w:pos="5087"/>
        </w:tabs>
        <w:ind w:left="0" w:firstLine="0"/>
      </w:pPr>
      <w:r>
        <w:t xml:space="preserve"> </w:t>
      </w:r>
      <w:r>
        <w:tab/>
        <w:t xml:space="preserve">___________________________ </w:t>
      </w:r>
    </w:p>
    <w:p w:rsidR="00B97E64" w:rsidRDefault="001A2B2B">
      <w:pPr>
        <w:tabs>
          <w:tab w:val="center" w:pos="5087"/>
        </w:tabs>
        <w:spacing w:after="131"/>
        <w:ind w:left="0" w:firstLine="0"/>
      </w:pPr>
      <w:r>
        <w:t xml:space="preserve"> </w:t>
      </w:r>
      <w:r>
        <w:tab/>
        <w:t xml:space="preserve">___________________________ </w:t>
      </w:r>
    </w:p>
    <w:p w:rsidR="00B97E64" w:rsidRDefault="001A2B2B">
      <w:pPr>
        <w:spacing w:after="0" w:line="259" w:lineRule="auto"/>
        <w:ind w:left="134" w:firstLine="0"/>
      </w:pPr>
      <w:r>
        <w:t xml:space="preserve"> </w:t>
      </w:r>
    </w:p>
    <w:p w:rsidR="00B97E64" w:rsidRDefault="00B97E64">
      <w:pPr>
        <w:sectPr w:rsidR="00B97E64">
          <w:headerReference w:type="even" r:id="rId62"/>
          <w:headerReference w:type="default" r:id="rId63"/>
          <w:footerReference w:type="even" r:id="rId64"/>
          <w:footerReference w:type="default" r:id="rId65"/>
          <w:headerReference w:type="first" r:id="rId66"/>
          <w:footerReference w:type="first" r:id="rId67"/>
          <w:pgSz w:w="12240" w:h="15840"/>
          <w:pgMar w:top="1359" w:right="1396" w:bottom="1451" w:left="1306" w:header="1153" w:footer="575" w:gutter="0"/>
          <w:cols w:space="720"/>
          <w:titlePg/>
        </w:sectPr>
      </w:pPr>
    </w:p>
    <w:p w:rsidR="00B97E64" w:rsidRDefault="001A2B2B">
      <w:pPr>
        <w:spacing w:after="3" w:line="265" w:lineRule="auto"/>
        <w:ind w:left="-5" w:right="473"/>
      </w:pPr>
      <w:r>
        <w:rPr>
          <w:sz w:val="18"/>
        </w:rPr>
        <w:t>Protocol Number: ANB020-002</w:t>
      </w:r>
    </w:p>
    <w:p w:rsidR="00B97E64" w:rsidRDefault="001A2B2B">
      <w:pPr>
        <w:spacing w:after="655" w:line="265" w:lineRule="auto"/>
        <w:ind w:left="-5" w:right="473"/>
      </w:pPr>
      <w:r>
        <w:rPr>
          <w:sz w:val="18"/>
        </w:rPr>
        <w:t xml:space="preserve">ANB020 </w:t>
      </w:r>
    </w:p>
    <w:p w:rsidR="00B97E64" w:rsidRDefault="001A2B2B">
      <w:pPr>
        <w:pStyle w:val="Heading1"/>
        <w:spacing w:after="14"/>
        <w:ind w:left="705" w:hanging="720"/>
      </w:pPr>
      <w:bookmarkStart w:id="106" w:name="_Toc153714"/>
      <w:r>
        <w:t>19.0</w:t>
      </w:r>
      <w:r>
        <w:rPr>
          <w:rFonts w:ascii="Arial" w:eastAsia="Arial" w:hAnsi="Arial" w:cs="Arial"/>
        </w:rPr>
        <w:t xml:space="preserve"> </w:t>
      </w:r>
      <w:r>
        <w:t xml:space="preserve">APPENDIX 2: PHARMACOKINETIC/SERUM AND BLISTER FLUID BIOMARKER </w:t>
      </w:r>
      <w:bookmarkEnd w:id="106"/>
    </w:p>
    <w:p w:rsidR="00B97E64" w:rsidRDefault="001A2B2B">
      <w:pPr>
        <w:pStyle w:val="Heading2"/>
        <w:spacing w:after="14" w:line="249" w:lineRule="auto"/>
        <w:ind w:left="705" w:hanging="720"/>
      </w:pPr>
      <w:bookmarkStart w:id="107" w:name="_Toc153715"/>
      <w:r>
        <w:rPr>
          <w:sz w:val="32"/>
        </w:rPr>
        <w:t xml:space="preserve">TIME POINTS </w:t>
      </w:r>
      <w:bookmarkEnd w:id="107"/>
    </w:p>
    <w:tbl>
      <w:tblPr>
        <w:tblStyle w:val="TableGrid"/>
        <w:tblW w:w="13177" w:type="dxa"/>
        <w:tblInd w:w="-107" w:type="dxa"/>
        <w:tblCellMar>
          <w:top w:w="2" w:type="dxa"/>
          <w:left w:w="107" w:type="dxa"/>
          <w:bottom w:w="0" w:type="dxa"/>
          <w:right w:w="55" w:type="dxa"/>
        </w:tblCellMar>
        <w:tblLook w:val="04A0" w:firstRow="1" w:lastRow="0" w:firstColumn="1" w:lastColumn="0" w:noHBand="0" w:noVBand="1"/>
      </w:tblPr>
      <w:tblGrid>
        <w:gridCol w:w="1216"/>
        <w:gridCol w:w="2396"/>
        <w:gridCol w:w="2391"/>
        <w:gridCol w:w="2396"/>
        <w:gridCol w:w="2391"/>
        <w:gridCol w:w="2387"/>
      </w:tblGrid>
      <w:tr w:rsidR="00B97E64">
        <w:trPr>
          <w:trHeight w:val="701"/>
        </w:trPr>
        <w:tc>
          <w:tcPr>
            <w:tcW w:w="1216"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firstLine="0"/>
            </w:pPr>
            <w:r>
              <w:rPr>
                <w:b/>
                <w:sz w:val="20"/>
              </w:rPr>
              <w:t xml:space="preserve">Study Visit </w:t>
            </w:r>
          </w:p>
        </w:tc>
        <w:tc>
          <w:tcPr>
            <w:tcW w:w="2396"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firstLine="0"/>
              <w:jc w:val="center"/>
            </w:pPr>
            <w:r>
              <w:rPr>
                <w:b/>
                <w:sz w:val="20"/>
              </w:rPr>
              <w:t xml:space="preserve">PK Sample Time Point (Serum) </w:t>
            </w:r>
          </w:p>
        </w:tc>
        <w:tc>
          <w:tcPr>
            <w:tcW w:w="2391"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firstLine="0"/>
              <w:jc w:val="center"/>
            </w:pPr>
            <w:r>
              <w:rPr>
                <w:b/>
                <w:sz w:val="20"/>
              </w:rPr>
              <w:t xml:space="preserve">PD Sample Time Point for Cytokines (Blister Fluid) </w:t>
            </w:r>
          </w:p>
        </w:tc>
        <w:tc>
          <w:tcPr>
            <w:tcW w:w="2396"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firstLine="0"/>
              <w:jc w:val="center"/>
            </w:pPr>
            <w:r>
              <w:rPr>
                <w:b/>
                <w:sz w:val="20"/>
              </w:rPr>
              <w:t xml:space="preserve">PD Sample Time Point for Cytokines (Serum) </w:t>
            </w:r>
          </w:p>
        </w:tc>
        <w:tc>
          <w:tcPr>
            <w:tcW w:w="2391"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23" w:right="26" w:firstLine="0"/>
              <w:jc w:val="center"/>
            </w:pPr>
            <w:r>
              <w:rPr>
                <w:b/>
                <w:sz w:val="20"/>
              </w:rPr>
              <w:t xml:space="preserve">Sample Time Point for ex vivo induced IFN-γ Samples </w:t>
            </w:r>
          </w:p>
        </w:tc>
        <w:tc>
          <w:tcPr>
            <w:tcW w:w="2387"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right="50" w:firstLine="0"/>
              <w:jc w:val="center"/>
            </w:pPr>
            <w:r>
              <w:rPr>
                <w:b/>
                <w:sz w:val="20"/>
              </w:rPr>
              <w:t xml:space="preserve">Sample Time Point for </w:t>
            </w:r>
          </w:p>
          <w:p w:rsidR="00B97E64" w:rsidRDefault="001A2B2B">
            <w:pPr>
              <w:spacing w:after="0" w:line="259" w:lineRule="auto"/>
              <w:ind w:left="0" w:right="46" w:firstLine="0"/>
              <w:jc w:val="center"/>
            </w:pPr>
            <w:r>
              <w:rPr>
                <w:b/>
                <w:sz w:val="20"/>
              </w:rPr>
              <w:t xml:space="preserve">ADA </w:t>
            </w:r>
          </w:p>
        </w:tc>
      </w:tr>
      <w:tr w:rsidR="00B97E64">
        <w:trPr>
          <w:trHeight w:val="241"/>
        </w:trPr>
        <w:tc>
          <w:tcPr>
            <w:tcW w:w="1216"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firstLine="0"/>
            </w:pPr>
            <w:r>
              <w:rPr>
                <w:sz w:val="20"/>
              </w:rPr>
              <w:t xml:space="preserve">Day 1 </w:t>
            </w:r>
          </w:p>
        </w:tc>
        <w:tc>
          <w:tcPr>
            <w:tcW w:w="2396"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3" w:firstLine="0"/>
              <w:jc w:val="center"/>
            </w:pPr>
            <w:r>
              <w:rPr>
                <w:sz w:val="20"/>
              </w:rPr>
              <w:t xml:space="preserve"> </w:t>
            </w:r>
          </w:p>
        </w:tc>
        <w:tc>
          <w:tcPr>
            <w:tcW w:w="2391"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right="1" w:firstLine="0"/>
              <w:jc w:val="center"/>
            </w:pPr>
            <w:r>
              <w:rPr>
                <w:sz w:val="20"/>
              </w:rPr>
              <w:t xml:space="preserve"> </w:t>
            </w:r>
          </w:p>
        </w:tc>
        <w:tc>
          <w:tcPr>
            <w:tcW w:w="2396"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right="52" w:firstLine="0"/>
              <w:jc w:val="center"/>
            </w:pPr>
            <w:r>
              <w:rPr>
                <w:sz w:val="20"/>
              </w:rPr>
              <w:t xml:space="preserve">Pre-Dose (-30 minutes) </w:t>
            </w:r>
          </w:p>
        </w:tc>
        <w:tc>
          <w:tcPr>
            <w:tcW w:w="2391"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right="57" w:firstLine="0"/>
              <w:jc w:val="center"/>
            </w:pPr>
            <w:r>
              <w:rPr>
                <w:sz w:val="20"/>
              </w:rPr>
              <w:t xml:space="preserve">Pre-Dose (-30 minutes) </w:t>
            </w:r>
          </w:p>
        </w:tc>
        <w:tc>
          <w:tcPr>
            <w:tcW w:w="2387"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right="53" w:firstLine="0"/>
              <w:jc w:val="center"/>
            </w:pPr>
            <w:r>
              <w:rPr>
                <w:sz w:val="20"/>
              </w:rPr>
              <w:t>Pre-Dose (-</w:t>
            </w:r>
            <w:r>
              <w:rPr>
                <w:sz w:val="20"/>
              </w:rPr>
              <w:t xml:space="preserve">30 minutes) </w:t>
            </w:r>
          </w:p>
        </w:tc>
      </w:tr>
      <w:tr w:rsidR="00B97E64">
        <w:trPr>
          <w:trHeight w:val="233"/>
        </w:trPr>
        <w:tc>
          <w:tcPr>
            <w:tcW w:w="1216" w:type="dxa"/>
            <w:tcBorders>
              <w:top w:val="single" w:sz="4" w:space="0" w:color="000000"/>
              <w:left w:val="single" w:sz="4" w:space="0" w:color="000000"/>
              <w:bottom w:val="single" w:sz="4" w:space="0" w:color="000000"/>
              <w:right w:val="single" w:sz="4" w:space="0" w:color="000000"/>
            </w:tcBorders>
            <w:shd w:val="clear" w:color="auto" w:fill="D0CECE"/>
          </w:tcPr>
          <w:p w:rsidR="00B97E64" w:rsidRDefault="001A2B2B">
            <w:pPr>
              <w:spacing w:after="0" w:line="259" w:lineRule="auto"/>
              <w:ind w:left="0" w:firstLine="0"/>
            </w:pPr>
            <w:r>
              <w:rPr>
                <w:color w:val="767171"/>
                <w:sz w:val="20"/>
              </w:rPr>
              <w:t xml:space="preserve"> </w:t>
            </w:r>
          </w:p>
        </w:tc>
        <w:tc>
          <w:tcPr>
            <w:tcW w:w="2396" w:type="dxa"/>
            <w:tcBorders>
              <w:top w:val="single" w:sz="4" w:space="0" w:color="000000"/>
              <w:left w:val="single" w:sz="4" w:space="0" w:color="000000"/>
              <w:bottom w:val="single" w:sz="4" w:space="0" w:color="000000"/>
              <w:right w:val="single" w:sz="4" w:space="0" w:color="000000"/>
            </w:tcBorders>
            <w:shd w:val="clear" w:color="auto" w:fill="D0CECE"/>
          </w:tcPr>
          <w:p w:rsidR="00B97E64" w:rsidRDefault="001A2B2B">
            <w:pPr>
              <w:spacing w:after="0" w:line="259" w:lineRule="auto"/>
              <w:ind w:left="3" w:firstLine="0"/>
              <w:jc w:val="center"/>
            </w:pPr>
            <w:r>
              <w:rPr>
                <w:color w:val="767171"/>
                <w:sz w:val="20"/>
              </w:rPr>
              <w:t xml:space="preserve"> </w:t>
            </w:r>
          </w:p>
        </w:tc>
        <w:tc>
          <w:tcPr>
            <w:tcW w:w="2391" w:type="dxa"/>
            <w:tcBorders>
              <w:top w:val="single" w:sz="4" w:space="0" w:color="000000"/>
              <w:left w:val="single" w:sz="4" w:space="0" w:color="000000"/>
              <w:bottom w:val="single" w:sz="4" w:space="0" w:color="000000"/>
              <w:right w:val="single" w:sz="4" w:space="0" w:color="000000"/>
            </w:tcBorders>
            <w:shd w:val="clear" w:color="auto" w:fill="D0CECE"/>
          </w:tcPr>
          <w:p w:rsidR="00B97E64" w:rsidRDefault="001A2B2B">
            <w:pPr>
              <w:spacing w:after="0" w:line="259" w:lineRule="auto"/>
              <w:ind w:left="0" w:right="1" w:firstLine="0"/>
              <w:jc w:val="center"/>
            </w:pPr>
            <w:r>
              <w:rPr>
                <w:color w:val="767171"/>
                <w:sz w:val="20"/>
              </w:rPr>
              <w:t xml:space="preserve"> </w:t>
            </w:r>
          </w:p>
        </w:tc>
        <w:tc>
          <w:tcPr>
            <w:tcW w:w="2396" w:type="dxa"/>
            <w:tcBorders>
              <w:top w:val="single" w:sz="4" w:space="0" w:color="000000"/>
              <w:left w:val="single" w:sz="4" w:space="0" w:color="000000"/>
              <w:bottom w:val="single" w:sz="4" w:space="0" w:color="000000"/>
              <w:right w:val="single" w:sz="4" w:space="0" w:color="000000"/>
            </w:tcBorders>
            <w:shd w:val="clear" w:color="auto" w:fill="D0CECE"/>
          </w:tcPr>
          <w:p w:rsidR="00B97E64" w:rsidRDefault="001A2B2B">
            <w:pPr>
              <w:spacing w:after="0" w:line="259" w:lineRule="auto"/>
              <w:ind w:left="4" w:firstLine="0"/>
              <w:jc w:val="center"/>
            </w:pPr>
            <w:r>
              <w:rPr>
                <w:color w:val="767171"/>
                <w:sz w:val="20"/>
              </w:rPr>
              <w:t xml:space="preserve"> </w:t>
            </w:r>
          </w:p>
        </w:tc>
        <w:tc>
          <w:tcPr>
            <w:tcW w:w="2391" w:type="dxa"/>
            <w:tcBorders>
              <w:top w:val="single" w:sz="4" w:space="0" w:color="000000"/>
              <w:left w:val="single" w:sz="4" w:space="0" w:color="000000"/>
              <w:bottom w:val="single" w:sz="4" w:space="0" w:color="000000"/>
              <w:right w:val="single" w:sz="4" w:space="0" w:color="000000"/>
            </w:tcBorders>
            <w:shd w:val="clear" w:color="auto" w:fill="D0CECE"/>
          </w:tcPr>
          <w:p w:rsidR="00B97E64" w:rsidRDefault="001A2B2B">
            <w:pPr>
              <w:spacing w:after="0" w:line="259" w:lineRule="auto"/>
              <w:ind w:left="0" w:right="1" w:firstLine="0"/>
              <w:jc w:val="center"/>
            </w:pPr>
            <w:r>
              <w:rPr>
                <w:color w:val="767171"/>
                <w:sz w:val="20"/>
              </w:rPr>
              <w:t xml:space="preserve"> </w:t>
            </w:r>
          </w:p>
        </w:tc>
        <w:tc>
          <w:tcPr>
            <w:tcW w:w="2387" w:type="dxa"/>
            <w:tcBorders>
              <w:top w:val="single" w:sz="4" w:space="0" w:color="000000"/>
              <w:left w:val="single" w:sz="4" w:space="0" w:color="000000"/>
              <w:bottom w:val="single" w:sz="4" w:space="0" w:color="000000"/>
              <w:right w:val="single" w:sz="4" w:space="0" w:color="000000"/>
            </w:tcBorders>
            <w:shd w:val="clear" w:color="auto" w:fill="D0CECE"/>
          </w:tcPr>
          <w:p w:rsidR="00B97E64" w:rsidRDefault="001A2B2B">
            <w:pPr>
              <w:spacing w:after="0" w:line="259" w:lineRule="auto"/>
              <w:ind w:left="3" w:firstLine="0"/>
              <w:jc w:val="center"/>
            </w:pPr>
            <w:r>
              <w:rPr>
                <w:color w:val="767171"/>
                <w:sz w:val="20"/>
              </w:rPr>
              <w:t xml:space="preserve"> </w:t>
            </w:r>
          </w:p>
        </w:tc>
      </w:tr>
      <w:tr w:rsidR="00B97E64">
        <w:trPr>
          <w:trHeight w:val="1164"/>
        </w:trPr>
        <w:tc>
          <w:tcPr>
            <w:tcW w:w="1216"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firstLine="0"/>
            </w:pPr>
            <w:r>
              <w:rPr>
                <w:sz w:val="20"/>
              </w:rPr>
              <w:t xml:space="preserve">Day 5 </w:t>
            </w:r>
          </w:p>
        </w:tc>
        <w:tc>
          <w:tcPr>
            <w:tcW w:w="2396"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3" w:firstLine="0"/>
              <w:jc w:val="center"/>
            </w:pPr>
            <w:r>
              <w:rPr>
                <w:sz w:val="20"/>
              </w:rPr>
              <w:t xml:space="preserve"> </w:t>
            </w:r>
          </w:p>
        </w:tc>
        <w:tc>
          <w:tcPr>
            <w:tcW w:w="2391"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80" w:right="34" w:firstLine="0"/>
              <w:jc w:val="center"/>
            </w:pPr>
            <w:r>
              <w:rPr>
                <w:sz w:val="20"/>
              </w:rPr>
              <w:t xml:space="preserve">24 hours (±1 hour) postHDM Skin Challenge  [96 hours (±8 hours) post-start of infusion w/Pbo] </w:t>
            </w:r>
          </w:p>
        </w:tc>
        <w:tc>
          <w:tcPr>
            <w:tcW w:w="2396"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85" w:right="34" w:firstLine="0"/>
              <w:jc w:val="center"/>
            </w:pPr>
            <w:r>
              <w:rPr>
                <w:sz w:val="20"/>
              </w:rPr>
              <w:t xml:space="preserve">24 hours (±1 hour) postHDM Skin Challenge  [96 hours (±8 hours) post-start of infusion w/Pbo] </w:t>
            </w:r>
          </w:p>
        </w:tc>
        <w:tc>
          <w:tcPr>
            <w:tcW w:w="2391"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right="1" w:firstLine="0"/>
              <w:jc w:val="center"/>
            </w:pPr>
            <w:r>
              <w:rPr>
                <w:sz w:val="20"/>
              </w:rPr>
              <w:t xml:space="preserve"> </w:t>
            </w:r>
          </w:p>
        </w:tc>
        <w:tc>
          <w:tcPr>
            <w:tcW w:w="2387"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3" w:firstLine="0"/>
              <w:jc w:val="center"/>
            </w:pPr>
            <w:r>
              <w:rPr>
                <w:sz w:val="20"/>
              </w:rPr>
              <w:t xml:space="preserve"> </w:t>
            </w:r>
          </w:p>
        </w:tc>
      </w:tr>
      <w:tr w:rsidR="00B97E64">
        <w:trPr>
          <w:trHeight w:val="238"/>
        </w:trPr>
        <w:tc>
          <w:tcPr>
            <w:tcW w:w="1216" w:type="dxa"/>
            <w:tcBorders>
              <w:top w:val="single" w:sz="4" w:space="0" w:color="000000"/>
              <w:left w:val="single" w:sz="4" w:space="0" w:color="000000"/>
              <w:bottom w:val="single" w:sz="4" w:space="0" w:color="000000"/>
              <w:right w:val="single" w:sz="4" w:space="0" w:color="000000"/>
            </w:tcBorders>
            <w:shd w:val="clear" w:color="auto" w:fill="D0CECE"/>
          </w:tcPr>
          <w:p w:rsidR="00B97E64" w:rsidRDefault="001A2B2B">
            <w:pPr>
              <w:spacing w:after="0" w:line="259" w:lineRule="auto"/>
              <w:ind w:left="0" w:firstLine="0"/>
            </w:pPr>
            <w:r>
              <w:rPr>
                <w:color w:val="767171"/>
                <w:sz w:val="20"/>
              </w:rPr>
              <w:t xml:space="preserve"> </w:t>
            </w:r>
          </w:p>
        </w:tc>
        <w:tc>
          <w:tcPr>
            <w:tcW w:w="2396" w:type="dxa"/>
            <w:tcBorders>
              <w:top w:val="single" w:sz="4" w:space="0" w:color="000000"/>
              <w:left w:val="single" w:sz="4" w:space="0" w:color="000000"/>
              <w:bottom w:val="single" w:sz="4" w:space="0" w:color="000000"/>
              <w:right w:val="single" w:sz="4" w:space="0" w:color="000000"/>
            </w:tcBorders>
            <w:shd w:val="clear" w:color="auto" w:fill="D0CECE"/>
          </w:tcPr>
          <w:p w:rsidR="00B97E64" w:rsidRDefault="001A2B2B">
            <w:pPr>
              <w:spacing w:after="0" w:line="259" w:lineRule="auto"/>
              <w:ind w:left="3" w:firstLine="0"/>
              <w:jc w:val="center"/>
            </w:pPr>
            <w:r>
              <w:rPr>
                <w:color w:val="767171"/>
                <w:sz w:val="20"/>
              </w:rPr>
              <w:t xml:space="preserve"> </w:t>
            </w:r>
          </w:p>
        </w:tc>
        <w:tc>
          <w:tcPr>
            <w:tcW w:w="2391" w:type="dxa"/>
            <w:tcBorders>
              <w:top w:val="single" w:sz="4" w:space="0" w:color="000000"/>
              <w:left w:val="single" w:sz="4" w:space="0" w:color="000000"/>
              <w:bottom w:val="single" w:sz="4" w:space="0" w:color="000000"/>
              <w:right w:val="single" w:sz="4" w:space="0" w:color="000000"/>
            </w:tcBorders>
            <w:shd w:val="clear" w:color="auto" w:fill="D0CECE"/>
          </w:tcPr>
          <w:p w:rsidR="00B97E64" w:rsidRDefault="001A2B2B">
            <w:pPr>
              <w:spacing w:after="0" w:line="259" w:lineRule="auto"/>
              <w:ind w:left="0" w:right="1" w:firstLine="0"/>
              <w:jc w:val="center"/>
            </w:pPr>
            <w:r>
              <w:rPr>
                <w:color w:val="767171"/>
                <w:sz w:val="20"/>
              </w:rPr>
              <w:t xml:space="preserve"> </w:t>
            </w:r>
          </w:p>
        </w:tc>
        <w:tc>
          <w:tcPr>
            <w:tcW w:w="2396" w:type="dxa"/>
            <w:tcBorders>
              <w:top w:val="single" w:sz="4" w:space="0" w:color="000000"/>
              <w:left w:val="single" w:sz="4" w:space="0" w:color="000000"/>
              <w:bottom w:val="single" w:sz="4" w:space="0" w:color="000000"/>
              <w:right w:val="single" w:sz="4" w:space="0" w:color="000000"/>
            </w:tcBorders>
            <w:shd w:val="clear" w:color="auto" w:fill="D0CECE"/>
          </w:tcPr>
          <w:p w:rsidR="00B97E64" w:rsidRDefault="001A2B2B">
            <w:pPr>
              <w:spacing w:after="0" w:line="259" w:lineRule="auto"/>
              <w:ind w:left="4" w:firstLine="0"/>
              <w:jc w:val="center"/>
            </w:pPr>
            <w:r>
              <w:rPr>
                <w:color w:val="767171"/>
                <w:sz w:val="20"/>
              </w:rPr>
              <w:t xml:space="preserve"> </w:t>
            </w:r>
          </w:p>
        </w:tc>
        <w:tc>
          <w:tcPr>
            <w:tcW w:w="2391" w:type="dxa"/>
            <w:tcBorders>
              <w:top w:val="single" w:sz="4" w:space="0" w:color="000000"/>
              <w:left w:val="single" w:sz="4" w:space="0" w:color="000000"/>
              <w:bottom w:val="single" w:sz="4" w:space="0" w:color="000000"/>
              <w:right w:val="single" w:sz="4" w:space="0" w:color="000000"/>
            </w:tcBorders>
            <w:shd w:val="clear" w:color="auto" w:fill="D0CECE"/>
          </w:tcPr>
          <w:p w:rsidR="00B97E64" w:rsidRDefault="001A2B2B">
            <w:pPr>
              <w:spacing w:after="0" w:line="259" w:lineRule="auto"/>
              <w:ind w:left="0" w:right="1" w:firstLine="0"/>
              <w:jc w:val="center"/>
            </w:pPr>
            <w:r>
              <w:rPr>
                <w:color w:val="767171"/>
                <w:sz w:val="20"/>
              </w:rPr>
              <w:t xml:space="preserve"> </w:t>
            </w:r>
          </w:p>
        </w:tc>
        <w:tc>
          <w:tcPr>
            <w:tcW w:w="2387" w:type="dxa"/>
            <w:tcBorders>
              <w:top w:val="single" w:sz="4" w:space="0" w:color="000000"/>
              <w:left w:val="single" w:sz="4" w:space="0" w:color="000000"/>
              <w:bottom w:val="single" w:sz="4" w:space="0" w:color="000000"/>
              <w:right w:val="single" w:sz="4" w:space="0" w:color="000000"/>
            </w:tcBorders>
            <w:shd w:val="clear" w:color="auto" w:fill="D0CECE"/>
          </w:tcPr>
          <w:p w:rsidR="00B97E64" w:rsidRDefault="001A2B2B">
            <w:pPr>
              <w:spacing w:after="0" w:line="259" w:lineRule="auto"/>
              <w:ind w:left="3" w:firstLine="0"/>
              <w:jc w:val="center"/>
            </w:pPr>
            <w:r>
              <w:rPr>
                <w:color w:val="767171"/>
                <w:sz w:val="20"/>
              </w:rPr>
              <w:t xml:space="preserve"> </w:t>
            </w:r>
          </w:p>
        </w:tc>
      </w:tr>
      <w:tr w:rsidR="00B97E64">
        <w:trPr>
          <w:trHeight w:val="241"/>
        </w:trPr>
        <w:tc>
          <w:tcPr>
            <w:tcW w:w="1216" w:type="dxa"/>
            <w:vMerge w:val="restart"/>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firstLine="0"/>
            </w:pPr>
            <w:r>
              <w:rPr>
                <w:sz w:val="20"/>
              </w:rPr>
              <w:t xml:space="preserve">Day 8 </w:t>
            </w:r>
          </w:p>
          <w:p w:rsidR="00B97E64" w:rsidRDefault="001A2B2B">
            <w:pPr>
              <w:spacing w:after="0" w:line="259" w:lineRule="auto"/>
              <w:ind w:left="0" w:firstLine="0"/>
            </w:pPr>
            <w:r>
              <w:rPr>
                <w:sz w:val="20"/>
              </w:rPr>
              <w:t xml:space="preserve">ANB020 </w:t>
            </w:r>
          </w:p>
          <w:p w:rsidR="00B97E64" w:rsidRDefault="001A2B2B">
            <w:pPr>
              <w:spacing w:after="0" w:line="259" w:lineRule="auto"/>
              <w:ind w:left="0" w:firstLine="0"/>
            </w:pPr>
            <w:r>
              <w:rPr>
                <w:sz w:val="20"/>
              </w:rPr>
              <w:t xml:space="preserve">Dosing </w:t>
            </w:r>
          </w:p>
        </w:tc>
        <w:tc>
          <w:tcPr>
            <w:tcW w:w="2396"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right="52" w:firstLine="0"/>
              <w:jc w:val="center"/>
            </w:pPr>
            <w:r>
              <w:rPr>
                <w:sz w:val="20"/>
              </w:rPr>
              <w:t xml:space="preserve">Pre-Dose (-30 minutes) </w:t>
            </w:r>
          </w:p>
        </w:tc>
        <w:tc>
          <w:tcPr>
            <w:tcW w:w="2391"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right="1" w:firstLine="0"/>
              <w:jc w:val="center"/>
            </w:pPr>
            <w:r>
              <w:rPr>
                <w:sz w:val="20"/>
              </w:rPr>
              <w:t xml:space="preserve"> </w:t>
            </w:r>
          </w:p>
        </w:tc>
        <w:tc>
          <w:tcPr>
            <w:tcW w:w="2396"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right="52" w:firstLine="0"/>
              <w:jc w:val="center"/>
            </w:pPr>
            <w:r>
              <w:rPr>
                <w:sz w:val="20"/>
              </w:rPr>
              <w:t xml:space="preserve">Pre-Dose (-30 minutes) </w:t>
            </w:r>
          </w:p>
        </w:tc>
        <w:tc>
          <w:tcPr>
            <w:tcW w:w="2391"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right="1" w:firstLine="0"/>
              <w:jc w:val="center"/>
            </w:pPr>
            <w:r>
              <w:rPr>
                <w:sz w:val="20"/>
              </w:rPr>
              <w:t xml:space="preserve"> </w:t>
            </w:r>
          </w:p>
        </w:tc>
        <w:tc>
          <w:tcPr>
            <w:tcW w:w="2387"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3" w:firstLine="0"/>
              <w:jc w:val="center"/>
            </w:pPr>
            <w:r>
              <w:rPr>
                <w:sz w:val="20"/>
              </w:rPr>
              <w:t xml:space="preserve"> </w:t>
            </w:r>
          </w:p>
        </w:tc>
      </w:tr>
      <w:tr w:rsidR="00B97E64">
        <w:trPr>
          <w:trHeight w:val="701"/>
        </w:trPr>
        <w:tc>
          <w:tcPr>
            <w:tcW w:w="0" w:type="auto"/>
            <w:vMerge/>
            <w:tcBorders>
              <w:top w:val="nil"/>
              <w:left w:val="single" w:sz="4" w:space="0" w:color="000000"/>
              <w:bottom w:val="nil"/>
              <w:right w:val="single" w:sz="4" w:space="0" w:color="000000"/>
            </w:tcBorders>
          </w:tcPr>
          <w:p w:rsidR="00B97E64" w:rsidRDefault="00B97E64">
            <w:pPr>
              <w:spacing w:after="160" w:line="259" w:lineRule="auto"/>
              <w:ind w:left="0" w:firstLine="0"/>
            </w:pPr>
          </w:p>
        </w:tc>
        <w:tc>
          <w:tcPr>
            <w:tcW w:w="2396"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firstLine="0"/>
              <w:jc w:val="center"/>
            </w:pPr>
            <w:r>
              <w:rPr>
                <w:sz w:val="20"/>
              </w:rPr>
              <w:t xml:space="preserve">0.50 hours (±5 min) post-start of infusion w/ANB020 </w:t>
            </w:r>
          </w:p>
        </w:tc>
        <w:tc>
          <w:tcPr>
            <w:tcW w:w="2391"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right="1" w:firstLine="0"/>
              <w:jc w:val="center"/>
            </w:pPr>
            <w:r>
              <w:rPr>
                <w:sz w:val="20"/>
              </w:rPr>
              <w:t xml:space="preserve"> </w:t>
            </w:r>
          </w:p>
        </w:tc>
        <w:tc>
          <w:tcPr>
            <w:tcW w:w="2396"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4" w:firstLine="0"/>
              <w:jc w:val="center"/>
            </w:pPr>
            <w:r>
              <w:rPr>
                <w:sz w:val="20"/>
              </w:rPr>
              <w:t xml:space="preserve"> </w:t>
            </w:r>
          </w:p>
        </w:tc>
        <w:tc>
          <w:tcPr>
            <w:tcW w:w="2391"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right="1" w:firstLine="0"/>
              <w:jc w:val="center"/>
            </w:pPr>
            <w:r>
              <w:rPr>
                <w:sz w:val="20"/>
              </w:rPr>
              <w:t xml:space="preserve"> </w:t>
            </w:r>
          </w:p>
        </w:tc>
        <w:tc>
          <w:tcPr>
            <w:tcW w:w="2387"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3" w:firstLine="0"/>
              <w:jc w:val="center"/>
            </w:pPr>
            <w:r>
              <w:rPr>
                <w:sz w:val="20"/>
              </w:rPr>
              <w:t xml:space="preserve"> </w:t>
            </w:r>
          </w:p>
        </w:tc>
      </w:tr>
      <w:tr w:rsidR="00B97E64">
        <w:trPr>
          <w:trHeight w:val="240"/>
        </w:trPr>
        <w:tc>
          <w:tcPr>
            <w:tcW w:w="0" w:type="auto"/>
            <w:vMerge/>
            <w:tcBorders>
              <w:top w:val="nil"/>
              <w:left w:val="single" w:sz="4" w:space="0" w:color="000000"/>
              <w:bottom w:val="nil"/>
              <w:right w:val="single" w:sz="4" w:space="0" w:color="000000"/>
            </w:tcBorders>
          </w:tcPr>
          <w:p w:rsidR="00B97E64" w:rsidRDefault="00B97E64">
            <w:pPr>
              <w:spacing w:after="160" w:line="259" w:lineRule="auto"/>
              <w:ind w:left="0" w:firstLine="0"/>
            </w:pPr>
          </w:p>
        </w:tc>
        <w:tc>
          <w:tcPr>
            <w:tcW w:w="2396"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right="43" w:firstLine="0"/>
              <w:jc w:val="center"/>
            </w:pPr>
            <w:r>
              <w:rPr>
                <w:sz w:val="20"/>
              </w:rPr>
              <w:t xml:space="preserve">EOI (+≤ 3 min) </w:t>
            </w:r>
          </w:p>
        </w:tc>
        <w:tc>
          <w:tcPr>
            <w:tcW w:w="2391"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right="1" w:firstLine="0"/>
              <w:jc w:val="center"/>
            </w:pPr>
            <w:r>
              <w:rPr>
                <w:sz w:val="20"/>
              </w:rPr>
              <w:t xml:space="preserve"> </w:t>
            </w:r>
          </w:p>
        </w:tc>
        <w:tc>
          <w:tcPr>
            <w:tcW w:w="2396"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4" w:firstLine="0"/>
              <w:jc w:val="center"/>
            </w:pPr>
            <w:r>
              <w:rPr>
                <w:sz w:val="20"/>
              </w:rPr>
              <w:t xml:space="preserve"> </w:t>
            </w:r>
          </w:p>
        </w:tc>
        <w:tc>
          <w:tcPr>
            <w:tcW w:w="2391"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right="1" w:firstLine="0"/>
              <w:jc w:val="center"/>
            </w:pPr>
            <w:r>
              <w:rPr>
                <w:sz w:val="20"/>
              </w:rPr>
              <w:t xml:space="preserve"> </w:t>
            </w:r>
          </w:p>
        </w:tc>
        <w:tc>
          <w:tcPr>
            <w:tcW w:w="2387"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3" w:firstLine="0"/>
              <w:jc w:val="center"/>
            </w:pPr>
            <w:r>
              <w:rPr>
                <w:sz w:val="20"/>
              </w:rPr>
              <w:t xml:space="preserve"> </w:t>
            </w:r>
          </w:p>
        </w:tc>
      </w:tr>
      <w:tr w:rsidR="00B97E64">
        <w:trPr>
          <w:trHeight w:val="240"/>
        </w:trPr>
        <w:tc>
          <w:tcPr>
            <w:tcW w:w="0" w:type="auto"/>
            <w:vMerge/>
            <w:tcBorders>
              <w:top w:val="nil"/>
              <w:left w:val="single" w:sz="4" w:space="0" w:color="000000"/>
              <w:bottom w:val="nil"/>
              <w:right w:val="single" w:sz="4" w:space="0" w:color="000000"/>
            </w:tcBorders>
          </w:tcPr>
          <w:p w:rsidR="00B97E64" w:rsidRDefault="00B97E64">
            <w:pPr>
              <w:spacing w:after="160" w:line="259" w:lineRule="auto"/>
              <w:ind w:left="0" w:firstLine="0"/>
            </w:pPr>
          </w:p>
        </w:tc>
        <w:tc>
          <w:tcPr>
            <w:tcW w:w="2396"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right="47" w:firstLine="0"/>
              <w:jc w:val="center"/>
            </w:pPr>
            <w:r>
              <w:rPr>
                <w:sz w:val="20"/>
              </w:rPr>
              <w:t xml:space="preserve">EOI+3 hours (±10 min) </w:t>
            </w:r>
          </w:p>
        </w:tc>
        <w:tc>
          <w:tcPr>
            <w:tcW w:w="2391"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right="1" w:firstLine="0"/>
              <w:jc w:val="center"/>
            </w:pPr>
            <w:r>
              <w:rPr>
                <w:sz w:val="20"/>
              </w:rPr>
              <w:t xml:space="preserve"> </w:t>
            </w:r>
          </w:p>
        </w:tc>
        <w:tc>
          <w:tcPr>
            <w:tcW w:w="2396"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4" w:firstLine="0"/>
              <w:jc w:val="center"/>
            </w:pPr>
            <w:r>
              <w:rPr>
                <w:sz w:val="20"/>
              </w:rPr>
              <w:t xml:space="preserve"> </w:t>
            </w:r>
          </w:p>
        </w:tc>
        <w:tc>
          <w:tcPr>
            <w:tcW w:w="2391"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right="1" w:firstLine="0"/>
              <w:jc w:val="center"/>
            </w:pPr>
            <w:r>
              <w:rPr>
                <w:sz w:val="20"/>
              </w:rPr>
              <w:t xml:space="preserve"> </w:t>
            </w:r>
          </w:p>
        </w:tc>
        <w:tc>
          <w:tcPr>
            <w:tcW w:w="2387"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3" w:firstLine="0"/>
              <w:jc w:val="center"/>
            </w:pPr>
            <w:r>
              <w:rPr>
                <w:sz w:val="20"/>
              </w:rPr>
              <w:t xml:space="preserve"> </w:t>
            </w:r>
          </w:p>
        </w:tc>
      </w:tr>
      <w:tr w:rsidR="00B97E64">
        <w:trPr>
          <w:trHeight w:val="241"/>
        </w:trPr>
        <w:tc>
          <w:tcPr>
            <w:tcW w:w="0" w:type="auto"/>
            <w:vMerge/>
            <w:tcBorders>
              <w:top w:val="nil"/>
              <w:left w:val="single" w:sz="4" w:space="0" w:color="000000"/>
              <w:bottom w:val="single" w:sz="4" w:space="0" w:color="000000"/>
              <w:right w:val="single" w:sz="4" w:space="0" w:color="000000"/>
            </w:tcBorders>
          </w:tcPr>
          <w:p w:rsidR="00B97E64" w:rsidRDefault="00B97E64">
            <w:pPr>
              <w:spacing w:after="160" w:line="259" w:lineRule="auto"/>
              <w:ind w:left="0" w:firstLine="0"/>
            </w:pPr>
          </w:p>
        </w:tc>
        <w:tc>
          <w:tcPr>
            <w:tcW w:w="2396"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right="47" w:firstLine="0"/>
              <w:jc w:val="center"/>
            </w:pPr>
            <w:r>
              <w:rPr>
                <w:sz w:val="20"/>
              </w:rPr>
              <w:t xml:space="preserve">EOI+6 hours (±10 min) </w:t>
            </w:r>
          </w:p>
        </w:tc>
        <w:tc>
          <w:tcPr>
            <w:tcW w:w="2391"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right="1" w:firstLine="0"/>
              <w:jc w:val="center"/>
            </w:pPr>
            <w:r>
              <w:rPr>
                <w:sz w:val="20"/>
              </w:rPr>
              <w:t xml:space="preserve"> </w:t>
            </w:r>
          </w:p>
        </w:tc>
        <w:tc>
          <w:tcPr>
            <w:tcW w:w="2396"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4" w:firstLine="0"/>
              <w:jc w:val="center"/>
            </w:pPr>
            <w:r>
              <w:rPr>
                <w:sz w:val="20"/>
              </w:rPr>
              <w:t xml:space="preserve"> </w:t>
            </w:r>
          </w:p>
        </w:tc>
        <w:tc>
          <w:tcPr>
            <w:tcW w:w="2391"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right="1" w:firstLine="0"/>
              <w:jc w:val="center"/>
            </w:pPr>
            <w:r>
              <w:rPr>
                <w:sz w:val="20"/>
              </w:rPr>
              <w:t xml:space="preserve"> </w:t>
            </w:r>
          </w:p>
        </w:tc>
        <w:tc>
          <w:tcPr>
            <w:tcW w:w="2387"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3" w:firstLine="0"/>
              <w:jc w:val="center"/>
            </w:pPr>
            <w:r>
              <w:rPr>
                <w:sz w:val="20"/>
              </w:rPr>
              <w:t xml:space="preserve"> </w:t>
            </w:r>
          </w:p>
        </w:tc>
      </w:tr>
      <w:tr w:rsidR="00B97E64">
        <w:trPr>
          <w:trHeight w:val="238"/>
        </w:trPr>
        <w:tc>
          <w:tcPr>
            <w:tcW w:w="1216" w:type="dxa"/>
            <w:tcBorders>
              <w:top w:val="single" w:sz="4" w:space="0" w:color="000000"/>
              <w:left w:val="single" w:sz="4" w:space="0" w:color="000000"/>
              <w:bottom w:val="single" w:sz="4" w:space="0" w:color="000000"/>
              <w:right w:val="single" w:sz="4" w:space="0" w:color="000000"/>
            </w:tcBorders>
            <w:shd w:val="clear" w:color="auto" w:fill="D0CECE"/>
          </w:tcPr>
          <w:p w:rsidR="00B97E64" w:rsidRDefault="001A2B2B">
            <w:pPr>
              <w:spacing w:after="0" w:line="259" w:lineRule="auto"/>
              <w:ind w:left="0" w:firstLine="0"/>
            </w:pPr>
            <w:r>
              <w:rPr>
                <w:sz w:val="20"/>
              </w:rPr>
              <w:t xml:space="preserve"> </w:t>
            </w:r>
          </w:p>
        </w:tc>
        <w:tc>
          <w:tcPr>
            <w:tcW w:w="2396" w:type="dxa"/>
            <w:tcBorders>
              <w:top w:val="single" w:sz="4" w:space="0" w:color="000000"/>
              <w:left w:val="single" w:sz="4" w:space="0" w:color="000000"/>
              <w:bottom w:val="single" w:sz="4" w:space="0" w:color="000000"/>
              <w:right w:val="single" w:sz="4" w:space="0" w:color="000000"/>
            </w:tcBorders>
            <w:shd w:val="clear" w:color="auto" w:fill="D0CECE"/>
          </w:tcPr>
          <w:p w:rsidR="00B97E64" w:rsidRDefault="001A2B2B">
            <w:pPr>
              <w:spacing w:after="0" w:line="259" w:lineRule="auto"/>
              <w:ind w:left="3" w:firstLine="0"/>
              <w:jc w:val="center"/>
            </w:pPr>
            <w:r>
              <w:rPr>
                <w:sz w:val="20"/>
              </w:rPr>
              <w:t xml:space="preserve"> </w:t>
            </w:r>
          </w:p>
        </w:tc>
        <w:tc>
          <w:tcPr>
            <w:tcW w:w="2391" w:type="dxa"/>
            <w:tcBorders>
              <w:top w:val="single" w:sz="4" w:space="0" w:color="000000"/>
              <w:left w:val="single" w:sz="4" w:space="0" w:color="000000"/>
              <w:bottom w:val="single" w:sz="4" w:space="0" w:color="000000"/>
              <w:right w:val="single" w:sz="4" w:space="0" w:color="000000"/>
            </w:tcBorders>
            <w:shd w:val="clear" w:color="auto" w:fill="D0CECE"/>
          </w:tcPr>
          <w:p w:rsidR="00B97E64" w:rsidRDefault="001A2B2B">
            <w:pPr>
              <w:spacing w:after="0" w:line="259" w:lineRule="auto"/>
              <w:ind w:left="0" w:right="1" w:firstLine="0"/>
              <w:jc w:val="center"/>
            </w:pPr>
            <w:r>
              <w:rPr>
                <w:sz w:val="20"/>
              </w:rPr>
              <w:t xml:space="preserve"> </w:t>
            </w:r>
          </w:p>
        </w:tc>
        <w:tc>
          <w:tcPr>
            <w:tcW w:w="2396" w:type="dxa"/>
            <w:tcBorders>
              <w:top w:val="single" w:sz="4" w:space="0" w:color="000000"/>
              <w:left w:val="single" w:sz="4" w:space="0" w:color="000000"/>
              <w:bottom w:val="single" w:sz="4" w:space="0" w:color="000000"/>
              <w:right w:val="single" w:sz="4" w:space="0" w:color="000000"/>
            </w:tcBorders>
            <w:shd w:val="clear" w:color="auto" w:fill="D0CECE"/>
          </w:tcPr>
          <w:p w:rsidR="00B97E64" w:rsidRDefault="001A2B2B">
            <w:pPr>
              <w:spacing w:after="0" w:line="259" w:lineRule="auto"/>
              <w:ind w:left="4" w:firstLine="0"/>
              <w:jc w:val="center"/>
            </w:pPr>
            <w:r>
              <w:rPr>
                <w:sz w:val="20"/>
              </w:rPr>
              <w:t xml:space="preserve"> </w:t>
            </w:r>
          </w:p>
        </w:tc>
        <w:tc>
          <w:tcPr>
            <w:tcW w:w="2391" w:type="dxa"/>
            <w:tcBorders>
              <w:top w:val="single" w:sz="4" w:space="0" w:color="000000"/>
              <w:left w:val="single" w:sz="4" w:space="0" w:color="000000"/>
              <w:bottom w:val="single" w:sz="4" w:space="0" w:color="000000"/>
              <w:right w:val="single" w:sz="4" w:space="0" w:color="000000"/>
            </w:tcBorders>
            <w:shd w:val="clear" w:color="auto" w:fill="D0CECE"/>
          </w:tcPr>
          <w:p w:rsidR="00B97E64" w:rsidRDefault="001A2B2B">
            <w:pPr>
              <w:spacing w:after="0" w:line="259" w:lineRule="auto"/>
              <w:ind w:left="0" w:right="1" w:firstLine="0"/>
              <w:jc w:val="center"/>
            </w:pPr>
            <w:r>
              <w:rPr>
                <w:sz w:val="20"/>
              </w:rPr>
              <w:t xml:space="preserve"> </w:t>
            </w:r>
          </w:p>
        </w:tc>
        <w:tc>
          <w:tcPr>
            <w:tcW w:w="2387" w:type="dxa"/>
            <w:tcBorders>
              <w:top w:val="single" w:sz="4" w:space="0" w:color="000000"/>
              <w:left w:val="single" w:sz="4" w:space="0" w:color="000000"/>
              <w:bottom w:val="single" w:sz="4" w:space="0" w:color="000000"/>
              <w:right w:val="single" w:sz="4" w:space="0" w:color="000000"/>
            </w:tcBorders>
            <w:shd w:val="clear" w:color="auto" w:fill="D0CECE"/>
          </w:tcPr>
          <w:p w:rsidR="00B97E64" w:rsidRDefault="001A2B2B">
            <w:pPr>
              <w:spacing w:after="0" w:line="259" w:lineRule="auto"/>
              <w:ind w:left="3" w:firstLine="0"/>
              <w:jc w:val="center"/>
            </w:pPr>
            <w:r>
              <w:rPr>
                <w:sz w:val="20"/>
              </w:rPr>
              <w:t xml:space="preserve"> </w:t>
            </w:r>
          </w:p>
        </w:tc>
      </w:tr>
      <w:tr w:rsidR="00B97E64">
        <w:trPr>
          <w:trHeight w:val="704"/>
        </w:trPr>
        <w:tc>
          <w:tcPr>
            <w:tcW w:w="1216"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firstLine="0"/>
            </w:pPr>
            <w:r>
              <w:rPr>
                <w:sz w:val="20"/>
              </w:rPr>
              <w:t xml:space="preserve">Day </w:t>
            </w:r>
            <w:r>
              <w:rPr>
                <w:sz w:val="20"/>
              </w:rPr>
              <w:t xml:space="preserve">11 on study </w:t>
            </w:r>
          </w:p>
        </w:tc>
        <w:tc>
          <w:tcPr>
            <w:tcW w:w="2396"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firstLine="0"/>
              <w:jc w:val="center"/>
            </w:pPr>
            <w:r>
              <w:rPr>
                <w:sz w:val="20"/>
              </w:rPr>
              <w:t xml:space="preserve">72 hours (±4 hours) post-start of infusion w/ANB020 </w:t>
            </w:r>
          </w:p>
        </w:tc>
        <w:tc>
          <w:tcPr>
            <w:tcW w:w="2391"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right="1" w:firstLine="0"/>
              <w:jc w:val="center"/>
            </w:pPr>
            <w:r>
              <w:rPr>
                <w:sz w:val="20"/>
              </w:rPr>
              <w:t xml:space="preserve"> </w:t>
            </w:r>
          </w:p>
        </w:tc>
        <w:tc>
          <w:tcPr>
            <w:tcW w:w="2396"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4" w:firstLine="0"/>
              <w:jc w:val="center"/>
            </w:pPr>
            <w:r>
              <w:rPr>
                <w:sz w:val="20"/>
              </w:rPr>
              <w:t xml:space="preserve"> </w:t>
            </w:r>
          </w:p>
        </w:tc>
        <w:tc>
          <w:tcPr>
            <w:tcW w:w="2391"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firstLine="0"/>
              <w:jc w:val="center"/>
            </w:pPr>
            <w:r>
              <w:rPr>
                <w:sz w:val="20"/>
              </w:rPr>
              <w:t xml:space="preserve">72 hours (±4 hours) post-start of infusion w/ANB020 </w:t>
            </w:r>
          </w:p>
        </w:tc>
        <w:tc>
          <w:tcPr>
            <w:tcW w:w="2387"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firstLine="0"/>
              <w:jc w:val="center"/>
            </w:pPr>
            <w:r>
              <w:rPr>
                <w:sz w:val="20"/>
              </w:rPr>
              <w:t xml:space="preserve">72 hours (±4 hours) post-start of infusion w/ANB020 </w:t>
            </w:r>
          </w:p>
        </w:tc>
      </w:tr>
      <w:tr w:rsidR="00B97E64">
        <w:trPr>
          <w:trHeight w:val="238"/>
        </w:trPr>
        <w:tc>
          <w:tcPr>
            <w:tcW w:w="1216" w:type="dxa"/>
            <w:tcBorders>
              <w:top w:val="single" w:sz="4" w:space="0" w:color="000000"/>
              <w:left w:val="single" w:sz="4" w:space="0" w:color="000000"/>
              <w:bottom w:val="single" w:sz="4" w:space="0" w:color="000000"/>
              <w:right w:val="single" w:sz="4" w:space="0" w:color="000000"/>
            </w:tcBorders>
            <w:shd w:val="clear" w:color="auto" w:fill="BFBFBF"/>
          </w:tcPr>
          <w:p w:rsidR="00B97E64" w:rsidRDefault="001A2B2B">
            <w:pPr>
              <w:spacing w:after="0" w:line="259" w:lineRule="auto"/>
              <w:ind w:left="0" w:firstLine="0"/>
            </w:pPr>
            <w:r>
              <w:rPr>
                <w:sz w:val="20"/>
              </w:rPr>
              <w:t xml:space="preserve"> </w:t>
            </w:r>
          </w:p>
        </w:tc>
        <w:tc>
          <w:tcPr>
            <w:tcW w:w="2396" w:type="dxa"/>
            <w:tcBorders>
              <w:top w:val="single" w:sz="4" w:space="0" w:color="000000"/>
              <w:left w:val="single" w:sz="4" w:space="0" w:color="000000"/>
              <w:bottom w:val="single" w:sz="4" w:space="0" w:color="000000"/>
              <w:right w:val="single" w:sz="4" w:space="0" w:color="000000"/>
            </w:tcBorders>
            <w:shd w:val="clear" w:color="auto" w:fill="BFBFBF"/>
          </w:tcPr>
          <w:p w:rsidR="00B97E64" w:rsidRDefault="001A2B2B">
            <w:pPr>
              <w:spacing w:after="0" w:line="259" w:lineRule="auto"/>
              <w:ind w:left="3" w:firstLine="0"/>
              <w:jc w:val="center"/>
            </w:pPr>
            <w:r>
              <w:rPr>
                <w:sz w:val="20"/>
              </w:rPr>
              <w:t xml:space="preserve"> </w:t>
            </w:r>
          </w:p>
        </w:tc>
        <w:tc>
          <w:tcPr>
            <w:tcW w:w="2391" w:type="dxa"/>
            <w:tcBorders>
              <w:top w:val="single" w:sz="4" w:space="0" w:color="000000"/>
              <w:left w:val="single" w:sz="4" w:space="0" w:color="000000"/>
              <w:bottom w:val="single" w:sz="4" w:space="0" w:color="000000"/>
              <w:right w:val="single" w:sz="4" w:space="0" w:color="000000"/>
            </w:tcBorders>
            <w:shd w:val="clear" w:color="auto" w:fill="BFBFBF"/>
          </w:tcPr>
          <w:p w:rsidR="00B97E64" w:rsidRDefault="001A2B2B">
            <w:pPr>
              <w:spacing w:after="0" w:line="259" w:lineRule="auto"/>
              <w:ind w:left="0" w:right="1" w:firstLine="0"/>
              <w:jc w:val="center"/>
            </w:pPr>
            <w:r>
              <w:rPr>
                <w:sz w:val="20"/>
              </w:rPr>
              <w:t xml:space="preserve"> </w:t>
            </w:r>
          </w:p>
        </w:tc>
        <w:tc>
          <w:tcPr>
            <w:tcW w:w="2396" w:type="dxa"/>
            <w:tcBorders>
              <w:top w:val="single" w:sz="4" w:space="0" w:color="000000"/>
              <w:left w:val="single" w:sz="4" w:space="0" w:color="000000"/>
              <w:bottom w:val="single" w:sz="4" w:space="0" w:color="000000"/>
              <w:right w:val="single" w:sz="4" w:space="0" w:color="000000"/>
            </w:tcBorders>
            <w:shd w:val="clear" w:color="auto" w:fill="BFBFBF"/>
          </w:tcPr>
          <w:p w:rsidR="00B97E64" w:rsidRDefault="001A2B2B">
            <w:pPr>
              <w:spacing w:after="0" w:line="259" w:lineRule="auto"/>
              <w:ind w:left="4" w:firstLine="0"/>
              <w:jc w:val="center"/>
            </w:pPr>
            <w:r>
              <w:rPr>
                <w:sz w:val="20"/>
              </w:rPr>
              <w:t xml:space="preserve"> </w:t>
            </w:r>
          </w:p>
        </w:tc>
        <w:tc>
          <w:tcPr>
            <w:tcW w:w="2391" w:type="dxa"/>
            <w:tcBorders>
              <w:top w:val="single" w:sz="4" w:space="0" w:color="000000"/>
              <w:left w:val="single" w:sz="4" w:space="0" w:color="000000"/>
              <w:bottom w:val="single" w:sz="4" w:space="0" w:color="000000"/>
              <w:right w:val="single" w:sz="4" w:space="0" w:color="000000"/>
            </w:tcBorders>
            <w:shd w:val="clear" w:color="auto" w:fill="BFBFBF"/>
          </w:tcPr>
          <w:p w:rsidR="00B97E64" w:rsidRDefault="001A2B2B">
            <w:pPr>
              <w:spacing w:after="0" w:line="259" w:lineRule="auto"/>
              <w:ind w:left="0" w:right="1" w:firstLine="0"/>
              <w:jc w:val="center"/>
            </w:pPr>
            <w:r>
              <w:rPr>
                <w:sz w:val="20"/>
              </w:rPr>
              <w:t xml:space="preserve"> </w:t>
            </w:r>
          </w:p>
        </w:tc>
        <w:tc>
          <w:tcPr>
            <w:tcW w:w="2387" w:type="dxa"/>
            <w:tcBorders>
              <w:top w:val="single" w:sz="4" w:space="0" w:color="000000"/>
              <w:left w:val="single" w:sz="4" w:space="0" w:color="000000"/>
              <w:bottom w:val="single" w:sz="4" w:space="0" w:color="000000"/>
              <w:right w:val="single" w:sz="4" w:space="0" w:color="000000"/>
            </w:tcBorders>
            <w:shd w:val="clear" w:color="auto" w:fill="BFBFBF"/>
          </w:tcPr>
          <w:p w:rsidR="00B97E64" w:rsidRDefault="001A2B2B">
            <w:pPr>
              <w:spacing w:after="0" w:line="259" w:lineRule="auto"/>
              <w:ind w:left="3" w:firstLine="0"/>
              <w:jc w:val="center"/>
            </w:pPr>
            <w:r>
              <w:rPr>
                <w:sz w:val="20"/>
              </w:rPr>
              <w:t xml:space="preserve"> </w:t>
            </w:r>
          </w:p>
        </w:tc>
      </w:tr>
      <w:tr w:rsidR="00B97E64">
        <w:trPr>
          <w:trHeight w:val="1160"/>
        </w:trPr>
        <w:tc>
          <w:tcPr>
            <w:tcW w:w="1216"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firstLine="0"/>
            </w:pPr>
            <w:r>
              <w:rPr>
                <w:sz w:val="20"/>
              </w:rPr>
              <w:t xml:space="preserve">Day 12 on study </w:t>
            </w:r>
          </w:p>
        </w:tc>
        <w:tc>
          <w:tcPr>
            <w:tcW w:w="2396"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firstLine="0"/>
              <w:jc w:val="center"/>
            </w:pPr>
            <w:r>
              <w:rPr>
                <w:sz w:val="20"/>
              </w:rPr>
              <w:t>96 hours (±8 hours) post-</w:t>
            </w:r>
            <w:r>
              <w:rPr>
                <w:sz w:val="20"/>
              </w:rPr>
              <w:t xml:space="preserve">dose w/ANB020 </w:t>
            </w:r>
          </w:p>
        </w:tc>
        <w:tc>
          <w:tcPr>
            <w:tcW w:w="2391"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80" w:right="34" w:firstLine="0"/>
              <w:jc w:val="center"/>
            </w:pPr>
            <w:r>
              <w:rPr>
                <w:sz w:val="20"/>
              </w:rPr>
              <w:t xml:space="preserve">24 hours (±1 hour) postHDM Skin Challenge  [96 hours (±8 hours) post-start of infusion w/ANB020] </w:t>
            </w:r>
          </w:p>
        </w:tc>
        <w:tc>
          <w:tcPr>
            <w:tcW w:w="2396"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85" w:right="34" w:firstLine="0"/>
              <w:jc w:val="center"/>
            </w:pPr>
            <w:r>
              <w:rPr>
                <w:sz w:val="20"/>
              </w:rPr>
              <w:t xml:space="preserve">24 hours (±1 hour) postHDM Skin Challenge  [96 hours (±8 hours) post-start of infusion w/ANB020] </w:t>
            </w:r>
          </w:p>
        </w:tc>
        <w:tc>
          <w:tcPr>
            <w:tcW w:w="2391"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right="1" w:firstLine="0"/>
              <w:jc w:val="center"/>
            </w:pPr>
            <w:r>
              <w:rPr>
                <w:sz w:val="20"/>
              </w:rPr>
              <w:t xml:space="preserve"> </w:t>
            </w:r>
          </w:p>
        </w:tc>
        <w:tc>
          <w:tcPr>
            <w:tcW w:w="2387"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3" w:firstLine="0"/>
              <w:jc w:val="center"/>
            </w:pPr>
            <w:r>
              <w:rPr>
                <w:sz w:val="20"/>
              </w:rPr>
              <w:t xml:space="preserve"> </w:t>
            </w:r>
          </w:p>
        </w:tc>
      </w:tr>
      <w:tr w:rsidR="00B97E64">
        <w:trPr>
          <w:trHeight w:val="238"/>
        </w:trPr>
        <w:tc>
          <w:tcPr>
            <w:tcW w:w="1216" w:type="dxa"/>
            <w:tcBorders>
              <w:top w:val="single" w:sz="4" w:space="0" w:color="000000"/>
              <w:left w:val="single" w:sz="4" w:space="0" w:color="000000"/>
              <w:bottom w:val="single" w:sz="4" w:space="0" w:color="000000"/>
              <w:right w:val="single" w:sz="4" w:space="0" w:color="000000"/>
            </w:tcBorders>
            <w:shd w:val="clear" w:color="auto" w:fill="BFBFBF"/>
          </w:tcPr>
          <w:p w:rsidR="00B97E64" w:rsidRDefault="001A2B2B">
            <w:pPr>
              <w:spacing w:after="0" w:line="259" w:lineRule="auto"/>
              <w:ind w:left="0" w:firstLine="0"/>
            </w:pPr>
            <w:r>
              <w:rPr>
                <w:sz w:val="20"/>
              </w:rPr>
              <w:t xml:space="preserve"> </w:t>
            </w:r>
          </w:p>
        </w:tc>
        <w:tc>
          <w:tcPr>
            <w:tcW w:w="2396" w:type="dxa"/>
            <w:tcBorders>
              <w:top w:val="single" w:sz="4" w:space="0" w:color="000000"/>
              <w:left w:val="single" w:sz="4" w:space="0" w:color="000000"/>
              <w:bottom w:val="single" w:sz="4" w:space="0" w:color="000000"/>
              <w:right w:val="single" w:sz="4" w:space="0" w:color="000000"/>
            </w:tcBorders>
            <w:shd w:val="clear" w:color="auto" w:fill="BFBFBF"/>
          </w:tcPr>
          <w:p w:rsidR="00B97E64" w:rsidRDefault="001A2B2B">
            <w:pPr>
              <w:spacing w:after="0" w:line="259" w:lineRule="auto"/>
              <w:ind w:left="3" w:firstLine="0"/>
              <w:jc w:val="center"/>
            </w:pPr>
            <w:r>
              <w:rPr>
                <w:sz w:val="20"/>
              </w:rPr>
              <w:t xml:space="preserve"> </w:t>
            </w:r>
          </w:p>
        </w:tc>
        <w:tc>
          <w:tcPr>
            <w:tcW w:w="2391" w:type="dxa"/>
            <w:tcBorders>
              <w:top w:val="single" w:sz="4" w:space="0" w:color="000000"/>
              <w:left w:val="single" w:sz="4" w:space="0" w:color="000000"/>
              <w:bottom w:val="single" w:sz="4" w:space="0" w:color="000000"/>
              <w:right w:val="single" w:sz="4" w:space="0" w:color="000000"/>
            </w:tcBorders>
            <w:shd w:val="clear" w:color="auto" w:fill="BFBFBF"/>
          </w:tcPr>
          <w:p w:rsidR="00B97E64" w:rsidRDefault="001A2B2B">
            <w:pPr>
              <w:spacing w:after="0" w:line="259" w:lineRule="auto"/>
              <w:ind w:left="0" w:firstLine="0"/>
              <w:jc w:val="right"/>
            </w:pPr>
            <w:r>
              <w:rPr>
                <w:sz w:val="20"/>
              </w:rPr>
              <w:t xml:space="preserve"> </w:t>
            </w:r>
          </w:p>
        </w:tc>
        <w:tc>
          <w:tcPr>
            <w:tcW w:w="2396" w:type="dxa"/>
            <w:tcBorders>
              <w:top w:val="single" w:sz="4" w:space="0" w:color="000000"/>
              <w:left w:val="single" w:sz="4" w:space="0" w:color="000000"/>
              <w:bottom w:val="single" w:sz="4" w:space="0" w:color="000000"/>
              <w:right w:val="single" w:sz="4" w:space="0" w:color="000000"/>
            </w:tcBorders>
            <w:shd w:val="clear" w:color="auto" w:fill="BFBFBF"/>
          </w:tcPr>
          <w:p w:rsidR="00B97E64" w:rsidRDefault="001A2B2B">
            <w:pPr>
              <w:spacing w:after="0" w:line="259" w:lineRule="auto"/>
              <w:ind w:left="4" w:firstLine="0"/>
              <w:jc w:val="center"/>
            </w:pPr>
            <w:r>
              <w:rPr>
                <w:sz w:val="20"/>
              </w:rPr>
              <w:t xml:space="preserve"> </w:t>
            </w:r>
          </w:p>
        </w:tc>
        <w:tc>
          <w:tcPr>
            <w:tcW w:w="2391" w:type="dxa"/>
            <w:tcBorders>
              <w:top w:val="single" w:sz="4" w:space="0" w:color="000000"/>
              <w:left w:val="single" w:sz="4" w:space="0" w:color="000000"/>
              <w:bottom w:val="single" w:sz="4" w:space="0" w:color="000000"/>
              <w:right w:val="single" w:sz="4" w:space="0" w:color="000000"/>
            </w:tcBorders>
            <w:shd w:val="clear" w:color="auto" w:fill="BFBFBF"/>
          </w:tcPr>
          <w:p w:rsidR="00B97E64" w:rsidRDefault="001A2B2B">
            <w:pPr>
              <w:spacing w:after="0" w:line="259" w:lineRule="auto"/>
              <w:ind w:left="0" w:right="1" w:firstLine="0"/>
              <w:jc w:val="center"/>
            </w:pPr>
            <w:r>
              <w:rPr>
                <w:sz w:val="20"/>
              </w:rPr>
              <w:t xml:space="preserve"> </w:t>
            </w:r>
          </w:p>
        </w:tc>
        <w:tc>
          <w:tcPr>
            <w:tcW w:w="2387" w:type="dxa"/>
            <w:tcBorders>
              <w:top w:val="single" w:sz="4" w:space="0" w:color="000000"/>
              <w:left w:val="single" w:sz="4" w:space="0" w:color="000000"/>
              <w:bottom w:val="single" w:sz="4" w:space="0" w:color="000000"/>
              <w:right w:val="single" w:sz="4" w:space="0" w:color="000000"/>
            </w:tcBorders>
            <w:shd w:val="clear" w:color="auto" w:fill="BFBFBF"/>
          </w:tcPr>
          <w:p w:rsidR="00B97E64" w:rsidRDefault="001A2B2B">
            <w:pPr>
              <w:spacing w:after="0" w:line="259" w:lineRule="auto"/>
              <w:ind w:left="3" w:firstLine="0"/>
              <w:jc w:val="center"/>
            </w:pPr>
            <w:r>
              <w:rPr>
                <w:sz w:val="20"/>
              </w:rPr>
              <w:t xml:space="preserve"> </w:t>
            </w:r>
          </w:p>
        </w:tc>
      </w:tr>
      <w:tr w:rsidR="00B97E64">
        <w:trPr>
          <w:trHeight w:val="703"/>
        </w:trPr>
        <w:tc>
          <w:tcPr>
            <w:tcW w:w="1216"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firstLine="0"/>
            </w:pPr>
            <w:r>
              <w:rPr>
                <w:sz w:val="20"/>
              </w:rPr>
              <w:t xml:space="preserve">Day 64  </w:t>
            </w:r>
          </w:p>
        </w:tc>
        <w:tc>
          <w:tcPr>
            <w:tcW w:w="2396"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firstLine="0"/>
              <w:jc w:val="center"/>
            </w:pPr>
            <w:r>
              <w:rPr>
                <w:sz w:val="20"/>
              </w:rPr>
              <w:t xml:space="preserve">1344 hours (±48 hours) post-start of infusion w/ANB020 </w:t>
            </w:r>
          </w:p>
        </w:tc>
        <w:tc>
          <w:tcPr>
            <w:tcW w:w="2391"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right="1" w:firstLine="0"/>
              <w:jc w:val="center"/>
            </w:pPr>
            <w:r>
              <w:rPr>
                <w:sz w:val="20"/>
              </w:rPr>
              <w:t xml:space="preserve"> </w:t>
            </w:r>
          </w:p>
        </w:tc>
        <w:tc>
          <w:tcPr>
            <w:tcW w:w="2396"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4" w:firstLine="0"/>
              <w:jc w:val="center"/>
            </w:pPr>
            <w:r>
              <w:rPr>
                <w:sz w:val="20"/>
              </w:rPr>
              <w:t xml:space="preserve"> </w:t>
            </w:r>
          </w:p>
        </w:tc>
        <w:tc>
          <w:tcPr>
            <w:tcW w:w="2391"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firstLine="0"/>
              <w:jc w:val="center"/>
            </w:pPr>
            <w:r>
              <w:rPr>
                <w:sz w:val="20"/>
              </w:rPr>
              <w:t xml:space="preserve">1344 hours (±48 hours) post-start of infusion w/ANB020 </w:t>
            </w:r>
          </w:p>
        </w:tc>
        <w:tc>
          <w:tcPr>
            <w:tcW w:w="2387"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firstLine="0"/>
              <w:jc w:val="center"/>
            </w:pPr>
            <w:r>
              <w:rPr>
                <w:sz w:val="20"/>
              </w:rPr>
              <w:t xml:space="preserve">1344 hours (±48 hours) post-start of infusion w/ANB020 </w:t>
            </w:r>
          </w:p>
        </w:tc>
      </w:tr>
    </w:tbl>
    <w:p w:rsidR="00B97E64" w:rsidRDefault="001A2B2B">
      <w:pPr>
        <w:tabs>
          <w:tab w:val="center" w:pos="4685"/>
        </w:tabs>
        <w:spacing w:after="3" w:line="265" w:lineRule="auto"/>
        <w:ind w:left="-15" w:firstLine="0"/>
      </w:pPr>
      <w:r>
        <w:rPr>
          <w:sz w:val="18"/>
        </w:rPr>
        <w:t xml:space="preserve">01 DEC 2016 </w:t>
      </w:r>
      <w:r>
        <w:rPr>
          <w:sz w:val="18"/>
        </w:rPr>
        <w:tab/>
        <w:t xml:space="preserve">Confidential </w:t>
      </w:r>
    </w:p>
    <w:tbl>
      <w:tblPr>
        <w:tblStyle w:val="TableGrid"/>
        <w:tblW w:w="13177" w:type="dxa"/>
        <w:tblInd w:w="-107" w:type="dxa"/>
        <w:tblCellMar>
          <w:top w:w="2" w:type="dxa"/>
          <w:left w:w="107" w:type="dxa"/>
          <w:bottom w:w="0" w:type="dxa"/>
          <w:right w:w="108" w:type="dxa"/>
        </w:tblCellMar>
        <w:tblLook w:val="04A0" w:firstRow="1" w:lastRow="0" w:firstColumn="1" w:lastColumn="0" w:noHBand="0" w:noVBand="1"/>
      </w:tblPr>
      <w:tblGrid>
        <w:gridCol w:w="1216"/>
        <w:gridCol w:w="2396"/>
        <w:gridCol w:w="2391"/>
        <w:gridCol w:w="2396"/>
        <w:gridCol w:w="2391"/>
        <w:gridCol w:w="2387"/>
      </w:tblGrid>
      <w:tr w:rsidR="00B97E64">
        <w:trPr>
          <w:trHeight w:val="702"/>
        </w:trPr>
        <w:tc>
          <w:tcPr>
            <w:tcW w:w="1216"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firstLine="0"/>
            </w:pPr>
            <w:r>
              <w:rPr>
                <w:b/>
                <w:sz w:val="20"/>
              </w:rPr>
              <w:t xml:space="preserve">Study Visit </w:t>
            </w:r>
          </w:p>
        </w:tc>
        <w:tc>
          <w:tcPr>
            <w:tcW w:w="2396"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firstLine="0"/>
              <w:jc w:val="center"/>
            </w:pPr>
            <w:r>
              <w:rPr>
                <w:b/>
                <w:sz w:val="20"/>
              </w:rPr>
              <w:t xml:space="preserve">PK Sample Time Point (Serum) </w:t>
            </w:r>
          </w:p>
        </w:tc>
        <w:tc>
          <w:tcPr>
            <w:tcW w:w="2391"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firstLine="0"/>
              <w:jc w:val="center"/>
            </w:pPr>
            <w:r>
              <w:rPr>
                <w:b/>
                <w:sz w:val="20"/>
              </w:rPr>
              <w:t xml:space="preserve">PD Sample Time Point for Cytokines (Blister Fluid) </w:t>
            </w:r>
          </w:p>
        </w:tc>
        <w:tc>
          <w:tcPr>
            <w:tcW w:w="2396"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firstLine="0"/>
              <w:jc w:val="center"/>
            </w:pPr>
            <w:r>
              <w:rPr>
                <w:b/>
                <w:sz w:val="20"/>
              </w:rPr>
              <w:t xml:space="preserve">PD Sample Time Point for Cytokines (Serum) </w:t>
            </w:r>
          </w:p>
        </w:tc>
        <w:tc>
          <w:tcPr>
            <w:tcW w:w="2391"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23" w:firstLine="0"/>
              <w:jc w:val="center"/>
            </w:pPr>
            <w:r>
              <w:rPr>
                <w:b/>
                <w:sz w:val="20"/>
              </w:rPr>
              <w:t xml:space="preserve">Sample Time Point for ex vivo induced IFN-γ Samples </w:t>
            </w:r>
          </w:p>
        </w:tc>
        <w:tc>
          <w:tcPr>
            <w:tcW w:w="2387"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3" w:firstLine="0"/>
              <w:jc w:val="center"/>
            </w:pPr>
            <w:r>
              <w:rPr>
                <w:b/>
                <w:sz w:val="20"/>
              </w:rPr>
              <w:t xml:space="preserve">Sample Time Point for </w:t>
            </w:r>
          </w:p>
          <w:p w:rsidR="00B97E64" w:rsidRDefault="001A2B2B">
            <w:pPr>
              <w:spacing w:after="0" w:line="259" w:lineRule="auto"/>
              <w:ind w:left="7" w:firstLine="0"/>
              <w:jc w:val="center"/>
            </w:pPr>
            <w:r>
              <w:rPr>
                <w:b/>
                <w:sz w:val="20"/>
              </w:rPr>
              <w:t xml:space="preserve">ADA </w:t>
            </w:r>
          </w:p>
        </w:tc>
      </w:tr>
      <w:tr w:rsidR="00B97E64">
        <w:trPr>
          <w:trHeight w:val="238"/>
        </w:trPr>
        <w:tc>
          <w:tcPr>
            <w:tcW w:w="1216" w:type="dxa"/>
            <w:tcBorders>
              <w:top w:val="single" w:sz="4" w:space="0" w:color="000000"/>
              <w:left w:val="single" w:sz="4" w:space="0" w:color="000000"/>
              <w:bottom w:val="single" w:sz="4" w:space="0" w:color="000000"/>
              <w:right w:val="single" w:sz="4" w:space="0" w:color="000000"/>
            </w:tcBorders>
            <w:shd w:val="clear" w:color="auto" w:fill="BFBFBF"/>
          </w:tcPr>
          <w:p w:rsidR="00B97E64" w:rsidRDefault="001A2B2B">
            <w:pPr>
              <w:spacing w:after="0" w:line="259" w:lineRule="auto"/>
              <w:ind w:left="47" w:firstLine="0"/>
              <w:jc w:val="center"/>
            </w:pPr>
            <w:r>
              <w:rPr>
                <w:sz w:val="20"/>
              </w:rPr>
              <w:t xml:space="preserve"> </w:t>
            </w:r>
          </w:p>
        </w:tc>
        <w:tc>
          <w:tcPr>
            <w:tcW w:w="2396" w:type="dxa"/>
            <w:tcBorders>
              <w:top w:val="single" w:sz="4" w:space="0" w:color="000000"/>
              <w:left w:val="single" w:sz="4" w:space="0" w:color="000000"/>
              <w:bottom w:val="single" w:sz="4" w:space="0" w:color="000000"/>
              <w:right w:val="single" w:sz="4" w:space="0" w:color="000000"/>
            </w:tcBorders>
            <w:shd w:val="clear" w:color="auto" w:fill="BFBFBF"/>
          </w:tcPr>
          <w:p w:rsidR="00B97E64" w:rsidRDefault="001A2B2B">
            <w:pPr>
              <w:spacing w:after="0" w:line="259" w:lineRule="auto"/>
              <w:ind w:left="56" w:firstLine="0"/>
              <w:jc w:val="center"/>
            </w:pPr>
            <w:r>
              <w:rPr>
                <w:sz w:val="20"/>
              </w:rPr>
              <w:t xml:space="preserve"> </w:t>
            </w:r>
          </w:p>
        </w:tc>
        <w:tc>
          <w:tcPr>
            <w:tcW w:w="2391" w:type="dxa"/>
            <w:tcBorders>
              <w:top w:val="single" w:sz="4" w:space="0" w:color="000000"/>
              <w:left w:val="single" w:sz="4" w:space="0" w:color="000000"/>
              <w:bottom w:val="single" w:sz="4" w:space="0" w:color="000000"/>
              <w:right w:val="single" w:sz="4" w:space="0" w:color="000000"/>
            </w:tcBorders>
            <w:shd w:val="clear" w:color="auto" w:fill="BFBFBF"/>
          </w:tcPr>
          <w:p w:rsidR="00B97E64" w:rsidRDefault="001A2B2B">
            <w:pPr>
              <w:spacing w:after="0" w:line="259" w:lineRule="auto"/>
              <w:ind w:left="52" w:firstLine="0"/>
              <w:jc w:val="center"/>
            </w:pPr>
            <w:r>
              <w:rPr>
                <w:sz w:val="20"/>
              </w:rPr>
              <w:t xml:space="preserve"> </w:t>
            </w:r>
          </w:p>
        </w:tc>
        <w:tc>
          <w:tcPr>
            <w:tcW w:w="2396" w:type="dxa"/>
            <w:tcBorders>
              <w:top w:val="single" w:sz="4" w:space="0" w:color="000000"/>
              <w:left w:val="single" w:sz="4" w:space="0" w:color="000000"/>
              <w:bottom w:val="single" w:sz="4" w:space="0" w:color="000000"/>
              <w:right w:val="single" w:sz="4" w:space="0" w:color="000000"/>
            </w:tcBorders>
            <w:shd w:val="clear" w:color="auto" w:fill="BFBFBF"/>
          </w:tcPr>
          <w:p w:rsidR="00B97E64" w:rsidRDefault="001A2B2B">
            <w:pPr>
              <w:spacing w:after="0" w:line="259" w:lineRule="auto"/>
              <w:ind w:left="57" w:firstLine="0"/>
              <w:jc w:val="center"/>
            </w:pPr>
            <w:r>
              <w:rPr>
                <w:sz w:val="20"/>
              </w:rPr>
              <w:t xml:space="preserve"> </w:t>
            </w:r>
          </w:p>
        </w:tc>
        <w:tc>
          <w:tcPr>
            <w:tcW w:w="2391" w:type="dxa"/>
            <w:tcBorders>
              <w:top w:val="single" w:sz="4" w:space="0" w:color="000000"/>
              <w:left w:val="single" w:sz="4" w:space="0" w:color="000000"/>
              <w:bottom w:val="single" w:sz="4" w:space="0" w:color="000000"/>
              <w:right w:val="single" w:sz="4" w:space="0" w:color="000000"/>
            </w:tcBorders>
            <w:shd w:val="clear" w:color="auto" w:fill="BFBFBF"/>
          </w:tcPr>
          <w:p w:rsidR="00B97E64" w:rsidRDefault="001A2B2B">
            <w:pPr>
              <w:spacing w:after="0" w:line="259" w:lineRule="auto"/>
              <w:ind w:left="52" w:firstLine="0"/>
              <w:jc w:val="center"/>
            </w:pPr>
            <w:r>
              <w:rPr>
                <w:sz w:val="20"/>
              </w:rPr>
              <w:t xml:space="preserve"> </w:t>
            </w:r>
          </w:p>
        </w:tc>
        <w:tc>
          <w:tcPr>
            <w:tcW w:w="2387" w:type="dxa"/>
            <w:tcBorders>
              <w:top w:val="single" w:sz="4" w:space="0" w:color="000000"/>
              <w:left w:val="single" w:sz="4" w:space="0" w:color="000000"/>
              <w:bottom w:val="single" w:sz="4" w:space="0" w:color="000000"/>
              <w:right w:val="single" w:sz="4" w:space="0" w:color="000000"/>
            </w:tcBorders>
            <w:shd w:val="clear" w:color="auto" w:fill="BFBFBF"/>
          </w:tcPr>
          <w:p w:rsidR="00B97E64" w:rsidRDefault="001A2B2B">
            <w:pPr>
              <w:spacing w:after="0" w:line="259" w:lineRule="auto"/>
              <w:ind w:left="56" w:firstLine="0"/>
              <w:jc w:val="center"/>
            </w:pPr>
            <w:r>
              <w:rPr>
                <w:sz w:val="20"/>
              </w:rPr>
              <w:t xml:space="preserve"> </w:t>
            </w:r>
          </w:p>
        </w:tc>
      </w:tr>
      <w:tr w:rsidR="00B97E64">
        <w:trPr>
          <w:trHeight w:val="704"/>
        </w:trPr>
        <w:tc>
          <w:tcPr>
            <w:tcW w:w="1216"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firstLine="0"/>
            </w:pPr>
            <w:r>
              <w:rPr>
                <w:sz w:val="20"/>
              </w:rPr>
              <w:t xml:space="preserve">Day 120 </w:t>
            </w:r>
          </w:p>
        </w:tc>
        <w:tc>
          <w:tcPr>
            <w:tcW w:w="2396"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firstLine="0"/>
              <w:jc w:val="center"/>
            </w:pPr>
            <w:r>
              <w:rPr>
                <w:sz w:val="20"/>
              </w:rPr>
              <w:t xml:space="preserve">2688 hours (±120 hours) post-start of infusion w/ANB020 </w:t>
            </w:r>
          </w:p>
        </w:tc>
        <w:tc>
          <w:tcPr>
            <w:tcW w:w="2391"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52" w:firstLine="0"/>
              <w:jc w:val="center"/>
            </w:pPr>
            <w:r>
              <w:rPr>
                <w:sz w:val="20"/>
              </w:rPr>
              <w:t xml:space="preserve"> </w:t>
            </w:r>
          </w:p>
        </w:tc>
        <w:tc>
          <w:tcPr>
            <w:tcW w:w="2396"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57" w:firstLine="0"/>
              <w:jc w:val="center"/>
            </w:pPr>
            <w:r>
              <w:rPr>
                <w:sz w:val="20"/>
              </w:rPr>
              <w:t xml:space="preserve"> </w:t>
            </w:r>
          </w:p>
        </w:tc>
        <w:tc>
          <w:tcPr>
            <w:tcW w:w="2391"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firstLine="0"/>
              <w:jc w:val="center"/>
            </w:pPr>
            <w:r>
              <w:rPr>
                <w:sz w:val="20"/>
              </w:rPr>
              <w:t xml:space="preserve">2688 hours (±120 hours) post-start of infusion w/ANB020 </w:t>
            </w:r>
          </w:p>
        </w:tc>
        <w:tc>
          <w:tcPr>
            <w:tcW w:w="2387"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firstLine="0"/>
              <w:jc w:val="center"/>
            </w:pPr>
            <w:r>
              <w:rPr>
                <w:sz w:val="20"/>
              </w:rPr>
              <w:t xml:space="preserve">2688 hours (±120 hours) post-start of infusion w/ANB020 </w:t>
            </w:r>
          </w:p>
        </w:tc>
      </w:tr>
      <w:tr w:rsidR="00B97E64">
        <w:trPr>
          <w:trHeight w:val="233"/>
        </w:trPr>
        <w:tc>
          <w:tcPr>
            <w:tcW w:w="1216" w:type="dxa"/>
            <w:tcBorders>
              <w:top w:val="single" w:sz="4" w:space="0" w:color="000000"/>
              <w:left w:val="single" w:sz="4" w:space="0" w:color="000000"/>
              <w:bottom w:val="single" w:sz="4" w:space="0" w:color="000000"/>
              <w:right w:val="single" w:sz="4" w:space="0" w:color="000000"/>
            </w:tcBorders>
            <w:shd w:val="clear" w:color="auto" w:fill="BFBFBF"/>
          </w:tcPr>
          <w:p w:rsidR="00B97E64" w:rsidRDefault="001A2B2B">
            <w:pPr>
              <w:spacing w:after="0" w:line="259" w:lineRule="auto"/>
              <w:ind w:left="0" w:firstLine="0"/>
            </w:pPr>
            <w:r>
              <w:rPr>
                <w:sz w:val="20"/>
              </w:rPr>
              <w:t xml:space="preserve"> </w:t>
            </w:r>
          </w:p>
        </w:tc>
        <w:tc>
          <w:tcPr>
            <w:tcW w:w="2396" w:type="dxa"/>
            <w:tcBorders>
              <w:top w:val="single" w:sz="4" w:space="0" w:color="000000"/>
              <w:left w:val="single" w:sz="4" w:space="0" w:color="000000"/>
              <w:bottom w:val="single" w:sz="4" w:space="0" w:color="000000"/>
              <w:right w:val="single" w:sz="4" w:space="0" w:color="000000"/>
            </w:tcBorders>
            <w:shd w:val="clear" w:color="auto" w:fill="BFBFBF"/>
          </w:tcPr>
          <w:p w:rsidR="00B97E64" w:rsidRDefault="001A2B2B">
            <w:pPr>
              <w:spacing w:after="0" w:line="259" w:lineRule="auto"/>
              <w:ind w:left="56" w:firstLine="0"/>
              <w:jc w:val="center"/>
            </w:pPr>
            <w:r>
              <w:rPr>
                <w:sz w:val="20"/>
              </w:rPr>
              <w:t xml:space="preserve"> </w:t>
            </w:r>
          </w:p>
        </w:tc>
        <w:tc>
          <w:tcPr>
            <w:tcW w:w="2391" w:type="dxa"/>
            <w:tcBorders>
              <w:top w:val="single" w:sz="4" w:space="0" w:color="000000"/>
              <w:left w:val="single" w:sz="4" w:space="0" w:color="000000"/>
              <w:bottom w:val="single" w:sz="4" w:space="0" w:color="000000"/>
              <w:right w:val="single" w:sz="4" w:space="0" w:color="000000"/>
            </w:tcBorders>
            <w:shd w:val="clear" w:color="auto" w:fill="BFBFBF"/>
          </w:tcPr>
          <w:p w:rsidR="00B97E64" w:rsidRDefault="001A2B2B">
            <w:pPr>
              <w:spacing w:after="0" w:line="259" w:lineRule="auto"/>
              <w:ind w:left="52" w:firstLine="0"/>
              <w:jc w:val="center"/>
            </w:pPr>
            <w:r>
              <w:rPr>
                <w:sz w:val="20"/>
              </w:rPr>
              <w:t xml:space="preserve"> </w:t>
            </w:r>
          </w:p>
        </w:tc>
        <w:tc>
          <w:tcPr>
            <w:tcW w:w="2396" w:type="dxa"/>
            <w:tcBorders>
              <w:top w:val="single" w:sz="4" w:space="0" w:color="000000"/>
              <w:left w:val="single" w:sz="4" w:space="0" w:color="000000"/>
              <w:bottom w:val="single" w:sz="4" w:space="0" w:color="000000"/>
              <w:right w:val="single" w:sz="4" w:space="0" w:color="000000"/>
            </w:tcBorders>
            <w:shd w:val="clear" w:color="auto" w:fill="BFBFBF"/>
          </w:tcPr>
          <w:p w:rsidR="00B97E64" w:rsidRDefault="001A2B2B">
            <w:pPr>
              <w:spacing w:after="0" w:line="259" w:lineRule="auto"/>
              <w:ind w:left="57" w:firstLine="0"/>
              <w:jc w:val="center"/>
            </w:pPr>
            <w:r>
              <w:rPr>
                <w:sz w:val="20"/>
              </w:rPr>
              <w:t xml:space="preserve"> </w:t>
            </w:r>
          </w:p>
        </w:tc>
        <w:tc>
          <w:tcPr>
            <w:tcW w:w="2391" w:type="dxa"/>
            <w:tcBorders>
              <w:top w:val="single" w:sz="4" w:space="0" w:color="000000"/>
              <w:left w:val="single" w:sz="4" w:space="0" w:color="000000"/>
              <w:bottom w:val="single" w:sz="4" w:space="0" w:color="000000"/>
              <w:right w:val="single" w:sz="4" w:space="0" w:color="000000"/>
            </w:tcBorders>
            <w:shd w:val="clear" w:color="auto" w:fill="BFBFBF"/>
          </w:tcPr>
          <w:p w:rsidR="00B97E64" w:rsidRDefault="001A2B2B">
            <w:pPr>
              <w:spacing w:after="0" w:line="259" w:lineRule="auto"/>
              <w:ind w:left="52" w:firstLine="0"/>
              <w:jc w:val="center"/>
            </w:pPr>
            <w:r>
              <w:rPr>
                <w:sz w:val="20"/>
              </w:rPr>
              <w:t xml:space="preserve"> </w:t>
            </w:r>
          </w:p>
        </w:tc>
        <w:tc>
          <w:tcPr>
            <w:tcW w:w="2387" w:type="dxa"/>
            <w:tcBorders>
              <w:top w:val="single" w:sz="4" w:space="0" w:color="000000"/>
              <w:left w:val="single" w:sz="4" w:space="0" w:color="000000"/>
              <w:bottom w:val="single" w:sz="4" w:space="0" w:color="000000"/>
              <w:right w:val="single" w:sz="4" w:space="0" w:color="000000"/>
            </w:tcBorders>
            <w:shd w:val="clear" w:color="auto" w:fill="BFBFBF"/>
          </w:tcPr>
          <w:p w:rsidR="00B97E64" w:rsidRDefault="001A2B2B">
            <w:pPr>
              <w:spacing w:after="0" w:line="259" w:lineRule="auto"/>
              <w:ind w:left="56" w:firstLine="0"/>
              <w:jc w:val="center"/>
            </w:pPr>
            <w:r>
              <w:rPr>
                <w:sz w:val="20"/>
              </w:rPr>
              <w:t xml:space="preserve"> </w:t>
            </w:r>
          </w:p>
        </w:tc>
      </w:tr>
      <w:tr w:rsidR="00B97E64">
        <w:trPr>
          <w:trHeight w:val="933"/>
        </w:trPr>
        <w:tc>
          <w:tcPr>
            <w:tcW w:w="1216"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firstLine="0"/>
            </w:pPr>
            <w:r>
              <w:rPr>
                <w:sz w:val="20"/>
              </w:rPr>
              <w:t xml:space="preserve">End of </w:t>
            </w:r>
          </w:p>
          <w:p w:rsidR="00B97E64" w:rsidRDefault="001A2B2B">
            <w:pPr>
              <w:spacing w:after="0" w:line="259" w:lineRule="auto"/>
              <w:ind w:left="0" w:firstLine="0"/>
            </w:pPr>
            <w:r>
              <w:rPr>
                <w:sz w:val="20"/>
              </w:rPr>
              <w:t xml:space="preserve">Study </w:t>
            </w:r>
          </w:p>
          <w:p w:rsidR="00B97E64" w:rsidRDefault="001A2B2B">
            <w:pPr>
              <w:spacing w:after="0" w:line="259" w:lineRule="auto"/>
              <w:ind w:left="0" w:firstLine="0"/>
            </w:pPr>
            <w:r>
              <w:rPr>
                <w:sz w:val="20"/>
              </w:rPr>
              <w:t xml:space="preserve">Day 148 or </w:t>
            </w:r>
          </w:p>
          <w:p w:rsidR="00B97E64" w:rsidRDefault="001A2B2B">
            <w:pPr>
              <w:spacing w:after="0" w:line="259" w:lineRule="auto"/>
              <w:ind w:left="0" w:firstLine="0"/>
            </w:pPr>
            <w:r>
              <w:rPr>
                <w:sz w:val="20"/>
              </w:rPr>
              <w:t xml:space="preserve">ET </w:t>
            </w:r>
          </w:p>
        </w:tc>
        <w:tc>
          <w:tcPr>
            <w:tcW w:w="2396"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firstLine="0"/>
              <w:jc w:val="center"/>
            </w:pPr>
            <w:r>
              <w:rPr>
                <w:sz w:val="20"/>
              </w:rPr>
              <w:t xml:space="preserve">3360 hours (±120 hours) post-start of infusion w/ANB020 </w:t>
            </w:r>
          </w:p>
        </w:tc>
        <w:tc>
          <w:tcPr>
            <w:tcW w:w="2391"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52" w:firstLine="0"/>
              <w:jc w:val="center"/>
            </w:pPr>
            <w:r>
              <w:rPr>
                <w:sz w:val="20"/>
              </w:rPr>
              <w:t xml:space="preserve"> </w:t>
            </w:r>
          </w:p>
        </w:tc>
        <w:tc>
          <w:tcPr>
            <w:tcW w:w="2396"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57" w:firstLine="0"/>
              <w:jc w:val="center"/>
            </w:pPr>
            <w:r>
              <w:rPr>
                <w:sz w:val="20"/>
              </w:rPr>
              <w:t xml:space="preserve"> </w:t>
            </w:r>
          </w:p>
        </w:tc>
        <w:tc>
          <w:tcPr>
            <w:tcW w:w="2391"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firstLine="0"/>
              <w:jc w:val="center"/>
            </w:pPr>
            <w:r>
              <w:rPr>
                <w:sz w:val="20"/>
              </w:rPr>
              <w:t xml:space="preserve">3360 hours (±120 hours) post-start of infusion w/ANB020 </w:t>
            </w:r>
          </w:p>
        </w:tc>
        <w:tc>
          <w:tcPr>
            <w:tcW w:w="2387" w:type="dxa"/>
            <w:tcBorders>
              <w:top w:val="single" w:sz="4" w:space="0" w:color="000000"/>
              <w:left w:val="single" w:sz="4" w:space="0" w:color="000000"/>
              <w:bottom w:val="single" w:sz="4" w:space="0" w:color="000000"/>
              <w:right w:val="single" w:sz="4" w:space="0" w:color="000000"/>
            </w:tcBorders>
          </w:tcPr>
          <w:p w:rsidR="00B97E64" w:rsidRDefault="001A2B2B">
            <w:pPr>
              <w:spacing w:after="0" w:line="259" w:lineRule="auto"/>
              <w:ind w:left="0" w:firstLine="0"/>
              <w:jc w:val="center"/>
            </w:pPr>
            <w:r>
              <w:rPr>
                <w:sz w:val="20"/>
              </w:rPr>
              <w:t xml:space="preserve">3360 hours (±120 hours) post-start of infusion w/ANB020 </w:t>
            </w:r>
          </w:p>
        </w:tc>
      </w:tr>
    </w:tbl>
    <w:p w:rsidR="00B97E64" w:rsidRDefault="001A2B2B">
      <w:pPr>
        <w:spacing w:after="6155" w:line="246" w:lineRule="auto"/>
        <w:ind w:left="-5" w:right="53"/>
      </w:pPr>
      <w:r>
        <w:rPr>
          <w:sz w:val="20"/>
        </w:rPr>
        <w:t xml:space="preserve">Abbreviations: </w:t>
      </w:r>
      <w:r>
        <w:rPr>
          <w:sz w:val="18"/>
        </w:rPr>
        <w:t xml:space="preserve">ADA = Anti-drug Antibody, </w:t>
      </w:r>
      <w:r>
        <w:rPr>
          <w:sz w:val="20"/>
        </w:rPr>
        <w:t xml:space="preserve">EOI = actual time of end of infusion; ET = End of Treatment; HDM = house dust mite; min = minutes; </w:t>
      </w:r>
      <w:r>
        <w:rPr>
          <w:sz w:val="18"/>
        </w:rPr>
        <w:t>IFN-</w:t>
      </w:r>
      <w:r>
        <w:t xml:space="preserve">γ </w:t>
      </w:r>
      <w:r>
        <w:rPr>
          <w:sz w:val="18"/>
        </w:rPr>
        <w:t xml:space="preserve">= </w:t>
      </w:r>
      <w:r>
        <w:rPr>
          <w:sz w:val="20"/>
        </w:rPr>
        <w:t>Interferon-Gamma</w:t>
      </w:r>
      <w:r>
        <w:rPr>
          <w:sz w:val="18"/>
        </w:rPr>
        <w:t>,</w:t>
      </w:r>
      <w:r>
        <w:rPr>
          <w:sz w:val="20"/>
        </w:rPr>
        <w:t xml:space="preserve"> Pbo = Placebo; PD = pharmacodynamic; PK = pharmacokinetic </w:t>
      </w:r>
    </w:p>
    <w:p w:rsidR="00B97E64" w:rsidRDefault="001A2B2B">
      <w:pPr>
        <w:tabs>
          <w:tab w:val="center" w:pos="4704"/>
          <w:tab w:val="center" w:pos="5671"/>
        </w:tabs>
        <w:spacing w:after="3" w:line="265" w:lineRule="auto"/>
        <w:ind w:left="-15" w:firstLine="0"/>
      </w:pPr>
      <w:r>
        <w:rPr>
          <w:sz w:val="18"/>
        </w:rPr>
        <w:t xml:space="preserve">01 DEC 2016 </w:t>
      </w:r>
      <w:r>
        <w:rPr>
          <w:sz w:val="18"/>
        </w:rPr>
        <w:tab/>
        <w:t xml:space="preserve">Confidential </w:t>
      </w:r>
      <w:r>
        <w:rPr>
          <w:sz w:val="18"/>
        </w:rPr>
        <w:tab/>
        <w:t xml:space="preserve"> </w:t>
      </w:r>
    </w:p>
    <w:p w:rsidR="00B97E64" w:rsidRDefault="00B97E64">
      <w:pPr>
        <w:sectPr w:rsidR="00B97E64">
          <w:headerReference w:type="even" r:id="rId68"/>
          <w:headerReference w:type="default" r:id="rId69"/>
          <w:footerReference w:type="even" r:id="rId70"/>
          <w:footerReference w:type="default" r:id="rId71"/>
          <w:headerReference w:type="first" r:id="rId72"/>
          <w:footerReference w:type="first" r:id="rId73"/>
          <w:pgSz w:w="15840" w:h="12240" w:orient="landscape"/>
          <w:pgMar w:top="1359" w:right="1605" w:bottom="575" w:left="1440" w:header="1153" w:footer="720" w:gutter="0"/>
          <w:cols w:space="720"/>
        </w:sectPr>
      </w:pPr>
    </w:p>
    <w:p w:rsidR="00B97E64" w:rsidRDefault="001A2B2B">
      <w:pPr>
        <w:spacing w:after="659" w:line="265" w:lineRule="auto"/>
        <w:ind w:left="-5" w:right="6345"/>
      </w:pPr>
      <w:r>
        <w:rPr>
          <w:sz w:val="18"/>
        </w:rPr>
        <w:t xml:space="preserve">Protocol Number: ANB020-002 ANB020 </w:t>
      </w:r>
    </w:p>
    <w:p w:rsidR="00B97E64" w:rsidRDefault="001A2B2B">
      <w:pPr>
        <w:pStyle w:val="Heading1"/>
        <w:spacing w:after="389"/>
        <w:ind w:left="-5"/>
      </w:pPr>
      <w:bookmarkStart w:id="108" w:name="_Toc153716"/>
      <w:r>
        <w:t>20.0</w:t>
      </w:r>
      <w:r>
        <w:rPr>
          <w:rFonts w:ascii="Arial" w:eastAsia="Arial" w:hAnsi="Arial" w:cs="Arial"/>
        </w:rPr>
        <w:t xml:space="preserve"> </w:t>
      </w:r>
      <w:r>
        <w:t xml:space="preserve">APPENDIX 3: SUMMARY OF CHANGES </w:t>
      </w:r>
      <w:bookmarkEnd w:id="108"/>
    </w:p>
    <w:p w:rsidR="00B97E64" w:rsidRDefault="001A2B2B">
      <w:pPr>
        <w:spacing w:after="393" w:line="253" w:lineRule="auto"/>
        <w:ind w:left="579" w:right="523"/>
        <w:jc w:val="center"/>
      </w:pPr>
      <w:r>
        <w:rPr>
          <w:b/>
        </w:rPr>
        <w:t xml:space="preserve">Protocol ANB020-002: Amendment 2.0, 01 December 2016 </w:t>
      </w:r>
    </w:p>
    <w:p w:rsidR="00B97E64" w:rsidRDefault="001A2B2B">
      <w:pPr>
        <w:spacing w:after="314" w:line="253" w:lineRule="auto"/>
        <w:ind w:left="579" w:right="528"/>
        <w:jc w:val="center"/>
      </w:pPr>
      <w:r>
        <w:rPr>
          <w:b/>
        </w:rPr>
        <w:t xml:space="preserve">Replaces: Amendment 1.0, 08 November 2016 </w:t>
      </w:r>
    </w:p>
    <w:p w:rsidR="00B97E64" w:rsidRDefault="001A2B2B">
      <w:pPr>
        <w:numPr>
          <w:ilvl w:val="0"/>
          <w:numId w:val="31"/>
        </w:numPr>
        <w:spacing w:after="9"/>
        <w:ind w:right="64" w:hanging="361"/>
      </w:pPr>
      <w:r>
        <w:t xml:space="preserve">List of abbreviations </w:t>
      </w:r>
    </w:p>
    <w:p w:rsidR="00B97E64" w:rsidRDefault="001A2B2B">
      <w:pPr>
        <w:spacing w:after="21" w:line="259" w:lineRule="auto"/>
        <w:ind w:left="716"/>
      </w:pPr>
      <w:r>
        <w:rPr>
          <w:u w:val="single" w:color="000000"/>
        </w:rPr>
        <w:t>Description of Change</w:t>
      </w:r>
      <w:r>
        <w:t xml:space="preserve">: Added HIV. </w:t>
      </w:r>
    </w:p>
    <w:p w:rsidR="00B97E64" w:rsidRDefault="001A2B2B">
      <w:pPr>
        <w:ind w:left="731" w:right="64"/>
      </w:pPr>
      <w:r>
        <w:rPr>
          <w:u w:val="single" w:color="000000"/>
        </w:rPr>
        <w:t>Purpose for Change</w:t>
      </w:r>
      <w:r>
        <w:t>: To reflect the addition in exclusion criteria and</w:t>
      </w:r>
      <w:r>
        <w:t xml:space="preserve"> abbreviations used </w:t>
      </w:r>
    </w:p>
    <w:p w:rsidR="00B97E64" w:rsidRDefault="001A2B2B">
      <w:pPr>
        <w:numPr>
          <w:ilvl w:val="0"/>
          <w:numId w:val="31"/>
        </w:numPr>
        <w:ind w:right="64" w:hanging="361"/>
      </w:pPr>
      <w:r>
        <w:t xml:space="preserve">Section 4.3.2 </w:t>
      </w:r>
    </w:p>
    <w:p w:rsidR="00B97E64" w:rsidRDefault="001A2B2B">
      <w:pPr>
        <w:ind w:left="731" w:right="64"/>
      </w:pPr>
      <w:r>
        <w:rPr>
          <w:u w:val="single" w:color="000000"/>
        </w:rPr>
        <w:t>Description of Change</w:t>
      </w:r>
      <w:r>
        <w:t xml:space="preserve">: Added text regarding a patient will not be enrolled in the study if they have a positive blood screen for hepatitis C antibody, hepatitis B surface antigen, or HIV 1 and 2 antibodies at screening. </w:t>
      </w:r>
    </w:p>
    <w:p w:rsidR="00B97E64" w:rsidRDefault="001A2B2B">
      <w:pPr>
        <w:spacing w:after="456"/>
        <w:ind w:left="731" w:right="64"/>
      </w:pPr>
      <w:r>
        <w:t xml:space="preserve">Purpose for Change: To ensure safety of potential patients to be enrolled. </w:t>
      </w:r>
    </w:p>
    <w:p w:rsidR="00B97E64" w:rsidRDefault="001A2B2B">
      <w:pPr>
        <w:spacing w:after="393" w:line="253" w:lineRule="auto"/>
        <w:ind w:left="579" w:right="523"/>
        <w:jc w:val="center"/>
      </w:pPr>
      <w:r>
        <w:rPr>
          <w:b/>
        </w:rPr>
        <w:t xml:space="preserve">Protocol ANB020-002: Amendment 1.0, 08 November 2016 </w:t>
      </w:r>
    </w:p>
    <w:p w:rsidR="00B97E64" w:rsidRDefault="001A2B2B">
      <w:pPr>
        <w:spacing w:after="314" w:line="253" w:lineRule="auto"/>
        <w:ind w:left="579" w:right="514"/>
        <w:jc w:val="center"/>
      </w:pPr>
      <w:r>
        <w:rPr>
          <w:b/>
        </w:rPr>
        <w:t xml:space="preserve">Replaces: Original: 14 September 2016 </w:t>
      </w:r>
    </w:p>
    <w:p w:rsidR="00B97E64" w:rsidRDefault="001A2B2B">
      <w:pPr>
        <w:numPr>
          <w:ilvl w:val="0"/>
          <w:numId w:val="32"/>
        </w:numPr>
        <w:spacing w:after="9"/>
        <w:ind w:right="64" w:hanging="361"/>
      </w:pPr>
      <w:r>
        <w:t xml:space="preserve">Throughout the document </w:t>
      </w:r>
    </w:p>
    <w:p w:rsidR="00B97E64" w:rsidRDefault="001A2B2B">
      <w:pPr>
        <w:spacing w:after="7"/>
        <w:ind w:left="731" w:right="64"/>
      </w:pPr>
      <w:r>
        <w:rPr>
          <w:u w:val="single" w:color="000000"/>
        </w:rPr>
        <w:t>Description of Change</w:t>
      </w:r>
      <w:r>
        <w:t xml:space="preserve">: Significant changes in protocol design, safety (assessments) and duration of the study.  </w:t>
      </w:r>
    </w:p>
    <w:p w:rsidR="00B97E64" w:rsidRDefault="001A2B2B">
      <w:pPr>
        <w:spacing w:after="152"/>
        <w:ind w:left="731" w:right="64"/>
      </w:pPr>
      <w:r>
        <w:rPr>
          <w:u w:val="single" w:color="000000"/>
        </w:rPr>
        <w:t>Purpose for Change</w:t>
      </w:r>
      <w:r>
        <w:t xml:space="preserve">: Clarity requested by MHRA during their review. </w:t>
      </w:r>
    </w:p>
    <w:p w:rsidR="00B97E64" w:rsidRDefault="001A2B2B">
      <w:pPr>
        <w:numPr>
          <w:ilvl w:val="0"/>
          <w:numId w:val="32"/>
        </w:numPr>
        <w:spacing w:after="19"/>
        <w:ind w:right="64" w:hanging="361"/>
      </w:pPr>
      <w:r>
        <w:t xml:space="preserve">Synopsis </w:t>
      </w:r>
    </w:p>
    <w:p w:rsidR="00B97E64" w:rsidRDefault="001A2B2B">
      <w:pPr>
        <w:spacing w:after="236" w:line="259" w:lineRule="auto"/>
        <w:ind w:left="716"/>
      </w:pPr>
      <w:r>
        <w:rPr>
          <w:u w:val="single" w:color="000000"/>
        </w:rPr>
        <w:t>Description of Change</w:t>
      </w:r>
      <w:r>
        <w:t xml:space="preserve">:  </w:t>
      </w:r>
    </w:p>
    <w:p w:rsidR="00B97E64" w:rsidRDefault="001A2B2B">
      <w:pPr>
        <w:numPr>
          <w:ilvl w:val="2"/>
          <w:numId w:val="35"/>
        </w:numPr>
        <w:spacing w:after="215"/>
        <w:ind w:right="64" w:hanging="360"/>
      </w:pPr>
      <w:r>
        <w:t>Study Duration approx. 23 weeks, (162 days), Treatment and Fo</w:t>
      </w:r>
      <w:r>
        <w:t xml:space="preserve">llow-up =148 days. </w:t>
      </w:r>
    </w:p>
    <w:p w:rsidR="00B97E64" w:rsidRDefault="001A2B2B">
      <w:pPr>
        <w:numPr>
          <w:ilvl w:val="2"/>
          <w:numId w:val="35"/>
        </w:numPr>
        <w:spacing w:after="236" w:line="259" w:lineRule="auto"/>
        <w:ind w:right="64" w:hanging="360"/>
      </w:pPr>
      <w:r>
        <w:t xml:space="preserve">ANB020 on severe to moderate AD will be monitored over a period of 20 weeks. </w:t>
      </w:r>
    </w:p>
    <w:p w:rsidR="00B97E64" w:rsidRDefault="001A2B2B">
      <w:pPr>
        <w:numPr>
          <w:ilvl w:val="2"/>
          <w:numId w:val="35"/>
        </w:numPr>
        <w:spacing w:after="245"/>
        <w:ind w:right="64" w:hanging="360"/>
      </w:pPr>
      <w:r>
        <w:t xml:space="preserve">Additional text added for Day 85, 120, and EOS (Day 148). </w:t>
      </w:r>
    </w:p>
    <w:p w:rsidR="00B97E64" w:rsidRDefault="001A2B2B">
      <w:pPr>
        <w:numPr>
          <w:ilvl w:val="2"/>
          <w:numId w:val="35"/>
        </w:numPr>
        <w:spacing w:after="31" w:line="259" w:lineRule="auto"/>
        <w:ind w:right="64" w:hanging="360"/>
      </w:pPr>
      <w:r>
        <w:t xml:space="preserve">Added text regarding ADA, and IFN-γ samples to be obtained at Day 1 Pre-dose, </w:t>
      </w:r>
    </w:p>
    <w:p w:rsidR="00B97E64" w:rsidRDefault="001A2B2B">
      <w:pPr>
        <w:ind w:right="64"/>
      </w:pPr>
      <w:r>
        <w:t>Day 11 post-dose, Da</w:t>
      </w:r>
      <w:r>
        <w:t xml:space="preserve">y 64, Day 120, and Day 148 (EOS) </w:t>
      </w:r>
    </w:p>
    <w:p w:rsidR="00B97E64" w:rsidRDefault="001A2B2B">
      <w:pPr>
        <w:numPr>
          <w:ilvl w:val="2"/>
          <w:numId w:val="35"/>
        </w:numPr>
        <w:spacing w:after="221"/>
        <w:ind w:right="64" w:hanging="360"/>
      </w:pPr>
      <w:r>
        <w:t xml:space="preserve">Under Primary Safety and Tolerability Endpoints;  </w:t>
      </w:r>
    </w:p>
    <w:p w:rsidR="00B97E64" w:rsidRDefault="001A2B2B">
      <w:pPr>
        <w:spacing w:after="0" w:line="463" w:lineRule="auto"/>
        <w:ind w:left="1787" w:right="919" w:firstLine="67"/>
      </w:pPr>
      <w:r>
        <w:t>i.</w:t>
      </w:r>
      <w:r>
        <w:rPr>
          <w:rFonts w:ascii="Arial" w:eastAsia="Arial" w:hAnsi="Arial" w:cs="Arial"/>
        </w:rPr>
        <w:t xml:space="preserve"> </w:t>
      </w:r>
      <w:r>
        <w:t>Measure ANB020 Ex-vivo inhibition cytokine release (IFN-γ) ii.</w:t>
      </w:r>
      <w:r>
        <w:rPr>
          <w:rFonts w:ascii="Arial" w:eastAsia="Arial" w:hAnsi="Arial" w:cs="Arial"/>
        </w:rPr>
        <w:t xml:space="preserve"> </w:t>
      </w:r>
      <w:r>
        <w:t xml:space="preserve">Immunogenicity to ANB020 Anti-drug Antibody (ADA) </w:t>
      </w:r>
    </w:p>
    <w:p w:rsidR="00B97E64" w:rsidRDefault="001A2B2B">
      <w:pPr>
        <w:spacing w:after="279" w:line="250" w:lineRule="auto"/>
        <w:ind w:left="282" w:right="-151"/>
        <w:jc w:val="center"/>
      </w:pPr>
      <w:r>
        <w:rPr>
          <w:u w:val="single" w:color="000000"/>
        </w:rPr>
        <w:t>Purpose for Change</w:t>
      </w:r>
      <w:r>
        <w:t xml:space="preserve">: </w:t>
      </w:r>
      <w:r>
        <w:t xml:space="preserve">To ensure safety assessments and duration of study is captured. </w:t>
      </w:r>
    </w:p>
    <w:p w:rsidR="00B97E64" w:rsidRDefault="001A2B2B">
      <w:pPr>
        <w:numPr>
          <w:ilvl w:val="0"/>
          <w:numId w:val="32"/>
        </w:numPr>
        <w:spacing w:after="11"/>
        <w:ind w:right="64" w:hanging="361"/>
      </w:pPr>
      <w:r>
        <w:t xml:space="preserve">List of abbreviations </w:t>
      </w:r>
    </w:p>
    <w:p w:rsidR="00B97E64" w:rsidRDefault="001A2B2B">
      <w:pPr>
        <w:spacing w:after="9"/>
        <w:ind w:left="731" w:right="64"/>
      </w:pPr>
      <w:r>
        <w:rPr>
          <w:u w:val="single" w:color="000000"/>
        </w:rPr>
        <w:t>Description of Change</w:t>
      </w:r>
      <w:r>
        <w:t xml:space="preserve">: Added ADA and IFN-γ. </w:t>
      </w:r>
    </w:p>
    <w:p w:rsidR="00B97E64" w:rsidRDefault="001A2B2B">
      <w:pPr>
        <w:ind w:left="731" w:right="64"/>
      </w:pPr>
      <w:r>
        <w:rPr>
          <w:u w:val="single" w:color="000000"/>
        </w:rPr>
        <w:t>Purpose for Change</w:t>
      </w:r>
      <w:r>
        <w:t xml:space="preserve">: To reflect the changes in safety assessments and abbreviations used. </w:t>
      </w:r>
    </w:p>
    <w:p w:rsidR="00B97E64" w:rsidRDefault="001A2B2B">
      <w:pPr>
        <w:numPr>
          <w:ilvl w:val="0"/>
          <w:numId w:val="32"/>
        </w:numPr>
        <w:spacing w:after="5"/>
        <w:ind w:right="64" w:hanging="361"/>
      </w:pPr>
      <w:r>
        <w:t xml:space="preserve">Section 3.2 </w:t>
      </w:r>
    </w:p>
    <w:p w:rsidR="00B97E64" w:rsidRDefault="001A2B2B">
      <w:pPr>
        <w:spacing w:after="163" w:line="259" w:lineRule="auto"/>
        <w:ind w:left="716"/>
      </w:pPr>
      <w:r>
        <w:rPr>
          <w:u w:val="single" w:color="000000"/>
        </w:rPr>
        <w:t>Description of Chang</w:t>
      </w:r>
      <w:r>
        <w:rPr>
          <w:u w:val="single" w:color="000000"/>
        </w:rPr>
        <w:t>e</w:t>
      </w:r>
      <w:r>
        <w:t xml:space="preserve">:  </w:t>
      </w:r>
    </w:p>
    <w:p w:rsidR="00B97E64" w:rsidRDefault="001A2B2B">
      <w:pPr>
        <w:numPr>
          <w:ilvl w:val="1"/>
          <w:numId w:val="32"/>
        </w:numPr>
        <w:spacing w:after="147"/>
        <w:ind w:right="64" w:hanging="360"/>
      </w:pPr>
      <w:r>
        <w:t xml:space="preserve">Added to objectives assess the ex vivo PD activity of ANB020 on IFN-γ levels. </w:t>
      </w:r>
    </w:p>
    <w:p w:rsidR="00B97E64" w:rsidRDefault="001A2B2B">
      <w:pPr>
        <w:numPr>
          <w:ilvl w:val="1"/>
          <w:numId w:val="32"/>
        </w:numPr>
        <w:spacing w:after="3" w:line="431" w:lineRule="auto"/>
        <w:ind w:right="64" w:hanging="360"/>
      </w:pPr>
      <w:r>
        <w:t xml:space="preserve">Added to objectives test for any immunogenicity to ANB020 </w:t>
      </w:r>
      <w:r>
        <w:rPr>
          <w:u w:val="single" w:color="000000"/>
        </w:rPr>
        <w:t>Purpose for Change</w:t>
      </w:r>
      <w:r>
        <w:t xml:space="preserve">: To reflect the changes in study conduct. </w:t>
      </w:r>
    </w:p>
    <w:p w:rsidR="00B97E64" w:rsidRDefault="001A2B2B">
      <w:pPr>
        <w:numPr>
          <w:ilvl w:val="0"/>
          <w:numId w:val="32"/>
        </w:numPr>
        <w:spacing w:after="5"/>
        <w:ind w:right="64" w:hanging="361"/>
      </w:pPr>
      <w:r>
        <w:t xml:space="preserve">Section 4.1 </w:t>
      </w:r>
    </w:p>
    <w:p w:rsidR="00B97E64" w:rsidRDefault="001A2B2B">
      <w:pPr>
        <w:ind w:left="731" w:right="64"/>
      </w:pPr>
      <w:r>
        <w:rPr>
          <w:u w:val="single" w:color="000000"/>
        </w:rPr>
        <w:t>Description of Change</w:t>
      </w:r>
      <w:r>
        <w:t>: Added text regar</w:t>
      </w:r>
      <w:r>
        <w:t xml:space="preserve">ding additional days (85, 99, 120, 148 [EOS]) PK draws and PD/ADA and Clinical Assessments </w:t>
      </w:r>
    </w:p>
    <w:p w:rsidR="00B97E64" w:rsidRDefault="001A2B2B">
      <w:pPr>
        <w:ind w:left="731" w:right="64"/>
      </w:pPr>
      <w:r>
        <w:rPr>
          <w:u w:val="single" w:color="000000"/>
        </w:rPr>
        <w:t>Purpose for Change</w:t>
      </w:r>
      <w:r>
        <w:t xml:space="preserve">: To reflect the changes in study conduct. </w:t>
      </w:r>
    </w:p>
    <w:p w:rsidR="00B97E64" w:rsidRDefault="001A2B2B">
      <w:pPr>
        <w:numPr>
          <w:ilvl w:val="0"/>
          <w:numId w:val="32"/>
        </w:numPr>
        <w:spacing w:after="9"/>
        <w:ind w:right="64" w:hanging="361"/>
      </w:pPr>
      <w:r>
        <w:t xml:space="preserve">Figure 1 </w:t>
      </w:r>
    </w:p>
    <w:p w:rsidR="00B97E64" w:rsidRDefault="001A2B2B">
      <w:pPr>
        <w:ind w:left="731" w:right="64"/>
      </w:pPr>
      <w:r>
        <w:rPr>
          <w:u w:val="single" w:color="000000"/>
        </w:rPr>
        <w:t>Description of Change</w:t>
      </w:r>
      <w:r>
        <w:t xml:space="preserve">: Updated </w:t>
      </w:r>
      <w:r>
        <w:t xml:space="preserve">to reflect new Schedule of Events. </w:t>
      </w:r>
    </w:p>
    <w:p w:rsidR="00B97E64" w:rsidRDefault="001A2B2B">
      <w:pPr>
        <w:ind w:left="731" w:right="64"/>
      </w:pPr>
      <w:r>
        <w:rPr>
          <w:u w:val="single" w:color="000000"/>
        </w:rPr>
        <w:t>Purpose for Change</w:t>
      </w:r>
      <w:r>
        <w:t xml:space="preserve">: To reflect the changes in protocol design. </w:t>
      </w:r>
    </w:p>
    <w:p w:rsidR="00B97E64" w:rsidRDefault="001A2B2B">
      <w:pPr>
        <w:numPr>
          <w:ilvl w:val="0"/>
          <w:numId w:val="32"/>
        </w:numPr>
        <w:spacing w:after="149"/>
        <w:ind w:right="64" w:hanging="361"/>
      </w:pPr>
      <w:r>
        <w:t xml:space="preserve">Table 4.1 (Schedule of Events [SOE]) </w:t>
      </w:r>
      <w:r>
        <w:rPr>
          <w:u w:val="single" w:color="000000"/>
        </w:rPr>
        <w:t>Description of Change</w:t>
      </w:r>
      <w:r>
        <w:t xml:space="preserve">:  </w:t>
      </w:r>
    </w:p>
    <w:p w:rsidR="00B97E64" w:rsidRDefault="001A2B2B">
      <w:pPr>
        <w:numPr>
          <w:ilvl w:val="1"/>
          <w:numId w:val="32"/>
        </w:numPr>
        <w:spacing w:after="151"/>
        <w:ind w:right="64" w:hanging="360"/>
      </w:pPr>
      <w:r>
        <w:t xml:space="preserve">Updated </w:t>
      </w:r>
      <w:r>
        <w:t xml:space="preserve">SOE to show additional study center visits at: Day 85, Day 120, and Day 148 [EOS]). </w:t>
      </w:r>
    </w:p>
    <w:p w:rsidR="00B97E64" w:rsidRDefault="001A2B2B">
      <w:pPr>
        <w:numPr>
          <w:ilvl w:val="1"/>
          <w:numId w:val="32"/>
        </w:numPr>
        <w:spacing w:after="147"/>
        <w:ind w:right="64" w:hanging="360"/>
      </w:pPr>
      <w:r>
        <w:t xml:space="preserve">Added additional Telephone contact visit at Day 99 </w:t>
      </w:r>
    </w:p>
    <w:p w:rsidR="00B97E64" w:rsidRDefault="001A2B2B">
      <w:pPr>
        <w:numPr>
          <w:ilvl w:val="1"/>
          <w:numId w:val="32"/>
        </w:numPr>
        <w:spacing w:after="147"/>
        <w:ind w:right="64" w:hanging="360"/>
      </w:pPr>
      <w:r>
        <w:t xml:space="preserve">Added to SOE: </w:t>
      </w:r>
    </w:p>
    <w:p w:rsidR="00B97E64" w:rsidRDefault="001A2B2B">
      <w:pPr>
        <w:numPr>
          <w:ilvl w:val="4"/>
          <w:numId w:val="33"/>
        </w:numPr>
        <w:spacing w:after="153"/>
        <w:ind w:right="32" w:firstLine="67"/>
      </w:pPr>
      <w:r>
        <w:t xml:space="preserve">Additional PK draws on Day 120 and 148,  </w:t>
      </w:r>
    </w:p>
    <w:p w:rsidR="00B97E64" w:rsidRDefault="001A2B2B">
      <w:pPr>
        <w:numPr>
          <w:ilvl w:val="4"/>
          <w:numId w:val="33"/>
        </w:numPr>
        <w:ind w:right="32" w:firstLine="67"/>
      </w:pPr>
      <w:r>
        <w:t>Added whole blood sampling for ex vivo IFN-γ to (Day 1, 11, 64</w:t>
      </w:r>
      <w:r>
        <w:t>, 120 and 148) iii.</w:t>
      </w:r>
      <w:r>
        <w:rPr>
          <w:rFonts w:ascii="Arial" w:eastAsia="Arial" w:hAnsi="Arial" w:cs="Arial"/>
        </w:rPr>
        <w:t xml:space="preserve"> </w:t>
      </w:r>
      <w:r>
        <w:t xml:space="preserve">Added Serum Sampling for ADA (Day 1, 11, 64, 120 and 148) </w:t>
      </w:r>
    </w:p>
    <w:p w:rsidR="00B97E64" w:rsidRDefault="001A2B2B">
      <w:pPr>
        <w:numPr>
          <w:ilvl w:val="3"/>
          <w:numId w:val="34"/>
        </w:numPr>
        <w:spacing w:after="156"/>
        <w:ind w:right="64" w:hanging="427"/>
      </w:pPr>
      <w:r>
        <w:t xml:space="preserve">Added AESI, IGA, SCORAD, DLQI, 5Ditch, Corticosteroid use to be obtained on Day 85, 120, 148 </w:t>
      </w:r>
    </w:p>
    <w:p w:rsidR="00B97E64" w:rsidRDefault="001A2B2B">
      <w:pPr>
        <w:numPr>
          <w:ilvl w:val="3"/>
          <w:numId w:val="34"/>
        </w:numPr>
        <w:spacing w:after="156"/>
        <w:ind w:right="64" w:hanging="427"/>
      </w:pPr>
      <w:r>
        <w:t xml:space="preserve">Added urinalysis and safety laboratory assessments to Day 85, 120 and 148 (EOS) </w:t>
      </w:r>
    </w:p>
    <w:p w:rsidR="00B97E64" w:rsidRDefault="001A2B2B">
      <w:pPr>
        <w:numPr>
          <w:ilvl w:val="3"/>
          <w:numId w:val="34"/>
        </w:numPr>
        <w:spacing w:after="130" w:line="280" w:lineRule="auto"/>
        <w:ind w:right="64" w:hanging="427"/>
      </w:pPr>
      <w:r>
        <w:t>Mo</w:t>
      </w:r>
      <w:r>
        <w:t>ved PE and pregnancy test (WOCBP) to be Day 148 (EOS) from Day 64 vii.</w:t>
      </w:r>
      <w:r>
        <w:rPr>
          <w:rFonts w:ascii="Arial" w:eastAsia="Arial" w:hAnsi="Arial" w:cs="Arial"/>
        </w:rPr>
        <w:t xml:space="preserve"> </w:t>
      </w:r>
      <w:r>
        <w:t xml:space="preserve">Added Diary to be checked at Day 85, 99, 120 and 148 (EOS) </w:t>
      </w:r>
    </w:p>
    <w:p w:rsidR="00B97E64" w:rsidRDefault="001A2B2B">
      <w:pPr>
        <w:spacing w:after="177" w:line="250" w:lineRule="auto"/>
        <w:ind w:left="282"/>
        <w:jc w:val="center"/>
      </w:pPr>
      <w:r>
        <w:t>viii.</w:t>
      </w:r>
      <w:r>
        <w:rPr>
          <w:rFonts w:ascii="Arial" w:eastAsia="Arial" w:hAnsi="Arial" w:cs="Arial"/>
        </w:rPr>
        <w:t xml:space="preserve"> </w:t>
      </w:r>
      <w:r>
        <w:t xml:space="preserve">Added concomitant medications/AEs to each new time point </w:t>
      </w:r>
    </w:p>
    <w:p w:rsidR="00B97E64" w:rsidRDefault="001A2B2B">
      <w:pPr>
        <w:numPr>
          <w:ilvl w:val="1"/>
          <w:numId w:val="32"/>
        </w:numPr>
        <w:ind w:right="64" w:hanging="360"/>
      </w:pPr>
      <w:r>
        <w:t xml:space="preserve">Added </w:t>
      </w:r>
      <w:r>
        <w:t xml:space="preserve">any additional Foot notes as necessary to account for ADA, IFN-γ, and additional days </w:t>
      </w:r>
    </w:p>
    <w:p w:rsidR="00B97E64" w:rsidRDefault="001A2B2B">
      <w:pPr>
        <w:ind w:left="731" w:right="64"/>
      </w:pPr>
      <w:r>
        <w:rPr>
          <w:u w:val="single" w:color="000000"/>
        </w:rPr>
        <w:t>Purpose for Change</w:t>
      </w:r>
      <w:r>
        <w:t xml:space="preserve">: To reflect the changes in study conduct. </w:t>
      </w:r>
    </w:p>
    <w:p w:rsidR="00B97E64" w:rsidRDefault="001A2B2B">
      <w:pPr>
        <w:numPr>
          <w:ilvl w:val="0"/>
          <w:numId w:val="32"/>
        </w:numPr>
        <w:spacing w:after="37"/>
        <w:ind w:right="64" w:hanging="361"/>
      </w:pPr>
      <w:r>
        <w:t xml:space="preserve">Section 4.2 </w:t>
      </w:r>
    </w:p>
    <w:p w:rsidR="00B97E64" w:rsidRDefault="001A2B2B">
      <w:pPr>
        <w:ind w:left="731" w:right="347"/>
      </w:pPr>
      <w:r>
        <w:rPr>
          <w:u w:val="single" w:color="000000"/>
        </w:rPr>
        <w:t>Description of Change</w:t>
      </w:r>
      <w:r>
        <w:t>: Modified text to be “Following patients for approximately 4.6 months af</w:t>
      </w:r>
      <w:r>
        <w:t xml:space="preserve">ter ANB020 administration will allow time for PK, PD, and safety assessments from a single dose.” </w:t>
      </w:r>
    </w:p>
    <w:p w:rsidR="00B97E64" w:rsidRDefault="001A2B2B">
      <w:pPr>
        <w:ind w:left="731" w:right="64"/>
      </w:pPr>
      <w:r>
        <w:rPr>
          <w:u w:val="single" w:color="000000"/>
        </w:rPr>
        <w:t>Purpose for Change</w:t>
      </w:r>
      <w:r>
        <w:t xml:space="preserve">: To reflect the changes in study conduct. </w:t>
      </w:r>
    </w:p>
    <w:p w:rsidR="00B97E64" w:rsidRDefault="001A2B2B">
      <w:pPr>
        <w:numPr>
          <w:ilvl w:val="0"/>
          <w:numId w:val="32"/>
        </w:numPr>
        <w:spacing w:after="9"/>
        <w:ind w:right="64" w:hanging="361"/>
      </w:pPr>
      <w:r>
        <w:t xml:space="preserve">Section 4.3.1 and Section 4.3.4 </w:t>
      </w:r>
    </w:p>
    <w:p w:rsidR="00B97E64" w:rsidRDefault="001A2B2B">
      <w:pPr>
        <w:ind w:left="731" w:right="64"/>
      </w:pPr>
      <w:r>
        <w:rPr>
          <w:u w:val="single" w:color="000000"/>
        </w:rPr>
        <w:t>Description of Change</w:t>
      </w:r>
      <w:r>
        <w:t>: Modified text to describe methods and d</w:t>
      </w:r>
      <w:r>
        <w:t xml:space="preserve">uration of contraception for WOCB and Male patients  </w:t>
      </w:r>
    </w:p>
    <w:p w:rsidR="00B97E64" w:rsidRDefault="001A2B2B">
      <w:pPr>
        <w:ind w:left="731" w:right="64"/>
      </w:pPr>
      <w:r>
        <w:rPr>
          <w:u w:val="single" w:color="000000"/>
        </w:rPr>
        <w:t>Purpose for Change</w:t>
      </w:r>
      <w:r>
        <w:t xml:space="preserve">: To provide clarity and ensure all patients are using highly effective methods of contraception throughout the study. </w:t>
      </w:r>
    </w:p>
    <w:p w:rsidR="00B97E64" w:rsidRDefault="001A2B2B">
      <w:pPr>
        <w:numPr>
          <w:ilvl w:val="0"/>
          <w:numId w:val="32"/>
        </w:numPr>
        <w:spacing w:after="5"/>
        <w:ind w:right="64" w:hanging="361"/>
      </w:pPr>
      <w:r>
        <w:t xml:space="preserve">Section 4.3.5 </w:t>
      </w:r>
    </w:p>
    <w:p w:rsidR="00B97E64" w:rsidRDefault="001A2B2B">
      <w:pPr>
        <w:ind w:left="731" w:right="64"/>
      </w:pPr>
      <w:r>
        <w:rPr>
          <w:u w:val="single" w:color="000000"/>
        </w:rPr>
        <w:t>Description of Change</w:t>
      </w:r>
      <w:r>
        <w:t>: Revised text to account fo</w:t>
      </w:r>
      <w:r>
        <w:t xml:space="preserve">r EOS to be Day 148 for AEs/SAE follow-up. </w:t>
      </w:r>
    </w:p>
    <w:p w:rsidR="00B97E64" w:rsidRDefault="001A2B2B">
      <w:pPr>
        <w:ind w:left="731" w:right="64"/>
      </w:pPr>
      <w:r>
        <w:rPr>
          <w:u w:val="single" w:color="000000"/>
        </w:rPr>
        <w:t>Purpose for Change</w:t>
      </w:r>
      <w:r>
        <w:t xml:space="preserve">: To reflect the changes in study conduct. </w:t>
      </w:r>
    </w:p>
    <w:p w:rsidR="00B97E64" w:rsidRDefault="001A2B2B">
      <w:pPr>
        <w:numPr>
          <w:ilvl w:val="0"/>
          <w:numId w:val="32"/>
        </w:numPr>
        <w:spacing w:after="10"/>
        <w:ind w:right="64" w:hanging="361"/>
      </w:pPr>
      <w:r>
        <w:t xml:space="preserve">Section 5.7 </w:t>
      </w:r>
    </w:p>
    <w:p w:rsidR="00B97E64" w:rsidRDefault="001A2B2B">
      <w:pPr>
        <w:ind w:left="731" w:right="64"/>
      </w:pPr>
      <w:r>
        <w:rPr>
          <w:u w:val="single" w:color="000000"/>
        </w:rPr>
        <w:t>Description of Change</w:t>
      </w:r>
      <w:r>
        <w:t>: Revised text to accurately reflect the study is not blinded.</w:t>
      </w:r>
      <w:r>
        <w:rPr>
          <w:sz w:val="22"/>
        </w:rPr>
        <w:t xml:space="preserve"> </w:t>
      </w:r>
    </w:p>
    <w:p w:rsidR="00B97E64" w:rsidRDefault="001A2B2B">
      <w:pPr>
        <w:spacing w:after="153"/>
        <w:ind w:left="731" w:right="64"/>
      </w:pPr>
      <w:r>
        <w:rPr>
          <w:u w:val="single" w:color="000000"/>
        </w:rPr>
        <w:t>Purpose for Change</w:t>
      </w:r>
      <w:r>
        <w:t xml:space="preserve">: To reflect the changes in study </w:t>
      </w:r>
      <w:r>
        <w:t xml:space="preserve">conduct. </w:t>
      </w:r>
    </w:p>
    <w:p w:rsidR="00B97E64" w:rsidRDefault="001A2B2B">
      <w:pPr>
        <w:numPr>
          <w:ilvl w:val="0"/>
          <w:numId w:val="32"/>
        </w:numPr>
        <w:spacing w:after="0"/>
        <w:ind w:right="64" w:hanging="361"/>
      </w:pPr>
      <w:r>
        <w:t xml:space="preserve">Section 5.8.1 </w:t>
      </w:r>
    </w:p>
    <w:p w:rsidR="00B97E64" w:rsidRDefault="001A2B2B">
      <w:pPr>
        <w:spacing w:after="177" w:line="280" w:lineRule="auto"/>
        <w:ind w:left="731" w:right="66"/>
        <w:jc w:val="both"/>
      </w:pPr>
      <w:r>
        <w:rPr>
          <w:u w:val="single" w:color="000000"/>
        </w:rPr>
        <w:t>Description of Change</w:t>
      </w:r>
      <w:r>
        <w:t>: Added additional Bullet: Any live attenuated vaccine within 4 weeks of screening and for the duration of the study (Day 148) or for 140 days post last dose of IP.</w:t>
      </w:r>
      <w:r>
        <w:rPr>
          <w:sz w:val="22"/>
        </w:rPr>
        <w:t xml:space="preserve"> </w:t>
      </w:r>
    </w:p>
    <w:p w:rsidR="00B97E64" w:rsidRDefault="001A2B2B">
      <w:pPr>
        <w:spacing w:after="151"/>
        <w:ind w:left="731" w:right="64"/>
      </w:pPr>
      <w:r>
        <w:rPr>
          <w:u w:val="single" w:color="000000"/>
        </w:rPr>
        <w:t>Purpose for Change</w:t>
      </w:r>
      <w:r>
        <w:t xml:space="preserve">: To reflect the changes in study conduct. </w:t>
      </w:r>
    </w:p>
    <w:p w:rsidR="00B97E64" w:rsidRDefault="001A2B2B">
      <w:pPr>
        <w:numPr>
          <w:ilvl w:val="0"/>
          <w:numId w:val="32"/>
        </w:numPr>
        <w:spacing w:after="0"/>
        <w:ind w:right="64" w:hanging="361"/>
      </w:pPr>
      <w:r>
        <w:t xml:space="preserve">Section 6.2.1 (Table 6.1) </w:t>
      </w:r>
    </w:p>
    <w:p w:rsidR="00B97E64" w:rsidRDefault="001A2B2B">
      <w:pPr>
        <w:ind w:left="731" w:right="64"/>
      </w:pPr>
      <w:r>
        <w:rPr>
          <w:u w:val="single" w:color="000000"/>
        </w:rPr>
        <w:t>Description of Change</w:t>
      </w:r>
      <w:r>
        <w:t>: Revised total blood volume, to Visits/Days and blood volumes based upon revised Schedule of Events (Table 4.1).</w:t>
      </w:r>
      <w:r>
        <w:rPr>
          <w:sz w:val="22"/>
        </w:rPr>
        <w:t xml:space="preserve"> </w:t>
      </w:r>
    </w:p>
    <w:p w:rsidR="00B97E64" w:rsidRDefault="001A2B2B">
      <w:pPr>
        <w:spacing w:after="153"/>
        <w:ind w:left="731" w:right="64"/>
      </w:pPr>
      <w:r>
        <w:rPr>
          <w:u w:val="single" w:color="000000"/>
        </w:rPr>
        <w:t>Purpose for Change</w:t>
      </w:r>
      <w:r>
        <w:t>: To reflect the changes in stu</w:t>
      </w:r>
      <w:r>
        <w:t xml:space="preserve">dy conduct. </w:t>
      </w:r>
    </w:p>
    <w:p w:rsidR="00B97E64" w:rsidRDefault="001A2B2B">
      <w:pPr>
        <w:numPr>
          <w:ilvl w:val="0"/>
          <w:numId w:val="32"/>
        </w:numPr>
        <w:spacing w:after="0"/>
        <w:ind w:right="64" w:hanging="361"/>
      </w:pPr>
      <w:r>
        <w:t xml:space="preserve">Section 7.2 </w:t>
      </w:r>
    </w:p>
    <w:p w:rsidR="00B97E64" w:rsidRDefault="001A2B2B">
      <w:pPr>
        <w:spacing w:after="163" w:line="259" w:lineRule="auto"/>
        <w:ind w:left="716"/>
      </w:pPr>
      <w:r>
        <w:rPr>
          <w:u w:val="single" w:color="000000"/>
        </w:rPr>
        <w:t>Description of Change</w:t>
      </w:r>
      <w:r>
        <w:t xml:space="preserve">: </w:t>
      </w:r>
      <w:r>
        <w:rPr>
          <w:sz w:val="22"/>
        </w:rPr>
        <w:t xml:space="preserve"> </w:t>
      </w:r>
    </w:p>
    <w:p w:rsidR="00B97E64" w:rsidRDefault="001A2B2B">
      <w:pPr>
        <w:numPr>
          <w:ilvl w:val="1"/>
          <w:numId w:val="32"/>
        </w:numPr>
        <w:spacing w:after="156"/>
        <w:ind w:right="64" w:hanging="360"/>
      </w:pPr>
      <w:r>
        <w:t>Added text</w:t>
      </w:r>
      <w:r>
        <w:rPr>
          <w:sz w:val="22"/>
        </w:rPr>
        <w:t xml:space="preserve"> </w:t>
      </w:r>
      <w:r>
        <w:t>regarding obtaining the (6 mL of whole blood) for ex-vivo IFN-</w:t>
      </w:r>
      <w:r>
        <w:t xml:space="preserve">γ samples on Days 1, 11, 64, 120 and 148 will be collected in a Sodium Heparin Tube and process per laboratory processing manual. </w:t>
      </w:r>
      <w:r>
        <w:rPr>
          <w:sz w:val="22"/>
        </w:rPr>
        <w:t xml:space="preserve"> </w:t>
      </w:r>
    </w:p>
    <w:p w:rsidR="00B97E64" w:rsidRDefault="001A2B2B">
      <w:pPr>
        <w:numPr>
          <w:ilvl w:val="1"/>
          <w:numId w:val="32"/>
        </w:numPr>
        <w:ind w:right="64" w:hanging="360"/>
      </w:pPr>
      <w:r>
        <w:t xml:space="preserve">Added text for ADA sample using 5 mL Vacutainer SST tube for determination of anti-drug antibodies.  </w:t>
      </w:r>
    </w:p>
    <w:p w:rsidR="00B97E64" w:rsidRDefault="001A2B2B">
      <w:pPr>
        <w:spacing w:after="153"/>
        <w:ind w:left="731" w:right="64"/>
      </w:pPr>
      <w:r>
        <w:rPr>
          <w:u w:val="single" w:color="000000"/>
        </w:rPr>
        <w:t>Purpose for Change</w:t>
      </w:r>
      <w:r>
        <w:t>: To</w:t>
      </w:r>
      <w:r>
        <w:t xml:space="preserve"> reflect the changes in study conduct. </w:t>
      </w:r>
    </w:p>
    <w:p w:rsidR="00B97E64" w:rsidRDefault="001A2B2B">
      <w:pPr>
        <w:numPr>
          <w:ilvl w:val="0"/>
          <w:numId w:val="32"/>
        </w:numPr>
        <w:spacing w:after="0"/>
        <w:ind w:right="64" w:hanging="361"/>
      </w:pPr>
      <w:r>
        <w:t xml:space="preserve">Section 9.6 </w:t>
      </w:r>
    </w:p>
    <w:p w:rsidR="00B97E64" w:rsidRDefault="001A2B2B">
      <w:pPr>
        <w:ind w:left="731" w:right="64"/>
      </w:pPr>
      <w:r>
        <w:rPr>
          <w:u w:val="single" w:color="000000"/>
        </w:rPr>
        <w:t>Description of Change</w:t>
      </w:r>
      <w:r>
        <w:t>: Added bullets for ex-vivo PD activity on IFN-γ levels and assessment of immunogenicity (ADA levels).</w:t>
      </w:r>
      <w:r>
        <w:rPr>
          <w:sz w:val="22"/>
        </w:rPr>
        <w:t xml:space="preserve"> </w:t>
      </w:r>
    </w:p>
    <w:p w:rsidR="00B97E64" w:rsidRDefault="001A2B2B">
      <w:pPr>
        <w:spacing w:after="152"/>
        <w:ind w:left="731" w:right="64"/>
      </w:pPr>
      <w:r>
        <w:rPr>
          <w:u w:val="single" w:color="000000"/>
        </w:rPr>
        <w:t>Purpose for Change</w:t>
      </w:r>
      <w:r>
        <w:t xml:space="preserve">: To reflect the changes in study conduct. </w:t>
      </w:r>
    </w:p>
    <w:p w:rsidR="00B97E64" w:rsidRDefault="001A2B2B">
      <w:pPr>
        <w:numPr>
          <w:ilvl w:val="0"/>
          <w:numId w:val="32"/>
        </w:numPr>
        <w:spacing w:after="0"/>
        <w:ind w:right="64" w:hanging="361"/>
      </w:pPr>
      <w:r>
        <w:t xml:space="preserve">Section 9.6.2 </w:t>
      </w:r>
    </w:p>
    <w:p w:rsidR="00B97E64" w:rsidRDefault="001A2B2B">
      <w:pPr>
        <w:ind w:left="731" w:right="64"/>
      </w:pPr>
      <w:r>
        <w:rPr>
          <w:u w:val="single" w:color="000000"/>
        </w:rPr>
        <w:t>Description of Change</w:t>
      </w:r>
      <w:r>
        <w:t>: Added text regarding statistical analysis to be performed with IFN-γ and ADA data.</w:t>
      </w:r>
      <w:r>
        <w:rPr>
          <w:sz w:val="22"/>
        </w:rPr>
        <w:t xml:space="preserve"> </w:t>
      </w:r>
    </w:p>
    <w:p w:rsidR="00B97E64" w:rsidRDefault="001A2B2B">
      <w:pPr>
        <w:spacing w:after="156"/>
        <w:ind w:left="731" w:right="64"/>
      </w:pPr>
      <w:r>
        <w:rPr>
          <w:u w:val="single" w:color="000000"/>
        </w:rPr>
        <w:t>Purpose for Change</w:t>
      </w:r>
      <w:r>
        <w:t xml:space="preserve">: To reflect the changes in study conduct. </w:t>
      </w:r>
    </w:p>
    <w:p w:rsidR="00B97E64" w:rsidRDefault="001A2B2B">
      <w:pPr>
        <w:numPr>
          <w:ilvl w:val="0"/>
          <w:numId w:val="32"/>
        </w:numPr>
        <w:spacing w:after="0"/>
        <w:ind w:right="64" w:hanging="361"/>
      </w:pPr>
      <w:r>
        <w:t xml:space="preserve">Section 19.0 (Appendix 2.0) </w:t>
      </w:r>
    </w:p>
    <w:p w:rsidR="00B97E64" w:rsidRDefault="001A2B2B">
      <w:pPr>
        <w:spacing w:after="163" w:line="259" w:lineRule="auto"/>
        <w:ind w:left="716"/>
      </w:pPr>
      <w:r>
        <w:rPr>
          <w:u w:val="single" w:color="000000"/>
        </w:rPr>
        <w:t>Description of Change</w:t>
      </w:r>
      <w:r>
        <w:t>: Following was added:</w:t>
      </w:r>
      <w:r>
        <w:rPr>
          <w:sz w:val="22"/>
        </w:rPr>
        <w:t xml:space="preserve"> </w:t>
      </w:r>
    </w:p>
    <w:p w:rsidR="00B97E64" w:rsidRDefault="001A2B2B">
      <w:pPr>
        <w:numPr>
          <w:ilvl w:val="1"/>
          <w:numId w:val="32"/>
        </w:numPr>
        <w:spacing w:after="151"/>
        <w:ind w:right="64" w:hanging="360"/>
      </w:pPr>
      <w:r>
        <w:t>ADA and ex vi</w:t>
      </w:r>
      <w:r>
        <w:t xml:space="preserve">vo IFN-γ Samples Day 1 (pre-dose), Day 11, Day 64, Day 120, and Day 148. </w:t>
      </w:r>
    </w:p>
    <w:p w:rsidR="00B97E64" w:rsidRDefault="001A2B2B">
      <w:pPr>
        <w:numPr>
          <w:ilvl w:val="1"/>
          <w:numId w:val="32"/>
        </w:numPr>
        <w:ind w:right="64" w:hanging="360"/>
      </w:pPr>
      <w:r>
        <w:t xml:space="preserve">Added additional PK draws on Day 120 and Day 148. </w:t>
      </w:r>
    </w:p>
    <w:p w:rsidR="00B97E64" w:rsidRDefault="001A2B2B">
      <w:pPr>
        <w:ind w:left="731" w:right="64"/>
      </w:pPr>
      <w:r>
        <w:rPr>
          <w:u w:val="single" w:color="000000"/>
        </w:rPr>
        <w:t>Purpose for Change</w:t>
      </w:r>
      <w:r>
        <w:t xml:space="preserve">: To reflect the changes in study conduct. </w:t>
      </w:r>
    </w:p>
    <w:sectPr w:rsidR="00B97E64">
      <w:headerReference w:type="even" r:id="rId74"/>
      <w:headerReference w:type="default" r:id="rId75"/>
      <w:footerReference w:type="even" r:id="rId76"/>
      <w:footerReference w:type="default" r:id="rId77"/>
      <w:headerReference w:type="first" r:id="rId78"/>
      <w:footerReference w:type="first" r:id="rId79"/>
      <w:pgSz w:w="12240" w:h="15840"/>
      <w:pgMar w:top="1359" w:right="1487" w:bottom="1513" w:left="1440" w:header="1153" w:footer="575"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A2B2B" w:rsidRDefault="001A2B2B">
      <w:pPr>
        <w:spacing w:after="0" w:line="240" w:lineRule="auto"/>
      </w:pPr>
      <w:r>
        <w:separator/>
      </w:r>
    </w:p>
  </w:endnote>
  <w:endnote w:type="continuationSeparator" w:id="0">
    <w:p w:rsidR="001A2B2B" w:rsidRDefault="001A2B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ndara">
    <w:panose1 w:val="020E0502030303020204"/>
    <w:charset w:val="00"/>
    <w:family w:val="roman"/>
    <w:notTrueType/>
    <w:pitch w:val="default"/>
  </w:font>
  <w:font w:name="Tahoma">
    <w:panose1 w:val="020B060403050404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97E64" w:rsidRDefault="001A2B2B">
    <w:pPr>
      <w:tabs>
        <w:tab w:val="center" w:pos="4685"/>
      </w:tabs>
      <w:spacing w:after="0" w:line="259" w:lineRule="auto"/>
      <w:ind w:left="0" w:firstLine="0"/>
    </w:pPr>
    <w:r>
      <w:rPr>
        <w:sz w:val="18"/>
      </w:rPr>
      <w:t xml:space="preserve">01 DEC 2016 </w:t>
    </w:r>
    <w:r>
      <w:rPr>
        <w:sz w:val="18"/>
      </w:rPr>
      <w:tab/>
      <w:t xml:space="preserve">Confidential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97E64" w:rsidRDefault="001A2B2B">
    <w:pPr>
      <w:tabs>
        <w:tab w:val="center" w:pos="4685"/>
      </w:tabs>
      <w:spacing w:after="0" w:line="259" w:lineRule="auto"/>
      <w:ind w:left="0" w:firstLine="0"/>
    </w:pPr>
    <w:r>
      <w:rPr>
        <w:sz w:val="18"/>
      </w:rPr>
      <w:t xml:space="preserve">01 DEC 2016 </w:t>
    </w:r>
    <w:r>
      <w:rPr>
        <w:sz w:val="18"/>
      </w:rPr>
      <w:tab/>
      <w:t xml:space="preserve">Confidential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97E64" w:rsidRDefault="001A2B2B">
    <w:pPr>
      <w:tabs>
        <w:tab w:val="center" w:pos="4685"/>
      </w:tabs>
      <w:spacing w:after="0" w:line="259" w:lineRule="auto"/>
      <w:ind w:left="0" w:firstLine="0"/>
    </w:pPr>
    <w:r>
      <w:rPr>
        <w:sz w:val="18"/>
      </w:rPr>
      <w:t xml:space="preserve">01 DEC 2016 </w:t>
    </w:r>
    <w:r>
      <w:rPr>
        <w:sz w:val="18"/>
      </w:rPr>
      <w:tab/>
      <w:t xml:space="preserve">Confidential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97E64" w:rsidRDefault="001A2B2B">
    <w:pPr>
      <w:tabs>
        <w:tab w:val="center" w:pos="4685"/>
      </w:tabs>
      <w:spacing w:after="0" w:line="259" w:lineRule="auto"/>
      <w:ind w:left="0" w:firstLine="0"/>
    </w:pPr>
    <w:r>
      <w:rPr>
        <w:sz w:val="18"/>
      </w:rPr>
      <w:t xml:space="preserve">01 DEC 2016 </w:t>
    </w:r>
    <w:r>
      <w:rPr>
        <w:sz w:val="18"/>
      </w:rPr>
      <w:tab/>
      <w:t xml:space="preserve">Confidential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97E64" w:rsidRDefault="001A2B2B">
    <w:pPr>
      <w:tabs>
        <w:tab w:val="center" w:pos="4705"/>
        <w:tab w:val="center" w:pos="5671"/>
      </w:tabs>
      <w:spacing w:after="0" w:line="259" w:lineRule="auto"/>
      <w:ind w:left="0" w:firstLine="0"/>
    </w:pPr>
    <w:r>
      <w:rPr>
        <w:sz w:val="18"/>
      </w:rPr>
      <w:t xml:space="preserve">01 DEC 2016 </w:t>
    </w:r>
    <w:r>
      <w:rPr>
        <w:sz w:val="18"/>
      </w:rPr>
      <w:tab/>
      <w:t xml:space="preserve">Confidential </w:t>
    </w:r>
    <w:r>
      <w:rPr>
        <w:sz w:val="18"/>
      </w:rPr>
      <w:tab/>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97E64" w:rsidRDefault="001A2B2B">
    <w:pPr>
      <w:tabs>
        <w:tab w:val="center" w:pos="4705"/>
        <w:tab w:val="center" w:pos="5671"/>
      </w:tabs>
      <w:spacing w:after="0" w:line="259" w:lineRule="auto"/>
      <w:ind w:left="0" w:firstLine="0"/>
    </w:pPr>
    <w:r>
      <w:rPr>
        <w:sz w:val="18"/>
      </w:rPr>
      <w:t xml:space="preserve">01 DEC 2016 </w:t>
    </w:r>
    <w:r>
      <w:rPr>
        <w:sz w:val="18"/>
      </w:rPr>
      <w:tab/>
      <w:t xml:space="preserve">Confidential </w:t>
    </w:r>
    <w:r>
      <w:rPr>
        <w:sz w:val="18"/>
      </w:rPr>
      <w:tab/>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97E64" w:rsidRDefault="001A2B2B">
    <w:pPr>
      <w:tabs>
        <w:tab w:val="center" w:pos="4685"/>
      </w:tabs>
      <w:spacing w:after="0" w:line="259" w:lineRule="auto"/>
      <w:ind w:left="0" w:firstLine="0"/>
    </w:pPr>
    <w:r>
      <w:rPr>
        <w:sz w:val="18"/>
      </w:rPr>
      <w:t xml:space="preserve">01 DEC 2016 </w:t>
    </w:r>
    <w:r>
      <w:rPr>
        <w:sz w:val="18"/>
      </w:rPr>
      <w:tab/>
      <w:t xml:space="preserve">Confidential </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97E64" w:rsidRDefault="001A2B2B">
    <w:pPr>
      <w:tabs>
        <w:tab w:val="center" w:pos="4839"/>
        <w:tab w:val="center" w:pos="5806"/>
      </w:tabs>
      <w:spacing w:after="0" w:line="259" w:lineRule="auto"/>
      <w:ind w:left="0" w:firstLine="0"/>
    </w:pPr>
    <w:r>
      <w:rPr>
        <w:sz w:val="18"/>
      </w:rPr>
      <w:t xml:space="preserve">01 DEC 2016 </w:t>
    </w:r>
    <w:r>
      <w:rPr>
        <w:sz w:val="18"/>
      </w:rPr>
      <w:tab/>
      <w:t xml:space="preserve">Confidential </w:t>
    </w:r>
    <w:r>
      <w:rPr>
        <w:sz w:val="18"/>
      </w:rPr>
      <w:tab/>
      <w:t xml:space="preserve"> </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97E64" w:rsidRDefault="001A2B2B">
    <w:pPr>
      <w:tabs>
        <w:tab w:val="center" w:pos="4839"/>
        <w:tab w:val="center" w:pos="5806"/>
      </w:tabs>
      <w:spacing w:after="0" w:line="259" w:lineRule="auto"/>
      <w:ind w:left="0" w:firstLine="0"/>
    </w:pPr>
    <w:r>
      <w:rPr>
        <w:sz w:val="18"/>
      </w:rPr>
      <w:t xml:space="preserve">01 DEC 2016 </w:t>
    </w:r>
    <w:r>
      <w:rPr>
        <w:sz w:val="18"/>
      </w:rPr>
      <w:tab/>
      <w:t xml:space="preserve">Confidential </w:t>
    </w:r>
    <w:r>
      <w:rPr>
        <w:sz w:val="18"/>
      </w:rPr>
      <w:tab/>
      <w:t xml:space="preserve"> </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97E64" w:rsidRDefault="001A2B2B">
    <w:pPr>
      <w:tabs>
        <w:tab w:val="center" w:pos="4820"/>
      </w:tabs>
      <w:spacing w:after="0" w:line="259" w:lineRule="auto"/>
      <w:ind w:left="0" w:firstLine="0"/>
    </w:pPr>
    <w:r>
      <w:rPr>
        <w:sz w:val="18"/>
      </w:rPr>
      <w:t xml:space="preserve">01 DEC 2016 </w:t>
    </w:r>
    <w:r>
      <w:rPr>
        <w:sz w:val="18"/>
      </w:rPr>
      <w:tab/>
    </w:r>
    <w:r>
      <w:rPr>
        <w:sz w:val="18"/>
      </w:rPr>
      <w:t xml:space="preserve">Confidential </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97E64" w:rsidRDefault="00B97E64">
    <w:pPr>
      <w:spacing w:after="160" w:line="259" w:lineRule="auto"/>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97E64" w:rsidRDefault="001A2B2B">
    <w:pPr>
      <w:tabs>
        <w:tab w:val="center" w:pos="4685"/>
      </w:tabs>
      <w:spacing w:after="0" w:line="259" w:lineRule="auto"/>
      <w:ind w:left="0" w:firstLine="0"/>
    </w:pPr>
    <w:r>
      <w:rPr>
        <w:sz w:val="18"/>
      </w:rPr>
      <w:t xml:space="preserve">01 DEC 2016 </w:t>
    </w:r>
    <w:r>
      <w:rPr>
        <w:sz w:val="18"/>
      </w:rPr>
      <w:tab/>
      <w:t xml:space="preserve">Confidential </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97E64" w:rsidRDefault="00B97E64">
    <w:pPr>
      <w:spacing w:after="160" w:line="259" w:lineRule="auto"/>
      <w:ind w:left="0" w:firstLine="0"/>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97E64" w:rsidRDefault="00B97E64">
    <w:pPr>
      <w:spacing w:after="160" w:line="259" w:lineRule="auto"/>
      <w:ind w:left="0" w:firstLine="0"/>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97E64" w:rsidRDefault="001A2B2B">
    <w:pPr>
      <w:tabs>
        <w:tab w:val="center" w:pos="4705"/>
        <w:tab w:val="center" w:pos="5671"/>
      </w:tabs>
      <w:spacing w:after="0" w:line="259" w:lineRule="auto"/>
      <w:ind w:left="0" w:firstLine="0"/>
    </w:pPr>
    <w:r>
      <w:rPr>
        <w:sz w:val="18"/>
      </w:rPr>
      <w:t xml:space="preserve">01 DEC 2016 </w:t>
    </w:r>
    <w:r>
      <w:rPr>
        <w:sz w:val="18"/>
      </w:rPr>
      <w:tab/>
      <w:t xml:space="preserve">Confidential </w:t>
    </w:r>
    <w:r>
      <w:rPr>
        <w:sz w:val="18"/>
      </w:rPr>
      <w:tab/>
      <w:t xml:space="preserve"> </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97E64" w:rsidRDefault="001A2B2B">
    <w:pPr>
      <w:tabs>
        <w:tab w:val="center" w:pos="4705"/>
        <w:tab w:val="center" w:pos="5671"/>
      </w:tabs>
      <w:spacing w:after="0" w:line="259" w:lineRule="auto"/>
      <w:ind w:left="0" w:firstLine="0"/>
    </w:pPr>
    <w:r>
      <w:rPr>
        <w:sz w:val="18"/>
      </w:rPr>
      <w:t xml:space="preserve">01 DEC 2016 </w:t>
    </w:r>
    <w:r>
      <w:rPr>
        <w:sz w:val="18"/>
      </w:rPr>
      <w:tab/>
      <w:t xml:space="preserve">Confidential </w:t>
    </w:r>
    <w:r>
      <w:rPr>
        <w:sz w:val="18"/>
      </w:rPr>
      <w:tab/>
      <w:t xml:space="preserve"> </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97E64" w:rsidRDefault="001A2B2B">
    <w:pPr>
      <w:tabs>
        <w:tab w:val="center" w:pos="4685"/>
      </w:tabs>
      <w:spacing w:after="0" w:line="259" w:lineRule="auto"/>
      <w:ind w:left="0" w:firstLine="0"/>
    </w:pPr>
    <w:r>
      <w:rPr>
        <w:sz w:val="18"/>
      </w:rPr>
      <w:t xml:space="preserve">01 DEC 2016 </w:t>
    </w:r>
    <w:r>
      <w:rPr>
        <w:sz w:val="18"/>
      </w:rPr>
      <w:tab/>
      <w:t xml:space="preserve">Confidential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97E64" w:rsidRDefault="001A2B2B">
    <w:pPr>
      <w:tabs>
        <w:tab w:val="center" w:pos="4685"/>
      </w:tabs>
      <w:spacing w:after="0" w:line="259" w:lineRule="auto"/>
      <w:ind w:left="0" w:firstLine="0"/>
    </w:pPr>
    <w:r>
      <w:rPr>
        <w:sz w:val="18"/>
      </w:rPr>
      <w:t xml:space="preserve">01 DEC 2016 </w:t>
    </w:r>
    <w:r>
      <w:rPr>
        <w:sz w:val="18"/>
      </w:rPr>
      <w:tab/>
      <w:t xml:space="preserve">Confidential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97E64" w:rsidRDefault="00B97E64">
    <w:pPr>
      <w:spacing w:after="160" w:line="259" w:lineRule="auto"/>
      <w:ind w:left="0" w:firstLine="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97E64" w:rsidRDefault="00B97E64">
    <w:pPr>
      <w:spacing w:after="160" w:line="259" w:lineRule="auto"/>
      <w:ind w:left="0"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97E64" w:rsidRDefault="00B97E64">
    <w:pPr>
      <w:spacing w:after="160" w:line="259" w:lineRule="auto"/>
      <w:ind w:left="0" w:firstLine="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97E64" w:rsidRDefault="001A2B2B">
    <w:pPr>
      <w:tabs>
        <w:tab w:val="center" w:pos="4705"/>
        <w:tab w:val="center" w:pos="5671"/>
      </w:tabs>
      <w:spacing w:after="0" w:line="259" w:lineRule="auto"/>
      <w:ind w:left="0" w:firstLine="0"/>
    </w:pPr>
    <w:r>
      <w:rPr>
        <w:sz w:val="18"/>
      </w:rPr>
      <w:t xml:space="preserve">01 DEC 2016 </w:t>
    </w:r>
    <w:r>
      <w:rPr>
        <w:sz w:val="18"/>
      </w:rPr>
      <w:tab/>
      <w:t xml:space="preserve">Confidential </w:t>
    </w:r>
    <w:r>
      <w:rPr>
        <w:sz w:val="18"/>
      </w:rPr>
      <w:tab/>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97E64" w:rsidRDefault="001A2B2B">
    <w:pPr>
      <w:tabs>
        <w:tab w:val="center" w:pos="4705"/>
        <w:tab w:val="center" w:pos="5671"/>
      </w:tabs>
      <w:spacing w:after="0" w:line="259" w:lineRule="auto"/>
      <w:ind w:left="0" w:firstLine="0"/>
    </w:pPr>
    <w:r>
      <w:rPr>
        <w:sz w:val="18"/>
      </w:rPr>
      <w:t xml:space="preserve">01 DEC 2016 </w:t>
    </w:r>
    <w:r>
      <w:rPr>
        <w:sz w:val="18"/>
      </w:rPr>
      <w:tab/>
      <w:t xml:space="preserve">Confidential </w:t>
    </w:r>
    <w:r>
      <w:rPr>
        <w:sz w:val="18"/>
      </w:rPr>
      <w:tab/>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97E64" w:rsidRDefault="001A2B2B">
    <w:pPr>
      <w:tabs>
        <w:tab w:val="center" w:pos="4705"/>
        <w:tab w:val="center" w:pos="5671"/>
      </w:tabs>
      <w:spacing w:after="0" w:line="259" w:lineRule="auto"/>
      <w:ind w:left="0" w:firstLine="0"/>
    </w:pPr>
    <w:r>
      <w:rPr>
        <w:sz w:val="18"/>
      </w:rPr>
      <w:t xml:space="preserve">01 DEC 2016 </w:t>
    </w:r>
    <w:r>
      <w:rPr>
        <w:sz w:val="18"/>
      </w:rPr>
      <w:tab/>
      <w:t xml:space="preserve">Confidential </w:t>
    </w:r>
    <w:r>
      <w:rPr>
        <w:sz w:val="18"/>
      </w:rPr>
      <w:tab/>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A2B2B" w:rsidRDefault="001A2B2B">
      <w:pPr>
        <w:spacing w:after="0" w:line="240" w:lineRule="auto"/>
      </w:pPr>
      <w:r>
        <w:separator/>
      </w:r>
    </w:p>
  </w:footnote>
  <w:footnote w:type="continuationSeparator" w:id="0">
    <w:p w:rsidR="001A2B2B" w:rsidRDefault="001A2B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97E64" w:rsidRDefault="001A2B2B">
    <w:pPr>
      <w:tabs>
        <w:tab w:val="center" w:pos="4504"/>
        <w:tab w:val="center" w:pos="8958"/>
      </w:tabs>
      <w:spacing w:after="0" w:line="259" w:lineRule="auto"/>
      <w:ind w:left="0" w:firstLine="0"/>
    </w:pPr>
    <w:r>
      <w:rPr>
        <w:sz w:val="18"/>
      </w:rPr>
      <w:t xml:space="preserve">AnaptysBio Inc. </w:t>
    </w:r>
    <w:r>
      <w:rPr>
        <w:sz w:val="18"/>
      </w:rPr>
      <w:tab/>
      <w:t xml:space="preserve"> </w:t>
    </w:r>
    <w:r>
      <w:rPr>
        <w:sz w:val="18"/>
      </w:rPr>
      <w:tab/>
    </w:r>
    <w:r>
      <w:fldChar w:fldCharType="begin"/>
    </w:r>
    <w:r>
      <w:instrText xml:space="preserve"> PAGE   \* MERGEFORMAT </w:instrText>
    </w:r>
    <w:r>
      <w:fldChar w:fldCharType="separate"/>
    </w:r>
    <w:r>
      <w:rPr>
        <w:sz w:val="18"/>
      </w:rPr>
      <w:t>1</w:t>
    </w:r>
    <w:r>
      <w:rPr>
        <w:sz w:val="18"/>
      </w:rPr>
      <w:fldChar w:fldCharType="end"/>
    </w:r>
    <w:r>
      <w:rPr>
        <w:sz w:val="18"/>
      </w:rPr>
      <w:t xml:space="preserve"> </w:t>
    </w:r>
  </w:p>
  <w:p w:rsidR="00B97E64" w:rsidRDefault="001A2B2B">
    <w:pPr>
      <w:spacing w:after="0" w:line="259" w:lineRule="auto"/>
      <w:ind w:left="2319" w:firstLine="0"/>
    </w:pPr>
    <w:r>
      <w:rPr>
        <w:sz w:val="18"/>
      </w:rPr>
      <w:t xml:space="preserve">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97E64" w:rsidRDefault="001A2B2B">
    <w:pPr>
      <w:tabs>
        <w:tab w:val="center" w:pos="4504"/>
        <w:tab w:val="center" w:pos="8958"/>
      </w:tabs>
      <w:spacing w:after="0" w:line="259" w:lineRule="auto"/>
      <w:ind w:left="0" w:firstLine="0"/>
    </w:pPr>
    <w:r>
      <w:rPr>
        <w:sz w:val="18"/>
      </w:rPr>
      <w:t xml:space="preserve">AnaptysBio Inc. </w:t>
    </w:r>
    <w:r>
      <w:rPr>
        <w:sz w:val="18"/>
      </w:rPr>
      <w:tab/>
      <w:t xml:space="preserve"> </w:t>
    </w:r>
    <w:r>
      <w:rPr>
        <w:sz w:val="18"/>
      </w:rPr>
      <w:tab/>
    </w:r>
    <w:r>
      <w:fldChar w:fldCharType="begin"/>
    </w:r>
    <w:r>
      <w:instrText xml:space="preserve"> PAGE   \* MERGEFORMAT </w:instrText>
    </w:r>
    <w:r>
      <w:fldChar w:fldCharType="separate"/>
    </w:r>
    <w:r>
      <w:rPr>
        <w:sz w:val="18"/>
      </w:rPr>
      <w:t>3</w:t>
    </w:r>
    <w:r>
      <w:rPr>
        <w:sz w:val="18"/>
      </w:rPr>
      <w:fldChar w:fldCharType="end"/>
    </w:r>
    <w:r>
      <w:rPr>
        <w:sz w:val="18"/>
      </w:rPr>
      <w:t xml:space="preserve"> </w:t>
    </w:r>
  </w:p>
  <w:p w:rsidR="00B97E64" w:rsidRDefault="001A2B2B">
    <w:pPr>
      <w:spacing w:after="0" w:line="259" w:lineRule="auto"/>
      <w:ind w:left="0" w:firstLine="0"/>
    </w:pPr>
    <w:r>
      <w:rPr>
        <w:sz w:val="18"/>
      </w:rPr>
      <w:t xml:space="preserve">Protocol Number: ANB020-002 </w:t>
    </w:r>
  </w:p>
  <w:p w:rsidR="00B97E64" w:rsidRDefault="001A2B2B">
    <w:pPr>
      <w:spacing w:after="0" w:line="259" w:lineRule="auto"/>
      <w:ind w:left="0" w:firstLine="0"/>
    </w:pPr>
    <w:r>
      <w:rPr>
        <w:sz w:val="18"/>
      </w:rPr>
      <w:t xml:space="preserve">ANB020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97E64" w:rsidRDefault="001A2B2B">
    <w:pPr>
      <w:tabs>
        <w:tab w:val="center" w:pos="4504"/>
        <w:tab w:val="center" w:pos="8958"/>
      </w:tabs>
      <w:spacing w:after="0" w:line="259" w:lineRule="auto"/>
      <w:ind w:left="0" w:firstLine="0"/>
    </w:pPr>
    <w:r>
      <w:rPr>
        <w:sz w:val="18"/>
      </w:rPr>
      <w:t xml:space="preserve">AnaptysBio Inc. </w:t>
    </w:r>
    <w:r>
      <w:rPr>
        <w:sz w:val="18"/>
      </w:rPr>
      <w:tab/>
      <w:t xml:space="preserve"> </w:t>
    </w:r>
    <w:r>
      <w:rPr>
        <w:sz w:val="18"/>
      </w:rPr>
      <w:tab/>
    </w:r>
    <w:r>
      <w:fldChar w:fldCharType="begin"/>
    </w:r>
    <w:r>
      <w:instrText xml:space="preserve"> PAGE   \* MERGEFORMAT </w:instrText>
    </w:r>
    <w:r>
      <w:fldChar w:fldCharType="separate"/>
    </w:r>
    <w:r>
      <w:rPr>
        <w:sz w:val="18"/>
      </w:rPr>
      <w:t>1</w:t>
    </w:r>
    <w:r>
      <w:rPr>
        <w:sz w:val="18"/>
      </w:rPr>
      <w:fldChar w:fldCharType="end"/>
    </w:r>
    <w:r>
      <w:rPr>
        <w:sz w:val="18"/>
      </w:rPr>
      <w:t xml:space="preserve"> </w:t>
    </w:r>
  </w:p>
  <w:p w:rsidR="00B97E64" w:rsidRDefault="001A2B2B">
    <w:pPr>
      <w:spacing w:after="0" w:line="259" w:lineRule="auto"/>
      <w:ind w:left="2319" w:firstLine="0"/>
    </w:pPr>
    <w:r>
      <w:rPr>
        <w:sz w:val="18"/>
      </w:rP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97E64" w:rsidRDefault="001A2B2B">
    <w:pPr>
      <w:tabs>
        <w:tab w:val="center" w:pos="4504"/>
        <w:tab w:val="center" w:pos="8958"/>
      </w:tabs>
      <w:spacing w:after="0" w:line="259" w:lineRule="auto"/>
      <w:ind w:left="0" w:firstLine="0"/>
    </w:pPr>
    <w:r>
      <w:rPr>
        <w:sz w:val="18"/>
      </w:rPr>
      <w:t xml:space="preserve">AnaptysBio Inc. </w:t>
    </w:r>
    <w:r>
      <w:rPr>
        <w:sz w:val="18"/>
      </w:rPr>
      <w:tab/>
      <w:t xml:space="preserve"> </w:t>
    </w:r>
    <w:r>
      <w:rPr>
        <w:sz w:val="18"/>
      </w:rPr>
      <w:tab/>
    </w:r>
    <w:r>
      <w:fldChar w:fldCharType="begin"/>
    </w:r>
    <w:r>
      <w:instrText xml:space="preserve"> PAGE   \* MERGEFORMAT </w:instrText>
    </w:r>
    <w:r>
      <w:fldChar w:fldCharType="separate"/>
    </w:r>
    <w:r>
      <w:rPr>
        <w:sz w:val="18"/>
      </w:rPr>
      <w:t>1</w:t>
    </w:r>
    <w:r>
      <w:rPr>
        <w:sz w:val="18"/>
      </w:rPr>
      <w:fldChar w:fldCharType="end"/>
    </w:r>
    <w:r>
      <w:rPr>
        <w:sz w:val="18"/>
      </w:rPr>
      <w:t xml:space="preserve"> </w:t>
    </w:r>
  </w:p>
  <w:p w:rsidR="00B97E64" w:rsidRDefault="001A2B2B">
    <w:pPr>
      <w:spacing w:after="0" w:line="259" w:lineRule="auto"/>
      <w:ind w:left="2319" w:firstLine="0"/>
    </w:pPr>
    <w:r>
      <w:rPr>
        <w:sz w:val="18"/>
      </w:rPr>
      <w:t xml:space="preserve">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97E64" w:rsidRDefault="001A2B2B">
    <w:pPr>
      <w:tabs>
        <w:tab w:val="center" w:pos="4504"/>
        <w:tab w:val="center" w:pos="8958"/>
      </w:tabs>
      <w:spacing w:after="0" w:line="259" w:lineRule="auto"/>
      <w:ind w:left="0" w:firstLine="0"/>
    </w:pPr>
    <w:r>
      <w:rPr>
        <w:sz w:val="18"/>
      </w:rPr>
      <w:t xml:space="preserve">AnaptysBio Inc. </w:t>
    </w:r>
    <w:r>
      <w:rPr>
        <w:sz w:val="18"/>
      </w:rPr>
      <w:tab/>
      <w:t xml:space="preserve"> </w:t>
    </w:r>
    <w:r>
      <w:rPr>
        <w:sz w:val="18"/>
      </w:rPr>
      <w:tab/>
    </w:r>
    <w:r>
      <w:fldChar w:fldCharType="begin"/>
    </w:r>
    <w:r>
      <w:instrText xml:space="preserve"> PAGE   \* MERGEFORMAT </w:instrText>
    </w:r>
    <w:r>
      <w:fldChar w:fldCharType="separate"/>
    </w:r>
    <w:r>
      <w:rPr>
        <w:sz w:val="18"/>
      </w:rPr>
      <w:t>3</w:t>
    </w:r>
    <w:r>
      <w:rPr>
        <w:sz w:val="18"/>
      </w:rPr>
      <w:fldChar w:fldCharType="end"/>
    </w:r>
    <w:r>
      <w:rPr>
        <w:sz w:val="18"/>
      </w:rPr>
      <w:t xml:space="preserve"> </w:t>
    </w:r>
  </w:p>
  <w:p w:rsidR="00B97E64" w:rsidRDefault="001A2B2B">
    <w:pPr>
      <w:spacing w:after="0" w:line="259" w:lineRule="auto"/>
      <w:ind w:left="0" w:firstLine="0"/>
    </w:pPr>
    <w:r>
      <w:rPr>
        <w:sz w:val="18"/>
      </w:rPr>
      <w:t xml:space="preserve">Protocol Number: ANB020-002 </w:t>
    </w:r>
  </w:p>
  <w:p w:rsidR="00B97E64" w:rsidRDefault="001A2B2B">
    <w:pPr>
      <w:spacing w:after="0" w:line="259" w:lineRule="auto"/>
      <w:ind w:left="0" w:firstLine="0"/>
    </w:pPr>
    <w:r>
      <w:rPr>
        <w:sz w:val="18"/>
      </w:rPr>
      <w:t xml:space="preserve">ANB020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97E64" w:rsidRDefault="001A2B2B">
    <w:pPr>
      <w:tabs>
        <w:tab w:val="center" w:pos="4504"/>
        <w:tab w:val="center" w:pos="8958"/>
      </w:tabs>
      <w:spacing w:after="0" w:line="259" w:lineRule="auto"/>
      <w:ind w:left="0" w:firstLine="0"/>
    </w:pPr>
    <w:r>
      <w:rPr>
        <w:sz w:val="18"/>
      </w:rPr>
      <w:t xml:space="preserve">AnaptysBio Inc. </w:t>
    </w:r>
    <w:r>
      <w:rPr>
        <w:sz w:val="18"/>
      </w:rPr>
      <w:tab/>
      <w:t xml:space="preserve"> </w:t>
    </w:r>
    <w:r>
      <w:rPr>
        <w:sz w:val="18"/>
      </w:rPr>
      <w:tab/>
    </w:r>
    <w:r>
      <w:fldChar w:fldCharType="begin"/>
    </w:r>
    <w:r>
      <w:instrText xml:space="preserve"> PAGE   \* MERGEFORMAT </w:instrText>
    </w:r>
    <w:r>
      <w:fldChar w:fldCharType="separate"/>
    </w:r>
    <w:r>
      <w:rPr>
        <w:sz w:val="18"/>
      </w:rPr>
      <w:t>3</w:t>
    </w:r>
    <w:r>
      <w:rPr>
        <w:sz w:val="18"/>
      </w:rPr>
      <w:fldChar w:fldCharType="end"/>
    </w:r>
    <w:r>
      <w:rPr>
        <w:sz w:val="18"/>
      </w:rPr>
      <w:t xml:space="preserve"> </w:t>
    </w:r>
  </w:p>
  <w:p w:rsidR="00B97E64" w:rsidRDefault="001A2B2B">
    <w:pPr>
      <w:spacing w:after="0" w:line="259" w:lineRule="auto"/>
      <w:ind w:left="0" w:firstLine="0"/>
    </w:pPr>
    <w:r>
      <w:rPr>
        <w:sz w:val="18"/>
      </w:rPr>
      <w:t xml:space="preserve">Protocol Number: ANB020-002 </w:t>
    </w:r>
  </w:p>
  <w:p w:rsidR="00B97E64" w:rsidRDefault="001A2B2B">
    <w:pPr>
      <w:spacing w:after="0" w:line="259" w:lineRule="auto"/>
      <w:ind w:left="0" w:firstLine="0"/>
    </w:pPr>
    <w:r>
      <w:rPr>
        <w:sz w:val="18"/>
      </w:rPr>
      <w:t xml:space="preserve">ANB020 </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97E64" w:rsidRDefault="001A2B2B">
    <w:pPr>
      <w:tabs>
        <w:tab w:val="center" w:pos="4504"/>
        <w:tab w:val="center" w:pos="8958"/>
      </w:tabs>
      <w:spacing w:after="0" w:line="259" w:lineRule="auto"/>
      <w:ind w:left="0" w:firstLine="0"/>
    </w:pPr>
    <w:r>
      <w:rPr>
        <w:sz w:val="18"/>
      </w:rPr>
      <w:t xml:space="preserve">AnaptysBio Inc. </w:t>
    </w:r>
    <w:r>
      <w:rPr>
        <w:sz w:val="18"/>
      </w:rPr>
      <w:tab/>
      <w:t xml:space="preserve"> </w:t>
    </w:r>
    <w:r>
      <w:rPr>
        <w:sz w:val="18"/>
      </w:rPr>
      <w:tab/>
    </w:r>
    <w:r>
      <w:fldChar w:fldCharType="begin"/>
    </w:r>
    <w:r>
      <w:instrText xml:space="preserve"> PAGE   \* MERGEFORMAT </w:instrText>
    </w:r>
    <w:r>
      <w:fldChar w:fldCharType="separate"/>
    </w:r>
    <w:r>
      <w:rPr>
        <w:sz w:val="18"/>
      </w:rPr>
      <w:t>1</w:t>
    </w:r>
    <w:r>
      <w:rPr>
        <w:sz w:val="18"/>
      </w:rPr>
      <w:fldChar w:fldCharType="end"/>
    </w:r>
    <w:r>
      <w:rPr>
        <w:sz w:val="18"/>
      </w:rPr>
      <w:t xml:space="preserve"> </w:t>
    </w:r>
  </w:p>
  <w:p w:rsidR="00B97E64" w:rsidRDefault="001A2B2B">
    <w:pPr>
      <w:spacing w:after="0" w:line="259" w:lineRule="auto"/>
      <w:ind w:left="2319" w:firstLine="0"/>
    </w:pPr>
    <w:r>
      <w:rPr>
        <w:sz w:val="18"/>
      </w:rPr>
      <w:t xml:space="preserve"> </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97E64" w:rsidRDefault="001A2B2B">
    <w:pPr>
      <w:tabs>
        <w:tab w:val="center" w:pos="4639"/>
        <w:tab w:val="center" w:pos="9092"/>
      </w:tabs>
      <w:spacing w:after="0" w:line="259" w:lineRule="auto"/>
      <w:ind w:left="0" w:firstLine="0"/>
    </w:pPr>
    <w:r>
      <w:rPr>
        <w:sz w:val="18"/>
      </w:rPr>
      <w:t xml:space="preserve">AnaptysBio Inc. </w:t>
    </w:r>
    <w:r>
      <w:rPr>
        <w:sz w:val="18"/>
      </w:rPr>
      <w:tab/>
      <w:t xml:space="preserve"> </w:t>
    </w:r>
    <w:r>
      <w:rPr>
        <w:sz w:val="18"/>
      </w:rPr>
      <w:tab/>
    </w:r>
    <w:r>
      <w:fldChar w:fldCharType="begin"/>
    </w:r>
    <w:r>
      <w:instrText xml:space="preserve"> PAGE   \* MERGEFORMAT </w:instrText>
    </w:r>
    <w:r>
      <w:fldChar w:fldCharType="separate"/>
    </w:r>
    <w:r>
      <w:rPr>
        <w:sz w:val="18"/>
      </w:rPr>
      <w:t>3</w:t>
    </w:r>
    <w:r>
      <w:rPr>
        <w:sz w:val="18"/>
      </w:rPr>
      <w:fldChar w:fldCharType="end"/>
    </w:r>
    <w:r>
      <w:rPr>
        <w:sz w:val="18"/>
      </w:rPr>
      <w:t xml:space="preserve"> </w:t>
    </w:r>
  </w:p>
  <w:p w:rsidR="00B97E64" w:rsidRDefault="001A2B2B">
    <w:pPr>
      <w:spacing w:after="0" w:line="259" w:lineRule="auto"/>
      <w:ind w:left="134" w:firstLine="0"/>
    </w:pPr>
    <w:r>
      <w:rPr>
        <w:sz w:val="18"/>
      </w:rPr>
      <w:t xml:space="preserve">Protocol Number: ANB020-002 </w:t>
    </w:r>
  </w:p>
  <w:p w:rsidR="00B97E64" w:rsidRDefault="001A2B2B">
    <w:pPr>
      <w:spacing w:after="0" w:line="259" w:lineRule="auto"/>
      <w:ind w:left="134" w:firstLine="0"/>
    </w:pPr>
    <w:r>
      <w:rPr>
        <w:sz w:val="18"/>
      </w:rPr>
      <w:t xml:space="preserve">ANB020 </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97E64" w:rsidRDefault="001A2B2B">
    <w:pPr>
      <w:tabs>
        <w:tab w:val="center" w:pos="4639"/>
        <w:tab w:val="center" w:pos="9051"/>
      </w:tabs>
      <w:spacing w:after="0" w:line="259" w:lineRule="auto"/>
      <w:ind w:left="0" w:firstLine="0"/>
    </w:pPr>
    <w:r>
      <w:rPr>
        <w:sz w:val="18"/>
      </w:rPr>
      <w:t xml:space="preserve">AnaptysBio Inc. </w:t>
    </w:r>
    <w:r>
      <w:rPr>
        <w:sz w:val="18"/>
      </w:rPr>
      <w:tab/>
      <w:t xml:space="preserve"> </w:t>
    </w:r>
    <w:r>
      <w:rPr>
        <w:sz w:val="18"/>
      </w:rPr>
      <w:tab/>
    </w:r>
    <w:r>
      <w:fldChar w:fldCharType="begin"/>
    </w:r>
    <w:r>
      <w:instrText xml:space="preserve"> PAGE   \* MERGEFORMAT </w:instrText>
    </w:r>
    <w:r>
      <w:fldChar w:fldCharType="separate"/>
    </w:r>
    <w:r>
      <w:rPr>
        <w:sz w:val="18"/>
      </w:rPr>
      <w:t>67</w:t>
    </w:r>
    <w:r>
      <w:rPr>
        <w:sz w:val="18"/>
      </w:rPr>
      <w:fldChar w:fldCharType="end"/>
    </w:r>
    <w:r>
      <w:rPr>
        <w:sz w:val="18"/>
      </w:rPr>
      <w:t xml:space="preserve"> </w:t>
    </w:r>
  </w:p>
  <w:p w:rsidR="00B97E64" w:rsidRDefault="001A2B2B">
    <w:pPr>
      <w:spacing w:after="0" w:line="259" w:lineRule="auto"/>
      <w:ind w:left="134" w:firstLine="0"/>
    </w:pPr>
    <w:r>
      <w:rPr>
        <w:sz w:val="18"/>
      </w:rPr>
      <w:t xml:space="preserve">Protocol Number: ANB020-002 </w:t>
    </w:r>
  </w:p>
  <w:p w:rsidR="00B97E64" w:rsidRDefault="001A2B2B">
    <w:pPr>
      <w:spacing w:after="656" w:line="259" w:lineRule="auto"/>
      <w:ind w:left="134" w:firstLine="0"/>
    </w:pPr>
    <w:r>
      <w:rPr>
        <w:sz w:val="18"/>
      </w:rPr>
      <w:t xml:space="preserve">ANB020 </w:t>
    </w:r>
  </w:p>
  <w:p w:rsidR="00B97E64" w:rsidRDefault="001A2B2B">
    <w:pPr>
      <w:spacing w:after="0" w:line="259" w:lineRule="auto"/>
      <w:ind w:left="697" w:firstLine="0"/>
    </w:pPr>
    <w:r>
      <w:rPr>
        <w:rFonts w:ascii="Arial" w:eastAsia="Arial" w:hAnsi="Arial" w:cs="Arial"/>
        <w:b/>
        <w:sz w:val="32"/>
      </w:rPr>
      <w:t xml:space="preserve"> </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97E64" w:rsidRDefault="001A2B2B">
    <w:pPr>
      <w:tabs>
        <w:tab w:val="center" w:pos="4639"/>
        <w:tab w:val="center" w:pos="9092"/>
      </w:tabs>
      <w:spacing w:after="0" w:line="259" w:lineRule="auto"/>
      <w:ind w:left="0" w:firstLine="0"/>
    </w:pPr>
    <w:r>
      <w:rPr>
        <w:sz w:val="18"/>
      </w:rPr>
      <w:t xml:space="preserve">AnaptysBio Inc. </w:t>
    </w:r>
    <w:r>
      <w:rPr>
        <w:sz w:val="18"/>
      </w:rPr>
      <w:tab/>
      <w:t xml:space="preserve"> </w:t>
    </w:r>
    <w:r>
      <w:rPr>
        <w:sz w:val="18"/>
      </w:rPr>
      <w:tab/>
    </w:r>
    <w:r>
      <w:fldChar w:fldCharType="begin"/>
    </w:r>
    <w:r>
      <w:instrText xml:space="preserve"> PAGE   \* MERGEFORMAT </w:instrText>
    </w:r>
    <w:r>
      <w:fldChar w:fldCharType="separate"/>
    </w:r>
    <w:r>
      <w:rPr>
        <w:sz w:val="18"/>
      </w:rPr>
      <w:t>1</w:t>
    </w:r>
    <w:r>
      <w:rPr>
        <w:sz w:val="18"/>
      </w:rPr>
      <w:fldChar w:fldCharType="end"/>
    </w:r>
    <w:r>
      <w:rPr>
        <w:sz w:val="18"/>
      </w:rPr>
      <w:t xml:space="preserve"> </w:t>
    </w:r>
  </w:p>
  <w:p w:rsidR="00B97E64" w:rsidRDefault="001A2B2B">
    <w:pPr>
      <w:spacing w:after="0" w:line="259" w:lineRule="auto"/>
      <w:ind w:left="2454" w:firstLine="0"/>
    </w:pPr>
    <w:r>
      <w:rPr>
        <w:sz w:val="18"/>
      </w:rPr>
      <w:t xml:space="preserve"> </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97E64" w:rsidRDefault="001A2B2B">
    <w:pPr>
      <w:tabs>
        <w:tab w:val="center" w:pos="4504"/>
        <w:tab w:val="center" w:pos="8958"/>
      </w:tabs>
      <w:spacing w:after="0" w:line="259" w:lineRule="auto"/>
      <w:ind w:left="0" w:firstLine="0"/>
    </w:pPr>
    <w:r>
      <w:rPr>
        <w:sz w:val="18"/>
      </w:rPr>
      <w:t xml:space="preserve">AnaptysBio Inc. </w:t>
    </w:r>
    <w:r>
      <w:rPr>
        <w:sz w:val="18"/>
      </w:rPr>
      <w:tab/>
      <w:t xml:space="preserve"> </w:t>
    </w:r>
    <w:r>
      <w:rPr>
        <w:sz w:val="18"/>
      </w:rPr>
      <w:tab/>
    </w:r>
    <w:r>
      <w:fldChar w:fldCharType="begin"/>
    </w:r>
    <w:r>
      <w:instrText xml:space="preserve"> PAGE   \* MERGEFORMAT </w:instrText>
    </w:r>
    <w:r>
      <w:fldChar w:fldCharType="separate"/>
    </w:r>
    <w:r>
      <w:rPr>
        <w:sz w:val="18"/>
      </w:rPr>
      <w:t>1</w:t>
    </w:r>
    <w:r>
      <w:rPr>
        <w:sz w:val="18"/>
      </w:rPr>
      <w:fldChar w:fldCharType="end"/>
    </w:r>
    <w:r>
      <w:rPr>
        <w:sz w:val="18"/>
      </w:rPr>
      <w:t xml:space="preserve"> </w:t>
    </w:r>
  </w:p>
  <w:p w:rsidR="00B97E64" w:rsidRDefault="001A2B2B">
    <w:pPr>
      <w:spacing w:after="0" w:line="259" w:lineRule="auto"/>
      <w:ind w:left="2319" w:firstLine="0"/>
    </w:pPr>
    <w:r>
      <w:rPr>
        <w:sz w:val="18"/>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97E64" w:rsidRDefault="001A2B2B">
    <w:pPr>
      <w:tabs>
        <w:tab w:val="center" w:pos="4504"/>
        <w:tab w:val="center" w:pos="8958"/>
      </w:tabs>
      <w:spacing w:after="0" w:line="259" w:lineRule="auto"/>
      <w:ind w:left="0" w:firstLine="0"/>
    </w:pPr>
    <w:r>
      <w:rPr>
        <w:sz w:val="18"/>
      </w:rPr>
      <w:t xml:space="preserve">AnaptysBio Inc. </w:t>
    </w:r>
    <w:r>
      <w:rPr>
        <w:sz w:val="18"/>
      </w:rPr>
      <w:tab/>
      <w:t xml:space="preserve"> </w:t>
    </w:r>
    <w:r>
      <w:rPr>
        <w:sz w:val="18"/>
      </w:rPr>
      <w:tab/>
    </w:r>
    <w:r>
      <w:fldChar w:fldCharType="begin"/>
    </w:r>
    <w:r>
      <w:instrText xml:space="preserve"> PAGE   \* MERGEFORMAT </w:instrText>
    </w:r>
    <w:r>
      <w:fldChar w:fldCharType="separate"/>
    </w:r>
    <w:r>
      <w:rPr>
        <w:sz w:val="18"/>
      </w:rPr>
      <w:t>1</w:t>
    </w:r>
    <w:r>
      <w:rPr>
        <w:sz w:val="18"/>
      </w:rPr>
      <w:fldChar w:fldCharType="end"/>
    </w:r>
    <w:r>
      <w:rPr>
        <w:sz w:val="18"/>
      </w:rPr>
      <w:t xml:space="preserve"> </w:t>
    </w:r>
  </w:p>
  <w:p w:rsidR="00B97E64" w:rsidRDefault="001A2B2B">
    <w:pPr>
      <w:spacing w:after="0" w:line="259" w:lineRule="auto"/>
      <w:ind w:left="2319" w:firstLine="0"/>
    </w:pPr>
    <w:r>
      <w:rPr>
        <w:sz w:val="18"/>
      </w:rPr>
      <w:t xml:space="preserve"> </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97E64" w:rsidRDefault="001A2B2B">
    <w:pPr>
      <w:tabs>
        <w:tab w:val="center" w:pos="4504"/>
        <w:tab w:val="center" w:pos="8958"/>
      </w:tabs>
      <w:spacing w:after="0" w:line="259" w:lineRule="auto"/>
      <w:ind w:left="0" w:firstLine="0"/>
    </w:pPr>
    <w:r>
      <w:rPr>
        <w:sz w:val="18"/>
      </w:rPr>
      <w:t xml:space="preserve">AnaptysBio Inc. </w:t>
    </w:r>
    <w:r>
      <w:rPr>
        <w:sz w:val="18"/>
      </w:rPr>
      <w:tab/>
      <w:t xml:space="preserve"> </w:t>
    </w:r>
    <w:r>
      <w:rPr>
        <w:sz w:val="18"/>
      </w:rPr>
      <w:tab/>
    </w:r>
    <w:r>
      <w:fldChar w:fldCharType="begin"/>
    </w:r>
    <w:r>
      <w:instrText xml:space="preserve"> PAGE   \* MERGEFORMAT </w:instrText>
    </w:r>
    <w:r>
      <w:fldChar w:fldCharType="separate"/>
    </w:r>
    <w:r>
      <w:rPr>
        <w:sz w:val="18"/>
      </w:rPr>
      <w:t>3</w:t>
    </w:r>
    <w:r>
      <w:rPr>
        <w:sz w:val="18"/>
      </w:rPr>
      <w:fldChar w:fldCharType="end"/>
    </w:r>
    <w:r>
      <w:rPr>
        <w:sz w:val="18"/>
      </w:rPr>
      <w:t xml:space="preserve"> </w:t>
    </w:r>
  </w:p>
  <w:p w:rsidR="00B97E64" w:rsidRDefault="001A2B2B">
    <w:pPr>
      <w:spacing w:after="0" w:line="259" w:lineRule="auto"/>
      <w:ind w:left="0" w:firstLine="0"/>
    </w:pPr>
    <w:r>
      <w:rPr>
        <w:sz w:val="18"/>
      </w:rPr>
      <w:t xml:space="preserve">Protocol Number: ANB020-002 </w:t>
    </w:r>
  </w:p>
  <w:p w:rsidR="00B97E64" w:rsidRDefault="001A2B2B">
    <w:pPr>
      <w:spacing w:after="0" w:line="259" w:lineRule="auto"/>
      <w:ind w:left="0" w:firstLine="0"/>
    </w:pPr>
    <w:r>
      <w:rPr>
        <w:sz w:val="18"/>
      </w:rPr>
      <w:t xml:space="preserve">ANB020 </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97E64" w:rsidRDefault="001A2B2B">
    <w:pPr>
      <w:tabs>
        <w:tab w:val="center" w:pos="4504"/>
        <w:tab w:val="center" w:pos="8958"/>
      </w:tabs>
      <w:spacing w:after="0" w:line="259" w:lineRule="auto"/>
      <w:ind w:left="0" w:firstLine="0"/>
    </w:pPr>
    <w:r>
      <w:rPr>
        <w:sz w:val="18"/>
      </w:rPr>
      <w:t xml:space="preserve">AnaptysBio Inc. </w:t>
    </w:r>
    <w:r>
      <w:rPr>
        <w:sz w:val="18"/>
      </w:rPr>
      <w:tab/>
      <w:t xml:space="preserve"> </w:t>
    </w:r>
    <w:r>
      <w:rPr>
        <w:sz w:val="18"/>
      </w:rPr>
      <w:tab/>
    </w:r>
    <w:r>
      <w:fldChar w:fldCharType="begin"/>
    </w:r>
    <w:r>
      <w:instrText xml:space="preserve"> PAGE   \* MERGEFORMAT </w:instrText>
    </w:r>
    <w:r>
      <w:fldChar w:fldCharType="separate"/>
    </w:r>
    <w:r>
      <w:rPr>
        <w:sz w:val="18"/>
      </w:rPr>
      <w:t>1</w:t>
    </w:r>
    <w:r>
      <w:rPr>
        <w:sz w:val="18"/>
      </w:rPr>
      <w:fldChar w:fldCharType="end"/>
    </w:r>
    <w:r>
      <w:rPr>
        <w:sz w:val="18"/>
      </w:rPr>
      <w:t xml:space="preserve"> </w:t>
    </w:r>
  </w:p>
  <w:p w:rsidR="00B97E64" w:rsidRDefault="001A2B2B">
    <w:pPr>
      <w:spacing w:after="0" w:line="259" w:lineRule="auto"/>
      <w:ind w:left="2319" w:firstLine="0"/>
    </w:pPr>
    <w:r>
      <w:rPr>
        <w:sz w:val="18"/>
      </w:rPr>
      <w:t xml:space="preserve"> </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97E64" w:rsidRDefault="001A2B2B">
    <w:pPr>
      <w:tabs>
        <w:tab w:val="center" w:pos="4504"/>
        <w:tab w:val="right" w:pos="9313"/>
      </w:tabs>
      <w:spacing w:after="0" w:line="259" w:lineRule="auto"/>
      <w:ind w:left="0" w:firstLine="0"/>
    </w:pPr>
    <w:r>
      <w:rPr>
        <w:sz w:val="18"/>
      </w:rPr>
      <w:t xml:space="preserve">AnaptysBio Inc. </w:t>
    </w:r>
    <w:r>
      <w:rPr>
        <w:sz w:val="18"/>
      </w:rPr>
      <w:tab/>
      <w:t xml:space="preserve"> </w:t>
    </w:r>
    <w:r>
      <w:rPr>
        <w:sz w:val="18"/>
      </w:rPr>
      <w:tab/>
    </w:r>
    <w:r>
      <w:fldChar w:fldCharType="begin"/>
    </w:r>
    <w:r>
      <w:instrText xml:space="preserve"> PAGE   \* MERGEFORMAT </w:instrText>
    </w:r>
    <w:r>
      <w:fldChar w:fldCharType="separate"/>
    </w:r>
    <w:r>
      <w:rPr>
        <w:sz w:val="18"/>
      </w:rPr>
      <w:t>3</w:t>
    </w:r>
    <w:r>
      <w:rPr>
        <w:sz w:val="18"/>
      </w:rPr>
      <w:fldChar w:fldCharType="end"/>
    </w:r>
    <w:r>
      <w:rPr>
        <w:sz w:val="18"/>
      </w:rPr>
      <w:t xml:space="preserve"> </w:t>
    </w:r>
  </w:p>
  <w:p w:rsidR="00B97E64" w:rsidRDefault="001A2B2B">
    <w:pPr>
      <w:spacing w:after="0" w:line="259" w:lineRule="auto"/>
      <w:ind w:left="0" w:firstLine="0"/>
    </w:pPr>
    <w:r>
      <w:rPr>
        <w:sz w:val="18"/>
      </w:rPr>
      <w:t>Protocol Number: ANB</w:t>
    </w:r>
    <w:r>
      <w:rPr>
        <w:sz w:val="18"/>
      </w:rPr>
      <w:t xml:space="preserve">020-002 </w:t>
    </w:r>
  </w:p>
  <w:p w:rsidR="00B97E64" w:rsidRDefault="001A2B2B">
    <w:pPr>
      <w:spacing w:after="0" w:line="259" w:lineRule="auto"/>
      <w:ind w:left="0" w:firstLine="0"/>
    </w:pPr>
    <w:r>
      <w:rPr>
        <w:sz w:val="18"/>
      </w:rPr>
      <w:t xml:space="preserve">ANB020 </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97E64" w:rsidRDefault="001A2B2B">
    <w:pPr>
      <w:tabs>
        <w:tab w:val="center" w:pos="4504"/>
        <w:tab w:val="right" w:pos="9313"/>
      </w:tabs>
      <w:spacing w:after="0" w:line="259" w:lineRule="auto"/>
      <w:ind w:left="0" w:firstLine="0"/>
    </w:pPr>
    <w:r>
      <w:rPr>
        <w:sz w:val="18"/>
      </w:rPr>
      <w:t xml:space="preserve">AnaptysBio Inc. </w:t>
    </w:r>
    <w:r>
      <w:rPr>
        <w:sz w:val="18"/>
      </w:rPr>
      <w:tab/>
      <w:t xml:space="preserve"> </w:t>
    </w:r>
    <w:r>
      <w:rPr>
        <w:sz w:val="18"/>
      </w:rPr>
      <w:tab/>
    </w:r>
    <w:r>
      <w:fldChar w:fldCharType="begin"/>
    </w:r>
    <w:r>
      <w:instrText xml:space="preserve"> PAGE   \* MERGEFORMAT </w:instrText>
    </w:r>
    <w:r>
      <w:fldChar w:fldCharType="separate"/>
    </w:r>
    <w:r>
      <w:rPr>
        <w:sz w:val="18"/>
      </w:rPr>
      <w:t>3</w:t>
    </w:r>
    <w:r>
      <w:rPr>
        <w:sz w:val="18"/>
      </w:rPr>
      <w:fldChar w:fldCharType="end"/>
    </w:r>
    <w:r>
      <w:rPr>
        <w:sz w:val="18"/>
      </w:rPr>
      <w:t xml:space="preserve"> </w:t>
    </w:r>
  </w:p>
  <w:p w:rsidR="00B97E64" w:rsidRDefault="001A2B2B">
    <w:pPr>
      <w:spacing w:after="0" w:line="259" w:lineRule="auto"/>
      <w:ind w:left="0" w:firstLine="0"/>
    </w:pPr>
    <w:r>
      <w:rPr>
        <w:sz w:val="18"/>
      </w:rPr>
      <w:t xml:space="preserve">Protocol Number: ANB020-002 </w:t>
    </w:r>
  </w:p>
  <w:p w:rsidR="00B97E64" w:rsidRDefault="001A2B2B">
    <w:pPr>
      <w:spacing w:after="0" w:line="259" w:lineRule="auto"/>
      <w:ind w:left="0" w:firstLine="0"/>
    </w:pPr>
    <w:r>
      <w:rPr>
        <w:sz w:val="18"/>
      </w:rPr>
      <w:t xml:space="preserve">ANB020 </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97E64" w:rsidRDefault="001A2B2B">
    <w:pPr>
      <w:tabs>
        <w:tab w:val="center" w:pos="4504"/>
        <w:tab w:val="center" w:pos="8958"/>
      </w:tabs>
      <w:spacing w:after="0" w:line="259" w:lineRule="auto"/>
      <w:ind w:left="0" w:firstLine="0"/>
    </w:pPr>
    <w:r>
      <w:rPr>
        <w:sz w:val="18"/>
      </w:rPr>
      <w:t xml:space="preserve">AnaptysBio Inc. </w:t>
    </w:r>
    <w:r>
      <w:rPr>
        <w:sz w:val="18"/>
      </w:rPr>
      <w:tab/>
      <w:t xml:space="preserve"> </w:t>
    </w:r>
    <w:r>
      <w:rPr>
        <w:sz w:val="18"/>
      </w:rPr>
      <w:tab/>
    </w:r>
    <w:r>
      <w:fldChar w:fldCharType="begin"/>
    </w:r>
    <w:r>
      <w:instrText xml:space="preserve"> PAGE   \* MERGEFORMAT </w:instrText>
    </w:r>
    <w:r>
      <w:fldChar w:fldCharType="separate"/>
    </w:r>
    <w:r>
      <w:rPr>
        <w:sz w:val="18"/>
      </w:rPr>
      <w:t>1</w:t>
    </w:r>
    <w:r>
      <w:rPr>
        <w:sz w:val="18"/>
      </w:rPr>
      <w:fldChar w:fldCharType="end"/>
    </w:r>
    <w:r>
      <w:rPr>
        <w:sz w:val="18"/>
      </w:rPr>
      <w:t xml:space="preserve"> </w:t>
    </w:r>
  </w:p>
  <w:p w:rsidR="00B97E64" w:rsidRDefault="001A2B2B">
    <w:pPr>
      <w:spacing w:after="0" w:line="259" w:lineRule="auto"/>
      <w:ind w:left="2319" w:firstLine="0"/>
    </w:pPr>
    <w:r>
      <w:rPr>
        <w:sz w:val="18"/>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97E64" w:rsidRDefault="001A2B2B">
    <w:pPr>
      <w:tabs>
        <w:tab w:val="center" w:pos="4504"/>
        <w:tab w:val="center" w:pos="8958"/>
      </w:tabs>
      <w:spacing w:after="0" w:line="259" w:lineRule="auto"/>
      <w:ind w:left="0" w:firstLine="0"/>
    </w:pPr>
    <w:r>
      <w:rPr>
        <w:sz w:val="18"/>
      </w:rPr>
      <w:t xml:space="preserve">AnaptysBio Inc. </w:t>
    </w:r>
    <w:r>
      <w:rPr>
        <w:sz w:val="18"/>
      </w:rPr>
      <w:tab/>
      <w:t xml:space="preserve"> </w:t>
    </w:r>
    <w:r>
      <w:rPr>
        <w:sz w:val="18"/>
      </w:rPr>
      <w:tab/>
    </w:r>
    <w:r>
      <w:fldChar w:fldCharType="begin"/>
    </w:r>
    <w:r>
      <w:instrText xml:space="preserve"> PAGE   \* MERGEFORMAT </w:instrText>
    </w:r>
    <w:r>
      <w:fldChar w:fldCharType="separate"/>
    </w:r>
    <w:r>
      <w:rPr>
        <w:sz w:val="18"/>
      </w:rPr>
      <w:t>1</w:t>
    </w:r>
    <w:r>
      <w:rPr>
        <w:sz w:val="18"/>
      </w:rPr>
      <w:fldChar w:fldCharType="end"/>
    </w:r>
    <w:r>
      <w:rPr>
        <w:sz w:val="18"/>
      </w:rPr>
      <w:t xml:space="preserve"> </w:t>
    </w:r>
  </w:p>
  <w:p w:rsidR="00B97E64" w:rsidRDefault="001A2B2B">
    <w:pPr>
      <w:spacing w:after="0" w:line="259" w:lineRule="auto"/>
      <w:ind w:left="2319" w:firstLine="0"/>
    </w:pPr>
    <w:r>
      <w:rPr>
        <w:sz w:val="18"/>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97E64" w:rsidRDefault="00B97E64">
    <w:pPr>
      <w:spacing w:after="160" w:line="259" w:lineRule="auto"/>
      <w:ind w:left="0"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97E64" w:rsidRDefault="00B97E64">
    <w:pPr>
      <w:spacing w:after="160" w:line="259" w:lineRule="auto"/>
      <w:ind w:left="0" w:firstLine="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97E64" w:rsidRDefault="00B97E64">
    <w:pPr>
      <w:spacing w:after="160" w:line="259" w:lineRule="auto"/>
      <w:ind w:left="0" w:firstLine="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97E64" w:rsidRDefault="001A2B2B">
    <w:pPr>
      <w:tabs>
        <w:tab w:val="center" w:pos="4504"/>
        <w:tab w:val="right" w:pos="9348"/>
      </w:tabs>
      <w:spacing w:after="0" w:line="259" w:lineRule="auto"/>
      <w:ind w:left="0" w:firstLine="0"/>
    </w:pPr>
    <w:r>
      <w:rPr>
        <w:sz w:val="18"/>
      </w:rPr>
      <w:t xml:space="preserve">AnaptysBio Inc. </w:t>
    </w:r>
    <w:r>
      <w:rPr>
        <w:sz w:val="18"/>
      </w:rPr>
      <w:tab/>
      <w:t xml:space="preserve"> </w:t>
    </w:r>
    <w:r>
      <w:rPr>
        <w:sz w:val="18"/>
      </w:rPr>
      <w:tab/>
    </w:r>
    <w:r>
      <w:fldChar w:fldCharType="begin"/>
    </w:r>
    <w:r>
      <w:instrText xml:space="preserve"> PAGE   \* MERGEFORMAT </w:instrText>
    </w:r>
    <w:r>
      <w:fldChar w:fldCharType="separate"/>
    </w:r>
    <w:r>
      <w:rPr>
        <w:sz w:val="18"/>
      </w:rPr>
      <w:t>3</w:t>
    </w:r>
    <w:r>
      <w:rPr>
        <w:sz w:val="18"/>
      </w:rPr>
      <w:fldChar w:fldCharType="end"/>
    </w:r>
    <w:r>
      <w:rPr>
        <w:sz w:val="18"/>
      </w:rPr>
      <w:t xml:space="preserve"> </w:t>
    </w:r>
  </w:p>
  <w:p w:rsidR="00B97E64" w:rsidRDefault="001A2B2B">
    <w:pPr>
      <w:spacing w:after="0" w:line="259" w:lineRule="auto"/>
      <w:ind w:left="0" w:firstLine="0"/>
    </w:pPr>
    <w:r>
      <w:rPr>
        <w:sz w:val="18"/>
      </w:rPr>
      <w:t xml:space="preserve">Protocol Number: ANB020-002 </w:t>
    </w:r>
  </w:p>
  <w:p w:rsidR="00B97E64" w:rsidRDefault="001A2B2B">
    <w:pPr>
      <w:spacing w:after="0" w:line="259" w:lineRule="auto"/>
      <w:ind w:left="0" w:firstLine="0"/>
    </w:pPr>
    <w:r>
      <w:rPr>
        <w:sz w:val="18"/>
      </w:rPr>
      <w:t xml:space="preserve">ANB020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97E64" w:rsidRDefault="001A2B2B">
    <w:pPr>
      <w:tabs>
        <w:tab w:val="center" w:pos="4504"/>
        <w:tab w:val="right" w:pos="9348"/>
      </w:tabs>
      <w:spacing w:after="0" w:line="259" w:lineRule="auto"/>
      <w:ind w:left="0" w:firstLine="0"/>
    </w:pPr>
    <w:r>
      <w:rPr>
        <w:sz w:val="18"/>
      </w:rPr>
      <w:t xml:space="preserve">AnaptysBio Inc. </w:t>
    </w:r>
    <w:r>
      <w:rPr>
        <w:sz w:val="18"/>
      </w:rPr>
      <w:tab/>
      <w:t xml:space="preserve"> </w:t>
    </w:r>
    <w:r>
      <w:rPr>
        <w:sz w:val="18"/>
      </w:rPr>
      <w:tab/>
    </w:r>
    <w:r>
      <w:fldChar w:fldCharType="begin"/>
    </w:r>
    <w:r>
      <w:instrText xml:space="preserve"> PAGE   \* MERGEFORMAT </w:instrText>
    </w:r>
    <w:r>
      <w:fldChar w:fldCharType="separate"/>
    </w:r>
    <w:r>
      <w:rPr>
        <w:sz w:val="18"/>
      </w:rPr>
      <w:t>3</w:t>
    </w:r>
    <w:r>
      <w:rPr>
        <w:sz w:val="18"/>
      </w:rPr>
      <w:fldChar w:fldCharType="end"/>
    </w:r>
    <w:r>
      <w:rPr>
        <w:sz w:val="18"/>
      </w:rPr>
      <w:t xml:space="preserve"> </w:t>
    </w:r>
  </w:p>
  <w:p w:rsidR="00B97E64" w:rsidRDefault="001A2B2B">
    <w:pPr>
      <w:spacing w:after="0" w:line="259" w:lineRule="auto"/>
      <w:ind w:left="0" w:firstLine="0"/>
    </w:pPr>
    <w:r>
      <w:rPr>
        <w:sz w:val="18"/>
      </w:rPr>
      <w:t>P</w:t>
    </w:r>
    <w:r>
      <w:rPr>
        <w:sz w:val="18"/>
      </w:rPr>
      <w:t xml:space="preserve">rotocol Number: ANB020-002 </w:t>
    </w:r>
  </w:p>
  <w:p w:rsidR="00B97E64" w:rsidRDefault="001A2B2B">
    <w:pPr>
      <w:spacing w:after="0" w:line="259" w:lineRule="auto"/>
      <w:ind w:left="0" w:firstLine="0"/>
    </w:pPr>
    <w:r>
      <w:rPr>
        <w:sz w:val="18"/>
      </w:rPr>
      <w:t xml:space="preserve">ANB020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97E64" w:rsidRDefault="001A2B2B">
    <w:pPr>
      <w:tabs>
        <w:tab w:val="center" w:pos="4504"/>
        <w:tab w:val="right" w:pos="9348"/>
      </w:tabs>
      <w:spacing w:after="0" w:line="259" w:lineRule="auto"/>
      <w:ind w:left="0" w:firstLine="0"/>
    </w:pPr>
    <w:r>
      <w:rPr>
        <w:sz w:val="18"/>
      </w:rPr>
      <w:t xml:space="preserve">AnaptysBio Inc. </w:t>
    </w:r>
    <w:r>
      <w:rPr>
        <w:sz w:val="18"/>
      </w:rPr>
      <w:tab/>
      <w:t xml:space="preserve"> </w:t>
    </w:r>
    <w:r>
      <w:rPr>
        <w:sz w:val="18"/>
      </w:rPr>
      <w:tab/>
    </w:r>
    <w:r>
      <w:fldChar w:fldCharType="begin"/>
    </w:r>
    <w:r>
      <w:instrText xml:space="preserve"> PAGE   \* MERGEFORMAT </w:instrText>
    </w:r>
    <w:r>
      <w:fldChar w:fldCharType="separate"/>
    </w:r>
    <w:r>
      <w:rPr>
        <w:sz w:val="18"/>
      </w:rPr>
      <w:t>3</w:t>
    </w:r>
    <w:r>
      <w:rPr>
        <w:sz w:val="18"/>
      </w:rPr>
      <w:fldChar w:fldCharType="end"/>
    </w:r>
    <w:r>
      <w:rPr>
        <w:sz w:val="18"/>
      </w:rPr>
      <w:t xml:space="preserve"> </w:t>
    </w:r>
  </w:p>
  <w:p w:rsidR="00B97E64" w:rsidRDefault="001A2B2B">
    <w:pPr>
      <w:spacing w:after="0" w:line="259" w:lineRule="auto"/>
      <w:ind w:left="0" w:firstLine="0"/>
    </w:pPr>
    <w:r>
      <w:rPr>
        <w:sz w:val="18"/>
      </w:rPr>
      <w:t xml:space="preserve">Protocol Number: ANB020-002 </w:t>
    </w:r>
  </w:p>
  <w:p w:rsidR="00B97E64" w:rsidRDefault="001A2B2B">
    <w:pPr>
      <w:spacing w:after="0" w:line="259" w:lineRule="auto"/>
      <w:ind w:left="0" w:firstLine="0"/>
    </w:pPr>
    <w:r>
      <w:rPr>
        <w:sz w:val="18"/>
      </w:rPr>
      <w:t xml:space="preserve">ANB020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21C04"/>
    <w:multiLevelType w:val="hybridMultilevel"/>
    <w:tmpl w:val="F96652C0"/>
    <w:lvl w:ilvl="0" w:tplc="E6FAC272">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9727462">
      <w:start w:val="1"/>
      <w:numFmt w:val="bullet"/>
      <w:lvlText w:val="o"/>
      <w:lvlJc w:val="left"/>
      <w:pPr>
        <w:ind w:left="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D4A4910">
      <w:start w:val="1"/>
      <w:numFmt w:val="bullet"/>
      <w:lvlText w:val="▪"/>
      <w:lvlJc w:val="left"/>
      <w:pPr>
        <w:ind w:left="1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D6E166C">
      <w:start w:val="1"/>
      <w:numFmt w:val="bullet"/>
      <w:lvlRestart w:val="0"/>
      <w:lvlText w:val="•"/>
      <w:lvlJc w:val="left"/>
      <w:pPr>
        <w:ind w:left="22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19A95DC">
      <w:start w:val="1"/>
      <w:numFmt w:val="bullet"/>
      <w:lvlText w:val="o"/>
      <w:lvlJc w:val="left"/>
      <w:pPr>
        <w:ind w:left="25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7ACCD34">
      <w:start w:val="1"/>
      <w:numFmt w:val="bullet"/>
      <w:lvlText w:val="▪"/>
      <w:lvlJc w:val="left"/>
      <w:pPr>
        <w:ind w:left="3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B7EC3BC">
      <w:start w:val="1"/>
      <w:numFmt w:val="bullet"/>
      <w:lvlText w:val="•"/>
      <w:lvlJc w:val="left"/>
      <w:pPr>
        <w:ind w:left="3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C703BB8">
      <w:start w:val="1"/>
      <w:numFmt w:val="bullet"/>
      <w:lvlText w:val="o"/>
      <w:lvlJc w:val="left"/>
      <w:pPr>
        <w:ind w:left="4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1321126">
      <w:start w:val="1"/>
      <w:numFmt w:val="bullet"/>
      <w:lvlText w:val="▪"/>
      <w:lvlJc w:val="left"/>
      <w:pPr>
        <w:ind w:left="5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1960DAF"/>
    <w:multiLevelType w:val="hybridMultilevel"/>
    <w:tmpl w:val="3BF45EEA"/>
    <w:lvl w:ilvl="0" w:tplc="A3F8FC86">
      <w:start w:val="2"/>
      <w:numFmt w:val="lowerLetter"/>
      <w:lvlText w:val="%1"/>
      <w:lvlJc w:val="left"/>
      <w:pPr>
        <w:ind w:left="7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335CB15A">
      <w:start w:val="1"/>
      <w:numFmt w:val="lowerLetter"/>
      <w:lvlText w:val="%2"/>
      <w:lvlJc w:val="left"/>
      <w:pPr>
        <w:ind w:left="10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5E30E0A0">
      <w:start w:val="1"/>
      <w:numFmt w:val="lowerRoman"/>
      <w:lvlText w:val="%3"/>
      <w:lvlJc w:val="left"/>
      <w:pPr>
        <w:ind w:left="18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FB1C0A36">
      <w:start w:val="1"/>
      <w:numFmt w:val="decimal"/>
      <w:lvlText w:val="%4"/>
      <w:lvlJc w:val="left"/>
      <w:pPr>
        <w:ind w:left="25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1AB4DF18">
      <w:start w:val="1"/>
      <w:numFmt w:val="lowerLetter"/>
      <w:lvlText w:val="%5"/>
      <w:lvlJc w:val="left"/>
      <w:pPr>
        <w:ind w:left="32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359C2604">
      <w:start w:val="1"/>
      <w:numFmt w:val="lowerRoman"/>
      <w:lvlText w:val="%6"/>
      <w:lvlJc w:val="left"/>
      <w:pPr>
        <w:ind w:left="39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E79043B6">
      <w:start w:val="1"/>
      <w:numFmt w:val="decimal"/>
      <w:lvlText w:val="%7"/>
      <w:lvlJc w:val="left"/>
      <w:pPr>
        <w:ind w:left="46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F47242E6">
      <w:start w:val="1"/>
      <w:numFmt w:val="lowerLetter"/>
      <w:lvlText w:val="%8"/>
      <w:lvlJc w:val="left"/>
      <w:pPr>
        <w:ind w:left="54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FA6CC39A">
      <w:start w:val="1"/>
      <w:numFmt w:val="lowerRoman"/>
      <w:lvlText w:val="%9"/>
      <w:lvlJc w:val="left"/>
      <w:pPr>
        <w:ind w:left="61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2" w15:restartNumberingAfterBreak="0">
    <w:nsid w:val="01E01E13"/>
    <w:multiLevelType w:val="hybridMultilevel"/>
    <w:tmpl w:val="D08E7F62"/>
    <w:lvl w:ilvl="0" w:tplc="627A4CDA">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5388030">
      <w:start w:val="1"/>
      <w:numFmt w:val="bullet"/>
      <w:lvlText w:val="o"/>
      <w:lvlJc w:val="left"/>
      <w:pPr>
        <w:ind w:left="10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FCABDB2">
      <w:start w:val="1"/>
      <w:numFmt w:val="bullet"/>
      <w:lvlText w:val="▪"/>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BE0993A">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92637D4">
      <w:start w:val="1"/>
      <w:numFmt w:val="bullet"/>
      <w:lvlText w:val="o"/>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1C01C36">
      <w:start w:val="1"/>
      <w:numFmt w:val="bullet"/>
      <w:lvlText w:val="▪"/>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0984444">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260DF5C">
      <w:start w:val="1"/>
      <w:numFmt w:val="bullet"/>
      <w:lvlText w:val="o"/>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71A828A">
      <w:start w:val="1"/>
      <w:numFmt w:val="bullet"/>
      <w:lvlText w:val="▪"/>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43505C4"/>
    <w:multiLevelType w:val="hybridMultilevel"/>
    <w:tmpl w:val="D34CA4BC"/>
    <w:lvl w:ilvl="0" w:tplc="44829A14">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B1896A0">
      <w:start w:val="1"/>
      <w:numFmt w:val="bullet"/>
      <w:lvlText w:val="o"/>
      <w:lvlJc w:val="left"/>
      <w:pPr>
        <w:ind w:left="13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948F0BE">
      <w:start w:val="1"/>
      <w:numFmt w:val="bullet"/>
      <w:lvlText w:val="▪"/>
      <w:lvlJc w:val="left"/>
      <w:pPr>
        <w:ind w:left="20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B2A3A20">
      <w:start w:val="1"/>
      <w:numFmt w:val="bullet"/>
      <w:lvlText w:val="•"/>
      <w:lvlJc w:val="left"/>
      <w:pPr>
        <w:ind w:left="27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4087778">
      <w:start w:val="1"/>
      <w:numFmt w:val="bullet"/>
      <w:lvlText w:val="o"/>
      <w:lvlJc w:val="left"/>
      <w:pPr>
        <w:ind w:left="34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FCEAF66">
      <w:start w:val="1"/>
      <w:numFmt w:val="bullet"/>
      <w:lvlText w:val="▪"/>
      <w:lvlJc w:val="left"/>
      <w:pPr>
        <w:ind w:left="42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35474E8">
      <w:start w:val="1"/>
      <w:numFmt w:val="bullet"/>
      <w:lvlText w:val="•"/>
      <w:lvlJc w:val="left"/>
      <w:pPr>
        <w:ind w:left="49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136E6F2">
      <w:start w:val="1"/>
      <w:numFmt w:val="bullet"/>
      <w:lvlText w:val="o"/>
      <w:lvlJc w:val="left"/>
      <w:pPr>
        <w:ind w:left="56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1928CD0">
      <w:start w:val="1"/>
      <w:numFmt w:val="bullet"/>
      <w:lvlText w:val="▪"/>
      <w:lvlJc w:val="left"/>
      <w:pPr>
        <w:ind w:left="63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7271BB2"/>
    <w:multiLevelType w:val="hybridMultilevel"/>
    <w:tmpl w:val="54C8CEE6"/>
    <w:lvl w:ilvl="0" w:tplc="0B2A95CA">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22AF3EC">
      <w:start w:val="1"/>
      <w:numFmt w:val="lowerLetter"/>
      <w:lvlText w:val="%2."/>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B58A11C">
      <w:start w:val="1"/>
      <w:numFmt w:val="lowerRoman"/>
      <w:lvlText w:val="%3"/>
      <w:lvlJc w:val="left"/>
      <w:pPr>
        <w:ind w:left="18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676668E">
      <w:start w:val="1"/>
      <w:numFmt w:val="decimal"/>
      <w:lvlText w:val="%4"/>
      <w:lvlJc w:val="left"/>
      <w:pPr>
        <w:ind w:left="25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5029926">
      <w:start w:val="1"/>
      <w:numFmt w:val="lowerLetter"/>
      <w:lvlText w:val="%5"/>
      <w:lvlJc w:val="left"/>
      <w:pPr>
        <w:ind w:left="3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BC8A9AE">
      <w:start w:val="1"/>
      <w:numFmt w:val="lowerRoman"/>
      <w:lvlText w:val="%6"/>
      <w:lvlJc w:val="left"/>
      <w:pPr>
        <w:ind w:left="3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70ADD5A">
      <w:start w:val="1"/>
      <w:numFmt w:val="decimal"/>
      <w:lvlText w:val="%7"/>
      <w:lvlJc w:val="left"/>
      <w:pPr>
        <w:ind w:left="4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8D205C4">
      <w:start w:val="1"/>
      <w:numFmt w:val="lowerLetter"/>
      <w:lvlText w:val="%8"/>
      <w:lvlJc w:val="left"/>
      <w:pPr>
        <w:ind w:left="5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CBC6AAA">
      <w:start w:val="1"/>
      <w:numFmt w:val="lowerRoman"/>
      <w:lvlText w:val="%9"/>
      <w:lvlJc w:val="left"/>
      <w:pPr>
        <w:ind w:left="6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B09094B"/>
    <w:multiLevelType w:val="hybridMultilevel"/>
    <w:tmpl w:val="6FF0C854"/>
    <w:lvl w:ilvl="0" w:tplc="FC7EFC5A">
      <w:start w:val="1"/>
      <w:numFmt w:val="bullet"/>
      <w:lvlText w:val=""/>
      <w:lvlJc w:val="left"/>
      <w:pPr>
        <w:ind w:left="419"/>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C40A5A6A">
      <w:start w:val="1"/>
      <w:numFmt w:val="bullet"/>
      <w:lvlText w:val="o"/>
      <w:lvlJc w:val="left"/>
      <w:pPr>
        <w:ind w:left="501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EF4A939C">
      <w:start w:val="1"/>
      <w:numFmt w:val="bullet"/>
      <w:lvlText w:val="▪"/>
      <w:lvlJc w:val="left"/>
      <w:pPr>
        <w:ind w:left="573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3E1E82BA">
      <w:start w:val="1"/>
      <w:numFmt w:val="bullet"/>
      <w:lvlText w:val="•"/>
      <w:lvlJc w:val="left"/>
      <w:pPr>
        <w:ind w:left="645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858481F6">
      <w:start w:val="1"/>
      <w:numFmt w:val="bullet"/>
      <w:lvlText w:val="o"/>
      <w:lvlJc w:val="left"/>
      <w:pPr>
        <w:ind w:left="717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22F2E87C">
      <w:start w:val="1"/>
      <w:numFmt w:val="bullet"/>
      <w:lvlText w:val="▪"/>
      <w:lvlJc w:val="left"/>
      <w:pPr>
        <w:ind w:left="789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5F9A12E0">
      <w:start w:val="1"/>
      <w:numFmt w:val="bullet"/>
      <w:lvlText w:val="•"/>
      <w:lvlJc w:val="left"/>
      <w:pPr>
        <w:ind w:left="861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875680CA">
      <w:start w:val="1"/>
      <w:numFmt w:val="bullet"/>
      <w:lvlText w:val="o"/>
      <w:lvlJc w:val="left"/>
      <w:pPr>
        <w:ind w:left="933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40429C4A">
      <w:start w:val="1"/>
      <w:numFmt w:val="bullet"/>
      <w:lvlText w:val="▪"/>
      <w:lvlJc w:val="left"/>
      <w:pPr>
        <w:ind w:left="1005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0B415CA5"/>
    <w:multiLevelType w:val="hybridMultilevel"/>
    <w:tmpl w:val="D5408BFE"/>
    <w:lvl w:ilvl="0" w:tplc="19A08392">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0C043B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228D4E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210831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182140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AB84AC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51E470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4DA150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2AE917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5B16A94"/>
    <w:multiLevelType w:val="hybridMultilevel"/>
    <w:tmpl w:val="0784A5EA"/>
    <w:lvl w:ilvl="0" w:tplc="7B9C7712">
      <w:start w:val="1"/>
      <w:numFmt w:val="bullet"/>
      <w:lvlText w:val="•"/>
      <w:lvlJc w:val="left"/>
      <w:pPr>
        <w:ind w:left="7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F5EA1C0">
      <w:start w:val="1"/>
      <w:numFmt w:val="bullet"/>
      <w:lvlText w:val="o"/>
      <w:lvlJc w:val="left"/>
      <w:pPr>
        <w:ind w:left="15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DB45278">
      <w:start w:val="1"/>
      <w:numFmt w:val="bullet"/>
      <w:lvlText w:val="▪"/>
      <w:lvlJc w:val="left"/>
      <w:pPr>
        <w:ind w:left="227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F428276">
      <w:start w:val="1"/>
      <w:numFmt w:val="bullet"/>
      <w:lvlText w:val="•"/>
      <w:lvlJc w:val="left"/>
      <w:pPr>
        <w:ind w:left="29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1F0BD06">
      <w:start w:val="1"/>
      <w:numFmt w:val="bullet"/>
      <w:lvlText w:val="o"/>
      <w:lvlJc w:val="left"/>
      <w:pPr>
        <w:ind w:left="371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38419CC">
      <w:start w:val="1"/>
      <w:numFmt w:val="bullet"/>
      <w:lvlText w:val="▪"/>
      <w:lvlJc w:val="left"/>
      <w:pPr>
        <w:ind w:left="44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81EB62E">
      <w:start w:val="1"/>
      <w:numFmt w:val="bullet"/>
      <w:lvlText w:val="•"/>
      <w:lvlJc w:val="left"/>
      <w:pPr>
        <w:ind w:left="51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C5418C2">
      <w:start w:val="1"/>
      <w:numFmt w:val="bullet"/>
      <w:lvlText w:val="o"/>
      <w:lvlJc w:val="left"/>
      <w:pPr>
        <w:ind w:left="587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3325D2C">
      <w:start w:val="1"/>
      <w:numFmt w:val="bullet"/>
      <w:lvlText w:val="▪"/>
      <w:lvlJc w:val="left"/>
      <w:pPr>
        <w:ind w:left="659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17F678F1"/>
    <w:multiLevelType w:val="hybridMultilevel"/>
    <w:tmpl w:val="300A67FC"/>
    <w:lvl w:ilvl="0" w:tplc="C49298FC">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896DD0E">
      <w:start w:val="1"/>
      <w:numFmt w:val="bullet"/>
      <w:lvlText w:val="o"/>
      <w:lvlJc w:val="left"/>
      <w:pPr>
        <w:ind w:left="144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0D782FCC">
      <w:start w:val="1"/>
      <w:numFmt w:val="bullet"/>
      <w:lvlText w:val="▪"/>
      <w:lvlJc w:val="left"/>
      <w:pPr>
        <w:ind w:left="216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04D0E8B6">
      <w:start w:val="1"/>
      <w:numFmt w:val="bullet"/>
      <w:lvlText w:val="•"/>
      <w:lvlJc w:val="left"/>
      <w:pPr>
        <w:ind w:left="288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54C47058">
      <w:start w:val="1"/>
      <w:numFmt w:val="bullet"/>
      <w:lvlText w:val="o"/>
      <w:lvlJc w:val="left"/>
      <w:pPr>
        <w:ind w:left="360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4FF612EE">
      <w:start w:val="1"/>
      <w:numFmt w:val="bullet"/>
      <w:lvlText w:val="▪"/>
      <w:lvlJc w:val="left"/>
      <w:pPr>
        <w:ind w:left="432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AF0622DC">
      <w:start w:val="1"/>
      <w:numFmt w:val="bullet"/>
      <w:lvlText w:val="•"/>
      <w:lvlJc w:val="left"/>
      <w:pPr>
        <w:ind w:left="504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ADAE66AA">
      <w:start w:val="1"/>
      <w:numFmt w:val="bullet"/>
      <w:lvlText w:val="o"/>
      <w:lvlJc w:val="left"/>
      <w:pPr>
        <w:ind w:left="576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031EF7DC">
      <w:start w:val="1"/>
      <w:numFmt w:val="bullet"/>
      <w:lvlText w:val="▪"/>
      <w:lvlJc w:val="left"/>
      <w:pPr>
        <w:ind w:left="648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1C907CC4"/>
    <w:multiLevelType w:val="hybridMultilevel"/>
    <w:tmpl w:val="9DEE5B24"/>
    <w:lvl w:ilvl="0" w:tplc="DA9A0294">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078F2A6">
      <w:start w:val="1"/>
      <w:numFmt w:val="lowerLetter"/>
      <w:lvlText w:val="%2"/>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C3A75FA">
      <w:start w:val="3"/>
      <w:numFmt w:val="decimal"/>
      <w:lvlRestart w:val="0"/>
      <w:lvlText w:val="(%3)"/>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F564E7E">
      <w:start w:val="1"/>
      <w:numFmt w:val="decimal"/>
      <w:lvlText w:val="%4"/>
      <w:lvlJc w:val="left"/>
      <w:pPr>
        <w:ind w:left="18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F827612">
      <w:start w:val="1"/>
      <w:numFmt w:val="lowerLetter"/>
      <w:lvlText w:val="%5"/>
      <w:lvlJc w:val="left"/>
      <w:pPr>
        <w:ind w:left="25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5BCF350">
      <w:start w:val="1"/>
      <w:numFmt w:val="lowerRoman"/>
      <w:lvlText w:val="%6"/>
      <w:lvlJc w:val="left"/>
      <w:pPr>
        <w:ind w:left="3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316C57C">
      <w:start w:val="1"/>
      <w:numFmt w:val="decimal"/>
      <w:lvlText w:val="%7"/>
      <w:lvlJc w:val="left"/>
      <w:pPr>
        <w:ind w:left="3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ADAC1CE">
      <w:start w:val="1"/>
      <w:numFmt w:val="lowerLetter"/>
      <w:lvlText w:val="%8"/>
      <w:lvlJc w:val="left"/>
      <w:pPr>
        <w:ind w:left="4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B503D18">
      <w:start w:val="1"/>
      <w:numFmt w:val="lowerRoman"/>
      <w:lvlText w:val="%9"/>
      <w:lvlJc w:val="left"/>
      <w:pPr>
        <w:ind w:left="5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1DF45E7A"/>
    <w:multiLevelType w:val="hybridMultilevel"/>
    <w:tmpl w:val="89D88694"/>
    <w:lvl w:ilvl="0" w:tplc="3C32AC80">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464C22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1345DA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850035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3A62E9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032847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D224A4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9D841C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124BEC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2043246"/>
    <w:multiLevelType w:val="hybridMultilevel"/>
    <w:tmpl w:val="DC22B440"/>
    <w:lvl w:ilvl="0" w:tplc="8EBAEE7A">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890E9CE">
      <w:start w:val="1"/>
      <w:numFmt w:val="lowerLetter"/>
      <w:lvlText w:val="%2"/>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9E6D392">
      <w:start w:val="1"/>
      <w:numFmt w:val="decimal"/>
      <w:lvlRestart w:val="0"/>
      <w:lvlText w:val="(%3)"/>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ABA9ADC">
      <w:start w:val="1"/>
      <w:numFmt w:val="decimal"/>
      <w:lvlText w:val="%4"/>
      <w:lvlJc w:val="left"/>
      <w:pPr>
        <w:ind w:left="18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5D475BC">
      <w:start w:val="1"/>
      <w:numFmt w:val="lowerLetter"/>
      <w:lvlText w:val="%5"/>
      <w:lvlJc w:val="left"/>
      <w:pPr>
        <w:ind w:left="25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E92D080">
      <w:start w:val="1"/>
      <w:numFmt w:val="lowerRoman"/>
      <w:lvlText w:val="%6"/>
      <w:lvlJc w:val="left"/>
      <w:pPr>
        <w:ind w:left="3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8549ACE">
      <w:start w:val="1"/>
      <w:numFmt w:val="decimal"/>
      <w:lvlText w:val="%7"/>
      <w:lvlJc w:val="left"/>
      <w:pPr>
        <w:ind w:left="3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162994C">
      <w:start w:val="1"/>
      <w:numFmt w:val="lowerLetter"/>
      <w:lvlText w:val="%8"/>
      <w:lvlJc w:val="left"/>
      <w:pPr>
        <w:ind w:left="4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FEAD9EE">
      <w:start w:val="1"/>
      <w:numFmt w:val="lowerRoman"/>
      <w:lvlText w:val="%9"/>
      <w:lvlJc w:val="left"/>
      <w:pPr>
        <w:ind w:left="5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25211DFB"/>
    <w:multiLevelType w:val="hybridMultilevel"/>
    <w:tmpl w:val="9556A1E2"/>
    <w:lvl w:ilvl="0" w:tplc="CB1EC602">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13092C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4AEAF5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5262B2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2DA88F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682A36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6283DB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4E4E9B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C42ACB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265C5744"/>
    <w:multiLevelType w:val="hybridMultilevel"/>
    <w:tmpl w:val="36665508"/>
    <w:lvl w:ilvl="0" w:tplc="8E7E0478">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C96AB3A">
      <w:start w:val="1"/>
      <w:numFmt w:val="bullet"/>
      <w:lvlText w:val="o"/>
      <w:lvlJc w:val="left"/>
      <w:pPr>
        <w:ind w:left="15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AD2F8CA">
      <w:start w:val="1"/>
      <w:numFmt w:val="bullet"/>
      <w:lvlText w:val="▪"/>
      <w:lvlJc w:val="left"/>
      <w:pPr>
        <w:ind w:left="227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588A8B8">
      <w:start w:val="1"/>
      <w:numFmt w:val="bullet"/>
      <w:lvlText w:val="•"/>
      <w:lvlJc w:val="left"/>
      <w:pPr>
        <w:ind w:left="29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13C0156">
      <w:start w:val="1"/>
      <w:numFmt w:val="bullet"/>
      <w:lvlText w:val="o"/>
      <w:lvlJc w:val="left"/>
      <w:pPr>
        <w:ind w:left="371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6E83C6E">
      <w:start w:val="1"/>
      <w:numFmt w:val="bullet"/>
      <w:lvlText w:val="▪"/>
      <w:lvlJc w:val="left"/>
      <w:pPr>
        <w:ind w:left="44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1B81A08">
      <w:start w:val="1"/>
      <w:numFmt w:val="bullet"/>
      <w:lvlText w:val="•"/>
      <w:lvlJc w:val="left"/>
      <w:pPr>
        <w:ind w:left="51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9E82182">
      <w:start w:val="1"/>
      <w:numFmt w:val="bullet"/>
      <w:lvlText w:val="o"/>
      <w:lvlJc w:val="left"/>
      <w:pPr>
        <w:ind w:left="587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200A67C">
      <w:start w:val="1"/>
      <w:numFmt w:val="bullet"/>
      <w:lvlText w:val="▪"/>
      <w:lvlJc w:val="left"/>
      <w:pPr>
        <w:ind w:left="659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2C5C0787"/>
    <w:multiLevelType w:val="hybridMultilevel"/>
    <w:tmpl w:val="E760E5CA"/>
    <w:lvl w:ilvl="0" w:tplc="1032B6CC">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74837A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C90909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DA403A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AD8EED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2E8BAD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0424B2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996CDB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5664BB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2ECD27CA"/>
    <w:multiLevelType w:val="hybridMultilevel"/>
    <w:tmpl w:val="66123580"/>
    <w:lvl w:ilvl="0" w:tplc="DA0240E0">
      <w:start w:val="1"/>
      <w:numFmt w:val="bullet"/>
      <w:lvlText w:val="•"/>
      <w:lvlJc w:val="left"/>
      <w:pPr>
        <w:ind w:left="85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984A47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7709F7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4947FB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D52E54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D6A8E8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C560A5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F0CE61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AEAA94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2F40694B"/>
    <w:multiLevelType w:val="hybridMultilevel"/>
    <w:tmpl w:val="3BCEC088"/>
    <w:lvl w:ilvl="0" w:tplc="A398741C">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F765A4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A54DF4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472F73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8DA5EB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1A86F1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8F2BF6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1EA993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D9CDF2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30114517"/>
    <w:multiLevelType w:val="hybridMultilevel"/>
    <w:tmpl w:val="721E6BEC"/>
    <w:lvl w:ilvl="0" w:tplc="9C5E33FC">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A68C5B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FF8A99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EC44C1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5A874C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EB2D7A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C50F94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87E4DF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2A83E6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354B342E"/>
    <w:multiLevelType w:val="hybridMultilevel"/>
    <w:tmpl w:val="3140B21A"/>
    <w:lvl w:ilvl="0" w:tplc="46BAC182">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5BA9B4A">
      <w:start w:val="1"/>
      <w:numFmt w:val="bullet"/>
      <w:lvlText w:val="o"/>
      <w:lvlJc w:val="left"/>
      <w:pPr>
        <w:ind w:left="15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A68AF40">
      <w:start w:val="1"/>
      <w:numFmt w:val="bullet"/>
      <w:lvlText w:val="▪"/>
      <w:lvlJc w:val="left"/>
      <w:pPr>
        <w:ind w:left="227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0CEF6FE">
      <w:start w:val="1"/>
      <w:numFmt w:val="bullet"/>
      <w:lvlText w:val="•"/>
      <w:lvlJc w:val="left"/>
      <w:pPr>
        <w:ind w:left="29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DA4BA66">
      <w:start w:val="1"/>
      <w:numFmt w:val="bullet"/>
      <w:lvlText w:val="o"/>
      <w:lvlJc w:val="left"/>
      <w:pPr>
        <w:ind w:left="371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4CAF1CA">
      <w:start w:val="1"/>
      <w:numFmt w:val="bullet"/>
      <w:lvlText w:val="▪"/>
      <w:lvlJc w:val="left"/>
      <w:pPr>
        <w:ind w:left="44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9C2D260">
      <w:start w:val="1"/>
      <w:numFmt w:val="bullet"/>
      <w:lvlText w:val="•"/>
      <w:lvlJc w:val="left"/>
      <w:pPr>
        <w:ind w:left="51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4646142">
      <w:start w:val="1"/>
      <w:numFmt w:val="bullet"/>
      <w:lvlText w:val="o"/>
      <w:lvlJc w:val="left"/>
      <w:pPr>
        <w:ind w:left="587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A3EAEC4">
      <w:start w:val="1"/>
      <w:numFmt w:val="bullet"/>
      <w:lvlText w:val="▪"/>
      <w:lvlJc w:val="left"/>
      <w:pPr>
        <w:ind w:left="659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3B591167"/>
    <w:multiLevelType w:val="hybridMultilevel"/>
    <w:tmpl w:val="AF2CDFDC"/>
    <w:lvl w:ilvl="0" w:tplc="911A39BC">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FB614BA">
      <w:start w:val="1"/>
      <w:numFmt w:val="bullet"/>
      <w:lvlText w:val="o"/>
      <w:lvlJc w:val="left"/>
      <w:pPr>
        <w:ind w:left="10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1CE2DC0">
      <w:start w:val="1"/>
      <w:numFmt w:val="bullet"/>
      <w:lvlText w:val="▪"/>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AE29082">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F22F5B8">
      <w:start w:val="1"/>
      <w:numFmt w:val="bullet"/>
      <w:lvlText w:val="o"/>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1E01624">
      <w:start w:val="1"/>
      <w:numFmt w:val="bullet"/>
      <w:lvlText w:val="▪"/>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86412E6">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99A81CE">
      <w:start w:val="1"/>
      <w:numFmt w:val="bullet"/>
      <w:lvlText w:val="o"/>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0A65E32">
      <w:start w:val="1"/>
      <w:numFmt w:val="bullet"/>
      <w:lvlText w:val="▪"/>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3B753183"/>
    <w:multiLevelType w:val="hybridMultilevel"/>
    <w:tmpl w:val="58CC194A"/>
    <w:lvl w:ilvl="0" w:tplc="84B48F84">
      <w:start w:val="1"/>
      <w:numFmt w:val="decimal"/>
      <w:lvlText w:val="%1."/>
      <w:lvlJc w:val="left"/>
      <w:pPr>
        <w:ind w:left="3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95A58AE">
      <w:start w:val="1"/>
      <w:numFmt w:val="decimal"/>
      <w:lvlText w:val="(%2)"/>
      <w:lvlJc w:val="left"/>
      <w:pPr>
        <w:ind w:left="1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E783C80">
      <w:start w:val="1"/>
      <w:numFmt w:val="lowerRoman"/>
      <w:lvlText w:val="%3"/>
      <w:lvlJc w:val="left"/>
      <w:pPr>
        <w:ind w:left="14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192457E">
      <w:start w:val="1"/>
      <w:numFmt w:val="decimal"/>
      <w:lvlText w:val="%4"/>
      <w:lvlJc w:val="left"/>
      <w:pPr>
        <w:ind w:left="22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1386962">
      <w:start w:val="1"/>
      <w:numFmt w:val="lowerLetter"/>
      <w:lvlText w:val="%5"/>
      <w:lvlJc w:val="left"/>
      <w:pPr>
        <w:ind w:left="29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7283E38">
      <w:start w:val="1"/>
      <w:numFmt w:val="lowerRoman"/>
      <w:lvlText w:val="%6"/>
      <w:lvlJc w:val="left"/>
      <w:pPr>
        <w:ind w:left="36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662896C">
      <w:start w:val="1"/>
      <w:numFmt w:val="decimal"/>
      <w:lvlText w:val="%7"/>
      <w:lvlJc w:val="left"/>
      <w:pPr>
        <w:ind w:left="43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B1C610E">
      <w:start w:val="1"/>
      <w:numFmt w:val="lowerLetter"/>
      <w:lvlText w:val="%8"/>
      <w:lvlJc w:val="left"/>
      <w:pPr>
        <w:ind w:left="50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D16A4EA">
      <w:start w:val="1"/>
      <w:numFmt w:val="lowerRoman"/>
      <w:lvlText w:val="%9"/>
      <w:lvlJc w:val="left"/>
      <w:pPr>
        <w:ind w:left="58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3BC40E1C"/>
    <w:multiLevelType w:val="hybridMultilevel"/>
    <w:tmpl w:val="FA2E811E"/>
    <w:lvl w:ilvl="0" w:tplc="C0D8A088">
      <w:start w:val="1"/>
      <w:numFmt w:val="decimal"/>
      <w:lvlText w:val="%1"/>
      <w:lvlJc w:val="left"/>
      <w:pPr>
        <w:ind w:left="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superscript"/>
      </w:rPr>
    </w:lvl>
    <w:lvl w:ilvl="1" w:tplc="1E02954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superscript"/>
      </w:rPr>
    </w:lvl>
    <w:lvl w:ilvl="2" w:tplc="ABAA3EF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superscript"/>
      </w:rPr>
    </w:lvl>
    <w:lvl w:ilvl="3" w:tplc="CECAC3D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superscript"/>
      </w:rPr>
    </w:lvl>
    <w:lvl w:ilvl="4" w:tplc="9B6C2B4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superscript"/>
      </w:rPr>
    </w:lvl>
    <w:lvl w:ilvl="5" w:tplc="8F64768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superscript"/>
      </w:rPr>
    </w:lvl>
    <w:lvl w:ilvl="6" w:tplc="CB74A3B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superscript"/>
      </w:rPr>
    </w:lvl>
    <w:lvl w:ilvl="7" w:tplc="AA16C21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superscript"/>
      </w:rPr>
    </w:lvl>
    <w:lvl w:ilvl="8" w:tplc="ECF2923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superscript"/>
      </w:rPr>
    </w:lvl>
  </w:abstractNum>
  <w:abstractNum w:abstractNumId="22" w15:restartNumberingAfterBreak="0">
    <w:nsid w:val="3FA13411"/>
    <w:multiLevelType w:val="hybridMultilevel"/>
    <w:tmpl w:val="621AF74C"/>
    <w:lvl w:ilvl="0" w:tplc="EA0086F4">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E74EAD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30EF6B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2B4C27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BFEB8B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F6CAA4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2F4F01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320CE8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43CF17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408E51A5"/>
    <w:multiLevelType w:val="hybridMultilevel"/>
    <w:tmpl w:val="D8C6BFE4"/>
    <w:lvl w:ilvl="0" w:tplc="0E4A82B2">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654A4A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526250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9A04F5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E0EFC6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38A93F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2A8305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088AF9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9609C2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42A56A18"/>
    <w:multiLevelType w:val="hybridMultilevel"/>
    <w:tmpl w:val="CC1AB310"/>
    <w:lvl w:ilvl="0" w:tplc="DEEA457E">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4185B4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FEACA7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E22C9A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0DE6B2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0D6EEC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FBE5FB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81434B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4E8490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437A645F"/>
    <w:multiLevelType w:val="hybridMultilevel"/>
    <w:tmpl w:val="CDE8D646"/>
    <w:lvl w:ilvl="0" w:tplc="CFEC0756">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C48865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5F0FF2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7CAD6C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4E223E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A52FAD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414B83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AECF82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550AD4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478D3223"/>
    <w:multiLevelType w:val="hybridMultilevel"/>
    <w:tmpl w:val="70DABCC6"/>
    <w:lvl w:ilvl="0" w:tplc="83B674C2">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A2E10A4">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1420580">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214EEBA">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0807132">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E50E740">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30010B2">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F807AD2">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A247C60">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4EBD74B2"/>
    <w:multiLevelType w:val="hybridMultilevel"/>
    <w:tmpl w:val="29C845EE"/>
    <w:lvl w:ilvl="0" w:tplc="2C784FE4">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DE0B834">
      <w:start w:val="1"/>
      <w:numFmt w:val="lowerLetter"/>
      <w:lvlText w:val="%2"/>
      <w:lvlJc w:val="left"/>
      <w:pPr>
        <w:ind w:left="7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96CA00C">
      <w:start w:val="1"/>
      <w:numFmt w:val="lowerRoman"/>
      <w:lvlText w:val="%3"/>
      <w:lvlJc w:val="left"/>
      <w:pPr>
        <w:ind w:left="10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D968666">
      <w:start w:val="1"/>
      <w:numFmt w:val="decimal"/>
      <w:lvlText w:val="%4"/>
      <w:lvlJc w:val="left"/>
      <w:pPr>
        <w:ind w:left="14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5E00924">
      <w:start w:val="1"/>
      <w:numFmt w:val="lowerRoman"/>
      <w:lvlRestart w:val="0"/>
      <w:lvlText w:val="%5."/>
      <w:lvlJc w:val="left"/>
      <w:pPr>
        <w:ind w:left="17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4045CF2">
      <w:start w:val="1"/>
      <w:numFmt w:val="lowerRoman"/>
      <w:lvlText w:val="%6"/>
      <w:lvlJc w:val="left"/>
      <w:pPr>
        <w:ind w:left="2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7D47CFC">
      <w:start w:val="1"/>
      <w:numFmt w:val="decimal"/>
      <w:lvlText w:val="%7"/>
      <w:lvlJc w:val="left"/>
      <w:pPr>
        <w:ind w:left="3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BF0253E">
      <w:start w:val="1"/>
      <w:numFmt w:val="lowerLetter"/>
      <w:lvlText w:val="%8"/>
      <w:lvlJc w:val="left"/>
      <w:pPr>
        <w:ind w:left="3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56CC568">
      <w:start w:val="1"/>
      <w:numFmt w:val="lowerRoman"/>
      <w:lvlText w:val="%9"/>
      <w:lvlJc w:val="left"/>
      <w:pPr>
        <w:ind w:left="4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4F1A5E12"/>
    <w:multiLevelType w:val="hybridMultilevel"/>
    <w:tmpl w:val="5C34D51E"/>
    <w:lvl w:ilvl="0" w:tplc="72F2409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328C102">
      <w:start w:val="1"/>
      <w:numFmt w:val="lowerLetter"/>
      <w:lvlText w:val="%2"/>
      <w:lvlJc w:val="left"/>
      <w:pPr>
        <w:ind w:left="8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D1C4168">
      <w:start w:val="1"/>
      <w:numFmt w:val="lowerRoman"/>
      <w:lvlText w:val="%3"/>
      <w:lvlJc w:val="left"/>
      <w:pPr>
        <w:ind w:left="12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8C666DC">
      <w:start w:val="4"/>
      <w:numFmt w:val="lowerRoman"/>
      <w:lvlRestart w:val="0"/>
      <w:lvlText w:val="%4."/>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4E0D284">
      <w:start w:val="1"/>
      <w:numFmt w:val="lowerLetter"/>
      <w:lvlText w:val="%5"/>
      <w:lvlJc w:val="left"/>
      <w:pPr>
        <w:ind w:left="24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640F89C">
      <w:start w:val="1"/>
      <w:numFmt w:val="lowerRoman"/>
      <w:lvlText w:val="%6"/>
      <w:lvlJc w:val="left"/>
      <w:pPr>
        <w:ind w:left="31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6E84468">
      <w:start w:val="1"/>
      <w:numFmt w:val="decimal"/>
      <w:lvlText w:val="%7"/>
      <w:lvlJc w:val="left"/>
      <w:pPr>
        <w:ind w:left="39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B8669BC">
      <w:start w:val="1"/>
      <w:numFmt w:val="lowerLetter"/>
      <w:lvlText w:val="%8"/>
      <w:lvlJc w:val="left"/>
      <w:pPr>
        <w:ind w:left="46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38C22C8">
      <w:start w:val="1"/>
      <w:numFmt w:val="lowerRoman"/>
      <w:lvlText w:val="%9"/>
      <w:lvlJc w:val="left"/>
      <w:pPr>
        <w:ind w:left="53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54267DF6"/>
    <w:multiLevelType w:val="hybridMultilevel"/>
    <w:tmpl w:val="1B42F6F2"/>
    <w:lvl w:ilvl="0" w:tplc="36D88606">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BC44F5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88C707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E68792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D5454C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1D24B0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382BB7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3AC3B9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1DE334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56680C72"/>
    <w:multiLevelType w:val="hybridMultilevel"/>
    <w:tmpl w:val="5672ACB0"/>
    <w:lvl w:ilvl="0" w:tplc="5BA43A94">
      <w:start w:val="1"/>
      <w:numFmt w:val="decimal"/>
      <w:lvlText w:val="%1."/>
      <w:lvlJc w:val="left"/>
      <w:pPr>
        <w:ind w:left="85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D0AABC5C">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B86C8658">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6FE07080">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6B6C68CC">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EADA7180">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9B1E6C84">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8C563088">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35706B10">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5AB801C6"/>
    <w:multiLevelType w:val="hybridMultilevel"/>
    <w:tmpl w:val="7A6A9474"/>
    <w:lvl w:ilvl="0" w:tplc="A4A4ABC8">
      <w:start w:val="1"/>
      <w:numFmt w:val="decimal"/>
      <w:lvlText w:val="%1."/>
      <w:lvlJc w:val="left"/>
      <w:pPr>
        <w:ind w:left="8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874F096">
      <w:start w:val="1"/>
      <w:numFmt w:val="decimal"/>
      <w:lvlText w:val="%2"/>
      <w:lvlJc w:val="left"/>
      <w:pPr>
        <w:ind w:left="261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5B66C4F6">
      <w:start w:val="1"/>
      <w:numFmt w:val="lowerRoman"/>
      <w:lvlText w:val="%3"/>
      <w:lvlJc w:val="left"/>
      <w:pPr>
        <w:ind w:left="3385"/>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9AB6D852">
      <w:start w:val="1"/>
      <w:numFmt w:val="decimal"/>
      <w:lvlText w:val="%4"/>
      <w:lvlJc w:val="left"/>
      <w:pPr>
        <w:ind w:left="4105"/>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3AB470DC">
      <w:start w:val="1"/>
      <w:numFmt w:val="lowerLetter"/>
      <w:lvlText w:val="%5"/>
      <w:lvlJc w:val="left"/>
      <w:pPr>
        <w:ind w:left="4825"/>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14847604">
      <w:start w:val="1"/>
      <w:numFmt w:val="lowerRoman"/>
      <w:lvlText w:val="%6"/>
      <w:lvlJc w:val="left"/>
      <w:pPr>
        <w:ind w:left="5545"/>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0D92FEC8">
      <w:start w:val="1"/>
      <w:numFmt w:val="decimal"/>
      <w:lvlText w:val="%7"/>
      <w:lvlJc w:val="left"/>
      <w:pPr>
        <w:ind w:left="6265"/>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E47624FA">
      <w:start w:val="1"/>
      <w:numFmt w:val="lowerLetter"/>
      <w:lvlText w:val="%8"/>
      <w:lvlJc w:val="left"/>
      <w:pPr>
        <w:ind w:left="6985"/>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0FC204CC">
      <w:start w:val="1"/>
      <w:numFmt w:val="lowerRoman"/>
      <w:lvlText w:val="%9"/>
      <w:lvlJc w:val="left"/>
      <w:pPr>
        <w:ind w:left="7705"/>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32" w15:restartNumberingAfterBreak="0">
    <w:nsid w:val="62CD0EA6"/>
    <w:multiLevelType w:val="hybridMultilevel"/>
    <w:tmpl w:val="57782B7E"/>
    <w:lvl w:ilvl="0" w:tplc="ED428C3E">
      <w:start w:val="1"/>
      <w:numFmt w:val="bullet"/>
      <w:lvlText w:val="•"/>
      <w:lvlJc w:val="left"/>
      <w:pPr>
        <w:ind w:left="4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904C10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980EA9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C7A956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3367A3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490431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818512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5A611E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7BEED8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66B57618"/>
    <w:multiLevelType w:val="hybridMultilevel"/>
    <w:tmpl w:val="83B8B6FA"/>
    <w:lvl w:ilvl="0" w:tplc="120839FE">
      <w:start w:val="1"/>
      <w:numFmt w:val="bullet"/>
      <w:lvlText w:val="•"/>
      <w:lvlJc w:val="left"/>
      <w:pPr>
        <w:ind w:left="54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2305928">
      <w:start w:val="1"/>
      <w:numFmt w:val="bullet"/>
      <w:lvlText w:val="o"/>
      <w:lvlJc w:val="left"/>
      <w:pPr>
        <w:ind w:left="15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02A3A38">
      <w:start w:val="1"/>
      <w:numFmt w:val="bullet"/>
      <w:lvlText w:val="▪"/>
      <w:lvlJc w:val="left"/>
      <w:pPr>
        <w:ind w:left="227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83E8092">
      <w:start w:val="1"/>
      <w:numFmt w:val="bullet"/>
      <w:lvlText w:val="•"/>
      <w:lvlJc w:val="left"/>
      <w:pPr>
        <w:ind w:left="29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A941F94">
      <w:start w:val="1"/>
      <w:numFmt w:val="bullet"/>
      <w:lvlText w:val="o"/>
      <w:lvlJc w:val="left"/>
      <w:pPr>
        <w:ind w:left="371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E5CE84E">
      <w:start w:val="1"/>
      <w:numFmt w:val="bullet"/>
      <w:lvlText w:val="▪"/>
      <w:lvlJc w:val="left"/>
      <w:pPr>
        <w:ind w:left="44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D90F6A6">
      <w:start w:val="1"/>
      <w:numFmt w:val="bullet"/>
      <w:lvlText w:val="•"/>
      <w:lvlJc w:val="left"/>
      <w:pPr>
        <w:ind w:left="51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1DA0846">
      <w:start w:val="1"/>
      <w:numFmt w:val="bullet"/>
      <w:lvlText w:val="o"/>
      <w:lvlJc w:val="left"/>
      <w:pPr>
        <w:ind w:left="587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F80B110">
      <w:start w:val="1"/>
      <w:numFmt w:val="bullet"/>
      <w:lvlText w:val="▪"/>
      <w:lvlJc w:val="left"/>
      <w:pPr>
        <w:ind w:left="659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4" w15:restartNumberingAfterBreak="0">
    <w:nsid w:val="6A2C77DC"/>
    <w:multiLevelType w:val="hybridMultilevel"/>
    <w:tmpl w:val="28A0D2CA"/>
    <w:lvl w:ilvl="0" w:tplc="1D30042A">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0A8EC5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7B4900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98878E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9FC585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982281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042753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61AFE9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3C0231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6BD22B27"/>
    <w:multiLevelType w:val="hybridMultilevel"/>
    <w:tmpl w:val="625A7A66"/>
    <w:lvl w:ilvl="0" w:tplc="1060B066">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8D80746">
      <w:start w:val="1"/>
      <w:numFmt w:val="lowerLetter"/>
      <w:lvlText w:val="%2"/>
      <w:lvlJc w:val="left"/>
      <w:pPr>
        <w:ind w:left="8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53CE3F0">
      <w:start w:val="1"/>
      <w:numFmt w:val="lowerLetter"/>
      <w:lvlRestart w:val="0"/>
      <w:lvlText w:val="%3."/>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B64B2CA">
      <w:start w:val="1"/>
      <w:numFmt w:val="decimal"/>
      <w:lvlText w:val="%4"/>
      <w:lvlJc w:val="left"/>
      <w:pPr>
        <w:ind w:left="20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1BC556C">
      <w:start w:val="1"/>
      <w:numFmt w:val="lowerLetter"/>
      <w:lvlText w:val="%5"/>
      <w:lvlJc w:val="left"/>
      <w:pPr>
        <w:ind w:left="28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4C0AC7E">
      <w:start w:val="1"/>
      <w:numFmt w:val="lowerRoman"/>
      <w:lvlText w:val="%6"/>
      <w:lvlJc w:val="left"/>
      <w:pPr>
        <w:ind w:left="35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BCC040E">
      <w:start w:val="1"/>
      <w:numFmt w:val="decimal"/>
      <w:lvlText w:val="%7"/>
      <w:lvlJc w:val="left"/>
      <w:pPr>
        <w:ind w:left="42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0549A18">
      <w:start w:val="1"/>
      <w:numFmt w:val="lowerLetter"/>
      <w:lvlText w:val="%8"/>
      <w:lvlJc w:val="left"/>
      <w:pPr>
        <w:ind w:left="49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BECA85A">
      <w:start w:val="1"/>
      <w:numFmt w:val="lowerRoman"/>
      <w:lvlText w:val="%9"/>
      <w:lvlJc w:val="left"/>
      <w:pPr>
        <w:ind w:left="56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71575423"/>
    <w:multiLevelType w:val="hybridMultilevel"/>
    <w:tmpl w:val="F2BA7D2E"/>
    <w:lvl w:ilvl="0" w:tplc="DAB0481A">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67E222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70EA45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2F4CB5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3320E4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82C64E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6BC8B7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3720D2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CB801C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71D25D58"/>
    <w:multiLevelType w:val="hybridMultilevel"/>
    <w:tmpl w:val="6DD4E496"/>
    <w:lvl w:ilvl="0" w:tplc="F69ED4DE">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6B0C22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83E7BD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B1EDF4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3CC01A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2BE605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42263C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00A06D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0CE258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790D3B22"/>
    <w:multiLevelType w:val="hybridMultilevel"/>
    <w:tmpl w:val="AFC218B4"/>
    <w:lvl w:ilvl="0" w:tplc="F01293F4">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97E082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04205F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4D6C27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14CF69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3CCB69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6065EC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B88C84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5D25CB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36"/>
  </w:num>
  <w:num w:numId="2">
    <w:abstractNumId w:val="26"/>
  </w:num>
  <w:num w:numId="3">
    <w:abstractNumId w:val="37"/>
  </w:num>
  <w:num w:numId="4">
    <w:abstractNumId w:val="22"/>
  </w:num>
  <w:num w:numId="5">
    <w:abstractNumId w:val="34"/>
  </w:num>
  <w:num w:numId="6">
    <w:abstractNumId w:val="1"/>
  </w:num>
  <w:num w:numId="7">
    <w:abstractNumId w:val="29"/>
  </w:num>
  <w:num w:numId="8">
    <w:abstractNumId w:val="24"/>
  </w:num>
  <w:num w:numId="9">
    <w:abstractNumId w:val="3"/>
  </w:num>
  <w:num w:numId="10">
    <w:abstractNumId w:val="23"/>
  </w:num>
  <w:num w:numId="11">
    <w:abstractNumId w:val="25"/>
  </w:num>
  <w:num w:numId="12">
    <w:abstractNumId w:val="6"/>
  </w:num>
  <w:num w:numId="13">
    <w:abstractNumId w:val="2"/>
  </w:num>
  <w:num w:numId="14">
    <w:abstractNumId w:val="19"/>
  </w:num>
  <w:num w:numId="15">
    <w:abstractNumId w:val="8"/>
  </w:num>
  <w:num w:numId="16">
    <w:abstractNumId w:val="17"/>
  </w:num>
  <w:num w:numId="17">
    <w:abstractNumId w:val="14"/>
  </w:num>
  <w:num w:numId="18">
    <w:abstractNumId w:val="10"/>
  </w:num>
  <w:num w:numId="19">
    <w:abstractNumId w:val="38"/>
  </w:num>
  <w:num w:numId="20">
    <w:abstractNumId w:val="12"/>
  </w:num>
  <w:num w:numId="21">
    <w:abstractNumId w:val="21"/>
  </w:num>
  <w:num w:numId="22">
    <w:abstractNumId w:val="20"/>
  </w:num>
  <w:num w:numId="23">
    <w:abstractNumId w:val="11"/>
  </w:num>
  <w:num w:numId="24">
    <w:abstractNumId w:val="0"/>
  </w:num>
  <w:num w:numId="25">
    <w:abstractNumId w:val="9"/>
  </w:num>
  <w:num w:numId="26">
    <w:abstractNumId w:val="5"/>
  </w:num>
  <w:num w:numId="27">
    <w:abstractNumId w:val="15"/>
  </w:num>
  <w:num w:numId="28">
    <w:abstractNumId w:val="32"/>
  </w:num>
  <w:num w:numId="29">
    <w:abstractNumId w:val="30"/>
  </w:num>
  <w:num w:numId="30">
    <w:abstractNumId w:val="31"/>
  </w:num>
  <w:num w:numId="31">
    <w:abstractNumId w:val="16"/>
  </w:num>
  <w:num w:numId="32">
    <w:abstractNumId w:val="4"/>
  </w:num>
  <w:num w:numId="33">
    <w:abstractNumId w:val="27"/>
  </w:num>
  <w:num w:numId="34">
    <w:abstractNumId w:val="28"/>
  </w:num>
  <w:num w:numId="35">
    <w:abstractNumId w:val="35"/>
  </w:num>
  <w:num w:numId="36">
    <w:abstractNumId w:val="7"/>
  </w:num>
  <w:num w:numId="37">
    <w:abstractNumId w:val="33"/>
  </w:num>
  <w:num w:numId="38">
    <w:abstractNumId w:val="13"/>
  </w:num>
  <w:num w:numId="3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7E64"/>
    <w:rsid w:val="001A2B2B"/>
    <w:rsid w:val="00A34722"/>
    <w:rsid w:val="00B97E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FF3DF49-1BC7-46FF-973D-77B582E913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89" w:line="271" w:lineRule="auto"/>
      <w:ind w:left="1451"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25" w:line="249" w:lineRule="auto"/>
      <w:ind w:left="10"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155"/>
      <w:ind w:left="10"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4" w:line="251" w:lineRule="auto"/>
      <w:ind w:left="10" w:hanging="10"/>
      <w:jc w:val="both"/>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207"/>
      <w:ind w:left="10" w:hanging="10"/>
      <w:outlineLvl w:val="3"/>
    </w:pPr>
    <w:rPr>
      <w:rFonts w:ascii="Arial" w:eastAsia="Arial" w:hAnsi="Arial" w:cs="Arial"/>
      <w:b/>
      <w:i/>
      <w:color w:val="000000"/>
      <w:sz w:val="24"/>
    </w:rPr>
  </w:style>
  <w:style w:type="paragraph" w:styleId="Heading5">
    <w:name w:val="heading 5"/>
    <w:next w:val="Normal"/>
    <w:link w:val="Heading5Char"/>
    <w:uiPriority w:val="9"/>
    <w:unhideWhenUsed/>
    <w:qFormat/>
    <w:pPr>
      <w:keepNext/>
      <w:keepLines/>
      <w:spacing w:after="4" w:line="251" w:lineRule="auto"/>
      <w:ind w:left="10" w:hanging="10"/>
      <w:jc w:val="both"/>
      <w:outlineLvl w:val="4"/>
    </w:pPr>
    <w:rPr>
      <w:rFonts w:ascii="Times New Roman" w:eastAsia="Times New Roman" w:hAnsi="Times New Roman" w:cs="Times New Roman"/>
      <w:b/>
      <w:color w:val="000000"/>
      <w:sz w:val="24"/>
    </w:rPr>
  </w:style>
  <w:style w:type="paragraph" w:styleId="Heading6">
    <w:name w:val="heading 6"/>
    <w:next w:val="Normal"/>
    <w:link w:val="Heading6Char"/>
    <w:uiPriority w:val="9"/>
    <w:semiHidden/>
    <w:unhideWhenUsed/>
    <w:qFormat/>
    <w:pPr>
      <w:keepNext/>
      <w:keepLines/>
      <w:spacing w:after="207"/>
      <w:ind w:left="10" w:hanging="10"/>
      <w:outlineLvl w:val="5"/>
    </w:pPr>
    <w:rPr>
      <w:rFonts w:ascii="Arial" w:eastAsia="Arial" w:hAnsi="Arial" w:cs="Arial"/>
      <w:b/>
      <w:i/>
      <w:color w:val="000000"/>
      <w:sz w:val="24"/>
    </w:rPr>
  </w:style>
  <w:style w:type="paragraph" w:styleId="Heading7">
    <w:name w:val="heading 7"/>
    <w:next w:val="Normal"/>
    <w:link w:val="Heading7Char"/>
    <w:uiPriority w:val="9"/>
    <w:unhideWhenUsed/>
    <w:qFormat/>
    <w:pPr>
      <w:keepNext/>
      <w:keepLines/>
      <w:spacing w:after="207"/>
      <w:ind w:left="10" w:hanging="10"/>
      <w:outlineLvl w:val="6"/>
    </w:pPr>
    <w:rPr>
      <w:rFonts w:ascii="Arial" w:eastAsia="Arial" w:hAnsi="Arial" w:cs="Arial"/>
      <w:b/>
      <w:i/>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link w:val="Heading6"/>
    <w:rPr>
      <w:rFonts w:ascii="Arial" w:eastAsia="Arial" w:hAnsi="Arial" w:cs="Arial"/>
      <w:b/>
      <w:i/>
      <w:color w:val="000000"/>
      <w:sz w:val="24"/>
    </w:rPr>
  </w:style>
  <w:style w:type="character" w:customStyle="1" w:styleId="Heading7Char">
    <w:name w:val="Heading 7 Char"/>
    <w:link w:val="Heading7"/>
    <w:rPr>
      <w:rFonts w:ascii="Arial" w:eastAsia="Arial" w:hAnsi="Arial" w:cs="Arial"/>
      <w:b/>
      <w:i/>
      <w:color w:val="000000"/>
      <w:sz w:val="24"/>
    </w:rPr>
  </w:style>
  <w:style w:type="character" w:customStyle="1" w:styleId="Heading5Char">
    <w:name w:val="Heading 5 Char"/>
    <w:link w:val="Heading5"/>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4Char">
    <w:name w:val="Heading 4 Char"/>
    <w:link w:val="Heading4"/>
    <w:rPr>
      <w:rFonts w:ascii="Arial" w:eastAsia="Arial" w:hAnsi="Arial" w:cs="Arial"/>
      <w:b/>
      <w:i/>
      <w:color w:val="000000"/>
      <w:sz w:val="24"/>
    </w:rPr>
  </w:style>
  <w:style w:type="paragraph" w:styleId="TOC1">
    <w:name w:val="toc 1"/>
    <w:hidden/>
    <w:pPr>
      <w:spacing w:after="350" w:line="251" w:lineRule="auto"/>
      <w:ind w:left="25" w:right="352" w:hanging="10"/>
      <w:jc w:val="both"/>
    </w:pPr>
    <w:rPr>
      <w:rFonts w:ascii="Times New Roman" w:eastAsia="Times New Roman" w:hAnsi="Times New Roman" w:cs="Times New Roman"/>
      <w:b/>
      <w:color w:val="000000"/>
      <w:sz w:val="24"/>
    </w:rPr>
  </w:style>
  <w:style w:type="paragraph" w:styleId="TOC2">
    <w:name w:val="toc 2"/>
    <w:hidden/>
    <w:pPr>
      <w:spacing w:after="4" w:line="251" w:lineRule="auto"/>
      <w:ind w:left="25" w:right="352" w:hanging="10"/>
      <w:jc w:val="both"/>
    </w:pPr>
    <w:rPr>
      <w:rFonts w:ascii="Times New Roman" w:eastAsia="Times New Roman" w:hAnsi="Times New Roman" w:cs="Times New Roman"/>
      <w:b/>
      <w:color w:val="000000"/>
      <w:sz w:val="24"/>
    </w:rPr>
  </w:style>
  <w:style w:type="paragraph" w:styleId="TOC3">
    <w:name w:val="toc 3"/>
    <w:hidden/>
    <w:pPr>
      <w:spacing w:after="0" w:line="271" w:lineRule="auto"/>
      <w:ind w:left="1466" w:right="79" w:hanging="10"/>
    </w:pPr>
    <w:rPr>
      <w:rFonts w:ascii="Times New Roman" w:eastAsia="Times New Roman" w:hAnsi="Times New Roman" w:cs="Times New Roman"/>
      <w:color w:val="000000"/>
      <w:sz w:val="24"/>
    </w:rPr>
  </w:style>
  <w:style w:type="paragraph" w:styleId="TOC4">
    <w:name w:val="toc 4"/>
    <w:hidden/>
    <w:pPr>
      <w:spacing w:after="0" w:line="271" w:lineRule="auto"/>
      <w:ind w:left="2315" w:right="79" w:hanging="10"/>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eader" Target="header10.xml"/><Relationship Id="rId21" Type="http://schemas.openxmlformats.org/officeDocument/2006/relationships/header" Target="header8.xml"/><Relationship Id="rId42" Type="http://schemas.openxmlformats.org/officeDocument/2006/relationships/hyperlink" Target="http://www.nottingham.ac.uk/homeforeczema/documents/easi-user-guide-dec-2014-final.pdf" TargetMode="External"/><Relationship Id="rId47" Type="http://schemas.openxmlformats.org/officeDocument/2006/relationships/footer" Target="footer13.xml"/><Relationship Id="rId63" Type="http://schemas.openxmlformats.org/officeDocument/2006/relationships/header" Target="header17.xml"/><Relationship Id="rId68" Type="http://schemas.openxmlformats.org/officeDocument/2006/relationships/header" Target="header19.xml"/><Relationship Id="rId84" Type="http://schemas.openxmlformats.org/officeDocument/2006/relationships/customXml" Target="../customXml/item3.xml"/><Relationship Id="rId16" Type="http://schemas.openxmlformats.org/officeDocument/2006/relationships/footer" Target="footer4.xml"/><Relationship Id="rId11" Type="http://schemas.openxmlformats.org/officeDocument/2006/relationships/header" Target="header3.xml"/><Relationship Id="rId32" Type="http://schemas.openxmlformats.org/officeDocument/2006/relationships/image" Target="media/image2.jpg"/><Relationship Id="rId37" Type="http://schemas.openxmlformats.org/officeDocument/2006/relationships/hyperlink" Target="http://www.nottingham.ac.uk/homeforeczema/documents/easi-user-guide-dec-2014-final.pdf" TargetMode="External"/><Relationship Id="rId53" Type="http://schemas.openxmlformats.org/officeDocument/2006/relationships/image" Target="media/image4.png"/><Relationship Id="rId58" Type="http://schemas.openxmlformats.org/officeDocument/2006/relationships/image" Target="media/image7.png"/><Relationship Id="rId74" Type="http://schemas.openxmlformats.org/officeDocument/2006/relationships/header" Target="header22.xml"/><Relationship Id="rId79" Type="http://schemas.openxmlformats.org/officeDocument/2006/relationships/footer" Target="footer24.xml"/><Relationship Id="rId5" Type="http://schemas.openxmlformats.org/officeDocument/2006/relationships/footnotes" Target="footnotes.xml"/><Relationship Id="rId61" Type="http://schemas.openxmlformats.org/officeDocument/2006/relationships/image" Target="media/image70.png"/><Relationship Id="rId82" Type="http://schemas.openxmlformats.org/officeDocument/2006/relationships/customXml" Target="../customXml/item1.xml"/><Relationship Id="rId19" Type="http://schemas.openxmlformats.org/officeDocument/2006/relationships/footer" Target="footer6.xml"/><Relationship Id="rId14" Type="http://schemas.openxmlformats.org/officeDocument/2006/relationships/header" Target="header4.xml"/><Relationship Id="rId22" Type="http://schemas.openxmlformats.org/officeDocument/2006/relationships/footer" Target="footer7.xml"/><Relationship Id="rId27" Type="http://schemas.openxmlformats.org/officeDocument/2006/relationships/header" Target="header11.xml"/><Relationship Id="rId30" Type="http://schemas.openxmlformats.org/officeDocument/2006/relationships/header" Target="header12.xml"/><Relationship Id="rId35" Type="http://schemas.openxmlformats.org/officeDocument/2006/relationships/hyperlink" Target="http://www.nottingham.ac.uk/homeforeczema/documents/easi-user-guide-dec-2014-final.pdf" TargetMode="External"/><Relationship Id="rId43" Type="http://schemas.openxmlformats.org/officeDocument/2006/relationships/hyperlink" Target="http://www.nottingham.ac.uk/homeforeczema/documents/easi-user-guide-dec-2014-final.pdf" TargetMode="External"/><Relationship Id="rId48" Type="http://schemas.openxmlformats.org/officeDocument/2006/relationships/footer" Target="footer14.xml"/><Relationship Id="rId56" Type="http://schemas.openxmlformats.org/officeDocument/2006/relationships/image" Target="media/image6.png"/><Relationship Id="rId64" Type="http://schemas.openxmlformats.org/officeDocument/2006/relationships/footer" Target="footer16.xml"/><Relationship Id="rId69" Type="http://schemas.openxmlformats.org/officeDocument/2006/relationships/header" Target="header20.xml"/><Relationship Id="rId77" Type="http://schemas.openxmlformats.org/officeDocument/2006/relationships/footer" Target="footer23.xml"/><Relationship Id="rId8" Type="http://schemas.openxmlformats.org/officeDocument/2006/relationships/header" Target="header2.xml"/><Relationship Id="rId51" Type="http://schemas.openxmlformats.org/officeDocument/2006/relationships/image" Target="media/image3.jpg"/><Relationship Id="rId72" Type="http://schemas.openxmlformats.org/officeDocument/2006/relationships/header" Target="header21.xml"/><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footer" Target="footer5.xml"/><Relationship Id="rId25" Type="http://schemas.openxmlformats.org/officeDocument/2006/relationships/footer" Target="footer9.xml"/><Relationship Id="rId33" Type="http://schemas.openxmlformats.org/officeDocument/2006/relationships/hyperlink" Target="http://www.nottingham.ac.uk/homeforeczema/documents/easi-user-guide-dec-2014-final.pdf" TargetMode="External"/><Relationship Id="rId38" Type="http://schemas.openxmlformats.org/officeDocument/2006/relationships/hyperlink" Target="http://www.nottingham.ac.uk/homeforeczema/documents/easi-user-guide-dec-2014-final.pdf" TargetMode="External"/><Relationship Id="rId46" Type="http://schemas.openxmlformats.org/officeDocument/2006/relationships/header" Target="header14.xml"/><Relationship Id="rId59" Type="http://schemas.openxmlformats.org/officeDocument/2006/relationships/image" Target="media/image60.png"/><Relationship Id="rId67" Type="http://schemas.openxmlformats.org/officeDocument/2006/relationships/footer" Target="footer18.xml"/><Relationship Id="rId20" Type="http://schemas.openxmlformats.org/officeDocument/2006/relationships/header" Target="header7.xml"/><Relationship Id="rId41" Type="http://schemas.openxmlformats.org/officeDocument/2006/relationships/hyperlink" Target="http://www.nottingham.ac.uk/homeforeczema/documents/easi-user-guide-dec-2014-final.pdf" TargetMode="External"/><Relationship Id="rId54" Type="http://schemas.openxmlformats.org/officeDocument/2006/relationships/image" Target="media/image5.png"/><Relationship Id="rId62" Type="http://schemas.openxmlformats.org/officeDocument/2006/relationships/header" Target="header16.xml"/><Relationship Id="rId70" Type="http://schemas.openxmlformats.org/officeDocument/2006/relationships/footer" Target="footer19.xml"/><Relationship Id="rId75" Type="http://schemas.openxmlformats.org/officeDocument/2006/relationships/header" Target="header23.xml"/><Relationship Id="rId83" Type="http://schemas.openxmlformats.org/officeDocument/2006/relationships/customXml" Target="../customXml/item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5.xml"/><Relationship Id="rId23" Type="http://schemas.openxmlformats.org/officeDocument/2006/relationships/footer" Target="footer8.xml"/><Relationship Id="rId28" Type="http://schemas.openxmlformats.org/officeDocument/2006/relationships/footer" Target="footer10.xml"/><Relationship Id="rId36" Type="http://schemas.openxmlformats.org/officeDocument/2006/relationships/hyperlink" Target="http://www.nottingham.ac.uk/homeforeczema/documents/easi-user-guide-dec-2014-final.pdf" TargetMode="External"/><Relationship Id="rId49" Type="http://schemas.openxmlformats.org/officeDocument/2006/relationships/header" Target="header15.xml"/><Relationship Id="rId57" Type="http://schemas.openxmlformats.org/officeDocument/2006/relationships/image" Target="media/image50.png"/><Relationship Id="rId10" Type="http://schemas.openxmlformats.org/officeDocument/2006/relationships/footer" Target="footer2.xml"/><Relationship Id="rId31" Type="http://schemas.openxmlformats.org/officeDocument/2006/relationships/footer" Target="footer12.xml"/><Relationship Id="rId44" Type="http://schemas.openxmlformats.org/officeDocument/2006/relationships/hyperlink" Target="http://www.nottingham.ac.uk/homeforeczema/documents/easi-user-guide-dec-2014-final.pdf" TargetMode="External"/><Relationship Id="rId52" Type="http://schemas.openxmlformats.org/officeDocument/2006/relationships/image" Target="media/image20.jpg"/><Relationship Id="rId60" Type="http://schemas.openxmlformats.org/officeDocument/2006/relationships/image" Target="media/image8.png"/><Relationship Id="rId65" Type="http://schemas.openxmlformats.org/officeDocument/2006/relationships/footer" Target="footer17.xml"/><Relationship Id="rId73" Type="http://schemas.openxmlformats.org/officeDocument/2006/relationships/footer" Target="footer21.xml"/><Relationship Id="rId78" Type="http://schemas.openxmlformats.org/officeDocument/2006/relationships/header" Target="header24.xml"/><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image" Target="media/image1.jpg"/><Relationship Id="rId18" Type="http://schemas.openxmlformats.org/officeDocument/2006/relationships/header" Target="header6.xml"/><Relationship Id="rId39" Type="http://schemas.openxmlformats.org/officeDocument/2006/relationships/hyperlink" Target="http://www.nottingham.ac.uk/homeforeczema/documents/easi-user-guide-dec-2014-final.pdf" TargetMode="External"/><Relationship Id="rId34" Type="http://schemas.openxmlformats.org/officeDocument/2006/relationships/hyperlink" Target="http://www.nottingham.ac.uk/homeforeczema/documents/easi-user-guide-dec-2014-final.pdf" TargetMode="External"/><Relationship Id="rId50" Type="http://schemas.openxmlformats.org/officeDocument/2006/relationships/footer" Target="footer15.xml"/><Relationship Id="rId55" Type="http://schemas.openxmlformats.org/officeDocument/2006/relationships/image" Target="media/image40.png"/><Relationship Id="rId76" Type="http://schemas.openxmlformats.org/officeDocument/2006/relationships/footer" Target="footer22.xml"/><Relationship Id="rId7" Type="http://schemas.openxmlformats.org/officeDocument/2006/relationships/header" Target="header1.xml"/><Relationship Id="rId71" Type="http://schemas.openxmlformats.org/officeDocument/2006/relationships/footer" Target="footer20.xml"/><Relationship Id="rId2" Type="http://schemas.openxmlformats.org/officeDocument/2006/relationships/styles" Target="styles.xml"/><Relationship Id="rId29" Type="http://schemas.openxmlformats.org/officeDocument/2006/relationships/footer" Target="footer11.xml"/><Relationship Id="rId24" Type="http://schemas.openxmlformats.org/officeDocument/2006/relationships/header" Target="header9.xml"/><Relationship Id="rId40" Type="http://schemas.openxmlformats.org/officeDocument/2006/relationships/hyperlink" Target="http://www.nottingham.ac.uk/homeforeczema/documents/easi-user-guide-dec-2014-final.pdf" TargetMode="External"/><Relationship Id="rId45" Type="http://schemas.openxmlformats.org/officeDocument/2006/relationships/header" Target="header13.xml"/><Relationship Id="rId66" Type="http://schemas.openxmlformats.org/officeDocument/2006/relationships/header" Target="header1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8FFD3F84B912F48AB7F088C349FE3C5" ma:contentTypeVersion="" ma:contentTypeDescription="Create a new document." ma:contentTypeScope="" ma:versionID="22c606196287c226d2aa8e8a5e42b960">
  <xsd:schema xmlns:xsd="http://www.w3.org/2001/XMLSchema" xmlns:xs="http://www.w3.org/2001/XMLSchema" xmlns:p="http://schemas.microsoft.com/office/2006/metadata/properties" xmlns:ns2="C9C78B53-A691-4B72-9BB0-6861613BF62A" xmlns:ns3="b46d5363-7cda-4087-a98b-1d7dea0f951c" xmlns:ns4="e4583e75-b657-40ca-96a0-fa993e65e5d5" xmlns:ns5="c9c78b53-a691-4b72-9bb0-6861613bf62a" targetNamespace="http://schemas.microsoft.com/office/2006/metadata/properties" ma:root="true" ma:fieldsID="01d294331787947ba09629d3f3861943" ns2:_="" ns3:_="" ns4:_="" ns5:_="">
    <xsd:import namespace="C9C78B53-A691-4B72-9BB0-6861613BF62A"/>
    <xsd:import namespace="b46d5363-7cda-4087-a98b-1d7dea0f951c"/>
    <xsd:import namespace="e4583e75-b657-40ca-96a0-fa993e65e5d5"/>
    <xsd:import namespace="c9c78b53-a691-4b72-9bb0-6861613bf62a"/>
    <xsd:element name="properties">
      <xsd:complexType>
        <xsd:sequence>
          <xsd:element name="documentManagement">
            <xsd:complexType>
              <xsd:all>
                <xsd:element ref="ns2:MediaServiceMetadata" minOccurs="0"/>
                <xsd:element ref="ns2:MediaServiceFastMetadata" minOccurs="0"/>
                <xsd:element ref="ns3:SharedWithUsers" minOccurs="0"/>
                <xsd:element ref="ns4:SharedWithDetails" minOccurs="0"/>
                <xsd:element ref="ns2:MediaServiceDateTaken" minOccurs="0"/>
                <xsd:element ref="ns2:MediaServiceAutoKeyPoints" minOccurs="0"/>
                <xsd:element ref="ns2:MediaServiceKeyPoints" minOccurs="0"/>
                <xsd:element ref="ns5:Notes0" minOccurs="0"/>
                <xsd:element ref="ns5:MediaLengthInSeconds" minOccurs="0"/>
                <xsd:element ref="ns5:MediaServiceAutoTags" minOccurs="0"/>
                <xsd:element ref="ns5:MediaServiceOCR" minOccurs="0"/>
                <xsd:element ref="ns5:MediaServiceGenerationTime" minOccurs="0"/>
                <xsd:element ref="ns5: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C78B53-A691-4B72-9BB0-6861613BF62A"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46d5363-7cda-4087-a98b-1d7dea0f951c"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e4583e75-b657-40ca-96a0-fa993e65e5d5" elementFormDefault="qualified">
    <xsd:import namespace="http://schemas.microsoft.com/office/2006/documentManagement/types"/>
    <xsd:import namespace="http://schemas.microsoft.com/office/infopath/2007/PartnerControls"/>
    <xsd:element name="SharedWithDetails" ma:index="11"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9c78b53-a691-4b72-9bb0-6861613bf62a" elementFormDefault="qualified">
    <xsd:import namespace="http://schemas.microsoft.com/office/2006/documentManagement/types"/>
    <xsd:import namespace="http://schemas.microsoft.com/office/infopath/2007/PartnerControls"/>
    <xsd:element name="Notes0" ma:index="15" nillable="true" ma:displayName="Notes" ma:description="notes" ma:internalName="Notes0">
      <xsd:simpleType>
        <xsd:restriction base="dms:Text">
          <xsd:maxLength value="255"/>
        </xsd:restriction>
      </xsd:simpleType>
    </xsd:element>
    <xsd:element name="MediaLengthInSeconds" ma:index="16" nillable="true" ma:displayName="Length (seconds)" ma:internalName="MediaLengthInSeconds" ma:readOnly="true">
      <xsd:simpleType>
        <xsd:restriction base="dms:Unknown"/>
      </xsd:simpleType>
    </xsd:element>
    <xsd:element name="MediaServiceAutoTags" ma:index="17" nillable="true" ma:displayName="Tags" ma:internalName="MediaServiceAutoTags"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Notes0 xmlns="c9c78b53-a691-4b72-9bb0-6861613bf62a" xsi:nil="true"/>
  </documentManagement>
</p:properties>
</file>

<file path=customXml/itemProps1.xml><?xml version="1.0" encoding="utf-8"?>
<ds:datastoreItem xmlns:ds="http://schemas.openxmlformats.org/officeDocument/2006/customXml" ds:itemID="{7D070F1A-AF48-46FF-8B13-6648BA6E56B2}"/>
</file>

<file path=customXml/itemProps2.xml><?xml version="1.0" encoding="utf-8"?>
<ds:datastoreItem xmlns:ds="http://schemas.openxmlformats.org/officeDocument/2006/customXml" ds:itemID="{53CB8312-2282-4D18-917C-E0FFFDC57709}"/>
</file>

<file path=customXml/itemProps3.xml><?xml version="1.0" encoding="utf-8"?>
<ds:datastoreItem xmlns:ds="http://schemas.openxmlformats.org/officeDocument/2006/customXml" ds:itemID="{51D11A53-6CE5-47A6-A5BC-703D4166D93F}"/>
</file>

<file path=docProps/app.xml><?xml version="1.0" encoding="utf-8"?>
<Properties xmlns="http://schemas.openxmlformats.org/officeDocument/2006/extended-properties" xmlns:vt="http://schemas.openxmlformats.org/officeDocument/2006/docPropsVTypes">
  <Template>Normal.dotm</Template>
  <TotalTime>0</TotalTime>
  <Pages>3</Pages>
  <Words>20470</Words>
  <Characters>116679</Characters>
  <Application>Microsoft Office Word</Application>
  <DocSecurity>0</DocSecurity>
  <Lines>972</Lines>
  <Paragraphs>273</Paragraphs>
  <ScaleCrop>false</ScaleCrop>
  <Company/>
  <LinksUpToDate>false</LinksUpToDate>
  <CharactersWithSpaces>136876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BHARANIDHARAN, B.</dc:creator>
  <cp:keywords/>
  <cp:lastModifiedBy>BHARANIDHARAN, B.</cp:lastModifiedBy>
  <cp:revision>2</cp:revision>
  <dcterms:created xsi:type="dcterms:W3CDTF">2022-08-22T09:07:00Z</dcterms:created>
  <dcterms:modified xsi:type="dcterms:W3CDTF">2022-08-22T09:07:00Z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0x01010088FFD3F84B912F48AB7F088C349FE3C5</vt:lpwstr>
  </property>
</Properties>
</file>