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2"/>
        <w:gridCol w:w="1709"/>
        <w:gridCol w:w="2552"/>
      </w:tblGrid>
      <w:tr w:rsidR="00A93F3A" w:rsidRPr="005703E5" w14:paraId="702EF372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0300C2B0" w14:textId="07ECBAC1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4261" w:type="dxa"/>
            <w:gridSpan w:val="2"/>
            <w:tcBorders>
              <w:top w:val="single" w:sz="6" w:space="0" w:color="auto"/>
            </w:tcBorders>
            <w:vAlign w:val="center"/>
          </w:tcPr>
          <w:p w14:paraId="4F399C53" w14:textId="77777777" w:rsidR="00D42212" w:rsidRPr="005703E5" w:rsidRDefault="00E807E2" w:rsidP="00B65205">
            <w:pPr>
              <w:pStyle w:val="Z-DocumentName"/>
              <w:rPr>
                <w:lang w:val="en-GB"/>
              </w:rPr>
            </w:pPr>
            <w:r w:rsidRPr="005703E5">
              <w:rPr>
                <w:lang w:val="en-GB"/>
              </w:rPr>
              <w:t>Clinical Study Protocol</w:t>
            </w:r>
            <w:r w:rsidR="005B4B17" w:rsidRPr="005703E5">
              <w:rPr>
                <w:lang w:val="en-GB"/>
              </w:rPr>
              <w:t xml:space="preserve"> </w:t>
            </w:r>
          </w:p>
        </w:tc>
      </w:tr>
      <w:tr w:rsidR="00A93F3A" w:rsidRPr="005703E5" w14:paraId="2BD252CF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543E3E58" w14:textId="77777777" w:rsidR="00C56792" w:rsidRPr="005703E5" w:rsidRDefault="00C56792" w:rsidP="00C56792">
            <w:pPr>
              <w:pStyle w:val="Paragraph"/>
              <w:rPr>
                <w:lang w:val="en-GB"/>
              </w:rPr>
            </w:pPr>
          </w:p>
        </w:tc>
        <w:tc>
          <w:tcPr>
            <w:tcW w:w="1709" w:type="dxa"/>
            <w:vAlign w:val="center"/>
          </w:tcPr>
          <w:p w14:paraId="72EA9F64" w14:textId="77777777" w:rsidR="00C56792" w:rsidRPr="005703E5" w:rsidRDefault="00E807E2" w:rsidP="00C56792">
            <w:pPr>
              <w:pStyle w:val="Z-LineL1"/>
              <w:rPr>
                <w:lang w:val="en-GB"/>
              </w:rPr>
            </w:pPr>
            <w:r w:rsidRPr="005703E5">
              <w:rPr>
                <w:lang w:val="en-GB"/>
              </w:rPr>
              <w:t>Study Intervention</w:t>
            </w:r>
          </w:p>
        </w:tc>
        <w:tc>
          <w:tcPr>
            <w:tcW w:w="2552" w:type="dxa"/>
            <w:vAlign w:val="center"/>
          </w:tcPr>
          <w:p w14:paraId="2DF1AEF9" w14:textId="77777777" w:rsidR="00C56792" w:rsidRPr="005703E5" w:rsidRDefault="00E807E2" w:rsidP="00C56792">
            <w:pPr>
              <w:pStyle w:val="Z-LineR1"/>
              <w:rPr>
                <w:lang w:val="en-GB"/>
              </w:rPr>
            </w:pPr>
            <w:r w:rsidRPr="005703E5">
              <w:rPr>
                <w:lang w:val="en-GB"/>
              </w:rPr>
              <w:t>Tezepelumab</w:t>
            </w:r>
          </w:p>
        </w:tc>
      </w:tr>
      <w:tr w:rsidR="00A93F3A" w:rsidRPr="005703E5" w14:paraId="323C1254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3EBFAC8F" w14:textId="77777777" w:rsidR="00C56792" w:rsidRPr="005703E5" w:rsidRDefault="00C56792" w:rsidP="00C56792">
            <w:pPr>
              <w:pStyle w:val="Paragraph"/>
              <w:rPr>
                <w:lang w:val="en-GB"/>
              </w:rPr>
            </w:pPr>
          </w:p>
        </w:tc>
        <w:tc>
          <w:tcPr>
            <w:tcW w:w="1709" w:type="dxa"/>
            <w:vAlign w:val="center"/>
          </w:tcPr>
          <w:p w14:paraId="5A4BD03A" w14:textId="77777777" w:rsidR="00C56792" w:rsidRPr="005703E5" w:rsidRDefault="00E807E2" w:rsidP="00C56792">
            <w:pPr>
              <w:pStyle w:val="Z-LineL2"/>
              <w:rPr>
                <w:lang w:val="en-GB"/>
              </w:rPr>
            </w:pPr>
            <w:r w:rsidRPr="005703E5">
              <w:rPr>
                <w:lang w:val="en-GB"/>
              </w:rPr>
              <w:t>Study Code</w:t>
            </w:r>
          </w:p>
        </w:tc>
        <w:tc>
          <w:tcPr>
            <w:tcW w:w="2552" w:type="dxa"/>
            <w:vAlign w:val="center"/>
          </w:tcPr>
          <w:p w14:paraId="29801897" w14:textId="77777777" w:rsidR="00C56792" w:rsidRPr="005703E5" w:rsidRDefault="00E807E2" w:rsidP="00C56792">
            <w:pPr>
              <w:pStyle w:val="Z-LineR2"/>
              <w:rPr>
                <w:lang w:val="en-GB"/>
              </w:rPr>
            </w:pPr>
            <w:r w:rsidRPr="005703E5">
              <w:rPr>
                <w:lang w:val="en-GB"/>
              </w:rPr>
              <w:t>D5180C00025</w:t>
            </w:r>
          </w:p>
        </w:tc>
      </w:tr>
      <w:tr w:rsidR="00A93F3A" w:rsidRPr="005703E5" w14:paraId="0BB3E09E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4597E034" w14:textId="77777777" w:rsidR="00C56792" w:rsidRPr="005703E5" w:rsidRDefault="00C56792" w:rsidP="00C56792">
            <w:pPr>
              <w:pStyle w:val="Paragraph"/>
              <w:rPr>
                <w:lang w:val="en-GB"/>
              </w:rPr>
            </w:pPr>
          </w:p>
        </w:tc>
        <w:tc>
          <w:tcPr>
            <w:tcW w:w="1709" w:type="dxa"/>
            <w:vAlign w:val="center"/>
          </w:tcPr>
          <w:p w14:paraId="6E8113DD" w14:textId="77777777" w:rsidR="00C56792" w:rsidRPr="005703E5" w:rsidRDefault="00E807E2" w:rsidP="00C56792">
            <w:pPr>
              <w:pStyle w:val="Z-LineL3"/>
              <w:rPr>
                <w:lang w:val="en-GB"/>
              </w:rPr>
            </w:pPr>
            <w:r w:rsidRPr="005703E5">
              <w:rPr>
                <w:lang w:val="en-GB"/>
              </w:rPr>
              <w:t>Version</w:t>
            </w:r>
          </w:p>
        </w:tc>
        <w:tc>
          <w:tcPr>
            <w:tcW w:w="2552" w:type="dxa"/>
            <w:vAlign w:val="center"/>
          </w:tcPr>
          <w:p w14:paraId="68E3F17B" w14:textId="4E127359" w:rsidR="00C56792" w:rsidRPr="005703E5" w:rsidRDefault="00E807E2" w:rsidP="00C56792">
            <w:pPr>
              <w:pStyle w:val="Z-LineR3"/>
              <w:rPr>
                <w:lang w:val="en-GB"/>
              </w:rPr>
            </w:pPr>
            <w:r w:rsidRPr="005703E5">
              <w:rPr>
                <w:lang w:val="en-GB"/>
              </w:rPr>
              <w:t>1.0</w:t>
            </w:r>
          </w:p>
        </w:tc>
      </w:tr>
      <w:tr w:rsidR="00A93F3A" w:rsidRPr="005703E5" w14:paraId="61CB0DB5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0EBCB437" w14:textId="77777777" w:rsidR="00C56792" w:rsidRPr="005703E5" w:rsidRDefault="00C56792" w:rsidP="00C56792">
            <w:pPr>
              <w:pStyle w:val="Paragraph"/>
              <w:rPr>
                <w:lang w:val="en-GB"/>
              </w:rPr>
            </w:pPr>
          </w:p>
        </w:tc>
        <w:tc>
          <w:tcPr>
            <w:tcW w:w="1709" w:type="dxa"/>
            <w:vAlign w:val="center"/>
          </w:tcPr>
          <w:p w14:paraId="785A58E6" w14:textId="77777777" w:rsidR="00C56792" w:rsidRPr="005703E5" w:rsidRDefault="00E807E2" w:rsidP="00C56792">
            <w:pPr>
              <w:pStyle w:val="Z-LineL4"/>
              <w:rPr>
                <w:lang w:val="en-GB"/>
              </w:rPr>
            </w:pPr>
            <w:r w:rsidRPr="005703E5">
              <w:rPr>
                <w:lang w:val="en-GB"/>
              </w:rPr>
              <w:t>Date</w:t>
            </w:r>
          </w:p>
        </w:tc>
        <w:tc>
          <w:tcPr>
            <w:tcW w:w="2552" w:type="dxa"/>
            <w:vAlign w:val="center"/>
          </w:tcPr>
          <w:p w14:paraId="3D11753A" w14:textId="0F4DE255" w:rsidR="00C56792" w:rsidRPr="00867DEA" w:rsidRDefault="009D7BF9" w:rsidP="00C56792">
            <w:pPr>
              <w:pStyle w:val="Z-LineR4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3958CA">
              <w:rPr>
                <w:lang w:val="en-GB"/>
              </w:rPr>
              <w:t>5</w:t>
            </w:r>
            <w:r w:rsidR="00B356DC">
              <w:rPr>
                <w:lang w:val="en-GB"/>
              </w:rPr>
              <w:t xml:space="preserve"> February</w:t>
            </w:r>
            <w:r w:rsidR="000E3012" w:rsidRPr="004C7061">
              <w:rPr>
                <w:lang w:val="en-GB"/>
              </w:rPr>
              <w:t xml:space="preserve"> 2020</w:t>
            </w:r>
          </w:p>
        </w:tc>
      </w:tr>
      <w:tr w:rsidR="00A93F3A" w:rsidRPr="005703E5" w14:paraId="1197F7C8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45D9B836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1709" w:type="dxa"/>
            <w:tcBorders>
              <w:top w:val="single" w:sz="4" w:space="0" w:color="auto"/>
            </w:tcBorders>
          </w:tcPr>
          <w:p w14:paraId="4C7CD931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CA50404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</w:tr>
      <w:tr w:rsidR="00A93F3A" w:rsidRPr="005703E5" w14:paraId="67CCB54F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0E095D8B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1709" w:type="dxa"/>
          </w:tcPr>
          <w:p w14:paraId="18566594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2552" w:type="dxa"/>
            <w:vAlign w:val="center"/>
          </w:tcPr>
          <w:p w14:paraId="4583AE90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</w:tr>
      <w:tr w:rsidR="00A93F3A" w:rsidRPr="005703E5" w14:paraId="62B2AB09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3354803A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1709" w:type="dxa"/>
          </w:tcPr>
          <w:p w14:paraId="4BC7F375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2552" w:type="dxa"/>
            <w:vAlign w:val="center"/>
          </w:tcPr>
          <w:p w14:paraId="50D3A6CB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</w:tr>
      <w:tr w:rsidR="00A93F3A" w:rsidRPr="005703E5" w14:paraId="75ED3865" w14:textId="77777777" w:rsidTr="00142875">
        <w:trPr>
          <w:cantSplit/>
          <w:trHeight w:hRule="exact" w:val="360"/>
        </w:trPr>
        <w:tc>
          <w:tcPr>
            <w:tcW w:w="4812" w:type="dxa"/>
          </w:tcPr>
          <w:p w14:paraId="7B586AAF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1709" w:type="dxa"/>
          </w:tcPr>
          <w:p w14:paraId="0A01A36E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  <w:tc>
          <w:tcPr>
            <w:tcW w:w="2552" w:type="dxa"/>
            <w:vAlign w:val="center"/>
          </w:tcPr>
          <w:p w14:paraId="7BE75D24" w14:textId="77777777" w:rsidR="00D42212" w:rsidRPr="005703E5" w:rsidRDefault="00D42212" w:rsidP="00B65205">
            <w:pPr>
              <w:pStyle w:val="Paragraph"/>
              <w:rPr>
                <w:lang w:val="en-GB"/>
              </w:rPr>
            </w:pPr>
          </w:p>
        </w:tc>
      </w:tr>
      <w:tr w:rsidR="00A93F3A" w:rsidRPr="005703E5" w14:paraId="1F18A277" w14:textId="77777777" w:rsidTr="00B65205">
        <w:trPr>
          <w:cantSplit/>
          <w:trHeight w:hRule="exact" w:val="240"/>
        </w:trPr>
        <w:tc>
          <w:tcPr>
            <w:tcW w:w="9073" w:type="dxa"/>
            <w:gridSpan w:val="3"/>
          </w:tcPr>
          <w:p w14:paraId="28996085" w14:textId="77777777" w:rsidR="00D42212" w:rsidRPr="005703E5" w:rsidRDefault="00D42212" w:rsidP="00B65205"/>
        </w:tc>
      </w:tr>
      <w:tr w:rsidR="00A93F3A" w:rsidRPr="005703E5" w14:paraId="7546AC96" w14:textId="77777777" w:rsidTr="00B65205">
        <w:trPr>
          <w:cantSplit/>
          <w:trHeight w:hRule="exact" w:val="240"/>
        </w:trPr>
        <w:tc>
          <w:tcPr>
            <w:tcW w:w="9073" w:type="dxa"/>
            <w:gridSpan w:val="3"/>
            <w:tcBorders>
              <w:top w:val="single" w:sz="24" w:space="0" w:color="auto"/>
            </w:tcBorders>
          </w:tcPr>
          <w:p w14:paraId="0F1D6209" w14:textId="77777777" w:rsidR="00D42212" w:rsidRPr="005703E5" w:rsidRDefault="00E807E2" w:rsidP="00B65205">
            <w:pPr>
              <w:pStyle w:val="Heading1Unnumbered"/>
            </w:pPr>
            <w:bookmarkStart w:id="0" w:name="_Toc276022005"/>
            <w:bookmarkStart w:id="1" w:name="_Toc498589901"/>
            <w:bookmarkStart w:id="2" w:name="_Toc500333188"/>
            <w:bookmarkStart w:id="3" w:name="_Toc22032715"/>
            <w:bookmarkStart w:id="4" w:name="_Toc96007384"/>
            <w:r w:rsidRPr="005703E5">
              <w:t>Title Page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A93F3A" w:rsidRPr="005703E5" w14:paraId="505DBF4F" w14:textId="77777777" w:rsidTr="00B65205">
        <w:trPr>
          <w:cantSplit/>
        </w:trPr>
        <w:tc>
          <w:tcPr>
            <w:tcW w:w="9073" w:type="dxa"/>
            <w:gridSpan w:val="3"/>
          </w:tcPr>
          <w:p w14:paraId="3357F4F9" w14:textId="46A6D4E4" w:rsidR="0047628F" w:rsidRPr="005703E5" w:rsidRDefault="00496C71" w:rsidP="00496C71">
            <w:pPr>
              <w:pStyle w:val="Title"/>
            </w:pPr>
            <w:r w:rsidRPr="005703E5">
              <w:t xml:space="preserve">A Phase </w:t>
            </w:r>
            <w:r w:rsidR="00F36379">
              <w:t>I</w:t>
            </w:r>
            <w:r w:rsidRPr="005703E5">
              <w:t>, Open-label Study to Evaluate the Pharmacokinetics of Tezepelumab in Children ≥</w:t>
            </w:r>
            <w:r w:rsidR="003E1A4A">
              <w:t> </w:t>
            </w:r>
            <w:r w:rsidRPr="005703E5">
              <w:t>5 to 11 Years of Age with Mild, Moderate, or Severe Asthma</w:t>
            </w:r>
          </w:p>
        </w:tc>
      </w:tr>
      <w:tr w:rsidR="00A93F3A" w:rsidRPr="005703E5" w14:paraId="67B2FEF8" w14:textId="77777777" w:rsidTr="00B65205">
        <w:trPr>
          <w:cantSplit/>
          <w:trHeight w:hRule="exact" w:val="240"/>
        </w:trPr>
        <w:tc>
          <w:tcPr>
            <w:tcW w:w="9073" w:type="dxa"/>
            <w:gridSpan w:val="3"/>
            <w:tcBorders>
              <w:bottom w:val="single" w:sz="24" w:space="0" w:color="auto"/>
            </w:tcBorders>
          </w:tcPr>
          <w:p w14:paraId="37812526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707AE869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3632FA88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5CC20CF2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1B777C14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51DFCEC6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120C7506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02F21AA9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1CF570B5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0EF182C9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623317E2" w14:textId="77777777" w:rsidR="004E1A0A" w:rsidRPr="005703E5" w:rsidRDefault="004E1A0A" w:rsidP="008131A6">
            <w:pPr>
              <w:pStyle w:val="Paragraph"/>
              <w:rPr>
                <w:lang w:val="en-GB"/>
              </w:rPr>
            </w:pPr>
          </w:p>
          <w:p w14:paraId="5D282226" w14:textId="77777777" w:rsidR="00D42212" w:rsidRPr="005703E5" w:rsidRDefault="00E807E2" w:rsidP="008131A6">
            <w:pPr>
              <w:pStyle w:val="Paragraph"/>
              <w:rPr>
                <w:lang w:val="en-GB"/>
              </w:rPr>
            </w:pPr>
            <w:r w:rsidRPr="005703E5">
              <w:rPr>
                <w:lang w:val="en-GB"/>
              </w:rPr>
              <w:tab/>
            </w:r>
          </w:p>
        </w:tc>
      </w:tr>
      <w:tr w:rsidR="00A93F3A" w:rsidRPr="005703E5" w14:paraId="50CFD0F3" w14:textId="77777777" w:rsidTr="00B65205">
        <w:trPr>
          <w:cantSplit/>
        </w:trPr>
        <w:tc>
          <w:tcPr>
            <w:tcW w:w="9073" w:type="dxa"/>
            <w:gridSpan w:val="3"/>
          </w:tcPr>
          <w:p w14:paraId="58EC50E6" w14:textId="521E3255" w:rsidR="00C56792" w:rsidRPr="005703E5" w:rsidRDefault="002F1938" w:rsidP="00C56792">
            <w:pPr>
              <w:pStyle w:val="Paragraph"/>
              <w:rPr>
                <w:b/>
                <w:lang w:val="en-GB"/>
              </w:rPr>
            </w:pPr>
            <w:r>
              <w:rPr>
                <w:b/>
                <w:lang w:val="en-GB"/>
              </w:rPr>
              <w:br/>
            </w:r>
            <w:r w:rsidR="00E807E2" w:rsidRPr="005703E5">
              <w:rPr>
                <w:b/>
                <w:lang w:val="en-GB"/>
              </w:rPr>
              <w:t xml:space="preserve">Sponsor Name: </w:t>
            </w:r>
            <w:r w:rsidR="00496C71" w:rsidRPr="005703E5">
              <w:rPr>
                <w:lang w:val="en-GB"/>
              </w:rPr>
              <w:t>AstraZeneca</w:t>
            </w:r>
          </w:p>
          <w:p w14:paraId="7CE87B77" w14:textId="77777777" w:rsidR="00C56792" w:rsidRPr="005703E5" w:rsidRDefault="00E807E2" w:rsidP="00C56792">
            <w:pPr>
              <w:pStyle w:val="Paragraph"/>
              <w:rPr>
                <w:lang w:val="en-GB"/>
              </w:rPr>
            </w:pPr>
            <w:r w:rsidRPr="005703E5">
              <w:rPr>
                <w:lang w:val="en-GB"/>
              </w:rPr>
              <w:t xml:space="preserve">Legal Registered Address: </w:t>
            </w:r>
            <w:r w:rsidR="00496C71" w:rsidRPr="005703E5">
              <w:rPr>
                <w:lang w:val="en-GB"/>
              </w:rPr>
              <w:t>AstraZeneca AB, 151 85 Södertälje, Sweden</w:t>
            </w:r>
          </w:p>
          <w:p w14:paraId="7DD5845B" w14:textId="4D830F8F" w:rsidR="00C56792" w:rsidRPr="00C767CC" w:rsidRDefault="00E807E2" w:rsidP="00C56792">
            <w:pPr>
              <w:pStyle w:val="Paragraph"/>
              <w:rPr>
                <w:lang w:val="en-GB"/>
              </w:rPr>
            </w:pPr>
            <w:bookmarkStart w:id="5" w:name="_Hlk31281205"/>
            <w:r w:rsidRPr="005703E5">
              <w:rPr>
                <w:b/>
                <w:lang w:val="en-GB"/>
              </w:rPr>
              <w:t>Regulatory Agency Identifier Number(s)</w:t>
            </w:r>
            <w:r w:rsidR="00496C71" w:rsidRPr="005703E5">
              <w:rPr>
                <w:b/>
                <w:lang w:val="en-GB"/>
              </w:rPr>
              <w:t>:</w:t>
            </w:r>
            <w:r w:rsidR="00C62EF5">
              <w:rPr>
                <w:lang w:val="en-GB"/>
              </w:rPr>
              <w:br/>
            </w:r>
            <w:bookmarkEnd w:id="5"/>
            <w:r w:rsidR="00C767CC" w:rsidRPr="006E6530">
              <w:rPr>
                <w:lang w:val="en-GB"/>
              </w:rPr>
              <w:t>2020-000554-97 (EudraCT)</w:t>
            </w:r>
          </w:p>
          <w:p w14:paraId="03438847" w14:textId="37EA4DC2" w:rsidR="00D42212" w:rsidRPr="005703E5" w:rsidRDefault="00D42212" w:rsidP="00C56792">
            <w:pPr>
              <w:pStyle w:val="Paragraph"/>
              <w:rPr>
                <w:lang w:val="en-GB"/>
              </w:rPr>
            </w:pPr>
          </w:p>
        </w:tc>
      </w:tr>
    </w:tbl>
    <w:p w14:paraId="4F8FED38" w14:textId="77777777" w:rsidR="001019C6" w:rsidRPr="005703E5" w:rsidRDefault="001019C6" w:rsidP="007102A3">
      <w:pPr>
        <w:pStyle w:val="Paragraph"/>
        <w:rPr>
          <w:lang w:val="en-GB"/>
        </w:rPr>
      </w:pPr>
    </w:p>
    <w:p w14:paraId="5F8C603F" w14:textId="1D817A05" w:rsidR="00D42212" w:rsidRPr="005703E5" w:rsidRDefault="00E807E2" w:rsidP="00D42212">
      <w:pPr>
        <w:pStyle w:val="Paragraph"/>
        <w:rPr>
          <w:lang w:val="en-GB"/>
        </w:rPr>
      </w:pPr>
      <w:r w:rsidRPr="005703E5">
        <w:rPr>
          <w:lang w:val="en-GB"/>
        </w:rPr>
        <w:t xml:space="preserve">This Clinical Study Protocol has been subject to a peer review according to AstraZeneca Standard procedures. The Clinical Study Protocol is publicly </w:t>
      </w:r>
      <w:r w:rsidR="00496C71" w:rsidRPr="005703E5">
        <w:rPr>
          <w:lang w:val="en-GB"/>
        </w:rPr>
        <w:t>registered,</w:t>
      </w:r>
      <w:r w:rsidRPr="005703E5">
        <w:rPr>
          <w:lang w:val="en-GB"/>
        </w:rPr>
        <w:t xml:space="preserve"> and the results are disclosed and/or published according to the AstraZeneca Global Policy on Bioethics and in compliance with prevailing laws and regulations.</w:t>
      </w:r>
      <w:r w:rsidR="00B47EC3">
        <w:rPr>
          <w:lang w:val="en-GB"/>
        </w:rPr>
        <w:t xml:space="preserve"> </w:t>
      </w:r>
    </w:p>
    <w:p w14:paraId="0313CF51" w14:textId="77777777" w:rsidR="00424FA7" w:rsidRPr="005703E5" w:rsidRDefault="00424FA7" w:rsidP="00163F99">
      <w:pPr>
        <w:pStyle w:val="ListEnd"/>
      </w:pPr>
    </w:p>
    <w:p w14:paraId="2A050C27" w14:textId="77777777" w:rsidR="00411C2B" w:rsidRPr="005703E5" w:rsidRDefault="00E807E2" w:rsidP="00573BB7">
      <w:pPr>
        <w:pStyle w:val="Paragraph"/>
        <w:pageBreakBefore/>
        <w:rPr>
          <w:lang w:val="en-GB"/>
        </w:rPr>
      </w:pPr>
      <w:r w:rsidRPr="005703E5">
        <w:rPr>
          <w:b/>
          <w:lang w:val="en-GB"/>
        </w:rPr>
        <w:lastRenderedPageBreak/>
        <w:t xml:space="preserve">Protocol Number: </w:t>
      </w:r>
      <w:r w:rsidR="00D61641" w:rsidRPr="005703E5">
        <w:rPr>
          <w:lang w:val="en-GB"/>
        </w:rPr>
        <w:t>D5180C00025</w:t>
      </w:r>
    </w:p>
    <w:p w14:paraId="1EAFF0B7" w14:textId="77777777" w:rsidR="00411C2B" w:rsidRPr="005703E5" w:rsidRDefault="00E807E2" w:rsidP="000E3012">
      <w:pPr>
        <w:pStyle w:val="Paragraph"/>
        <w:rPr>
          <w:rStyle w:val="CPTVariable"/>
          <w:color w:val="auto"/>
          <w:lang w:val="en-GB"/>
        </w:rPr>
      </w:pPr>
      <w:r w:rsidRPr="005703E5">
        <w:t xml:space="preserve">Amendment Number: </w:t>
      </w:r>
      <w:r w:rsidR="00D61641" w:rsidRPr="005703E5">
        <w:rPr>
          <w:rStyle w:val="CPTVariable"/>
          <w:color w:val="auto"/>
          <w:lang w:val="en-GB"/>
        </w:rPr>
        <w:t>Not Applicable (N/A)</w:t>
      </w:r>
    </w:p>
    <w:p w14:paraId="5EB25DF7" w14:textId="77777777" w:rsidR="00411C2B" w:rsidRPr="005703E5" w:rsidRDefault="00E807E2" w:rsidP="000E3012">
      <w:pPr>
        <w:pStyle w:val="Paragraph"/>
        <w:rPr>
          <w:rStyle w:val="CPTVariable"/>
          <w:color w:val="auto"/>
        </w:rPr>
      </w:pPr>
      <w:r w:rsidRPr="005703E5">
        <w:t>Study Intervention</w:t>
      </w:r>
      <w:r w:rsidR="009E264C" w:rsidRPr="005703E5">
        <w:t>:</w:t>
      </w:r>
      <w:r w:rsidRPr="005703E5">
        <w:t xml:space="preserve"> </w:t>
      </w:r>
      <w:r w:rsidR="00D61641" w:rsidRPr="005703E5">
        <w:rPr>
          <w:rStyle w:val="CPTVariable"/>
          <w:color w:val="auto"/>
        </w:rPr>
        <w:t>Tezepelumab</w:t>
      </w:r>
    </w:p>
    <w:p w14:paraId="7BCBC37D" w14:textId="08F2654A" w:rsidR="002B6E33" w:rsidRPr="005703E5" w:rsidRDefault="00E807E2" w:rsidP="000E3012">
      <w:pPr>
        <w:pStyle w:val="Paragraph"/>
      </w:pPr>
      <w:r w:rsidRPr="005703E5">
        <w:t xml:space="preserve">Study Phase: </w:t>
      </w:r>
      <w:r w:rsidR="00D61641" w:rsidRPr="005703E5">
        <w:t xml:space="preserve">Phase </w:t>
      </w:r>
      <w:r w:rsidR="00F36379">
        <w:t>I</w:t>
      </w:r>
    </w:p>
    <w:p w14:paraId="53178ECA" w14:textId="2A9476A8" w:rsidR="00411C2B" w:rsidRPr="005703E5" w:rsidRDefault="00E807E2" w:rsidP="00F43387">
      <w:pPr>
        <w:pStyle w:val="Paragraph"/>
        <w:rPr>
          <w:lang w:val="en-GB" w:eastAsia="ja-JP"/>
        </w:rPr>
      </w:pPr>
      <w:r w:rsidRPr="005703E5">
        <w:rPr>
          <w:b/>
          <w:lang w:val="en-GB"/>
        </w:rPr>
        <w:t xml:space="preserve">Short Title: </w:t>
      </w:r>
      <w:r w:rsidR="00D61641" w:rsidRPr="005703E5">
        <w:rPr>
          <w:lang w:val="en-GB"/>
        </w:rPr>
        <w:t>A Study to Evaluate the Pharmacokinetics of Tezepelumab in Children ≥</w:t>
      </w:r>
      <w:r w:rsidR="003E1A4A">
        <w:rPr>
          <w:lang w:val="en-GB"/>
        </w:rPr>
        <w:t> </w:t>
      </w:r>
      <w:r w:rsidR="00D61641" w:rsidRPr="005703E5">
        <w:rPr>
          <w:lang w:val="en-GB"/>
        </w:rPr>
        <w:t>5</w:t>
      </w:r>
      <w:r w:rsidR="00B96C99">
        <w:rPr>
          <w:lang w:val="en-GB"/>
        </w:rPr>
        <w:t> </w:t>
      </w:r>
      <w:r w:rsidR="00D61641" w:rsidRPr="005703E5">
        <w:rPr>
          <w:lang w:val="en-GB"/>
        </w:rPr>
        <w:t>to</w:t>
      </w:r>
      <w:r w:rsidR="00B96C99">
        <w:rPr>
          <w:lang w:val="en-GB"/>
        </w:rPr>
        <w:t> </w:t>
      </w:r>
      <w:r w:rsidR="00D61641" w:rsidRPr="005703E5">
        <w:rPr>
          <w:lang w:val="en-GB"/>
        </w:rPr>
        <w:t>11</w:t>
      </w:r>
      <w:r w:rsidR="00B96C99">
        <w:rPr>
          <w:lang w:val="en-GB"/>
        </w:rPr>
        <w:t> </w:t>
      </w:r>
      <w:r w:rsidR="00D61641" w:rsidRPr="005703E5">
        <w:rPr>
          <w:lang w:val="en-GB"/>
        </w:rPr>
        <w:t>Years of Age with Asthma</w:t>
      </w:r>
    </w:p>
    <w:p w14:paraId="6B60C653" w14:textId="77777777" w:rsidR="008A52C7" w:rsidRPr="005703E5" w:rsidRDefault="00E807E2" w:rsidP="001019C6">
      <w:pPr>
        <w:pStyle w:val="Paragraph"/>
        <w:rPr>
          <w:b/>
          <w:lang w:val="en-GB"/>
        </w:rPr>
      </w:pPr>
      <w:r w:rsidRPr="005703E5">
        <w:rPr>
          <w:b/>
          <w:lang w:val="en-GB"/>
        </w:rPr>
        <w:t>Medical Monitor Name and Contact Information will be provided separately</w:t>
      </w:r>
    </w:p>
    <w:p w14:paraId="7AA54420" w14:textId="248CBC6B" w:rsidR="00EC2040" w:rsidRPr="005703E5" w:rsidRDefault="00E807E2" w:rsidP="00EC2040">
      <w:pPr>
        <w:pStyle w:val="Paragraph"/>
        <w:rPr>
          <w:b/>
          <w:lang w:val="en-GB"/>
        </w:rPr>
      </w:pPr>
      <w:r w:rsidRPr="005703E5">
        <w:rPr>
          <w:b/>
          <w:lang w:val="en-GB"/>
        </w:rPr>
        <w:t xml:space="preserve">National </w:t>
      </w:r>
      <w:r w:rsidR="003419B4" w:rsidRPr="005703E5">
        <w:rPr>
          <w:b/>
          <w:lang w:val="en-GB"/>
        </w:rPr>
        <w:t>C</w:t>
      </w:r>
      <w:r w:rsidRPr="005703E5">
        <w:rPr>
          <w:b/>
          <w:lang w:val="en-GB"/>
        </w:rPr>
        <w:t xml:space="preserve">o-ordinating </w:t>
      </w:r>
      <w:r w:rsidR="003419B4" w:rsidRPr="005703E5">
        <w:rPr>
          <w:b/>
          <w:lang w:val="en-GB"/>
        </w:rPr>
        <w:t>Investigator</w:t>
      </w:r>
      <w:r w:rsidR="00D61641" w:rsidRPr="005703E5">
        <w:rPr>
          <w:b/>
          <w:lang w:val="en-GB"/>
        </w:rPr>
        <w:t>:</w:t>
      </w:r>
      <w:r w:rsidR="00447895">
        <w:rPr>
          <w:b/>
          <w:lang w:val="en-GB"/>
        </w:rPr>
        <w:br/>
      </w:r>
      <w:r w:rsidR="000D0B29">
        <w:rPr>
          <w:lang w:val="en-GB"/>
        </w:rPr>
        <w:t>Dr Jonathan Grigg</w:t>
      </w:r>
      <w:r w:rsidR="00447895">
        <w:rPr>
          <w:lang w:val="en-GB"/>
        </w:rPr>
        <w:br/>
      </w:r>
      <w:r w:rsidR="000D0B29">
        <w:rPr>
          <w:lang w:val="en-GB"/>
        </w:rPr>
        <w:t>Department of Respiratory Medicine</w:t>
      </w:r>
      <w:r w:rsidR="00447895">
        <w:rPr>
          <w:lang w:val="en-GB"/>
        </w:rPr>
        <w:br/>
      </w:r>
      <w:r w:rsidR="000D0B29">
        <w:rPr>
          <w:lang w:val="en-GB"/>
        </w:rPr>
        <w:t>Royal London Hospital</w:t>
      </w:r>
      <w:r w:rsidR="00447895">
        <w:rPr>
          <w:lang w:val="en-GB"/>
        </w:rPr>
        <w:br/>
      </w:r>
      <w:r w:rsidR="000D0B29">
        <w:rPr>
          <w:lang w:val="en-GB"/>
        </w:rPr>
        <w:t>United Kingdom</w:t>
      </w:r>
    </w:p>
    <w:p w14:paraId="31338812" w14:textId="77777777" w:rsidR="00E00700" w:rsidRPr="005703E5" w:rsidRDefault="00E00700" w:rsidP="00C620CD">
      <w:pPr>
        <w:pStyle w:val="Paragraph"/>
        <w:rPr>
          <w:lang w:val="en-GB"/>
        </w:rPr>
      </w:pPr>
    </w:p>
    <w:p w14:paraId="20F7EB8A" w14:textId="77777777" w:rsidR="009438FD" w:rsidRPr="005703E5" w:rsidRDefault="00E807E2" w:rsidP="001167C6">
      <w:pPr>
        <w:pStyle w:val="Heading1Unnumbered"/>
        <w:pageBreakBefore/>
      </w:pPr>
      <w:bookmarkStart w:id="6" w:name="_Toc22032717"/>
      <w:bookmarkStart w:id="7" w:name="_Toc96007385"/>
      <w:r w:rsidRPr="005703E5">
        <w:lastRenderedPageBreak/>
        <w:t>TABLE OF CONTENTS</w:t>
      </w:r>
      <w:bookmarkEnd w:id="6"/>
      <w:bookmarkEnd w:id="7"/>
    </w:p>
    <w:p w14:paraId="120D3839" w14:textId="2866DA23" w:rsidR="00DA308C" w:rsidRDefault="00E807E2">
      <w:pPr>
        <w:pStyle w:val="TOC5"/>
        <w:rPr>
          <w:rFonts w:asciiTheme="minorHAnsi" w:hAnsiTheme="minorHAnsi" w:cstheme="minorBidi"/>
          <w:caps w:val="0"/>
          <w:kern w:val="0"/>
          <w:sz w:val="22"/>
          <w:szCs w:val="22"/>
        </w:rPr>
      </w:pPr>
      <w:r w:rsidRPr="005703E5">
        <w:rPr>
          <w:noProof w:val="0"/>
          <w:lang w:val="en-GB"/>
        </w:rPr>
        <w:fldChar w:fldCharType="begin"/>
      </w:r>
      <w:r w:rsidRPr="005703E5">
        <w:rPr>
          <w:noProof w:val="0"/>
          <w:lang w:val="en-GB"/>
        </w:rPr>
        <w:instrText xml:space="preserve"> TOC \O 1-4,\H \T"HEADING 1 UNNUMBERED,5,HEADING 2 UNNUMBERED,6,HEADING 3 UNNUMBERED,7,HEADING 4 UNNUMBERED,8" </w:instrText>
      </w:r>
      <w:r w:rsidRPr="005703E5">
        <w:rPr>
          <w:noProof w:val="0"/>
          <w:lang w:val="en-GB"/>
        </w:rPr>
        <w:fldChar w:fldCharType="separate"/>
      </w:r>
      <w:hyperlink w:anchor="_Toc96007384" w:history="1">
        <w:r w:rsidR="00DA308C" w:rsidRPr="006A5431">
          <w:rPr>
            <w:rStyle w:val="Hyperlink"/>
          </w:rPr>
          <w:t>Title Page</w:t>
        </w:r>
        <w:r w:rsidR="00DA308C">
          <w:tab/>
        </w:r>
        <w:r w:rsidR="00DA308C">
          <w:fldChar w:fldCharType="begin"/>
        </w:r>
        <w:r w:rsidR="00DA308C">
          <w:instrText xml:space="preserve"> PAGEREF _Toc96007384 \h </w:instrText>
        </w:r>
        <w:r w:rsidR="00DA308C">
          <w:fldChar w:fldCharType="separate"/>
        </w:r>
        <w:r w:rsidR="00DA308C">
          <w:t>1</w:t>
        </w:r>
        <w:r w:rsidR="00DA308C">
          <w:fldChar w:fldCharType="end"/>
        </w:r>
      </w:hyperlink>
    </w:p>
    <w:p w14:paraId="20329343" w14:textId="7DE28F4B" w:rsidR="00DA308C" w:rsidRDefault="00DA308C">
      <w:pPr>
        <w:pStyle w:val="TOC5"/>
        <w:rPr>
          <w:rFonts w:asciiTheme="minorHAnsi" w:hAnsiTheme="minorHAnsi" w:cstheme="minorBidi"/>
          <w:caps w:val="0"/>
          <w:kern w:val="0"/>
          <w:sz w:val="22"/>
          <w:szCs w:val="22"/>
        </w:rPr>
      </w:pPr>
      <w:hyperlink w:anchor="_Toc96007385" w:history="1">
        <w:r w:rsidRPr="006A5431">
          <w:rPr>
            <w:rStyle w:val="Hyperlink"/>
          </w:rPr>
          <w:t>TABLE OF CONTENTS</w:t>
        </w:r>
        <w:r>
          <w:tab/>
        </w:r>
        <w:r>
          <w:fldChar w:fldCharType="begin"/>
        </w:r>
        <w:r>
          <w:instrText xml:space="preserve"> PAGEREF _Toc96007385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F483FCA" w14:textId="7CDA87FA" w:rsidR="00DA308C" w:rsidRDefault="00DA308C">
      <w:pPr>
        <w:pStyle w:val="TOC1"/>
        <w:rPr>
          <w:rFonts w:asciiTheme="minorHAnsi" w:hAnsiTheme="minorHAnsi" w:cstheme="minorBidi"/>
          <w:caps w:val="0"/>
          <w:noProof/>
          <w:kern w:val="0"/>
          <w:sz w:val="22"/>
          <w:szCs w:val="22"/>
        </w:rPr>
      </w:pPr>
      <w:hyperlink w:anchor="_Toc96007386" w:history="1">
        <w:r w:rsidRPr="006A5431">
          <w:rPr>
            <w:rStyle w:val="Hyperlink"/>
            <w:noProof/>
          </w:rPr>
          <w:t>1</w:t>
        </w:r>
        <w:r>
          <w:rPr>
            <w:rFonts w:asciiTheme="minorHAnsi" w:hAnsiTheme="minorHAnsi" w:cstheme="minorBidi"/>
            <w:caps w:val="0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Protocol Summary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1C4090B" w14:textId="4CAA4123" w:rsidR="00DA308C" w:rsidRDefault="00DA308C">
      <w:pPr>
        <w:pStyle w:val="TOC2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87" w:history="1">
        <w:r w:rsidRPr="006A5431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Synopsis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89BAA9B" w14:textId="148ECEC4" w:rsidR="00DA308C" w:rsidRDefault="00DA308C">
      <w:pPr>
        <w:pStyle w:val="TOC2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88" w:history="1">
        <w:r w:rsidRPr="006A5431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Schema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6ED04AF" w14:textId="12F106B7" w:rsidR="00DA308C" w:rsidRDefault="00DA308C">
      <w:pPr>
        <w:pStyle w:val="TOC2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89" w:history="1">
        <w:r w:rsidRPr="006A5431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Schedule of Activities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DD9512A" w14:textId="0C6D6A0F" w:rsidR="00DA308C" w:rsidRDefault="00DA308C">
      <w:pPr>
        <w:pStyle w:val="TOC1"/>
        <w:rPr>
          <w:rFonts w:asciiTheme="minorHAnsi" w:hAnsiTheme="minorHAnsi" w:cstheme="minorBidi"/>
          <w:caps w:val="0"/>
          <w:noProof/>
          <w:kern w:val="0"/>
          <w:sz w:val="22"/>
          <w:szCs w:val="22"/>
        </w:rPr>
      </w:pPr>
      <w:hyperlink w:anchor="_Toc96007390" w:history="1">
        <w:r w:rsidRPr="006A5431">
          <w:rPr>
            <w:rStyle w:val="Hyperlink"/>
            <w:noProof/>
          </w:rPr>
          <w:t>2</w:t>
        </w:r>
        <w:r>
          <w:rPr>
            <w:rFonts w:asciiTheme="minorHAnsi" w:hAnsiTheme="minorHAnsi" w:cstheme="minorBidi"/>
            <w:caps w:val="0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Objectives and Endpoints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50B9CD0" w14:textId="5ED46EC0" w:rsidR="00DA308C" w:rsidRDefault="00DA308C">
      <w:pPr>
        <w:pStyle w:val="TOC1"/>
        <w:rPr>
          <w:rFonts w:asciiTheme="minorHAnsi" w:hAnsiTheme="minorHAnsi" w:cstheme="minorBidi"/>
          <w:caps w:val="0"/>
          <w:noProof/>
          <w:kern w:val="0"/>
          <w:sz w:val="22"/>
          <w:szCs w:val="22"/>
        </w:rPr>
      </w:pPr>
      <w:hyperlink w:anchor="_Toc96007391" w:history="1">
        <w:r w:rsidRPr="006A5431">
          <w:rPr>
            <w:rStyle w:val="Hyperlink"/>
            <w:noProof/>
          </w:rPr>
          <w:t>3</w:t>
        </w:r>
        <w:r>
          <w:rPr>
            <w:rFonts w:asciiTheme="minorHAnsi" w:hAnsiTheme="minorHAnsi" w:cstheme="minorBidi"/>
            <w:caps w:val="0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Study Population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98BA843" w14:textId="41D1F3E4" w:rsidR="00DA308C" w:rsidRDefault="00DA308C">
      <w:pPr>
        <w:pStyle w:val="TOC2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92" w:history="1">
        <w:r w:rsidRPr="006A5431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Inclusion Criteria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DC2DDDF" w14:textId="4CBA1030" w:rsidR="00DA308C" w:rsidRDefault="00DA308C">
      <w:pPr>
        <w:pStyle w:val="TOC2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93" w:history="1">
        <w:r w:rsidRPr="006A5431">
          <w:rPr>
            <w:rStyle w:val="Hyperlink"/>
            <w:noProof/>
          </w:rPr>
          <w:t>3.2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Exclusion Criteria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7C66B16" w14:textId="0C2DF923" w:rsidR="00DA308C" w:rsidRDefault="00DA308C">
      <w:pPr>
        <w:pStyle w:val="TOC2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94" w:history="1">
        <w:r w:rsidRPr="006A5431">
          <w:rPr>
            <w:rStyle w:val="Hyperlink"/>
            <w:noProof/>
          </w:rPr>
          <w:t>3.3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Lifestyle Considerations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6206F1DF" w14:textId="7EAFFAEC" w:rsidR="00DA308C" w:rsidRDefault="00DA308C">
      <w:pPr>
        <w:pStyle w:val="TOC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95" w:history="1">
        <w:r w:rsidRPr="006A5431">
          <w:rPr>
            <w:rStyle w:val="Hyperlink"/>
            <w:noProof/>
          </w:rPr>
          <w:t>3.3.1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Meals and Dietary Restrictions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F79F1C5" w14:textId="4CA86A96" w:rsidR="00DA308C" w:rsidRDefault="00DA308C">
      <w:pPr>
        <w:pStyle w:val="TOC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96" w:history="1">
        <w:r w:rsidRPr="006A5431">
          <w:rPr>
            <w:rStyle w:val="Hyperlink"/>
            <w:noProof/>
          </w:rPr>
          <w:t>3.3.2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Activity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43CF2C6" w14:textId="5E809CAE" w:rsidR="00DA308C" w:rsidRDefault="00DA308C">
      <w:pPr>
        <w:pStyle w:val="TOC2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96007397" w:history="1">
        <w:r w:rsidRPr="006A5431">
          <w:rPr>
            <w:rStyle w:val="Hyperlink"/>
            <w:noProof/>
          </w:rPr>
          <w:t>3.4</w:t>
        </w:r>
        <w:r>
          <w:rPr>
            <w:rFonts w:asciiTheme="minorHAnsi" w:hAnsiTheme="minorHAnsi" w:cstheme="minorBidi"/>
            <w:noProof/>
            <w:kern w:val="0"/>
            <w:sz w:val="22"/>
            <w:szCs w:val="22"/>
          </w:rPr>
          <w:tab/>
        </w:r>
        <w:r w:rsidRPr="006A5431">
          <w:rPr>
            <w:rStyle w:val="Hyperlink"/>
            <w:noProof/>
          </w:rPr>
          <w:t>Screen Failures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CF49DF4" w14:textId="713A7875" w:rsidR="00A93F3A" w:rsidRPr="005703E5" w:rsidRDefault="00E807E2" w:rsidP="006E3D28">
      <w:pPr>
        <w:pStyle w:val="Paragraph"/>
        <w:rPr>
          <w:lang w:val="en-GB"/>
        </w:rPr>
      </w:pPr>
      <w:r w:rsidRPr="005703E5">
        <w:rPr>
          <w:lang w:val="en-GB"/>
        </w:rPr>
        <w:fldChar w:fldCharType="end"/>
      </w:r>
    </w:p>
    <w:p w14:paraId="0F5C6B04" w14:textId="77777777" w:rsidR="00846184" w:rsidRPr="005703E5" w:rsidRDefault="00E807E2" w:rsidP="00846184">
      <w:pPr>
        <w:pStyle w:val="Heading1NoTOC"/>
      </w:pPr>
      <w:r w:rsidRPr="005703E5">
        <w:t>LIST OF FIGURES</w:t>
      </w:r>
    </w:p>
    <w:p w14:paraId="1621C3AE" w14:textId="23D9A98C" w:rsidR="00716975" w:rsidRDefault="00E807E2">
      <w:pPr>
        <w:pStyle w:val="TableofFigures"/>
        <w:rPr>
          <w:rFonts w:eastAsiaTheme="minorEastAsia" w:cstheme="minorBidi"/>
          <w:noProof/>
          <w:sz w:val="22"/>
          <w:szCs w:val="22"/>
          <w:lang w:val="en-US"/>
        </w:rPr>
      </w:pPr>
      <w:r w:rsidRPr="005703E5">
        <w:fldChar w:fldCharType="begin"/>
      </w:r>
      <w:r w:rsidRPr="005703E5">
        <w:instrText xml:space="preserve"> TOC \t "Figure title" \w \c \h </w:instrText>
      </w:r>
      <w:r w:rsidRPr="005703E5">
        <w:fldChar w:fldCharType="separate"/>
      </w:r>
      <w:hyperlink w:anchor="_Toc96007410" w:history="1">
        <w:r w:rsidR="00716975" w:rsidRPr="00383067">
          <w:rPr>
            <w:rStyle w:val="Hyperlink"/>
            <w:noProof/>
          </w:rPr>
          <w:t>Figure 1</w:t>
        </w:r>
        <w:r w:rsidR="00716975" w:rsidRPr="00383067">
          <w:rPr>
            <w:rStyle w:val="Hyperlink"/>
            <w:noProof/>
          </w:rPr>
          <w:tab/>
          <w:t>Study design</w:t>
        </w:r>
        <w:r w:rsidR="00716975">
          <w:rPr>
            <w:noProof/>
          </w:rPr>
          <w:tab/>
        </w:r>
        <w:r w:rsidR="00716975">
          <w:rPr>
            <w:noProof/>
          </w:rPr>
          <w:fldChar w:fldCharType="begin"/>
        </w:r>
        <w:r w:rsidR="00716975">
          <w:rPr>
            <w:noProof/>
          </w:rPr>
          <w:instrText xml:space="preserve"> PAGEREF _Toc96007410 \h </w:instrText>
        </w:r>
        <w:r w:rsidR="00716975">
          <w:rPr>
            <w:noProof/>
          </w:rPr>
        </w:r>
        <w:r w:rsidR="00716975">
          <w:rPr>
            <w:noProof/>
          </w:rPr>
          <w:fldChar w:fldCharType="separate"/>
        </w:r>
        <w:r w:rsidR="00716975">
          <w:rPr>
            <w:noProof/>
          </w:rPr>
          <w:t>8</w:t>
        </w:r>
        <w:r w:rsidR="00716975">
          <w:rPr>
            <w:noProof/>
          </w:rPr>
          <w:fldChar w:fldCharType="end"/>
        </w:r>
      </w:hyperlink>
    </w:p>
    <w:p w14:paraId="095D49CF" w14:textId="285C9885" w:rsidR="00A93F3A" w:rsidRPr="005703E5" w:rsidRDefault="00E807E2" w:rsidP="00235AA8">
      <w:pPr>
        <w:pStyle w:val="Paragraph"/>
        <w:rPr>
          <w:lang w:val="en-GB"/>
        </w:rPr>
      </w:pPr>
      <w:r w:rsidRPr="005703E5">
        <w:rPr>
          <w:lang w:val="en-GB"/>
        </w:rPr>
        <w:fldChar w:fldCharType="end"/>
      </w:r>
    </w:p>
    <w:p w14:paraId="5AE52E17" w14:textId="77777777" w:rsidR="006E3D28" w:rsidRPr="005703E5" w:rsidRDefault="00E807E2" w:rsidP="006E3D28">
      <w:pPr>
        <w:pStyle w:val="Heading1NoTOC"/>
      </w:pPr>
      <w:bookmarkStart w:id="8" w:name="_Toc528734838"/>
      <w:bookmarkStart w:id="9" w:name="_Toc8986116"/>
      <w:r w:rsidRPr="005703E5">
        <w:t>LIST OF TABLES</w:t>
      </w:r>
    </w:p>
    <w:p w14:paraId="7D143E89" w14:textId="5319E091" w:rsidR="00716975" w:rsidRDefault="00E807E2">
      <w:pPr>
        <w:pStyle w:val="TableofFigures"/>
        <w:rPr>
          <w:rFonts w:eastAsiaTheme="minorEastAsia" w:cstheme="minorBidi"/>
          <w:noProof/>
          <w:sz w:val="22"/>
          <w:szCs w:val="22"/>
          <w:lang w:val="en-US"/>
        </w:rPr>
      </w:pPr>
      <w:r w:rsidRPr="005703E5">
        <w:fldChar w:fldCharType="begin"/>
      </w:r>
      <w:r w:rsidRPr="005703E5">
        <w:instrText xml:space="preserve"> TOC \t "Table title" \w \c \h </w:instrText>
      </w:r>
      <w:r w:rsidRPr="005703E5">
        <w:fldChar w:fldCharType="separate"/>
      </w:r>
      <w:hyperlink w:anchor="_Toc96007418" w:history="1">
        <w:r w:rsidR="00716975" w:rsidRPr="00112377">
          <w:rPr>
            <w:rStyle w:val="Hyperlink"/>
            <w:noProof/>
          </w:rPr>
          <w:t>Table 1</w:t>
        </w:r>
        <w:r w:rsidR="00716975" w:rsidRPr="00112377">
          <w:rPr>
            <w:rStyle w:val="Hyperlink"/>
            <w:noProof/>
          </w:rPr>
          <w:tab/>
          <w:t>Schedule of Activities</w:t>
        </w:r>
        <w:r w:rsidR="00716975">
          <w:rPr>
            <w:noProof/>
          </w:rPr>
          <w:tab/>
        </w:r>
        <w:r w:rsidR="00716975">
          <w:rPr>
            <w:noProof/>
          </w:rPr>
          <w:fldChar w:fldCharType="begin"/>
        </w:r>
        <w:r w:rsidR="00716975">
          <w:rPr>
            <w:noProof/>
          </w:rPr>
          <w:instrText xml:space="preserve"> PAGEREF _Toc96007418 \h </w:instrText>
        </w:r>
        <w:r w:rsidR="00716975">
          <w:rPr>
            <w:noProof/>
          </w:rPr>
        </w:r>
        <w:r w:rsidR="00716975">
          <w:rPr>
            <w:noProof/>
          </w:rPr>
          <w:fldChar w:fldCharType="separate"/>
        </w:r>
        <w:r w:rsidR="00716975">
          <w:rPr>
            <w:noProof/>
          </w:rPr>
          <w:t>9</w:t>
        </w:r>
        <w:r w:rsidR="00716975">
          <w:rPr>
            <w:noProof/>
          </w:rPr>
          <w:fldChar w:fldCharType="end"/>
        </w:r>
      </w:hyperlink>
    </w:p>
    <w:p w14:paraId="0CAFFFBD" w14:textId="19E5E1E9" w:rsidR="00716975" w:rsidRDefault="00716975">
      <w:pPr>
        <w:pStyle w:val="TableofFigures"/>
        <w:rPr>
          <w:rFonts w:eastAsiaTheme="minorEastAsia" w:cstheme="minorBidi"/>
          <w:noProof/>
          <w:sz w:val="22"/>
          <w:szCs w:val="22"/>
          <w:lang w:val="en-US"/>
        </w:rPr>
      </w:pPr>
      <w:hyperlink w:anchor="_Toc96007419" w:history="1">
        <w:r w:rsidRPr="00112377">
          <w:rPr>
            <w:rStyle w:val="Hyperlink"/>
            <w:noProof/>
          </w:rPr>
          <w:t>Table 2</w:t>
        </w:r>
        <w:r w:rsidRPr="00112377">
          <w:rPr>
            <w:rStyle w:val="Hyperlink"/>
            <w:noProof/>
          </w:rPr>
          <w:tab/>
          <w:t>Objectives and Endpoints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_Toc96007419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9D3695B" w14:textId="56F2B3C6" w:rsidR="00A93F3A" w:rsidRPr="005703E5" w:rsidRDefault="00E807E2" w:rsidP="006E3D28">
      <w:pPr>
        <w:pStyle w:val="Paragraph"/>
        <w:rPr>
          <w:lang w:val="en-GB"/>
        </w:rPr>
      </w:pPr>
      <w:r w:rsidRPr="005703E5">
        <w:rPr>
          <w:lang w:val="en-GB"/>
        </w:rPr>
        <w:fldChar w:fldCharType="end"/>
      </w:r>
    </w:p>
    <w:p w14:paraId="09881B9D" w14:textId="3D5E0448" w:rsidR="00AA3BCB" w:rsidRPr="005703E5" w:rsidRDefault="00E807E2" w:rsidP="006E3D28">
      <w:pPr>
        <w:pStyle w:val="Heading1"/>
        <w:pageBreakBefore/>
      </w:pPr>
      <w:bookmarkStart w:id="10" w:name="_Toc22032718"/>
      <w:bookmarkStart w:id="11" w:name="_Ref29477337"/>
      <w:bookmarkStart w:id="12" w:name="_Toc96007386"/>
      <w:r w:rsidRPr="005703E5">
        <w:lastRenderedPageBreak/>
        <w:t>Protocol Summary</w:t>
      </w:r>
      <w:bookmarkEnd w:id="8"/>
      <w:bookmarkEnd w:id="9"/>
      <w:bookmarkEnd w:id="10"/>
      <w:bookmarkEnd w:id="11"/>
      <w:bookmarkEnd w:id="12"/>
    </w:p>
    <w:p w14:paraId="4597FCB3" w14:textId="77777777" w:rsidR="00E70FFD" w:rsidRPr="005703E5" w:rsidRDefault="00E807E2" w:rsidP="00AA3BCB">
      <w:pPr>
        <w:pStyle w:val="Heading2"/>
      </w:pPr>
      <w:bookmarkStart w:id="13" w:name="_Toc528734839"/>
      <w:bookmarkStart w:id="14" w:name="_Toc8986117"/>
      <w:bookmarkStart w:id="15" w:name="_Toc22032719"/>
      <w:bookmarkStart w:id="16" w:name="_Toc96007387"/>
      <w:r w:rsidRPr="005703E5">
        <w:t>Synopsis</w:t>
      </w:r>
      <w:bookmarkEnd w:id="13"/>
      <w:bookmarkEnd w:id="14"/>
      <w:bookmarkEnd w:id="15"/>
      <w:bookmarkEnd w:id="16"/>
    </w:p>
    <w:p w14:paraId="69BDAB4A" w14:textId="74D8EB25" w:rsidR="003051E6" w:rsidRPr="002A135A" w:rsidRDefault="00E807E2" w:rsidP="000E3012">
      <w:pPr>
        <w:pStyle w:val="Paragraph"/>
        <w:rPr>
          <w:rFonts w:ascii="Times New Roman" w:hAnsi="Times New Roman"/>
          <w:b/>
        </w:rPr>
      </w:pPr>
      <w:bookmarkStart w:id="17" w:name="_Toc395881597"/>
      <w:bookmarkStart w:id="18" w:name="_Toc395881896"/>
      <w:bookmarkStart w:id="19" w:name="_Toc395883534"/>
      <w:bookmarkStart w:id="20" w:name="_Toc395884735"/>
      <w:r w:rsidRPr="000E3012">
        <w:rPr>
          <w:b/>
        </w:rPr>
        <w:t>Protocol Title:</w:t>
      </w:r>
      <w:r w:rsidRPr="005703E5">
        <w:rPr>
          <w:rStyle w:val="Bold"/>
        </w:rPr>
        <w:t xml:space="preserve"> </w:t>
      </w:r>
      <w:r w:rsidR="0079530E" w:rsidRPr="000E3012">
        <w:rPr>
          <w:rStyle w:val="Bold"/>
          <w:b w:val="0"/>
        </w:rPr>
        <w:t xml:space="preserve">A Phase </w:t>
      </w:r>
      <w:r w:rsidR="009020BA">
        <w:rPr>
          <w:rStyle w:val="Bold"/>
          <w:b w:val="0"/>
        </w:rPr>
        <w:t>I</w:t>
      </w:r>
      <w:r w:rsidR="0079530E" w:rsidRPr="000E3012">
        <w:rPr>
          <w:rStyle w:val="Bold"/>
          <w:b w:val="0"/>
        </w:rPr>
        <w:t>, Open-label Study to Evaluate the Pharmacokinetics of Tezepelumab in Children ≥</w:t>
      </w:r>
      <w:r w:rsidR="003E1A4A">
        <w:rPr>
          <w:rStyle w:val="Bold"/>
          <w:b w:val="0"/>
        </w:rPr>
        <w:t> </w:t>
      </w:r>
      <w:r w:rsidR="0079530E" w:rsidRPr="000E3012">
        <w:rPr>
          <w:rStyle w:val="Bold"/>
          <w:b w:val="0"/>
        </w:rPr>
        <w:t>5 to 11 Years of Age with Mild, Moderate, or Severe Asthma</w:t>
      </w:r>
      <w:r w:rsidR="002C1269">
        <w:rPr>
          <w:rStyle w:val="Bold"/>
          <w:b w:val="0"/>
        </w:rPr>
        <w:t>.</w:t>
      </w:r>
    </w:p>
    <w:p w14:paraId="2C611A10" w14:textId="189748A0" w:rsidR="003051E6" w:rsidRPr="005703E5" w:rsidRDefault="00E807E2" w:rsidP="00C620CD">
      <w:pPr>
        <w:pStyle w:val="Paragraph"/>
        <w:rPr>
          <w:lang w:val="en-GB" w:eastAsia="ja-JP"/>
        </w:rPr>
      </w:pPr>
      <w:r w:rsidRPr="005703E5">
        <w:rPr>
          <w:b/>
          <w:lang w:val="en-GB"/>
        </w:rPr>
        <w:t>Short Title:</w:t>
      </w:r>
      <w:r w:rsidRPr="005703E5">
        <w:rPr>
          <w:lang w:val="en-GB"/>
        </w:rPr>
        <w:t xml:space="preserve"> </w:t>
      </w:r>
      <w:r w:rsidR="0079530E" w:rsidRPr="0079530E">
        <w:rPr>
          <w:lang w:val="en-GB"/>
        </w:rPr>
        <w:t>A Study to Evaluate the Pharmacokinetics of Tezepelumab in Children ≥</w:t>
      </w:r>
      <w:r w:rsidR="003E1A4A">
        <w:rPr>
          <w:lang w:val="en-GB"/>
        </w:rPr>
        <w:t> </w:t>
      </w:r>
      <w:r w:rsidR="0079530E" w:rsidRPr="0079530E">
        <w:rPr>
          <w:lang w:val="en-GB"/>
        </w:rPr>
        <w:t>5</w:t>
      </w:r>
      <w:r w:rsidR="00B96C99">
        <w:rPr>
          <w:lang w:val="en-GB"/>
        </w:rPr>
        <w:t> </w:t>
      </w:r>
      <w:r w:rsidR="0079530E" w:rsidRPr="0079530E">
        <w:rPr>
          <w:lang w:val="en-GB"/>
        </w:rPr>
        <w:t>to</w:t>
      </w:r>
      <w:r w:rsidR="00B96C99">
        <w:rPr>
          <w:lang w:val="en-GB"/>
        </w:rPr>
        <w:t> </w:t>
      </w:r>
      <w:r w:rsidR="0079530E" w:rsidRPr="0079530E">
        <w:rPr>
          <w:lang w:val="en-GB"/>
        </w:rPr>
        <w:t>11</w:t>
      </w:r>
      <w:r w:rsidR="00B96C99">
        <w:rPr>
          <w:lang w:val="en-GB"/>
        </w:rPr>
        <w:t> </w:t>
      </w:r>
      <w:r w:rsidR="0079530E" w:rsidRPr="0079530E">
        <w:rPr>
          <w:lang w:val="en-GB"/>
        </w:rPr>
        <w:t>Years of Age with Asthma</w:t>
      </w:r>
      <w:r w:rsidR="002C1269">
        <w:rPr>
          <w:lang w:val="en-GB"/>
        </w:rPr>
        <w:t>.</w:t>
      </w:r>
    </w:p>
    <w:p w14:paraId="2431AC09" w14:textId="17234C0F" w:rsidR="00F77ADE" w:rsidRDefault="00E807E2" w:rsidP="00481264">
      <w:pPr>
        <w:pStyle w:val="Heading2NoTOC"/>
      </w:pPr>
      <w:r w:rsidRPr="005703E5">
        <w:t>Rationale</w:t>
      </w:r>
      <w:bookmarkEnd w:id="17"/>
      <w:bookmarkEnd w:id="18"/>
      <w:bookmarkEnd w:id="19"/>
      <w:bookmarkEnd w:id="20"/>
      <w:r w:rsidR="00D57BB3" w:rsidRPr="005703E5">
        <w:t>:</w:t>
      </w:r>
    </w:p>
    <w:p w14:paraId="17739DC5" w14:textId="27E6AB39" w:rsidR="0079530E" w:rsidRPr="006546C5" w:rsidRDefault="0079530E" w:rsidP="0079530E">
      <w:pPr>
        <w:pStyle w:val="Paragraph"/>
        <w:rPr>
          <w:lang w:val="en-GB"/>
        </w:rPr>
      </w:pPr>
      <w:r w:rsidRPr="006546C5">
        <w:rPr>
          <w:lang w:val="en-GB"/>
        </w:rPr>
        <w:t xml:space="preserve">The primary aim of this study is to evaluate the pharmacokinetic (PK) profile following a single </w:t>
      </w:r>
      <w:r w:rsidR="006546C5" w:rsidRPr="006546C5">
        <w:rPr>
          <w:lang w:val="en-GB"/>
        </w:rPr>
        <w:t>subcutaneous (</w:t>
      </w:r>
      <w:r w:rsidRPr="006546C5">
        <w:rPr>
          <w:lang w:val="en-GB"/>
        </w:rPr>
        <w:t>SC</w:t>
      </w:r>
      <w:r w:rsidR="006546C5" w:rsidRPr="006546C5">
        <w:rPr>
          <w:lang w:val="en-GB"/>
        </w:rPr>
        <w:t>)</w:t>
      </w:r>
      <w:r w:rsidRPr="006546C5">
        <w:rPr>
          <w:lang w:val="en-GB"/>
        </w:rPr>
        <w:t xml:space="preserve"> </w:t>
      </w:r>
      <w:r w:rsidR="008E1BA4">
        <w:rPr>
          <w:lang w:val="en-GB"/>
        </w:rPr>
        <w:t xml:space="preserve">70 mg </w:t>
      </w:r>
      <w:r w:rsidRPr="006546C5">
        <w:rPr>
          <w:lang w:val="en-GB"/>
        </w:rPr>
        <w:t xml:space="preserve">dose of tezepelumab in children </w:t>
      </w:r>
      <w:r w:rsidR="0030791F">
        <w:rPr>
          <w:lang w:val="en-GB"/>
        </w:rPr>
        <w:t xml:space="preserve">aged </w:t>
      </w:r>
      <w:r w:rsidR="0030791F" w:rsidRPr="000E3012">
        <w:rPr>
          <w:rStyle w:val="Bold"/>
          <w:b w:val="0"/>
        </w:rPr>
        <w:t>≥</w:t>
      </w:r>
      <w:r w:rsidR="0030791F">
        <w:rPr>
          <w:rStyle w:val="Bold"/>
          <w:b w:val="0"/>
        </w:rPr>
        <w:t> </w:t>
      </w:r>
      <w:r w:rsidR="0030791F" w:rsidRPr="000E3012">
        <w:rPr>
          <w:rStyle w:val="Bold"/>
          <w:b w:val="0"/>
        </w:rPr>
        <w:t>5 to 11</w:t>
      </w:r>
      <w:r w:rsidR="008E1BA4">
        <w:rPr>
          <w:rStyle w:val="Bold"/>
          <w:b w:val="0"/>
        </w:rPr>
        <w:t> </w:t>
      </w:r>
      <w:r w:rsidR="0030791F">
        <w:rPr>
          <w:rStyle w:val="Bold"/>
          <w:b w:val="0"/>
        </w:rPr>
        <w:t>y</w:t>
      </w:r>
      <w:r w:rsidR="0030791F" w:rsidRPr="000E3012">
        <w:rPr>
          <w:rStyle w:val="Bold"/>
          <w:b w:val="0"/>
        </w:rPr>
        <w:t xml:space="preserve">ears </w:t>
      </w:r>
      <w:r w:rsidRPr="006546C5">
        <w:rPr>
          <w:lang w:val="en-GB"/>
        </w:rPr>
        <w:t>with mild, moderate, or severe asthma (Global Initiative for Asthma [GINA</w:t>
      </w:r>
      <w:r w:rsidR="00911CE1">
        <w:rPr>
          <w:lang w:val="en-GB"/>
        </w:rPr>
        <w:t xml:space="preserve">] 2019 </w:t>
      </w:r>
      <w:r w:rsidRPr="006546C5">
        <w:rPr>
          <w:lang w:val="en-GB"/>
        </w:rPr>
        <w:t>Step 2 to Step 4) requiring daily controller medications</w:t>
      </w:r>
      <w:r w:rsidR="00EF523A">
        <w:rPr>
          <w:lang w:val="en-GB"/>
        </w:rPr>
        <w:t>.</w:t>
      </w:r>
    </w:p>
    <w:p w14:paraId="4978591F" w14:textId="57437648" w:rsidR="0079530E" w:rsidRPr="005703E5" w:rsidRDefault="0079530E" w:rsidP="0079530E">
      <w:pPr>
        <w:pStyle w:val="Paragraph"/>
        <w:rPr>
          <w:lang w:val="en-GB"/>
        </w:rPr>
      </w:pPr>
      <w:r w:rsidRPr="006546C5">
        <w:rPr>
          <w:lang w:val="en-GB"/>
        </w:rPr>
        <w:t xml:space="preserve">Additional aims are to evaluate the safety, tolerability, immunogenicity and pharmacodynamics (PD) of a single SC </w:t>
      </w:r>
      <w:r w:rsidR="005C636F">
        <w:rPr>
          <w:lang w:val="en-GB"/>
        </w:rPr>
        <w:t xml:space="preserve">70 mg </w:t>
      </w:r>
      <w:r w:rsidRPr="006546C5">
        <w:rPr>
          <w:lang w:val="en-GB"/>
        </w:rPr>
        <w:t>dose of tezepelumab</w:t>
      </w:r>
      <w:r w:rsidR="005C636F">
        <w:rPr>
          <w:lang w:val="en-GB"/>
        </w:rPr>
        <w:t>.</w:t>
      </w:r>
    </w:p>
    <w:p w14:paraId="70F94E31" w14:textId="43D9C83F" w:rsidR="00317006" w:rsidRDefault="00E807E2" w:rsidP="00481264">
      <w:pPr>
        <w:pStyle w:val="Heading2NoTOC"/>
        <w:keepLines w:val="0"/>
      </w:pPr>
      <w:r w:rsidRPr="005703E5">
        <w:lastRenderedPageBreak/>
        <w:t>Objectives and Endpoint</w:t>
      </w:r>
      <w:r w:rsidR="00EF6F95" w:rsidRPr="005703E5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7"/>
        <w:gridCol w:w="4542"/>
      </w:tblGrid>
      <w:tr w:rsidR="0079530E" w:rsidRPr="005703E5" w14:paraId="5EE7D54A" w14:textId="77777777" w:rsidTr="0079530E">
        <w:trPr>
          <w:tblHeader/>
        </w:trPr>
        <w:tc>
          <w:tcPr>
            <w:tcW w:w="4547" w:type="dxa"/>
            <w:shd w:val="clear" w:color="auto" w:fill="auto"/>
          </w:tcPr>
          <w:p w14:paraId="1FA120C3" w14:textId="77777777" w:rsidR="0079530E" w:rsidRPr="005703E5" w:rsidRDefault="0079530E" w:rsidP="00481264">
            <w:pPr>
              <w:pStyle w:val="TableHead"/>
              <w:keepNext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Objectives</w:t>
            </w:r>
          </w:p>
        </w:tc>
        <w:tc>
          <w:tcPr>
            <w:tcW w:w="4542" w:type="dxa"/>
            <w:shd w:val="clear" w:color="auto" w:fill="auto"/>
          </w:tcPr>
          <w:p w14:paraId="03729C6E" w14:textId="77777777" w:rsidR="0079530E" w:rsidRPr="005703E5" w:rsidRDefault="0079530E" w:rsidP="00481264">
            <w:pPr>
              <w:pStyle w:val="TableHead"/>
              <w:keepNext/>
              <w:jc w:val="left"/>
              <w:rPr>
                <w:rStyle w:val="CPTVariable"/>
                <w:color w:val="auto"/>
                <w:sz w:val="24"/>
                <w:szCs w:val="24"/>
              </w:rPr>
            </w:pPr>
            <w:r w:rsidRPr="005703E5">
              <w:rPr>
                <w:rStyle w:val="CPTVariable"/>
                <w:color w:val="auto"/>
                <w:sz w:val="24"/>
                <w:szCs w:val="24"/>
              </w:rPr>
              <w:t>Outcome Measures</w:t>
            </w:r>
          </w:p>
        </w:tc>
      </w:tr>
      <w:tr w:rsidR="0079530E" w:rsidRPr="005703E5" w14:paraId="1CE39CC8" w14:textId="77777777" w:rsidTr="0079530E">
        <w:trPr>
          <w:tblHeader/>
        </w:trPr>
        <w:tc>
          <w:tcPr>
            <w:tcW w:w="9089" w:type="dxa"/>
            <w:gridSpan w:val="2"/>
            <w:shd w:val="clear" w:color="auto" w:fill="D9D9D9" w:themeFill="background1" w:themeFillShade="D9"/>
          </w:tcPr>
          <w:p w14:paraId="7EEE73F6" w14:textId="77777777" w:rsidR="0079530E" w:rsidRPr="005703E5" w:rsidRDefault="0079530E" w:rsidP="00481264">
            <w:pPr>
              <w:pStyle w:val="TableText"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Primary</w:t>
            </w:r>
          </w:p>
        </w:tc>
      </w:tr>
      <w:tr w:rsidR="0079530E" w:rsidRPr="005703E5" w14:paraId="7CC59D90" w14:textId="77777777" w:rsidTr="0079530E">
        <w:trPr>
          <w:tblHeader/>
        </w:trPr>
        <w:tc>
          <w:tcPr>
            <w:tcW w:w="4547" w:type="dxa"/>
          </w:tcPr>
          <w:p w14:paraId="6302543C" w14:textId="77777777" w:rsidR="0079530E" w:rsidRPr="005703E5" w:rsidRDefault="0079530E" w:rsidP="00481264">
            <w:pPr>
              <w:pStyle w:val="ListBullet"/>
            </w:pPr>
            <w:r w:rsidRPr="005703E5">
              <w:t>To describe the PK parameters following a single SC administration of tezepelumab 70 mg</w:t>
            </w:r>
            <w:r>
              <w:t xml:space="preserve"> </w:t>
            </w:r>
            <w:r w:rsidRPr="0079530E">
              <w:t>in children with mild, moderate, or severe asthma</w:t>
            </w:r>
          </w:p>
        </w:tc>
        <w:tc>
          <w:tcPr>
            <w:tcW w:w="4542" w:type="dxa"/>
          </w:tcPr>
          <w:p w14:paraId="6B6668BF" w14:textId="77777777" w:rsidR="0079530E" w:rsidRPr="006546C5" w:rsidRDefault="0079530E" w:rsidP="00481264">
            <w:pPr>
              <w:pStyle w:val="ListBullet"/>
            </w:pPr>
            <w:r w:rsidRPr="006546C5">
              <w:t>Maximum concentration (C</w:t>
            </w:r>
            <w:r w:rsidRPr="006546C5">
              <w:rPr>
                <w:vertAlign w:val="subscript"/>
              </w:rPr>
              <w:t>max</w:t>
            </w:r>
            <w:r w:rsidRPr="006546C5">
              <w:t>)</w:t>
            </w:r>
          </w:p>
          <w:p w14:paraId="52CD5741" w14:textId="77777777" w:rsidR="0079530E" w:rsidRPr="006546C5" w:rsidRDefault="0079530E" w:rsidP="00481264">
            <w:pPr>
              <w:pStyle w:val="ListBullet"/>
            </w:pPr>
            <w:r w:rsidRPr="006546C5">
              <w:t>Time to C</w:t>
            </w:r>
            <w:r w:rsidRPr="006546C5">
              <w:rPr>
                <w:vertAlign w:val="subscript"/>
              </w:rPr>
              <w:t>max</w:t>
            </w:r>
            <w:r w:rsidRPr="006546C5">
              <w:t xml:space="preserve"> (t</w:t>
            </w:r>
            <w:r w:rsidRPr="006546C5">
              <w:rPr>
                <w:vertAlign w:val="subscript"/>
              </w:rPr>
              <w:t>max</w:t>
            </w:r>
            <w:r w:rsidRPr="006546C5">
              <w:t xml:space="preserve">) </w:t>
            </w:r>
          </w:p>
          <w:p w14:paraId="2A9939CC" w14:textId="69D1F18B" w:rsidR="0079530E" w:rsidRPr="006546C5" w:rsidRDefault="0079530E" w:rsidP="00481264">
            <w:pPr>
              <w:pStyle w:val="ListBullet"/>
            </w:pPr>
            <w:r w:rsidRPr="006546C5">
              <w:t>Area under the concentration</w:t>
            </w:r>
            <w:r w:rsidR="004D7399" w:rsidRPr="006546C5">
              <w:t>-</w:t>
            </w:r>
            <w:r w:rsidRPr="006546C5">
              <w:t>time curve (AUC)</w:t>
            </w:r>
          </w:p>
          <w:p w14:paraId="534B1123" w14:textId="77777777" w:rsidR="0079530E" w:rsidRPr="006546C5" w:rsidRDefault="0079530E" w:rsidP="00481264">
            <w:pPr>
              <w:pStyle w:val="ListBullet"/>
            </w:pPr>
            <w:r w:rsidRPr="006546C5">
              <w:t>Terminal phase elimination half-life (t</w:t>
            </w:r>
            <w:r w:rsidRPr="006546C5">
              <w:rPr>
                <w:vertAlign w:val="subscript"/>
              </w:rPr>
              <w:t>1/2</w:t>
            </w:r>
            <w:r w:rsidRPr="006546C5">
              <w:t>)</w:t>
            </w:r>
          </w:p>
          <w:p w14:paraId="01DD573E" w14:textId="77777777" w:rsidR="0079530E" w:rsidRPr="006546C5" w:rsidRDefault="0079530E" w:rsidP="00481264">
            <w:pPr>
              <w:pStyle w:val="ListBullet"/>
            </w:pPr>
            <w:r w:rsidRPr="006546C5">
              <w:t>Apparent clearance (CL/F)</w:t>
            </w:r>
          </w:p>
          <w:p w14:paraId="23688BBD" w14:textId="77777777" w:rsidR="0079530E" w:rsidRPr="006546C5" w:rsidRDefault="0079530E" w:rsidP="00481264">
            <w:pPr>
              <w:pStyle w:val="ListBullet"/>
            </w:pPr>
            <w:r w:rsidRPr="006546C5">
              <w:t>Apparent steady-state volume of distribution (V</w:t>
            </w:r>
            <w:r w:rsidRPr="006546C5">
              <w:rPr>
                <w:vertAlign w:val="subscript"/>
              </w:rPr>
              <w:t>ss</w:t>
            </w:r>
            <w:r w:rsidRPr="006546C5">
              <w:t>/F)</w:t>
            </w:r>
          </w:p>
        </w:tc>
      </w:tr>
      <w:tr w:rsidR="0079530E" w:rsidRPr="005703E5" w14:paraId="156F3D16" w14:textId="77777777" w:rsidTr="0079530E">
        <w:trPr>
          <w:tblHeader/>
        </w:trPr>
        <w:tc>
          <w:tcPr>
            <w:tcW w:w="9089" w:type="dxa"/>
            <w:gridSpan w:val="2"/>
            <w:shd w:val="clear" w:color="auto" w:fill="D9D9D9" w:themeFill="background1" w:themeFillShade="D9"/>
          </w:tcPr>
          <w:p w14:paraId="443A8E3B" w14:textId="77777777" w:rsidR="0079530E" w:rsidRPr="005703E5" w:rsidRDefault="0079530E" w:rsidP="00481264">
            <w:pPr>
              <w:pStyle w:val="TableText"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Secondary</w:t>
            </w:r>
          </w:p>
        </w:tc>
      </w:tr>
      <w:tr w:rsidR="0079530E" w:rsidRPr="005703E5" w14:paraId="772FB463" w14:textId="77777777" w:rsidTr="0079530E">
        <w:trPr>
          <w:tblHeader/>
        </w:trPr>
        <w:tc>
          <w:tcPr>
            <w:tcW w:w="4547" w:type="dxa"/>
          </w:tcPr>
          <w:p w14:paraId="67872BB0" w14:textId="77777777" w:rsidR="0079530E" w:rsidRPr="005703E5" w:rsidRDefault="0079530E" w:rsidP="00481264">
            <w:pPr>
              <w:pStyle w:val="ListBullet"/>
            </w:pPr>
            <w:r w:rsidRPr="005703E5">
              <w:t>To evaluate the immunogenicity of tezepelumab</w:t>
            </w:r>
          </w:p>
        </w:tc>
        <w:tc>
          <w:tcPr>
            <w:tcW w:w="4542" w:type="dxa"/>
          </w:tcPr>
          <w:p w14:paraId="47A3EFB4" w14:textId="77777777" w:rsidR="0079530E" w:rsidRPr="005703E5" w:rsidRDefault="0079530E" w:rsidP="00481264">
            <w:pPr>
              <w:pStyle w:val="ListBullet"/>
            </w:pPr>
            <w:r w:rsidRPr="005703E5">
              <w:t>Presence of anti</w:t>
            </w:r>
            <w:r>
              <w:t>-</w:t>
            </w:r>
            <w:r w:rsidRPr="005703E5">
              <w:t>drug antibodies (ADA)</w:t>
            </w:r>
          </w:p>
        </w:tc>
      </w:tr>
      <w:tr w:rsidR="0079530E" w:rsidRPr="005703E5" w14:paraId="2EF8CD9C" w14:textId="77777777" w:rsidTr="0079530E">
        <w:trPr>
          <w:tblHeader/>
        </w:trPr>
        <w:tc>
          <w:tcPr>
            <w:tcW w:w="9089" w:type="dxa"/>
            <w:gridSpan w:val="2"/>
            <w:shd w:val="clear" w:color="auto" w:fill="D9D9D9" w:themeFill="background1" w:themeFillShade="D9"/>
          </w:tcPr>
          <w:p w14:paraId="7C283EA9" w14:textId="77777777" w:rsidR="0079530E" w:rsidRPr="005703E5" w:rsidRDefault="0079530E" w:rsidP="00481264">
            <w:pPr>
              <w:pStyle w:val="TableText"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Safety</w:t>
            </w:r>
          </w:p>
        </w:tc>
      </w:tr>
      <w:tr w:rsidR="0079530E" w:rsidRPr="005703E5" w14:paraId="46D7C261" w14:textId="77777777" w:rsidTr="0079530E">
        <w:trPr>
          <w:tblHeader/>
        </w:trPr>
        <w:tc>
          <w:tcPr>
            <w:tcW w:w="4547" w:type="dxa"/>
          </w:tcPr>
          <w:p w14:paraId="19F4A906" w14:textId="77777777" w:rsidR="0079530E" w:rsidRPr="005703E5" w:rsidRDefault="0079530E" w:rsidP="00481264">
            <w:pPr>
              <w:pStyle w:val="ListBullet"/>
            </w:pPr>
            <w:r w:rsidRPr="005703E5">
              <w:t>To evaluate the safety and tolerability following a single SC administration of tezepelumab 70 mg</w:t>
            </w:r>
          </w:p>
        </w:tc>
        <w:tc>
          <w:tcPr>
            <w:tcW w:w="4542" w:type="dxa"/>
          </w:tcPr>
          <w:p w14:paraId="5A050C5E" w14:textId="77777777" w:rsidR="0079530E" w:rsidRPr="005703E5" w:rsidRDefault="0079530E" w:rsidP="00481264">
            <w:pPr>
              <w:pStyle w:val="ListBullet"/>
            </w:pPr>
            <w:r w:rsidRPr="005703E5">
              <w:t>Adverse events/serious adverse events</w:t>
            </w:r>
          </w:p>
          <w:p w14:paraId="0EB84D0A" w14:textId="77777777" w:rsidR="0079530E" w:rsidRPr="005703E5" w:rsidRDefault="0079530E" w:rsidP="00481264">
            <w:pPr>
              <w:pStyle w:val="ListBullet"/>
            </w:pPr>
            <w:r w:rsidRPr="005703E5">
              <w:t>Vital signs</w:t>
            </w:r>
          </w:p>
          <w:p w14:paraId="4F7038C5" w14:textId="77777777" w:rsidR="0079530E" w:rsidRPr="005703E5" w:rsidRDefault="0079530E" w:rsidP="00481264">
            <w:pPr>
              <w:pStyle w:val="ListBullet"/>
            </w:pPr>
            <w:r w:rsidRPr="005703E5">
              <w:t xml:space="preserve">Laboratory parameters </w:t>
            </w:r>
          </w:p>
          <w:p w14:paraId="1F3EC9FD" w14:textId="3F50F9A8" w:rsidR="0079530E" w:rsidRPr="005703E5" w:rsidRDefault="0079530E" w:rsidP="00481264">
            <w:pPr>
              <w:pStyle w:val="ListBullet"/>
            </w:pPr>
            <w:r w:rsidRPr="005703E5">
              <w:t>E</w:t>
            </w:r>
            <w:r w:rsidR="008E1BA4">
              <w:t>lectrocardiogram (E</w:t>
            </w:r>
            <w:r w:rsidRPr="005703E5">
              <w:t>CG</w:t>
            </w:r>
            <w:r w:rsidR="008E1BA4">
              <w:t>)</w:t>
            </w:r>
          </w:p>
        </w:tc>
      </w:tr>
    </w:tbl>
    <w:p w14:paraId="6CF2762A" w14:textId="521D9A6C" w:rsidR="0079530E" w:rsidRDefault="0079530E" w:rsidP="00481264">
      <w:pPr>
        <w:pStyle w:val="TableFootnoteInfo"/>
        <w:keepLines w:val="0"/>
      </w:pPr>
      <w:r w:rsidRPr="005703E5">
        <w:t>PK Pharmacokinetic; SC Subcutaneous.</w:t>
      </w:r>
    </w:p>
    <w:p w14:paraId="3A7BF00E" w14:textId="77777777" w:rsidR="0079530E" w:rsidRPr="005703E5" w:rsidRDefault="0079530E" w:rsidP="00481264">
      <w:pPr>
        <w:pStyle w:val="TableFootnoteInfo"/>
        <w:keepLines w:val="0"/>
        <w:rPr>
          <w:rStyle w:val="Instructions"/>
          <w:color w:val="auto"/>
        </w:rPr>
      </w:pPr>
    </w:p>
    <w:p w14:paraId="349774AA" w14:textId="6013E7D4" w:rsidR="004C2814" w:rsidRPr="005703E5" w:rsidRDefault="0079530E" w:rsidP="00481264">
      <w:pPr>
        <w:pStyle w:val="Paragraph"/>
        <w:rPr>
          <w:lang w:val="en-GB"/>
        </w:rPr>
      </w:pPr>
      <w:r w:rsidRPr="005703E5">
        <w:rPr>
          <w:lang w:val="en-GB"/>
        </w:rPr>
        <w:t xml:space="preserve">For </w:t>
      </w:r>
      <w:r w:rsidR="000F3B87">
        <w:rPr>
          <w:lang w:val="en-GB"/>
        </w:rPr>
        <w:t>the e</w:t>
      </w:r>
      <w:r w:rsidRPr="005703E5">
        <w:rPr>
          <w:lang w:val="en-GB"/>
        </w:rPr>
        <w:t xml:space="preserve">xploratory objective </w:t>
      </w:r>
      <w:r w:rsidR="000F3B87">
        <w:rPr>
          <w:lang w:val="en-GB"/>
        </w:rPr>
        <w:t xml:space="preserve">(PD) </w:t>
      </w:r>
      <w:r w:rsidRPr="005703E5">
        <w:rPr>
          <w:lang w:val="en-GB"/>
        </w:rPr>
        <w:t xml:space="preserve">and </w:t>
      </w:r>
      <w:r>
        <w:rPr>
          <w:lang w:val="en-GB"/>
        </w:rPr>
        <w:t>outcome measures,</w:t>
      </w:r>
      <w:r w:rsidRPr="005703E5">
        <w:rPr>
          <w:lang w:val="en-GB"/>
        </w:rPr>
        <w:t xml:space="preserve"> see Section</w:t>
      </w:r>
      <w:r>
        <w:rPr>
          <w:lang w:val="en-GB"/>
        </w:rPr>
        <w:t> 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_Ref528242363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0759D2">
        <w:rPr>
          <w:lang w:val="en-GB"/>
        </w:rPr>
        <w:t>3</w:t>
      </w:r>
      <w:r>
        <w:rPr>
          <w:lang w:val="en-GB"/>
        </w:rPr>
        <w:fldChar w:fldCharType="end"/>
      </w:r>
      <w:r w:rsidRPr="005703E5">
        <w:rPr>
          <w:lang w:val="en-GB"/>
        </w:rPr>
        <w:t xml:space="preserve"> of the protocol.</w:t>
      </w:r>
      <w:bookmarkStart w:id="21" w:name="_Toc395881599"/>
      <w:bookmarkStart w:id="22" w:name="_Toc395881898"/>
      <w:bookmarkStart w:id="23" w:name="_Toc395883536"/>
      <w:bookmarkStart w:id="24" w:name="_Toc395884737"/>
      <w:bookmarkStart w:id="25" w:name="_Toc399921546"/>
      <w:bookmarkStart w:id="26" w:name="_Toc399922853"/>
    </w:p>
    <w:p w14:paraId="316370A1" w14:textId="1676CB9A" w:rsidR="00596265" w:rsidRDefault="00E807E2" w:rsidP="00481264">
      <w:pPr>
        <w:pStyle w:val="Heading2NoTOC"/>
        <w:keepNext w:val="0"/>
        <w:keepLines w:val="0"/>
      </w:pPr>
      <w:r w:rsidRPr="005703E5">
        <w:t>Overall Design</w:t>
      </w:r>
    </w:p>
    <w:p w14:paraId="0CDEC185" w14:textId="092149C2" w:rsidR="0079530E" w:rsidRDefault="0079530E" w:rsidP="00481264">
      <w:pPr>
        <w:pStyle w:val="Paragraph"/>
        <w:rPr>
          <w:lang w:val="en-GB"/>
        </w:rPr>
      </w:pPr>
      <w:r w:rsidRPr="00E20A53">
        <w:rPr>
          <w:lang w:val="en-GB"/>
        </w:rPr>
        <w:t>This is a multicent</w:t>
      </w:r>
      <w:r>
        <w:rPr>
          <w:lang w:val="en-GB"/>
        </w:rPr>
        <w:t>re</w:t>
      </w:r>
      <w:r w:rsidRPr="00E20A53">
        <w:rPr>
          <w:lang w:val="en-GB"/>
        </w:rPr>
        <w:t>, open</w:t>
      </w:r>
      <w:r>
        <w:rPr>
          <w:lang w:val="en-GB"/>
        </w:rPr>
        <w:noBreakHyphen/>
      </w:r>
      <w:r w:rsidRPr="00E20A53">
        <w:rPr>
          <w:lang w:val="en-GB"/>
        </w:rPr>
        <w:t xml:space="preserve">label study designed to evaluate the PK profile of tezepelumab following a single SC </w:t>
      </w:r>
      <w:r w:rsidR="009649FB">
        <w:rPr>
          <w:lang w:val="en-GB"/>
        </w:rPr>
        <w:t>70</w:t>
      </w:r>
      <w:r w:rsidR="00FC7DB8">
        <w:rPr>
          <w:lang w:val="en-GB"/>
        </w:rPr>
        <w:t> </w:t>
      </w:r>
      <w:r w:rsidR="009649FB">
        <w:rPr>
          <w:lang w:val="en-GB"/>
        </w:rPr>
        <w:t xml:space="preserve">mg </w:t>
      </w:r>
      <w:r w:rsidRPr="00E20A53">
        <w:rPr>
          <w:lang w:val="en-GB"/>
        </w:rPr>
        <w:t>dose in children ≥</w:t>
      </w:r>
      <w:r w:rsidR="003E1A4A">
        <w:rPr>
          <w:lang w:val="en-GB"/>
        </w:rPr>
        <w:t> </w:t>
      </w:r>
      <w:r w:rsidRPr="00E20A53">
        <w:rPr>
          <w:lang w:val="en-GB"/>
        </w:rPr>
        <w:t>5</w:t>
      </w:r>
      <w:r>
        <w:rPr>
          <w:lang w:val="en-GB"/>
        </w:rPr>
        <w:t> </w:t>
      </w:r>
      <w:r w:rsidRPr="00E20A53">
        <w:rPr>
          <w:lang w:val="en-GB"/>
        </w:rPr>
        <w:t>to</w:t>
      </w:r>
      <w:r>
        <w:rPr>
          <w:lang w:val="en-GB"/>
        </w:rPr>
        <w:t> </w:t>
      </w:r>
      <w:r w:rsidRPr="00E20A53">
        <w:rPr>
          <w:lang w:val="en-GB"/>
        </w:rPr>
        <w:t>11</w:t>
      </w:r>
      <w:r>
        <w:rPr>
          <w:lang w:val="en-GB"/>
        </w:rPr>
        <w:t> </w:t>
      </w:r>
      <w:r w:rsidRPr="00E20A53">
        <w:rPr>
          <w:lang w:val="en-GB"/>
        </w:rPr>
        <w:t xml:space="preserve">years of age with mild, moderate, or severe asthma. </w:t>
      </w:r>
    </w:p>
    <w:p w14:paraId="58B2CEC0" w14:textId="459ADFFA" w:rsidR="0079530E" w:rsidRPr="00A825F5" w:rsidRDefault="0079530E" w:rsidP="004D3ADE">
      <w:pPr>
        <w:pStyle w:val="Paragraph"/>
      </w:pPr>
      <w:r w:rsidRPr="00C41A5D">
        <w:t xml:space="preserve">The study will be </w:t>
      </w:r>
      <w:r>
        <w:t xml:space="preserve">conducted </w:t>
      </w:r>
      <w:r w:rsidRPr="00C41A5D">
        <w:t>in 3</w:t>
      </w:r>
      <w:r>
        <w:t> to </w:t>
      </w:r>
      <w:r w:rsidRPr="00C41A5D">
        <w:t>5 sites</w:t>
      </w:r>
      <w:r w:rsidR="00A825F5">
        <w:t xml:space="preserve"> in the United Kingdom.</w:t>
      </w:r>
    </w:p>
    <w:p w14:paraId="5EB287DF" w14:textId="74E51B16" w:rsidR="0079530E" w:rsidRPr="00E20A53" w:rsidRDefault="00C767CC" w:rsidP="0079530E">
      <w:pPr>
        <w:pStyle w:val="Paragraph"/>
        <w:rPr>
          <w:lang w:val="en-GB"/>
        </w:rPr>
      </w:pPr>
      <w:r w:rsidRPr="00C767CC">
        <w:rPr>
          <w:lang w:val="en-GB"/>
        </w:rPr>
        <w:t xml:space="preserve">Approximately 24 subjects will be </w:t>
      </w:r>
      <w:r w:rsidR="00FB4A34">
        <w:rPr>
          <w:lang w:val="en-GB"/>
        </w:rPr>
        <w:t>enroll</w:t>
      </w:r>
      <w:r w:rsidR="00FB4A34" w:rsidRPr="00C767CC">
        <w:rPr>
          <w:lang w:val="en-GB"/>
        </w:rPr>
        <w:t>ed</w:t>
      </w:r>
      <w:r w:rsidR="00FB4A34">
        <w:rPr>
          <w:lang w:val="en-GB"/>
        </w:rPr>
        <w:t xml:space="preserve"> </w:t>
      </w:r>
      <w:r w:rsidR="009D7BF9" w:rsidRPr="00232245">
        <w:rPr>
          <w:lang w:val="en-GB"/>
        </w:rPr>
        <w:t xml:space="preserve">such that </w:t>
      </w:r>
      <w:r w:rsidR="009D7BF9">
        <w:rPr>
          <w:lang w:val="en-GB"/>
        </w:rPr>
        <w:t>at least</w:t>
      </w:r>
      <w:r w:rsidR="009D7BF9" w:rsidRPr="00232245">
        <w:rPr>
          <w:lang w:val="en-GB"/>
        </w:rPr>
        <w:t xml:space="preserve"> </w:t>
      </w:r>
      <w:r w:rsidR="009D7BF9" w:rsidRPr="00232245">
        <w:rPr>
          <w:rStyle w:val="CPTVariable"/>
          <w:color w:val="auto"/>
          <w:lang w:val="en-GB"/>
        </w:rPr>
        <w:t>12</w:t>
      </w:r>
      <w:r w:rsidR="009D7BF9">
        <w:rPr>
          <w:rStyle w:val="CPTVariable"/>
          <w:color w:val="auto"/>
          <w:lang w:val="en-GB"/>
        </w:rPr>
        <w:t> subject</w:t>
      </w:r>
      <w:r w:rsidR="009D7BF9" w:rsidRPr="00232245">
        <w:rPr>
          <w:rStyle w:val="CPTVariable"/>
          <w:color w:val="auto"/>
          <w:lang w:val="en-GB"/>
        </w:rPr>
        <w:t>s</w:t>
      </w:r>
      <w:r w:rsidR="009D7BF9" w:rsidRPr="00B82157">
        <w:rPr>
          <w:rStyle w:val="CPTVariable"/>
          <w:color w:val="auto"/>
          <w:lang w:val="en-GB"/>
        </w:rPr>
        <w:t xml:space="preserve"> </w:t>
      </w:r>
      <w:r w:rsidR="009D7BF9">
        <w:rPr>
          <w:rStyle w:val="CPTVariable"/>
          <w:color w:val="auto"/>
          <w:lang w:val="en-GB"/>
        </w:rPr>
        <w:t>complete the study</w:t>
      </w:r>
      <w:r>
        <w:rPr>
          <w:lang w:val="en-GB"/>
        </w:rPr>
        <w:t xml:space="preserve">. </w:t>
      </w:r>
      <w:r w:rsidR="0079530E" w:rsidRPr="00E20A53">
        <w:rPr>
          <w:lang w:val="en-GB"/>
        </w:rPr>
        <w:t xml:space="preserve">At least 12 paediatric </w:t>
      </w:r>
      <w:r w:rsidR="0038617E">
        <w:rPr>
          <w:lang w:val="en-GB"/>
        </w:rPr>
        <w:t>subject</w:t>
      </w:r>
      <w:r w:rsidR="0079530E" w:rsidRPr="00E20A53">
        <w:rPr>
          <w:lang w:val="en-GB"/>
        </w:rPr>
        <w:t xml:space="preserve">s aged </w:t>
      </w:r>
      <w:r w:rsidR="008E1BA4" w:rsidRPr="00E20A53">
        <w:rPr>
          <w:lang w:val="en-GB"/>
        </w:rPr>
        <w:t>≥</w:t>
      </w:r>
      <w:r w:rsidR="008E1BA4">
        <w:rPr>
          <w:lang w:val="en-GB"/>
        </w:rPr>
        <w:t> </w:t>
      </w:r>
      <w:r w:rsidR="0079530E" w:rsidRPr="00E20A53">
        <w:rPr>
          <w:lang w:val="en-GB"/>
        </w:rPr>
        <w:t>5</w:t>
      </w:r>
      <w:r w:rsidR="0079530E">
        <w:rPr>
          <w:lang w:val="en-GB"/>
        </w:rPr>
        <w:t> </w:t>
      </w:r>
      <w:r w:rsidR="0079530E" w:rsidRPr="00E20A53">
        <w:rPr>
          <w:lang w:val="en-GB"/>
        </w:rPr>
        <w:t>to</w:t>
      </w:r>
      <w:r w:rsidR="0079530E">
        <w:rPr>
          <w:lang w:val="en-GB"/>
        </w:rPr>
        <w:t> </w:t>
      </w:r>
      <w:r w:rsidR="0079530E" w:rsidRPr="00E20A53">
        <w:rPr>
          <w:lang w:val="en-GB"/>
        </w:rPr>
        <w:t>11</w:t>
      </w:r>
      <w:r w:rsidR="0079530E">
        <w:rPr>
          <w:lang w:val="en-GB"/>
        </w:rPr>
        <w:t> </w:t>
      </w:r>
      <w:r w:rsidR="0079530E" w:rsidRPr="00E20A53">
        <w:rPr>
          <w:lang w:val="en-GB"/>
        </w:rPr>
        <w:t xml:space="preserve">years (inclusive) will receive a single SC </w:t>
      </w:r>
      <w:r w:rsidR="00FC7DB8">
        <w:rPr>
          <w:lang w:val="en-GB"/>
        </w:rPr>
        <w:t xml:space="preserve">70 mg </w:t>
      </w:r>
      <w:r w:rsidR="0079530E" w:rsidRPr="00E20A53">
        <w:rPr>
          <w:lang w:val="en-GB"/>
        </w:rPr>
        <w:t>dose of tezepelumab</w:t>
      </w:r>
      <w:r w:rsidR="00EF523A">
        <w:rPr>
          <w:lang w:val="en-GB"/>
        </w:rPr>
        <w:t xml:space="preserve">. </w:t>
      </w:r>
      <w:r w:rsidR="0079530E" w:rsidRPr="00E20A53">
        <w:rPr>
          <w:lang w:val="en-GB"/>
        </w:rPr>
        <w:t>At least 4</w:t>
      </w:r>
      <w:r w:rsidR="008E1BA4">
        <w:rPr>
          <w:lang w:val="en-GB"/>
        </w:rPr>
        <w:t> </w:t>
      </w:r>
      <w:r w:rsidR="0038617E">
        <w:rPr>
          <w:lang w:val="en-GB"/>
        </w:rPr>
        <w:t>subject</w:t>
      </w:r>
      <w:r w:rsidR="0079530E" w:rsidRPr="00E20A53">
        <w:rPr>
          <w:lang w:val="en-GB"/>
        </w:rPr>
        <w:t>s will have body weight &lt;</w:t>
      </w:r>
      <w:r w:rsidR="000804FB">
        <w:rPr>
          <w:lang w:val="en-GB"/>
        </w:rPr>
        <w:t> </w:t>
      </w:r>
      <w:r w:rsidR="0079530E" w:rsidRPr="00E20A53">
        <w:rPr>
          <w:lang w:val="en-GB"/>
        </w:rPr>
        <w:t>25</w:t>
      </w:r>
      <w:r w:rsidR="0079530E">
        <w:rPr>
          <w:lang w:val="en-GB"/>
        </w:rPr>
        <w:t> </w:t>
      </w:r>
      <w:r w:rsidR="0079530E" w:rsidRPr="00E20A53">
        <w:rPr>
          <w:lang w:val="en-GB"/>
        </w:rPr>
        <w:t>kg and a minimum of 3</w:t>
      </w:r>
      <w:r w:rsidR="00BE7881">
        <w:rPr>
          <w:lang w:val="en-GB"/>
        </w:rPr>
        <w:t> </w:t>
      </w:r>
      <w:r w:rsidR="0038617E">
        <w:rPr>
          <w:lang w:val="en-GB"/>
        </w:rPr>
        <w:t>subject</w:t>
      </w:r>
      <w:r w:rsidR="0079530E" w:rsidRPr="00E20A53">
        <w:rPr>
          <w:lang w:val="en-GB"/>
        </w:rPr>
        <w:t>s will have body weight ≥</w:t>
      </w:r>
      <w:r w:rsidR="000804FB">
        <w:rPr>
          <w:lang w:val="en-GB"/>
        </w:rPr>
        <w:t> </w:t>
      </w:r>
      <w:r w:rsidR="0079530E" w:rsidRPr="00E20A53">
        <w:rPr>
          <w:lang w:val="en-GB"/>
        </w:rPr>
        <w:t>25</w:t>
      </w:r>
      <w:r w:rsidR="0079530E">
        <w:rPr>
          <w:lang w:val="en-GB"/>
        </w:rPr>
        <w:t> </w:t>
      </w:r>
      <w:r w:rsidR="0079530E" w:rsidRPr="00E20A53">
        <w:rPr>
          <w:lang w:val="en-GB"/>
        </w:rPr>
        <w:t>kg</w:t>
      </w:r>
      <w:r w:rsidR="0079530E">
        <w:rPr>
          <w:lang w:val="en-GB"/>
        </w:rPr>
        <w:t> </w:t>
      </w:r>
      <w:r w:rsidR="0079530E" w:rsidRPr="00E20A53">
        <w:rPr>
          <w:lang w:val="en-GB"/>
        </w:rPr>
        <w:t>to</w:t>
      </w:r>
      <w:r w:rsidR="0079530E">
        <w:rPr>
          <w:lang w:val="en-GB"/>
        </w:rPr>
        <w:t> </w:t>
      </w:r>
      <w:r w:rsidR="0079530E" w:rsidRPr="00E20A53">
        <w:rPr>
          <w:lang w:val="en-GB"/>
        </w:rPr>
        <w:t>&lt;</w:t>
      </w:r>
      <w:r w:rsidR="000804FB">
        <w:rPr>
          <w:lang w:val="en-GB"/>
        </w:rPr>
        <w:t> </w:t>
      </w:r>
      <w:r w:rsidR="0079530E" w:rsidRPr="00E20A53">
        <w:rPr>
          <w:lang w:val="en-GB"/>
        </w:rPr>
        <w:t>40</w:t>
      </w:r>
      <w:r w:rsidR="0079530E">
        <w:rPr>
          <w:lang w:val="en-GB"/>
        </w:rPr>
        <w:t> </w:t>
      </w:r>
      <w:r w:rsidR="0079530E" w:rsidRPr="00E20A53">
        <w:rPr>
          <w:lang w:val="en-GB"/>
        </w:rPr>
        <w:t>kg.</w:t>
      </w:r>
    </w:p>
    <w:p w14:paraId="021353FA" w14:textId="77777777" w:rsidR="0079530E" w:rsidRPr="00C41A5D" w:rsidRDefault="0079530E" w:rsidP="007151DA">
      <w:pPr>
        <w:pStyle w:val="Paragraph"/>
        <w:keepNext/>
      </w:pPr>
      <w:r>
        <w:lastRenderedPageBreak/>
        <w:t>The</w:t>
      </w:r>
      <w:r w:rsidRPr="00C41A5D">
        <w:t xml:space="preserve"> 99</w:t>
      </w:r>
      <w:r>
        <w:noBreakHyphen/>
      </w:r>
      <w:r w:rsidRPr="00C41A5D">
        <w:t xml:space="preserve">day study </w:t>
      </w:r>
      <w:r>
        <w:t xml:space="preserve">consists </w:t>
      </w:r>
      <w:r w:rsidRPr="00C41A5D">
        <w:t xml:space="preserve">of: </w:t>
      </w:r>
    </w:p>
    <w:p w14:paraId="3A8948C1" w14:textId="77777777" w:rsidR="0079530E" w:rsidRPr="00C41A5D" w:rsidRDefault="0079530E" w:rsidP="007151DA">
      <w:pPr>
        <w:pStyle w:val="ListBullet"/>
        <w:keepNext/>
      </w:pPr>
      <w:r w:rsidRPr="00C41A5D">
        <w:t>A consent/screening period of up to 14</w:t>
      </w:r>
      <w:r>
        <w:t> </w:t>
      </w:r>
      <w:r w:rsidRPr="00C41A5D">
        <w:t>days</w:t>
      </w:r>
    </w:p>
    <w:p w14:paraId="3FB8F107" w14:textId="77777777" w:rsidR="0079530E" w:rsidRPr="00C41A5D" w:rsidRDefault="0079530E" w:rsidP="0079530E">
      <w:pPr>
        <w:pStyle w:val="ListBullet"/>
      </w:pPr>
      <w:r w:rsidRPr="00C41A5D">
        <w:t>Treatment and follow</w:t>
      </w:r>
      <w:r>
        <w:noBreakHyphen/>
      </w:r>
      <w:r w:rsidRPr="00C41A5D">
        <w:t>up period of 85</w:t>
      </w:r>
      <w:r>
        <w:t> </w:t>
      </w:r>
      <w:r w:rsidRPr="00C41A5D">
        <w:t>days</w:t>
      </w:r>
      <w:r>
        <w:t>.</w:t>
      </w:r>
    </w:p>
    <w:p w14:paraId="35036D04" w14:textId="71A3A1DF" w:rsidR="0079530E" w:rsidRDefault="0079530E" w:rsidP="0079530E">
      <w:pPr>
        <w:pStyle w:val="ListEnd"/>
      </w:pPr>
    </w:p>
    <w:p w14:paraId="2D85DBDA" w14:textId="4AAB1FAF" w:rsidR="00961DF6" w:rsidRDefault="00BE7881" w:rsidP="00961DF6">
      <w:pPr>
        <w:pStyle w:val="Paragraph"/>
        <w:rPr>
          <w:lang w:val="en-GB"/>
        </w:rPr>
      </w:pPr>
      <w:r>
        <w:t>This is an open-label non-randomised study. Subject</w:t>
      </w:r>
      <w:r w:rsidRPr="005703E5">
        <w:t>s will be allocated to receive tezepelumab</w:t>
      </w:r>
      <w:r w:rsidR="00C767CC">
        <w:t xml:space="preserve"> </w:t>
      </w:r>
      <w:r w:rsidR="00C767CC" w:rsidRPr="00C767CC">
        <w:t>if they fulfil the eligibility criteria</w:t>
      </w:r>
      <w:r w:rsidR="00C767CC">
        <w:t>.</w:t>
      </w:r>
      <w:r>
        <w:t xml:space="preserve"> </w:t>
      </w:r>
    </w:p>
    <w:p w14:paraId="65DC9BBD" w14:textId="44034062" w:rsidR="00FB2F06" w:rsidRPr="005703E5" w:rsidRDefault="00E807E2" w:rsidP="00FB2F06">
      <w:pPr>
        <w:pStyle w:val="Paragraph"/>
        <w:rPr>
          <w:lang w:val="en-GB"/>
        </w:rPr>
      </w:pPr>
      <w:bookmarkStart w:id="27" w:name="_Toc399922854"/>
      <w:bookmarkStart w:id="28" w:name="_Toc399921547"/>
      <w:bookmarkStart w:id="29" w:name="_Toc395884738"/>
      <w:bookmarkStart w:id="30" w:name="_Toc395883537"/>
      <w:bookmarkStart w:id="31" w:name="_Toc395881899"/>
      <w:bookmarkStart w:id="32" w:name="_Toc395881600"/>
      <w:bookmarkEnd w:id="21"/>
      <w:bookmarkEnd w:id="22"/>
      <w:bookmarkEnd w:id="23"/>
      <w:bookmarkEnd w:id="24"/>
      <w:bookmarkEnd w:id="25"/>
      <w:bookmarkEnd w:id="26"/>
      <w:r w:rsidRPr="005703E5">
        <w:rPr>
          <w:rFonts w:ascii="Times New Roman Bold" w:hAnsi="Times New Roman Bold"/>
          <w:b/>
          <w:lang w:val="en-GB"/>
        </w:rPr>
        <w:t>Disclosure Statement</w:t>
      </w:r>
      <w:r w:rsidRPr="005703E5">
        <w:rPr>
          <w:lang w:val="en-GB"/>
        </w:rPr>
        <w:t xml:space="preserve">: </w:t>
      </w:r>
      <w:r w:rsidR="00FB2F06" w:rsidRPr="0038617E">
        <w:rPr>
          <w:lang w:val="en-GB"/>
        </w:rPr>
        <w:t>This is a</w:t>
      </w:r>
      <w:r w:rsidR="0038617E">
        <w:rPr>
          <w:lang w:val="en-GB"/>
        </w:rPr>
        <w:t>n open-label single arm study</w:t>
      </w:r>
      <w:r w:rsidR="00FB2F06">
        <w:rPr>
          <w:lang w:val="en-GB"/>
        </w:rPr>
        <w:t>.</w:t>
      </w:r>
    </w:p>
    <w:p w14:paraId="1186E6F8" w14:textId="4BC9C76B" w:rsidR="00957349" w:rsidRDefault="00E807E2" w:rsidP="007B0EF0">
      <w:pPr>
        <w:pStyle w:val="Heading2NoTOC"/>
      </w:pPr>
      <w:r w:rsidRPr="005703E5">
        <w:t xml:space="preserve">Number of </w:t>
      </w:r>
      <w:r w:rsidR="0038617E">
        <w:t>Subject</w:t>
      </w:r>
      <w:r w:rsidRPr="005703E5">
        <w:t>s:</w:t>
      </w:r>
    </w:p>
    <w:p w14:paraId="0FC6AA31" w14:textId="0BC18280" w:rsidR="00FB2F06" w:rsidRPr="00B82157" w:rsidRDefault="00FB2F06" w:rsidP="00FB2F06">
      <w:pPr>
        <w:pStyle w:val="Paragraph"/>
        <w:rPr>
          <w:lang w:val="en-GB"/>
        </w:rPr>
      </w:pPr>
      <w:r w:rsidRPr="00232245">
        <w:rPr>
          <w:lang w:val="en-GB"/>
        </w:rPr>
        <w:t xml:space="preserve">Approximately </w:t>
      </w:r>
      <w:r w:rsidR="00FC7DB8" w:rsidRPr="00232245">
        <w:rPr>
          <w:rStyle w:val="CPTVariable"/>
          <w:color w:val="auto"/>
          <w:lang w:val="en-GB"/>
        </w:rPr>
        <w:t>24</w:t>
      </w:r>
      <w:r w:rsidRPr="00232245">
        <w:rPr>
          <w:lang w:val="en-GB"/>
        </w:rPr>
        <w:t xml:space="preserve"> </w:t>
      </w:r>
      <w:r w:rsidR="0038617E">
        <w:rPr>
          <w:lang w:val="en-GB"/>
        </w:rPr>
        <w:t>subject</w:t>
      </w:r>
      <w:r w:rsidRPr="00232245">
        <w:rPr>
          <w:lang w:val="en-GB"/>
        </w:rPr>
        <w:t>s will be</w:t>
      </w:r>
      <w:r w:rsidR="002C1269" w:rsidRPr="00232245">
        <w:rPr>
          <w:lang w:val="en-GB"/>
        </w:rPr>
        <w:t xml:space="preserve"> </w:t>
      </w:r>
      <w:r w:rsidR="00FB4A34">
        <w:rPr>
          <w:lang w:val="en-GB"/>
        </w:rPr>
        <w:t>enroll</w:t>
      </w:r>
      <w:r w:rsidR="00FB4A34" w:rsidRPr="00232245">
        <w:rPr>
          <w:lang w:val="en-GB"/>
        </w:rPr>
        <w:t xml:space="preserve">ed </w:t>
      </w:r>
      <w:r w:rsidR="00FC7DB8" w:rsidRPr="00232245">
        <w:rPr>
          <w:lang w:val="en-GB"/>
        </w:rPr>
        <w:t>such that</w:t>
      </w:r>
      <w:r w:rsidRPr="00232245">
        <w:rPr>
          <w:lang w:val="en-GB"/>
        </w:rPr>
        <w:t xml:space="preserve"> </w:t>
      </w:r>
      <w:r w:rsidR="00383058">
        <w:rPr>
          <w:lang w:val="en-GB"/>
        </w:rPr>
        <w:t>at least</w:t>
      </w:r>
      <w:r w:rsidR="00383058" w:rsidRPr="00232245">
        <w:rPr>
          <w:lang w:val="en-GB"/>
        </w:rPr>
        <w:t xml:space="preserve"> </w:t>
      </w:r>
      <w:r w:rsidR="00B82157" w:rsidRPr="00232245">
        <w:rPr>
          <w:rStyle w:val="CPTVariable"/>
          <w:color w:val="auto"/>
          <w:lang w:val="en-GB"/>
        </w:rPr>
        <w:t>12</w:t>
      </w:r>
      <w:r w:rsidR="00232245">
        <w:rPr>
          <w:rStyle w:val="CPTVariable"/>
          <w:color w:val="auto"/>
          <w:lang w:val="en-GB"/>
        </w:rPr>
        <w:t> </w:t>
      </w:r>
      <w:r w:rsidR="0038617E">
        <w:rPr>
          <w:rStyle w:val="CPTVariable"/>
          <w:color w:val="auto"/>
          <w:lang w:val="en-GB"/>
        </w:rPr>
        <w:t>subject</w:t>
      </w:r>
      <w:r w:rsidR="00B82157" w:rsidRPr="00232245">
        <w:rPr>
          <w:rStyle w:val="CPTVariable"/>
          <w:color w:val="auto"/>
          <w:lang w:val="en-GB"/>
        </w:rPr>
        <w:t>s</w:t>
      </w:r>
      <w:r w:rsidR="00B82157" w:rsidRPr="00B82157">
        <w:rPr>
          <w:rStyle w:val="CPTVariable"/>
          <w:color w:val="auto"/>
          <w:lang w:val="en-GB"/>
        </w:rPr>
        <w:t xml:space="preserve"> </w:t>
      </w:r>
      <w:r w:rsidR="00FC7DB8">
        <w:rPr>
          <w:rStyle w:val="CPTVariable"/>
          <w:color w:val="auto"/>
          <w:lang w:val="en-GB"/>
        </w:rPr>
        <w:t>complete the study.</w:t>
      </w:r>
    </w:p>
    <w:p w14:paraId="3CFC0C3C" w14:textId="42EBA163" w:rsidR="009F68AD" w:rsidRPr="005703E5" w:rsidRDefault="00E807E2" w:rsidP="00C620CD">
      <w:pPr>
        <w:pStyle w:val="Paragraph"/>
        <w:rPr>
          <w:color w:val="000000"/>
          <w:lang w:val="en-GB" w:eastAsia="en-GB"/>
        </w:rPr>
      </w:pPr>
      <w:r w:rsidRPr="005703E5">
        <w:rPr>
          <w:b/>
          <w:color w:val="000000"/>
          <w:u w:val="single"/>
          <w:lang w:val="en-GB" w:eastAsia="en-GB"/>
        </w:rPr>
        <w:t>Note</w:t>
      </w:r>
      <w:r w:rsidRPr="005703E5">
        <w:rPr>
          <w:color w:val="000000"/>
          <w:lang w:val="en-GB" w:eastAsia="en-GB"/>
        </w:rPr>
        <w:t xml:space="preserve">: </w:t>
      </w:r>
      <w:r w:rsidR="00B81AE0">
        <w:rPr>
          <w:color w:val="000000"/>
          <w:lang w:val="en-GB" w:eastAsia="en-GB"/>
        </w:rPr>
        <w:t>‘</w:t>
      </w:r>
      <w:r w:rsidRPr="005703E5">
        <w:rPr>
          <w:color w:val="000000"/>
          <w:lang w:val="en-GB" w:eastAsia="en-GB"/>
        </w:rPr>
        <w:t>Enrolled</w:t>
      </w:r>
      <w:r w:rsidR="00B81AE0">
        <w:rPr>
          <w:color w:val="000000"/>
          <w:lang w:val="en-GB" w:eastAsia="en-GB"/>
        </w:rPr>
        <w:t>’</w:t>
      </w:r>
      <w:r w:rsidRPr="005703E5">
        <w:rPr>
          <w:color w:val="000000"/>
          <w:lang w:val="en-GB" w:eastAsia="en-GB"/>
        </w:rPr>
        <w:t xml:space="preserve"> means a </w:t>
      </w:r>
      <w:r w:rsidR="0038617E">
        <w:rPr>
          <w:color w:val="000000"/>
          <w:lang w:val="en-GB" w:eastAsia="en-GB"/>
        </w:rPr>
        <w:t>subject</w:t>
      </w:r>
      <w:r w:rsidR="00B82157">
        <w:rPr>
          <w:color w:val="000000"/>
          <w:lang w:val="en-GB" w:eastAsia="en-GB"/>
        </w:rPr>
        <w:t>’</w:t>
      </w:r>
      <w:r w:rsidRPr="005703E5">
        <w:rPr>
          <w:color w:val="000000"/>
          <w:lang w:val="en-GB" w:eastAsia="en-GB"/>
        </w:rPr>
        <w:t xml:space="preserve">s, </w:t>
      </w:r>
      <w:r w:rsidR="00B81AE0">
        <w:rPr>
          <w:color w:val="000000"/>
          <w:lang w:val="en-GB" w:eastAsia="en-GB"/>
        </w:rPr>
        <w:t xml:space="preserve">and </w:t>
      </w:r>
      <w:r w:rsidRPr="005703E5">
        <w:rPr>
          <w:color w:val="000000"/>
          <w:lang w:val="en-GB" w:eastAsia="en-GB"/>
        </w:rPr>
        <w:t>their legally acceptable representative’s agreement to participate in a clinical study following completion of the informed consent process</w:t>
      </w:r>
      <w:r w:rsidR="00EF523A">
        <w:rPr>
          <w:color w:val="000000"/>
          <w:lang w:val="en-GB" w:eastAsia="en-GB"/>
        </w:rPr>
        <w:t xml:space="preserve">. </w:t>
      </w:r>
      <w:r w:rsidRPr="005703E5">
        <w:rPr>
          <w:color w:val="000000"/>
          <w:lang w:val="en-GB" w:eastAsia="en-GB"/>
        </w:rPr>
        <w:t xml:space="preserve">Potential </w:t>
      </w:r>
      <w:r w:rsidR="0038617E">
        <w:rPr>
          <w:color w:val="000000"/>
          <w:lang w:val="en-GB" w:eastAsia="en-GB"/>
        </w:rPr>
        <w:t>subject</w:t>
      </w:r>
      <w:r w:rsidRPr="005703E5">
        <w:rPr>
          <w:color w:val="000000"/>
          <w:lang w:val="en-GB" w:eastAsia="en-GB"/>
        </w:rPr>
        <w:t>s who are screened for the purpose of determining eligibility for the study</w:t>
      </w:r>
      <w:r w:rsidR="00B82157">
        <w:rPr>
          <w:color w:val="000000"/>
          <w:lang w:val="en-GB" w:eastAsia="en-GB"/>
        </w:rPr>
        <w:t xml:space="preserve"> </w:t>
      </w:r>
      <w:r w:rsidRPr="005703E5">
        <w:rPr>
          <w:color w:val="000000"/>
          <w:lang w:val="en-GB" w:eastAsia="en-GB"/>
        </w:rPr>
        <w:t xml:space="preserve">but </w:t>
      </w:r>
      <w:r w:rsidR="00453F30" w:rsidRPr="005703E5">
        <w:rPr>
          <w:color w:val="000000"/>
          <w:lang w:val="en-GB" w:eastAsia="en-GB"/>
        </w:rPr>
        <w:t xml:space="preserve">are </w:t>
      </w:r>
      <w:r w:rsidRPr="005703E5">
        <w:rPr>
          <w:color w:val="000000"/>
          <w:lang w:val="en-GB" w:eastAsia="en-GB"/>
        </w:rPr>
        <w:t xml:space="preserve">not </w:t>
      </w:r>
      <w:r w:rsidR="00453F30" w:rsidRPr="005703E5">
        <w:rPr>
          <w:color w:val="000000"/>
          <w:lang w:val="en-GB" w:eastAsia="en-GB"/>
        </w:rPr>
        <w:t xml:space="preserve">assigned </w:t>
      </w:r>
      <w:r w:rsidRPr="005703E5">
        <w:rPr>
          <w:color w:val="000000"/>
          <w:lang w:val="en-GB" w:eastAsia="en-GB"/>
        </w:rPr>
        <w:t>in the study, are considered</w:t>
      </w:r>
      <w:r w:rsidR="006C043C" w:rsidRPr="005703E5">
        <w:rPr>
          <w:color w:val="000000"/>
          <w:lang w:val="en-GB" w:eastAsia="en-GB"/>
        </w:rPr>
        <w:t xml:space="preserve"> </w:t>
      </w:r>
      <w:r w:rsidR="00B81AE0">
        <w:rPr>
          <w:color w:val="000000"/>
          <w:lang w:val="en-GB" w:eastAsia="en-GB"/>
        </w:rPr>
        <w:t>‘</w:t>
      </w:r>
      <w:r w:rsidR="006C043C" w:rsidRPr="005703E5">
        <w:rPr>
          <w:color w:val="000000"/>
          <w:lang w:val="en-GB" w:eastAsia="en-GB"/>
        </w:rPr>
        <w:t>screen fail</w:t>
      </w:r>
      <w:r w:rsidR="00790E6E" w:rsidRPr="005703E5">
        <w:rPr>
          <w:color w:val="000000"/>
          <w:lang w:val="en-GB" w:eastAsia="en-GB"/>
        </w:rPr>
        <w:t>ures</w:t>
      </w:r>
      <w:r w:rsidR="00B81AE0">
        <w:rPr>
          <w:color w:val="000000"/>
          <w:lang w:val="en-GB" w:eastAsia="en-GB"/>
        </w:rPr>
        <w:t>’</w:t>
      </w:r>
      <w:r w:rsidRPr="005703E5">
        <w:rPr>
          <w:color w:val="000000"/>
          <w:lang w:val="en-GB" w:eastAsia="en-GB"/>
        </w:rPr>
        <w:t xml:space="preserve">, unless otherwise specified by the protocol. </w:t>
      </w:r>
    </w:p>
    <w:p w14:paraId="0F551D72" w14:textId="5F9FF2A8" w:rsidR="00F77ADE" w:rsidRDefault="00E807E2" w:rsidP="007B0EF0">
      <w:pPr>
        <w:pStyle w:val="Heading2NoTOC"/>
      </w:pPr>
      <w:r w:rsidRPr="005703E5">
        <w:t xml:space="preserve">Intervention </w:t>
      </w:r>
      <w:r w:rsidR="00725310" w:rsidRPr="005703E5">
        <w:t>Groups</w:t>
      </w:r>
      <w:r w:rsidR="00863E12" w:rsidRPr="005703E5">
        <w:t xml:space="preserve"> and Duration</w:t>
      </w:r>
      <w:bookmarkEnd w:id="27"/>
      <w:bookmarkEnd w:id="28"/>
      <w:bookmarkEnd w:id="29"/>
      <w:bookmarkEnd w:id="30"/>
      <w:bookmarkEnd w:id="31"/>
      <w:bookmarkEnd w:id="32"/>
      <w:r w:rsidR="004F4A60" w:rsidRPr="005703E5">
        <w:t>:</w:t>
      </w:r>
    </w:p>
    <w:p w14:paraId="0115E5A5" w14:textId="619F29D4" w:rsidR="00B82157" w:rsidRDefault="000E3012" w:rsidP="00B82157">
      <w:pPr>
        <w:pStyle w:val="Paragraph"/>
      </w:pPr>
      <w:r>
        <w:t>This is a</w:t>
      </w:r>
      <w:r w:rsidRPr="00C41A5D">
        <w:t xml:space="preserve"> 99</w:t>
      </w:r>
      <w:r>
        <w:noBreakHyphen/>
      </w:r>
      <w:r w:rsidRPr="00C41A5D">
        <w:t>day study</w:t>
      </w:r>
      <w:r w:rsidR="00EF523A">
        <w:t xml:space="preserve">. </w:t>
      </w:r>
      <w:r w:rsidR="00B82157" w:rsidRPr="00C41A5D">
        <w:t xml:space="preserve">Screening assessments </w:t>
      </w:r>
      <w:r w:rsidR="00DB7BD0">
        <w:t>should</w:t>
      </w:r>
      <w:r w:rsidR="00DB7BD0" w:rsidRPr="00C41A5D">
        <w:t xml:space="preserve"> </w:t>
      </w:r>
      <w:r w:rsidR="00B82157" w:rsidRPr="00C41A5D">
        <w:t>be completed within 14</w:t>
      </w:r>
      <w:r w:rsidR="00B82157">
        <w:t> </w:t>
      </w:r>
      <w:r w:rsidR="00B82157" w:rsidRPr="00C41A5D">
        <w:t>days (Day</w:t>
      </w:r>
      <w:r w:rsidR="00B82157">
        <w:t> </w:t>
      </w:r>
      <w:r w:rsidR="00B82157">
        <w:noBreakHyphen/>
      </w:r>
      <w:r w:rsidR="00B82157" w:rsidRPr="00C41A5D">
        <w:t xml:space="preserve">14 to </w:t>
      </w:r>
      <w:r w:rsidR="00B82157">
        <w:t>Day </w:t>
      </w:r>
      <w:r w:rsidR="00B82157">
        <w:noBreakHyphen/>
      </w:r>
      <w:r w:rsidR="00B82157" w:rsidRPr="00C41A5D">
        <w:t>1)</w:t>
      </w:r>
      <w:r w:rsidR="00EF523A">
        <w:t xml:space="preserve">. </w:t>
      </w:r>
      <w:r w:rsidR="0038617E">
        <w:t>Subject</w:t>
      </w:r>
      <w:r w:rsidR="00B82157">
        <w:t>s</w:t>
      </w:r>
      <w:r w:rsidR="00B82157" w:rsidRPr="00C41A5D">
        <w:t xml:space="preserve"> who meet eligibility criteria will receive a single SC </w:t>
      </w:r>
      <w:r w:rsidR="00FC7DB8">
        <w:t xml:space="preserve">70 mg </w:t>
      </w:r>
      <w:r w:rsidR="00B82157" w:rsidRPr="00C41A5D">
        <w:t>dose of tezepelumab on Day</w:t>
      </w:r>
      <w:r w:rsidR="00B82157">
        <w:t> </w:t>
      </w:r>
      <w:r w:rsidR="00B82157" w:rsidRPr="00C41A5D">
        <w:t>1</w:t>
      </w:r>
      <w:r w:rsidR="00EF523A">
        <w:t xml:space="preserve">. </w:t>
      </w:r>
      <w:r w:rsidR="00B82157" w:rsidRPr="00C41A5D">
        <w:t xml:space="preserve">The </w:t>
      </w:r>
      <w:r w:rsidR="0038617E">
        <w:t>subject</w:t>
      </w:r>
      <w:r w:rsidR="00B82157">
        <w:t>s</w:t>
      </w:r>
      <w:r w:rsidR="00B82157" w:rsidRPr="00C41A5D">
        <w:t xml:space="preserve"> will then return </w:t>
      </w:r>
      <w:r>
        <w:t>for</w:t>
      </w:r>
      <w:r w:rsidR="00B82157" w:rsidRPr="00C41A5D">
        <w:t xml:space="preserve"> Follow</w:t>
      </w:r>
      <w:r w:rsidR="00B82157">
        <w:noBreakHyphen/>
      </w:r>
      <w:r w:rsidR="00B82157" w:rsidRPr="00C41A5D">
        <w:t xml:space="preserve">up visits on </w:t>
      </w:r>
      <w:r w:rsidR="00B82157" w:rsidRPr="00DB53F3">
        <w:t>Days 3, 7, 11, 15, 29, 57 and 85 (End of Study [EOS]).</w:t>
      </w:r>
      <w:r w:rsidR="008E1BA4">
        <w:t xml:space="preserve"> </w:t>
      </w:r>
      <w:r w:rsidR="00FA084B" w:rsidRPr="00DB53F3">
        <w:t>The study will be completed after the EOS visit on</w:t>
      </w:r>
      <w:r w:rsidR="00FA084B" w:rsidRPr="00C41A5D">
        <w:t xml:space="preserve"> Day</w:t>
      </w:r>
      <w:r w:rsidR="00FA084B">
        <w:t> </w:t>
      </w:r>
      <w:r w:rsidR="00FA084B" w:rsidRPr="00C41A5D">
        <w:t>85.</w:t>
      </w:r>
    </w:p>
    <w:p w14:paraId="5DE52C4E" w14:textId="1CBCBA2C" w:rsidR="00CB777C" w:rsidRPr="005703E5" w:rsidRDefault="00E807E2" w:rsidP="007B0EF0">
      <w:pPr>
        <w:pStyle w:val="Heading2NoTOC"/>
      </w:pPr>
      <w:r w:rsidRPr="005703E5">
        <w:t>Data Monitoring Committee:</w:t>
      </w:r>
      <w:r w:rsidRPr="00D4742C">
        <w:t xml:space="preserve"> </w:t>
      </w:r>
      <w:r w:rsidR="00D4742C" w:rsidRPr="00D4742C">
        <w:rPr>
          <w:rStyle w:val="CPTVariable"/>
          <w:rFonts w:eastAsia="MS Mincho"/>
          <w:b w:val="0"/>
          <w:color w:val="auto"/>
        </w:rPr>
        <w:t>No</w:t>
      </w:r>
    </w:p>
    <w:p w14:paraId="568916A6" w14:textId="54731600" w:rsidR="00693807" w:rsidRPr="005703E5" w:rsidRDefault="00E807E2" w:rsidP="004D7399">
      <w:pPr>
        <w:pStyle w:val="Heading2NoTOC"/>
      </w:pPr>
      <w:r w:rsidRPr="005703E5">
        <w:t>Statistical methods</w:t>
      </w:r>
    </w:p>
    <w:p w14:paraId="3511584D" w14:textId="21F5EB43" w:rsidR="005703E5" w:rsidRPr="004D7399" w:rsidRDefault="005703E5" w:rsidP="004D7399">
      <w:pPr>
        <w:pStyle w:val="Paragraph"/>
        <w:keepNext/>
        <w:rPr>
          <w:lang w:val="en-GB" w:eastAsia="en-GB"/>
        </w:rPr>
      </w:pPr>
      <w:r w:rsidRPr="004D7399">
        <w:rPr>
          <w:lang w:val="en-GB" w:eastAsia="en-GB"/>
        </w:rPr>
        <w:t>All data will be presented using descriptive statistics</w:t>
      </w:r>
      <w:r w:rsidR="00EF523A">
        <w:rPr>
          <w:lang w:val="en-GB" w:eastAsia="en-GB"/>
        </w:rPr>
        <w:t xml:space="preserve">. </w:t>
      </w:r>
      <w:r w:rsidRPr="004D7399">
        <w:rPr>
          <w:lang w:val="en-GB" w:eastAsia="en-GB"/>
        </w:rPr>
        <w:t>No formal statistical hypothesis tests will be made.</w:t>
      </w:r>
    </w:p>
    <w:p w14:paraId="75754D1F" w14:textId="629E2A7C" w:rsidR="005703E5" w:rsidRDefault="005703E5" w:rsidP="005703E5">
      <w:pPr>
        <w:pStyle w:val="Paragraph"/>
        <w:rPr>
          <w:lang w:val="en-GB"/>
        </w:rPr>
      </w:pPr>
      <w:r w:rsidRPr="004D7399">
        <w:rPr>
          <w:lang w:val="en-GB"/>
        </w:rPr>
        <w:t>Individual tezepelumab serum concentration data will be tabulated along with descriptive statistics</w:t>
      </w:r>
      <w:r w:rsidR="00EF523A">
        <w:rPr>
          <w:lang w:val="en-GB"/>
        </w:rPr>
        <w:t xml:space="preserve">. </w:t>
      </w:r>
      <w:r w:rsidRPr="004D7399">
        <w:rPr>
          <w:lang w:val="en-GB"/>
        </w:rPr>
        <w:t xml:space="preserve">The following PK parameters will be estimated by noncompartmental analysis: </w:t>
      </w:r>
      <w:r w:rsidR="004D7399" w:rsidRPr="004D7399">
        <w:rPr>
          <w:lang w:val="en-GB"/>
        </w:rPr>
        <w:t xml:space="preserve">area under the concentration-time </w:t>
      </w:r>
      <w:r w:rsidR="004D7399" w:rsidRPr="00DB53F3">
        <w:rPr>
          <w:lang w:val="en-GB"/>
        </w:rPr>
        <w:t>curve (</w:t>
      </w:r>
      <w:r w:rsidR="004E389E" w:rsidRPr="00DB53F3">
        <w:rPr>
          <w:lang w:val="en-GB"/>
        </w:rPr>
        <w:t>AUC</w:t>
      </w:r>
      <w:r w:rsidR="004D7399" w:rsidRPr="00DB53F3">
        <w:rPr>
          <w:lang w:val="en-GB"/>
        </w:rPr>
        <w:t>)</w:t>
      </w:r>
      <w:r w:rsidR="004E389E" w:rsidRPr="00DB53F3">
        <w:rPr>
          <w:vertAlign w:val="subscript"/>
          <w:lang w:val="en-GB"/>
        </w:rPr>
        <w:t>0-inf</w:t>
      </w:r>
      <w:r w:rsidR="004E389E" w:rsidRPr="00DB53F3">
        <w:rPr>
          <w:lang w:val="en-GB"/>
        </w:rPr>
        <w:t>,</w:t>
      </w:r>
      <w:r w:rsidR="004E389E" w:rsidRPr="004D7399">
        <w:rPr>
          <w:lang w:val="en-GB"/>
        </w:rPr>
        <w:t xml:space="preserve"> AUC</w:t>
      </w:r>
      <w:r w:rsidR="004E389E" w:rsidRPr="004D7399">
        <w:rPr>
          <w:vertAlign w:val="subscript"/>
          <w:lang w:val="en-GB"/>
        </w:rPr>
        <w:t>0-last</w:t>
      </w:r>
      <w:r w:rsidR="004E389E" w:rsidRPr="004D7399">
        <w:rPr>
          <w:lang w:val="en-GB"/>
        </w:rPr>
        <w:t xml:space="preserve">, </w:t>
      </w:r>
      <w:r w:rsidR="004D7399" w:rsidRPr="004D7399">
        <w:rPr>
          <w:lang w:val="en-GB"/>
        </w:rPr>
        <w:t xml:space="preserve">maximum </w:t>
      </w:r>
      <w:r w:rsidR="004D7399" w:rsidRPr="00DB53F3">
        <w:rPr>
          <w:lang w:val="en-GB"/>
        </w:rPr>
        <w:t>concentration (</w:t>
      </w:r>
      <w:r w:rsidR="004E389E" w:rsidRPr="00DB53F3">
        <w:rPr>
          <w:lang w:val="en-GB"/>
        </w:rPr>
        <w:t>C</w:t>
      </w:r>
      <w:r w:rsidR="004E389E" w:rsidRPr="00DB53F3">
        <w:rPr>
          <w:vertAlign w:val="subscript"/>
          <w:lang w:val="en-GB"/>
        </w:rPr>
        <w:t>max</w:t>
      </w:r>
      <w:r w:rsidR="004D7399" w:rsidRPr="00DB53F3">
        <w:rPr>
          <w:lang w:val="en-GB"/>
        </w:rPr>
        <w:t>)</w:t>
      </w:r>
      <w:r w:rsidR="004E389E" w:rsidRPr="00DB53F3">
        <w:rPr>
          <w:lang w:val="en-GB"/>
        </w:rPr>
        <w:t>,</w:t>
      </w:r>
      <w:r w:rsidR="004E389E" w:rsidRPr="004D7399">
        <w:rPr>
          <w:lang w:val="en-GB"/>
        </w:rPr>
        <w:t xml:space="preserve"> </w:t>
      </w:r>
      <w:r w:rsidR="004D7399" w:rsidRPr="004D7399">
        <w:rPr>
          <w:lang w:val="en-GB"/>
        </w:rPr>
        <w:t xml:space="preserve">time </w:t>
      </w:r>
      <w:r w:rsidR="004D7399" w:rsidRPr="00DB53F3">
        <w:rPr>
          <w:lang w:val="en-GB"/>
        </w:rPr>
        <w:t>to C</w:t>
      </w:r>
      <w:r w:rsidR="004D7399" w:rsidRPr="00DB53F3">
        <w:rPr>
          <w:vertAlign w:val="subscript"/>
          <w:lang w:val="en-GB"/>
        </w:rPr>
        <w:t>max</w:t>
      </w:r>
      <w:r w:rsidR="004D7399" w:rsidRPr="00DB53F3">
        <w:rPr>
          <w:lang w:val="en-GB"/>
        </w:rPr>
        <w:t xml:space="preserve"> (</w:t>
      </w:r>
      <w:r w:rsidR="004E389E" w:rsidRPr="00DB53F3">
        <w:rPr>
          <w:lang w:val="en-GB"/>
        </w:rPr>
        <w:t>t</w:t>
      </w:r>
      <w:r w:rsidR="004E389E" w:rsidRPr="00DB53F3">
        <w:rPr>
          <w:vertAlign w:val="subscript"/>
          <w:lang w:val="en-GB"/>
        </w:rPr>
        <w:t>max</w:t>
      </w:r>
      <w:r w:rsidR="004D7399" w:rsidRPr="00DB53F3">
        <w:rPr>
          <w:lang w:val="en-GB"/>
        </w:rPr>
        <w:t>)</w:t>
      </w:r>
      <w:r w:rsidR="004E389E" w:rsidRPr="00DB53F3">
        <w:rPr>
          <w:lang w:val="en-GB"/>
        </w:rPr>
        <w:t xml:space="preserve">, terminal </w:t>
      </w:r>
      <w:r w:rsidR="004D7399" w:rsidRPr="00DB53F3">
        <w:rPr>
          <w:lang w:val="en-GB"/>
        </w:rPr>
        <w:t>half-life (</w:t>
      </w:r>
      <w:r w:rsidR="004E389E" w:rsidRPr="00DB53F3">
        <w:rPr>
          <w:lang w:val="en-GB"/>
        </w:rPr>
        <w:t>t</w:t>
      </w:r>
      <w:r w:rsidR="004E389E" w:rsidRPr="00DB53F3">
        <w:rPr>
          <w:vertAlign w:val="subscript"/>
          <w:lang w:val="en-GB"/>
        </w:rPr>
        <w:t>1</w:t>
      </w:r>
      <w:r w:rsidR="004E389E" w:rsidRPr="00B81AE0">
        <w:rPr>
          <w:vertAlign w:val="subscript"/>
          <w:lang w:val="en-GB"/>
        </w:rPr>
        <w:t>/2</w:t>
      </w:r>
      <w:r w:rsidR="004D7399" w:rsidRPr="00B81AE0">
        <w:rPr>
          <w:lang w:val="en-GB"/>
        </w:rPr>
        <w:t>),</w:t>
      </w:r>
      <w:r w:rsidR="004E389E" w:rsidRPr="00B81AE0">
        <w:rPr>
          <w:lang w:val="en-GB"/>
        </w:rPr>
        <w:t xml:space="preserve"> </w:t>
      </w:r>
      <w:r w:rsidR="004D7399" w:rsidRPr="00B81AE0">
        <w:rPr>
          <w:lang w:val="en-GB"/>
        </w:rPr>
        <w:t>apparent clearance (</w:t>
      </w:r>
      <w:r w:rsidR="004E389E" w:rsidRPr="00B81AE0">
        <w:rPr>
          <w:lang w:val="en-GB"/>
        </w:rPr>
        <w:t>CL/F</w:t>
      </w:r>
      <w:r w:rsidR="004D7399" w:rsidRPr="00B81AE0">
        <w:rPr>
          <w:lang w:val="en-GB"/>
        </w:rPr>
        <w:t>)</w:t>
      </w:r>
      <w:r w:rsidR="004E389E" w:rsidRPr="00B81AE0">
        <w:rPr>
          <w:lang w:val="en-GB"/>
        </w:rPr>
        <w:t xml:space="preserve"> and </w:t>
      </w:r>
      <w:r w:rsidR="004D7399" w:rsidRPr="004C7061">
        <w:rPr>
          <w:lang w:val="en-GB"/>
        </w:rPr>
        <w:t>apparent steady-state volume of distribution (</w:t>
      </w:r>
      <w:r w:rsidR="004E389E" w:rsidRPr="004C7061">
        <w:rPr>
          <w:lang w:val="en-GB"/>
        </w:rPr>
        <w:t>V</w:t>
      </w:r>
      <w:r w:rsidR="004E389E" w:rsidRPr="004C7061">
        <w:rPr>
          <w:vertAlign w:val="subscript"/>
          <w:lang w:val="en-GB"/>
        </w:rPr>
        <w:t>ss</w:t>
      </w:r>
      <w:r w:rsidR="004E389E" w:rsidRPr="004C7061">
        <w:rPr>
          <w:lang w:val="en-GB"/>
        </w:rPr>
        <w:t>/F</w:t>
      </w:r>
      <w:r w:rsidR="004D7399" w:rsidRPr="004C7061">
        <w:rPr>
          <w:lang w:val="en-GB"/>
        </w:rPr>
        <w:t>)</w:t>
      </w:r>
      <w:r w:rsidR="00EF523A" w:rsidRPr="004C7061">
        <w:rPr>
          <w:lang w:val="en-GB"/>
        </w:rPr>
        <w:t>.</w:t>
      </w:r>
      <w:r w:rsidR="00EF523A">
        <w:rPr>
          <w:lang w:val="en-GB"/>
        </w:rPr>
        <w:t xml:space="preserve"> </w:t>
      </w:r>
      <w:r w:rsidR="00E32ADA" w:rsidRPr="00DB53F3">
        <w:rPr>
          <w:lang w:val="en-GB"/>
        </w:rPr>
        <w:t>Additional PK parameters may be reported if appropriate.</w:t>
      </w:r>
    </w:p>
    <w:p w14:paraId="301CA595" w14:textId="68D0BDE2" w:rsidR="005703E5" w:rsidRPr="004D7399" w:rsidRDefault="005703E5" w:rsidP="005703E5">
      <w:pPr>
        <w:pStyle w:val="Paragraph"/>
        <w:rPr>
          <w:lang w:val="en-GB"/>
        </w:rPr>
      </w:pPr>
      <w:r w:rsidRPr="00DB53F3">
        <w:rPr>
          <w:lang w:val="en-GB"/>
        </w:rPr>
        <w:t xml:space="preserve">Safety will be assessed by summarising </w:t>
      </w:r>
      <w:r w:rsidR="004D7399" w:rsidRPr="00DB53F3">
        <w:rPr>
          <w:lang w:val="en-GB"/>
        </w:rPr>
        <w:t>adverse events (</w:t>
      </w:r>
      <w:r w:rsidRPr="00DB53F3">
        <w:rPr>
          <w:lang w:val="en-GB"/>
        </w:rPr>
        <w:t>AEs</w:t>
      </w:r>
      <w:r w:rsidR="004D7399" w:rsidRPr="00DB53F3">
        <w:rPr>
          <w:lang w:val="en-GB"/>
        </w:rPr>
        <w:t>)</w:t>
      </w:r>
      <w:r w:rsidRPr="00DB53F3">
        <w:rPr>
          <w:lang w:val="en-GB"/>
        </w:rPr>
        <w:t xml:space="preserve"> and </w:t>
      </w:r>
      <w:r w:rsidR="004D7399" w:rsidRPr="00DB53F3">
        <w:rPr>
          <w:lang w:val="en-GB"/>
        </w:rPr>
        <w:t>serious AEs (</w:t>
      </w:r>
      <w:r w:rsidRPr="00DB53F3">
        <w:rPr>
          <w:lang w:val="en-GB"/>
        </w:rPr>
        <w:t>SAEs</w:t>
      </w:r>
      <w:r w:rsidR="004D7399" w:rsidRPr="00DB53F3">
        <w:rPr>
          <w:lang w:val="en-GB"/>
        </w:rPr>
        <w:t>)</w:t>
      </w:r>
      <w:r w:rsidR="00EF523A">
        <w:rPr>
          <w:lang w:val="en-GB"/>
        </w:rPr>
        <w:t xml:space="preserve">. </w:t>
      </w:r>
      <w:r w:rsidRPr="004D7399">
        <w:rPr>
          <w:lang w:val="en-GB"/>
        </w:rPr>
        <w:t xml:space="preserve">Other variables used for the safety assessments include but are not limited to </w:t>
      </w:r>
      <w:r w:rsidR="004D7399" w:rsidRPr="00606D06">
        <w:rPr>
          <w:lang w:val="en-GB"/>
        </w:rPr>
        <w:t>electrocardiograms (</w:t>
      </w:r>
      <w:r w:rsidRPr="00606D06">
        <w:rPr>
          <w:lang w:val="en-GB"/>
        </w:rPr>
        <w:t>ECGs</w:t>
      </w:r>
      <w:r w:rsidR="004D7399" w:rsidRPr="00606D06">
        <w:rPr>
          <w:lang w:val="en-GB"/>
        </w:rPr>
        <w:t>)</w:t>
      </w:r>
      <w:r w:rsidRPr="00606D06">
        <w:rPr>
          <w:lang w:val="en-GB"/>
        </w:rPr>
        <w:t>, vital signs and routine laboratory assessments</w:t>
      </w:r>
      <w:r w:rsidR="00EF523A">
        <w:rPr>
          <w:lang w:val="en-GB"/>
        </w:rPr>
        <w:t xml:space="preserve">. </w:t>
      </w:r>
      <w:r w:rsidRPr="00606D06">
        <w:rPr>
          <w:lang w:val="en-GB"/>
        </w:rPr>
        <w:t>These variables</w:t>
      </w:r>
      <w:r w:rsidRPr="004D7399">
        <w:rPr>
          <w:lang w:val="en-GB"/>
        </w:rPr>
        <w:t xml:space="preserve"> as well as their changes from baseline will be summarised descriptively. </w:t>
      </w:r>
    </w:p>
    <w:p w14:paraId="560920C4" w14:textId="585BEA09" w:rsidR="005703E5" w:rsidRPr="004D7399" w:rsidRDefault="005703E5" w:rsidP="005703E5">
      <w:pPr>
        <w:pStyle w:val="Paragraph"/>
        <w:rPr>
          <w:lang w:val="en-GB"/>
        </w:rPr>
      </w:pPr>
      <w:r w:rsidRPr="004D7399">
        <w:rPr>
          <w:lang w:val="en-GB"/>
        </w:rPr>
        <w:lastRenderedPageBreak/>
        <w:t>The incidence of positive serum antibodies to tezepelumab will be reported</w:t>
      </w:r>
      <w:r w:rsidR="00EF523A">
        <w:rPr>
          <w:lang w:val="en-GB"/>
        </w:rPr>
        <w:t>.</w:t>
      </w:r>
    </w:p>
    <w:p w14:paraId="687CE2F7" w14:textId="24167F32" w:rsidR="005703E5" w:rsidRPr="005703E5" w:rsidRDefault="005703E5" w:rsidP="005703E5">
      <w:pPr>
        <w:pStyle w:val="Paragraph"/>
        <w:spacing w:before="240"/>
        <w:rPr>
          <w:lang w:val="en-GB"/>
        </w:rPr>
      </w:pPr>
      <w:r w:rsidRPr="007151DA">
        <w:rPr>
          <w:lang w:val="en-GB"/>
        </w:rPr>
        <w:t>All PK summaries will be based on the PK analysis set</w:t>
      </w:r>
      <w:r w:rsidR="00EF523A">
        <w:rPr>
          <w:lang w:val="en-GB"/>
        </w:rPr>
        <w:t xml:space="preserve">. </w:t>
      </w:r>
      <w:r w:rsidR="000F3B87">
        <w:rPr>
          <w:lang w:val="en-GB"/>
        </w:rPr>
        <w:t>A</w:t>
      </w:r>
      <w:r w:rsidR="000F3B87" w:rsidRPr="000F3B87">
        <w:rPr>
          <w:lang w:val="en-GB"/>
        </w:rPr>
        <w:t xml:space="preserve">nti-drug antibodies </w:t>
      </w:r>
      <w:r w:rsidR="004A593F">
        <w:rPr>
          <w:lang w:val="en-GB"/>
        </w:rPr>
        <w:t xml:space="preserve">(ADA) </w:t>
      </w:r>
      <w:r w:rsidRPr="007151DA">
        <w:rPr>
          <w:lang w:val="en-GB"/>
        </w:rPr>
        <w:t>and PD</w:t>
      </w:r>
      <w:r w:rsidR="007151DA" w:rsidRPr="007151DA">
        <w:rPr>
          <w:lang w:val="en-GB"/>
        </w:rPr>
        <w:t xml:space="preserve"> </w:t>
      </w:r>
      <w:r w:rsidRPr="007151DA">
        <w:rPr>
          <w:lang w:val="en-GB"/>
        </w:rPr>
        <w:t>parameter summaries and safety presentations will be based on the safety analysis set.</w:t>
      </w:r>
    </w:p>
    <w:p w14:paraId="1A1C1B50" w14:textId="77EA050C" w:rsidR="005703E5" w:rsidRPr="005703E5" w:rsidRDefault="005703E5" w:rsidP="005703E5">
      <w:pPr>
        <w:pStyle w:val="Paragraph"/>
        <w:rPr>
          <w:lang w:val="en-GB"/>
        </w:rPr>
      </w:pPr>
      <w:r w:rsidRPr="007151DA">
        <w:rPr>
          <w:lang w:val="en-GB"/>
        </w:rPr>
        <w:t>No formal sample size calculation was conducted for this study</w:t>
      </w:r>
      <w:r w:rsidR="00EF523A">
        <w:rPr>
          <w:lang w:val="en-GB"/>
        </w:rPr>
        <w:t xml:space="preserve">. </w:t>
      </w:r>
      <w:r w:rsidRPr="007151DA">
        <w:rPr>
          <w:lang w:val="en-GB"/>
        </w:rPr>
        <w:t xml:space="preserve">The number of </w:t>
      </w:r>
      <w:r w:rsidR="0038617E">
        <w:rPr>
          <w:lang w:val="en-GB"/>
        </w:rPr>
        <w:t>subject</w:t>
      </w:r>
      <w:r w:rsidRPr="007151DA">
        <w:rPr>
          <w:lang w:val="en-GB"/>
        </w:rPr>
        <w:t xml:space="preserve">s was based on the desire to obtain adequate PK and safety data while exposing as few paediatric </w:t>
      </w:r>
      <w:r w:rsidR="0038617E">
        <w:rPr>
          <w:lang w:val="en-GB"/>
        </w:rPr>
        <w:t>subject</w:t>
      </w:r>
      <w:r w:rsidRPr="007151DA">
        <w:rPr>
          <w:lang w:val="en-GB"/>
        </w:rPr>
        <w:t>s as possible to tezepelumab and study procedures</w:t>
      </w:r>
      <w:r w:rsidR="00EF523A">
        <w:rPr>
          <w:lang w:val="en-GB"/>
        </w:rPr>
        <w:t xml:space="preserve">. </w:t>
      </w:r>
      <w:r w:rsidRPr="007151DA">
        <w:rPr>
          <w:lang w:val="en-GB"/>
        </w:rPr>
        <w:t>A total of 12</w:t>
      </w:r>
      <w:r w:rsidR="00606D06">
        <w:rPr>
          <w:lang w:val="en-GB"/>
        </w:rPr>
        <w:t> </w:t>
      </w:r>
      <w:r w:rsidR="0038617E">
        <w:rPr>
          <w:lang w:val="en-GB"/>
        </w:rPr>
        <w:t>subject</w:t>
      </w:r>
      <w:r w:rsidRPr="007151DA">
        <w:rPr>
          <w:lang w:val="en-GB"/>
        </w:rPr>
        <w:t xml:space="preserve">s treated with tezepelumab </w:t>
      </w:r>
      <w:r w:rsidR="00D97D07">
        <w:rPr>
          <w:lang w:val="en-GB"/>
        </w:rPr>
        <w:t>is</w:t>
      </w:r>
      <w:r w:rsidR="00D97D07" w:rsidRPr="007151DA">
        <w:rPr>
          <w:lang w:val="en-GB"/>
        </w:rPr>
        <w:t xml:space="preserve"> </w:t>
      </w:r>
      <w:r w:rsidRPr="007151DA">
        <w:rPr>
          <w:lang w:val="en-GB"/>
        </w:rPr>
        <w:t>considered sufficient to provide adequate data to characterise PK of tezepelumab in children ≥</w:t>
      </w:r>
      <w:r w:rsidR="003E1A4A">
        <w:rPr>
          <w:lang w:val="en-GB"/>
        </w:rPr>
        <w:t> </w:t>
      </w:r>
      <w:r w:rsidRPr="007151DA">
        <w:rPr>
          <w:lang w:val="en-GB"/>
        </w:rPr>
        <w:t>5 to 11 years of age.</w:t>
      </w:r>
      <w:r w:rsidRPr="005703E5">
        <w:rPr>
          <w:lang w:val="en-GB"/>
        </w:rPr>
        <w:t xml:space="preserve"> </w:t>
      </w:r>
    </w:p>
    <w:p w14:paraId="4E5EE878" w14:textId="77777777" w:rsidR="0071758E" w:rsidRPr="005703E5" w:rsidRDefault="00E807E2" w:rsidP="00D4742C">
      <w:pPr>
        <w:pStyle w:val="Heading2"/>
      </w:pPr>
      <w:bookmarkStart w:id="33" w:name="_Toc528734840"/>
      <w:bookmarkStart w:id="34" w:name="_Toc8986118"/>
      <w:bookmarkStart w:id="35" w:name="_Toc22032720"/>
      <w:bookmarkStart w:id="36" w:name="_Toc96007388"/>
      <w:r w:rsidRPr="005703E5">
        <w:t>Schema</w:t>
      </w:r>
      <w:bookmarkEnd w:id="33"/>
      <w:bookmarkEnd w:id="34"/>
      <w:bookmarkEnd w:id="35"/>
      <w:bookmarkEnd w:id="36"/>
    </w:p>
    <w:p w14:paraId="2A091E55" w14:textId="093231B5" w:rsidR="001E464C" w:rsidRPr="005703E5" w:rsidRDefault="001E464C" w:rsidP="00D4742C">
      <w:pPr>
        <w:pStyle w:val="Paragraph"/>
        <w:keepNext/>
        <w:rPr>
          <w:lang w:val="en-GB"/>
        </w:rPr>
      </w:pPr>
      <w:r w:rsidRPr="005703E5">
        <w:rPr>
          <w:lang w:val="en-GB"/>
        </w:rPr>
        <w:t xml:space="preserve">The study design is shown in </w:t>
      </w:r>
      <w:r w:rsidRPr="005703E5">
        <w:rPr>
          <w:lang w:val="en-GB"/>
        </w:rPr>
        <w:fldChar w:fldCharType="begin"/>
      </w:r>
      <w:r w:rsidRPr="005703E5">
        <w:rPr>
          <w:lang w:val="en-GB"/>
        </w:rPr>
        <w:instrText xml:space="preserve"> REF _Ref481758667 \h </w:instrText>
      </w:r>
      <w:r w:rsidR="00D4742C">
        <w:rPr>
          <w:lang w:val="en-GB"/>
        </w:rPr>
        <w:instrText xml:space="preserve"> \* MERGEFORMAT </w:instrText>
      </w:r>
      <w:r w:rsidRPr="005703E5">
        <w:rPr>
          <w:lang w:val="en-GB"/>
        </w:rPr>
      </w:r>
      <w:r w:rsidRPr="005703E5">
        <w:rPr>
          <w:lang w:val="en-GB"/>
        </w:rPr>
        <w:fldChar w:fldCharType="separate"/>
      </w:r>
      <w:r w:rsidR="000759D2" w:rsidRPr="00043D43">
        <w:rPr>
          <w:lang w:val="en-GB"/>
        </w:rPr>
        <w:t>Figure 1</w:t>
      </w:r>
      <w:r w:rsidRPr="005703E5">
        <w:rPr>
          <w:lang w:val="en-GB"/>
        </w:rPr>
        <w:fldChar w:fldCharType="end"/>
      </w:r>
      <w:r w:rsidRPr="005703E5">
        <w:rPr>
          <w:lang w:val="en-GB"/>
        </w:rPr>
        <w:t>.</w:t>
      </w:r>
    </w:p>
    <w:p w14:paraId="3ADD7B72" w14:textId="5B58360C" w:rsidR="003B06FE" w:rsidRPr="005703E5" w:rsidRDefault="00E807E2" w:rsidP="00232245">
      <w:pPr>
        <w:pStyle w:val="FigureTitle"/>
        <w:rPr>
          <w:rStyle w:val="Instructions"/>
          <w:color w:val="auto"/>
        </w:rPr>
      </w:pPr>
      <w:bookmarkStart w:id="37" w:name="_Ref481758667"/>
      <w:bookmarkStart w:id="38" w:name="_Toc499490061"/>
      <w:bookmarkStart w:id="39" w:name="_Toc22032820"/>
      <w:bookmarkStart w:id="40" w:name="_Toc96007410"/>
      <w:r w:rsidRPr="005703E5">
        <w:rPr>
          <w:color w:val="auto"/>
        </w:rPr>
        <w:t>Figure</w:t>
      </w:r>
      <w:r w:rsidR="001E464C" w:rsidRPr="005703E5">
        <w:rPr>
          <w:color w:val="auto"/>
        </w:rPr>
        <w:t> </w:t>
      </w:r>
      <w:r w:rsidR="001F0F74">
        <w:rPr>
          <w:color w:val="auto"/>
        </w:rPr>
        <w:fldChar w:fldCharType="begin"/>
      </w:r>
      <w:r w:rsidR="001F0F74">
        <w:rPr>
          <w:color w:val="auto"/>
        </w:rPr>
        <w:instrText xml:space="preserve"> SEQ Figure \* ARABIC </w:instrText>
      </w:r>
      <w:r w:rsidR="001F0F74">
        <w:rPr>
          <w:color w:val="auto"/>
        </w:rPr>
        <w:fldChar w:fldCharType="separate"/>
      </w:r>
      <w:r w:rsidR="000759D2">
        <w:rPr>
          <w:noProof/>
          <w:color w:val="auto"/>
        </w:rPr>
        <w:t>1</w:t>
      </w:r>
      <w:r w:rsidR="001F0F74">
        <w:rPr>
          <w:color w:val="auto"/>
        </w:rPr>
        <w:fldChar w:fldCharType="end"/>
      </w:r>
      <w:bookmarkEnd w:id="37"/>
      <w:r w:rsidRPr="005703E5">
        <w:rPr>
          <w:color w:val="auto"/>
        </w:rPr>
        <w:tab/>
      </w:r>
      <w:bookmarkStart w:id="41" w:name="_Ref485057798"/>
      <w:r w:rsidRPr="005703E5">
        <w:rPr>
          <w:color w:val="auto"/>
        </w:rPr>
        <w:t>Study design</w:t>
      </w:r>
      <w:bookmarkEnd w:id="38"/>
      <w:bookmarkEnd w:id="39"/>
      <w:bookmarkEnd w:id="40"/>
      <w:bookmarkEnd w:id="41"/>
    </w:p>
    <w:p w14:paraId="04DE0416" w14:textId="54D79A3D" w:rsidR="00232245" w:rsidRPr="00232245" w:rsidRDefault="00232245" w:rsidP="00232245">
      <w:pPr>
        <w:pStyle w:val="Figure"/>
        <w:keepNext/>
      </w:pPr>
      <w:r w:rsidRPr="00232245">
        <w:rPr>
          <w:noProof/>
        </w:rPr>
        <w:drawing>
          <wp:inline distT="0" distB="0" distL="0" distR="0" wp14:anchorId="3D70C8AD" wp14:editId="60CDA6B9">
            <wp:extent cx="5777865" cy="1558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4933" w14:textId="77777777" w:rsidR="002A45EF" w:rsidRPr="005703E5" w:rsidRDefault="002A45EF" w:rsidP="00232245">
      <w:pPr>
        <w:pStyle w:val="TableFootnoteInfo"/>
        <w:keepNext/>
      </w:pPr>
      <w:r w:rsidRPr="005703E5">
        <w:t>SC Subcutaneous.</w:t>
      </w:r>
    </w:p>
    <w:p w14:paraId="398717BF" w14:textId="77777777" w:rsidR="002A45EF" w:rsidRPr="005703E5" w:rsidRDefault="002A45EF" w:rsidP="002A45EF">
      <w:pPr>
        <w:pStyle w:val="Paragraph"/>
        <w:rPr>
          <w:lang w:val="en-GB"/>
        </w:rPr>
      </w:pPr>
    </w:p>
    <w:p w14:paraId="0EA6DBA6" w14:textId="77777777" w:rsidR="002A45EF" w:rsidRPr="005703E5" w:rsidRDefault="002A45EF" w:rsidP="002A45EF">
      <w:pPr>
        <w:pStyle w:val="Paragraph"/>
        <w:rPr>
          <w:lang w:val="en-GB"/>
        </w:rPr>
        <w:sectPr w:rsidR="002A45EF" w:rsidRPr="005703E5" w:rsidSect="00F43387">
          <w:headerReference w:type="default" r:id="rId13"/>
          <w:footerReference w:type="default" r:id="rId14"/>
          <w:pgSz w:w="12240" w:h="15840" w:code="1"/>
          <w:pgMar w:top="1440" w:right="1440" w:bottom="1440" w:left="1701" w:header="720" w:footer="720" w:gutter="0"/>
          <w:cols w:space="720"/>
          <w:rtlGutter/>
          <w:docGrid w:linePitch="326"/>
        </w:sectPr>
      </w:pPr>
    </w:p>
    <w:p w14:paraId="324519F1" w14:textId="77777777" w:rsidR="002A45EF" w:rsidRPr="005703E5" w:rsidRDefault="002A45EF" w:rsidP="002A45EF">
      <w:pPr>
        <w:pStyle w:val="Heading2"/>
      </w:pPr>
      <w:bookmarkStart w:id="42" w:name="_Toc96007389"/>
      <w:r w:rsidRPr="005703E5">
        <w:lastRenderedPageBreak/>
        <w:t>Schedule of Activities</w:t>
      </w:r>
      <w:bookmarkEnd w:id="42"/>
    </w:p>
    <w:p w14:paraId="2000F397" w14:textId="37B6E622" w:rsidR="002A45EF" w:rsidRPr="005703E5" w:rsidRDefault="002A45EF" w:rsidP="002A45EF">
      <w:pPr>
        <w:pStyle w:val="Paragraph"/>
        <w:rPr>
          <w:lang w:val="en-GB"/>
        </w:rPr>
      </w:pPr>
      <w:r w:rsidRPr="00606D06">
        <w:rPr>
          <w:lang w:val="en-GB"/>
        </w:rPr>
        <w:t xml:space="preserve">The schedule of activities (SoA) is presented in </w:t>
      </w:r>
      <w:r w:rsidRPr="00606D06">
        <w:rPr>
          <w:lang w:val="en-GB"/>
        </w:rPr>
        <w:fldChar w:fldCharType="begin"/>
      </w:r>
      <w:r w:rsidRPr="00606D06">
        <w:rPr>
          <w:lang w:val="en-GB"/>
        </w:rPr>
        <w:instrText xml:space="preserve"> REF _Ref28868704 \h </w:instrText>
      </w:r>
      <w:r w:rsidR="00606D06">
        <w:rPr>
          <w:lang w:val="en-GB"/>
        </w:rPr>
        <w:instrText xml:space="preserve"> \* MERGEFORMAT </w:instrText>
      </w:r>
      <w:r w:rsidRPr="00606D06">
        <w:rPr>
          <w:lang w:val="en-GB"/>
        </w:rPr>
      </w:r>
      <w:r w:rsidRPr="00606D06">
        <w:rPr>
          <w:lang w:val="en-GB"/>
        </w:rPr>
        <w:fldChar w:fldCharType="separate"/>
      </w:r>
      <w:r w:rsidR="000759D2" w:rsidRPr="00043D43">
        <w:rPr>
          <w:lang w:val="en-GB"/>
        </w:rPr>
        <w:t>Table 1</w:t>
      </w:r>
      <w:r w:rsidRPr="00606D06">
        <w:rPr>
          <w:lang w:val="en-GB"/>
        </w:rPr>
        <w:fldChar w:fldCharType="end"/>
      </w:r>
      <w:r w:rsidRPr="00606D06">
        <w:rPr>
          <w:lang w:val="en-GB"/>
        </w:rPr>
        <w:t>.</w:t>
      </w:r>
    </w:p>
    <w:tbl>
      <w:tblPr>
        <w:tblW w:w="499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9"/>
        <w:gridCol w:w="1658"/>
        <w:gridCol w:w="1186"/>
        <w:gridCol w:w="852"/>
        <w:gridCol w:w="829"/>
        <w:gridCol w:w="966"/>
        <w:gridCol w:w="969"/>
        <w:gridCol w:w="971"/>
        <w:gridCol w:w="966"/>
        <w:gridCol w:w="1264"/>
        <w:gridCol w:w="1440"/>
      </w:tblGrid>
      <w:tr w:rsidR="00260843" w:rsidRPr="005703E5" w14:paraId="3767B00D" w14:textId="77777777" w:rsidTr="00C819F8">
        <w:trPr>
          <w:cantSplit/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9630947" w14:textId="039504AD" w:rsidR="00260843" w:rsidRPr="00C819F8" w:rsidRDefault="00C819F8" w:rsidP="00C819F8">
            <w:pPr>
              <w:pStyle w:val="TableTitle"/>
            </w:pPr>
            <w:bookmarkStart w:id="43" w:name="_Ref28868704"/>
            <w:bookmarkStart w:id="44" w:name="_Toc96007418"/>
            <w:r w:rsidRPr="00C819F8">
              <w:t>Table </w:t>
            </w:r>
            <w:fldSimple w:instr=" SEQ Table \* ARABIC ">
              <w:r w:rsidR="000759D2">
                <w:rPr>
                  <w:noProof/>
                </w:rPr>
                <w:t>1</w:t>
              </w:r>
            </w:fldSimple>
            <w:bookmarkEnd w:id="43"/>
            <w:r w:rsidRPr="00C819F8">
              <w:tab/>
              <w:t>Schedule of Activities</w:t>
            </w:r>
            <w:bookmarkEnd w:id="44"/>
          </w:p>
        </w:tc>
      </w:tr>
      <w:tr w:rsidR="00AB75EF" w:rsidRPr="005703E5" w14:paraId="75947835" w14:textId="77777777" w:rsidTr="00260843">
        <w:trPr>
          <w:cantSplit/>
          <w:tblHeader/>
        </w:trPr>
        <w:tc>
          <w:tcPr>
            <w:tcW w:w="714" w:type="pct"/>
            <w:shd w:val="clear" w:color="auto" w:fill="auto"/>
            <w:vAlign w:val="center"/>
          </w:tcPr>
          <w:p w14:paraId="5A5E3194" w14:textId="77777777" w:rsidR="00AB75EF" w:rsidRPr="005703E5" w:rsidRDefault="00AB75EF" w:rsidP="00AB75EF">
            <w:pPr>
              <w:pStyle w:val="TableHeader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640" w:type="pct"/>
            <w:shd w:val="clear" w:color="auto" w:fill="auto"/>
          </w:tcPr>
          <w:p w14:paraId="6AA0E66F" w14:textId="2865D384" w:rsidR="00AB75EF" w:rsidRPr="005703E5" w:rsidRDefault="00AB75EF" w:rsidP="00AB75EF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Consent/Screen</w:t>
            </w:r>
            <w:r w:rsidR="00347309">
              <w:rPr>
                <w:sz w:val="18"/>
                <w:szCs w:val="18"/>
                <w:lang w:val="en-GB"/>
              </w:rPr>
              <w:t>ing</w:t>
            </w:r>
          </w:p>
        </w:tc>
        <w:tc>
          <w:tcPr>
            <w:tcW w:w="458" w:type="pct"/>
          </w:tcPr>
          <w:p w14:paraId="39B53134" w14:textId="77777777" w:rsidR="00AB75EF" w:rsidRPr="005703E5" w:rsidRDefault="00626B09" w:rsidP="00AB75EF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Treatment</w:t>
            </w:r>
            <w:r w:rsidR="00AB75EF" w:rsidRPr="005703E5">
              <w:rPr>
                <w:sz w:val="18"/>
                <w:szCs w:val="18"/>
                <w:lang w:val="en-GB"/>
              </w:rPr>
              <w:t xml:space="preserve"> Day</w:t>
            </w:r>
          </w:p>
        </w:tc>
        <w:tc>
          <w:tcPr>
            <w:tcW w:w="2632" w:type="pct"/>
            <w:gridSpan w:val="7"/>
          </w:tcPr>
          <w:p w14:paraId="772D5B8C" w14:textId="77777777" w:rsidR="00AB75EF" w:rsidRPr="005703E5" w:rsidRDefault="00AB75EF" w:rsidP="00AB75EF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Follow-up period</w:t>
            </w:r>
          </w:p>
        </w:tc>
        <w:tc>
          <w:tcPr>
            <w:tcW w:w="556" w:type="pct"/>
          </w:tcPr>
          <w:p w14:paraId="221E0AE3" w14:textId="77777777" w:rsidR="00AB75EF" w:rsidRPr="005703E5" w:rsidRDefault="00AB75EF" w:rsidP="00AB75EF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Details in CSP Section or Appendix</w:t>
            </w:r>
          </w:p>
        </w:tc>
      </w:tr>
      <w:tr w:rsidR="00AB75EF" w:rsidRPr="005703E5" w14:paraId="51DC24E0" w14:textId="77777777" w:rsidTr="00C819F8">
        <w:trPr>
          <w:cantSplit/>
          <w:tblHeader/>
        </w:trPr>
        <w:tc>
          <w:tcPr>
            <w:tcW w:w="714" w:type="pct"/>
            <w:shd w:val="clear" w:color="auto" w:fill="auto"/>
            <w:vAlign w:val="center"/>
          </w:tcPr>
          <w:p w14:paraId="5BD48FF9" w14:textId="77777777" w:rsidR="009D59BB" w:rsidRPr="005703E5" w:rsidRDefault="009D59BB" w:rsidP="002D6729">
            <w:pPr>
              <w:pStyle w:val="TableHeader"/>
              <w:jc w:val="lef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Visit number</w:t>
            </w:r>
          </w:p>
        </w:tc>
        <w:tc>
          <w:tcPr>
            <w:tcW w:w="640" w:type="pct"/>
            <w:shd w:val="clear" w:color="auto" w:fill="auto"/>
          </w:tcPr>
          <w:p w14:paraId="04A43414" w14:textId="77777777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V1</w:t>
            </w:r>
          </w:p>
        </w:tc>
        <w:tc>
          <w:tcPr>
            <w:tcW w:w="458" w:type="pct"/>
          </w:tcPr>
          <w:p w14:paraId="2A6E96F8" w14:textId="77777777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V2</w:t>
            </w:r>
          </w:p>
        </w:tc>
        <w:tc>
          <w:tcPr>
            <w:tcW w:w="329" w:type="pct"/>
            <w:shd w:val="clear" w:color="auto" w:fill="auto"/>
          </w:tcPr>
          <w:p w14:paraId="6FA2684E" w14:textId="77777777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V3</w:t>
            </w:r>
          </w:p>
        </w:tc>
        <w:tc>
          <w:tcPr>
            <w:tcW w:w="320" w:type="pct"/>
            <w:shd w:val="clear" w:color="auto" w:fill="auto"/>
          </w:tcPr>
          <w:p w14:paraId="44886BBA" w14:textId="15B130CF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</w:t>
            </w:r>
            <w:r w:rsidR="00D91A86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373" w:type="pct"/>
            <w:shd w:val="clear" w:color="auto" w:fill="auto"/>
          </w:tcPr>
          <w:p w14:paraId="40998DEB" w14:textId="49AA25FA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</w:t>
            </w:r>
            <w:r w:rsidR="00D91A86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374" w:type="pct"/>
          </w:tcPr>
          <w:p w14:paraId="5DE657EC" w14:textId="1F7FCB2D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</w:t>
            </w:r>
            <w:r w:rsidR="00D91A86"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375" w:type="pct"/>
            <w:shd w:val="clear" w:color="auto" w:fill="auto"/>
          </w:tcPr>
          <w:p w14:paraId="68C7D39F" w14:textId="04A251A5" w:rsidR="009D59BB" w:rsidRPr="005703E5" w:rsidRDefault="00D91A86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V7</w:t>
            </w:r>
          </w:p>
        </w:tc>
        <w:tc>
          <w:tcPr>
            <w:tcW w:w="373" w:type="pct"/>
          </w:tcPr>
          <w:p w14:paraId="550E6143" w14:textId="6222E7AD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</w:t>
            </w:r>
            <w:r w:rsidR="00D91A86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488" w:type="pct"/>
            <w:shd w:val="clear" w:color="auto" w:fill="auto"/>
          </w:tcPr>
          <w:p w14:paraId="23B633C3" w14:textId="701ED5A6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V</w:t>
            </w:r>
            <w:r w:rsidR="00D91A86">
              <w:rPr>
                <w:sz w:val="18"/>
                <w:szCs w:val="18"/>
                <w:lang w:val="en-GB"/>
              </w:rPr>
              <w:t>9</w:t>
            </w:r>
          </w:p>
        </w:tc>
        <w:tc>
          <w:tcPr>
            <w:tcW w:w="556" w:type="pct"/>
            <w:shd w:val="clear" w:color="auto" w:fill="auto"/>
          </w:tcPr>
          <w:p w14:paraId="1FEC9350" w14:textId="77777777" w:rsidR="009D59BB" w:rsidRPr="005703E5" w:rsidRDefault="009D59BB" w:rsidP="002D6729">
            <w:pPr>
              <w:pStyle w:val="TableHeader"/>
              <w:rPr>
                <w:sz w:val="18"/>
                <w:szCs w:val="18"/>
                <w:lang w:val="en-GB"/>
              </w:rPr>
            </w:pPr>
          </w:p>
        </w:tc>
      </w:tr>
      <w:tr w:rsidR="00AB75EF" w:rsidRPr="005703E5" w14:paraId="486F7BA7" w14:textId="77777777" w:rsidTr="00C819F8">
        <w:trPr>
          <w:cantSplit/>
          <w:trHeight w:val="147"/>
          <w:tblHeader/>
        </w:trPr>
        <w:tc>
          <w:tcPr>
            <w:tcW w:w="714" w:type="pct"/>
            <w:shd w:val="clear" w:color="auto" w:fill="auto"/>
            <w:vAlign w:val="center"/>
          </w:tcPr>
          <w:p w14:paraId="057F83CA" w14:textId="292332C3" w:rsidR="009D59BB" w:rsidRPr="005703E5" w:rsidRDefault="009D59BB" w:rsidP="002D6729">
            <w:pPr>
              <w:pStyle w:val="TableHeader"/>
              <w:jc w:val="lef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Study day</w:t>
            </w:r>
            <w:r w:rsidRPr="005703E5">
              <w:rPr>
                <w:sz w:val="18"/>
                <w:szCs w:val="18"/>
                <w:lang w:val="en-GB"/>
              </w:rPr>
              <w:br/>
            </w:r>
            <w:r w:rsidR="00260843">
              <w:rPr>
                <w:sz w:val="18"/>
                <w:szCs w:val="18"/>
                <w:lang w:val="en-GB"/>
              </w:rPr>
              <w:t>P</w:t>
            </w:r>
            <w:r w:rsidRPr="005703E5">
              <w:rPr>
                <w:sz w:val="18"/>
                <w:szCs w:val="18"/>
                <w:lang w:val="en-GB"/>
              </w:rPr>
              <w:t>rocedure</w:t>
            </w:r>
          </w:p>
        </w:tc>
        <w:tc>
          <w:tcPr>
            <w:tcW w:w="640" w:type="pct"/>
            <w:shd w:val="clear" w:color="auto" w:fill="auto"/>
          </w:tcPr>
          <w:p w14:paraId="07EF8AC4" w14:textId="77777777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Day </w:t>
            </w:r>
            <w:r w:rsidRPr="005703E5">
              <w:rPr>
                <w:sz w:val="18"/>
                <w:szCs w:val="18"/>
                <w:lang w:val="en-GB"/>
              </w:rPr>
              <w:noBreakHyphen/>
              <w:t xml:space="preserve">14 to </w:t>
            </w:r>
            <w:r w:rsidRPr="005703E5">
              <w:rPr>
                <w:sz w:val="18"/>
                <w:szCs w:val="18"/>
                <w:lang w:val="en-GB"/>
              </w:rPr>
              <w:noBreakHyphen/>
              <w:t>1</w:t>
            </w:r>
          </w:p>
        </w:tc>
        <w:tc>
          <w:tcPr>
            <w:tcW w:w="458" w:type="pct"/>
          </w:tcPr>
          <w:p w14:paraId="0BAB4564" w14:textId="77777777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Day 1</w:t>
            </w:r>
          </w:p>
        </w:tc>
        <w:tc>
          <w:tcPr>
            <w:tcW w:w="329" w:type="pct"/>
            <w:shd w:val="clear" w:color="auto" w:fill="auto"/>
          </w:tcPr>
          <w:p w14:paraId="4491CC0B" w14:textId="77777777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Day 3</w:t>
            </w:r>
          </w:p>
        </w:tc>
        <w:tc>
          <w:tcPr>
            <w:tcW w:w="320" w:type="pct"/>
            <w:shd w:val="clear" w:color="auto" w:fill="auto"/>
          </w:tcPr>
          <w:p w14:paraId="284D9D1C" w14:textId="1714AC1F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Day 7</w:t>
            </w:r>
            <w:r w:rsidRPr="005703E5">
              <w:rPr>
                <w:sz w:val="18"/>
                <w:szCs w:val="18"/>
                <w:lang w:val="en-GB"/>
              </w:rPr>
              <w:br/>
            </w:r>
            <w:r w:rsidRPr="005703E5">
              <w:rPr>
                <w:lang w:val="en-GB"/>
              </w:rPr>
              <w:t>(±</w:t>
            </w:r>
            <w:r w:rsidR="00B47EC3">
              <w:rPr>
                <w:rFonts w:hint="eastAsia"/>
                <w:lang w:val="en-GB"/>
              </w:rPr>
              <w:t> </w:t>
            </w:r>
            <w:r w:rsidRPr="005703E5">
              <w:rPr>
                <w:lang w:val="en-GB"/>
              </w:rPr>
              <w:t>1)</w:t>
            </w:r>
          </w:p>
        </w:tc>
        <w:tc>
          <w:tcPr>
            <w:tcW w:w="373" w:type="pct"/>
            <w:shd w:val="clear" w:color="auto" w:fill="auto"/>
          </w:tcPr>
          <w:p w14:paraId="44911037" w14:textId="2D509D1B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Day 11</w:t>
            </w:r>
            <w:r w:rsidRPr="005703E5">
              <w:rPr>
                <w:sz w:val="18"/>
                <w:szCs w:val="18"/>
                <w:lang w:val="en-GB"/>
              </w:rPr>
              <w:br/>
            </w:r>
            <w:r w:rsidRPr="005703E5">
              <w:rPr>
                <w:lang w:val="en-GB"/>
              </w:rPr>
              <w:t>(±</w:t>
            </w:r>
            <w:r w:rsidR="00B47EC3">
              <w:rPr>
                <w:rFonts w:hint="eastAsia"/>
                <w:lang w:val="en-GB"/>
              </w:rPr>
              <w:t> </w:t>
            </w:r>
            <w:r w:rsidRPr="005703E5">
              <w:rPr>
                <w:lang w:val="en-GB"/>
              </w:rPr>
              <w:t>1)</w:t>
            </w:r>
          </w:p>
        </w:tc>
        <w:tc>
          <w:tcPr>
            <w:tcW w:w="374" w:type="pct"/>
          </w:tcPr>
          <w:p w14:paraId="0C27EE0B" w14:textId="1F25FE4B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Day 15</w:t>
            </w:r>
            <w:r w:rsidRPr="005703E5">
              <w:rPr>
                <w:sz w:val="18"/>
                <w:szCs w:val="18"/>
                <w:lang w:val="en-GB"/>
              </w:rPr>
              <w:br/>
            </w:r>
            <w:r w:rsidRPr="005703E5">
              <w:rPr>
                <w:lang w:val="en-GB"/>
              </w:rPr>
              <w:t>(±</w:t>
            </w:r>
            <w:r w:rsidR="00B47EC3">
              <w:rPr>
                <w:rFonts w:hint="eastAsia"/>
                <w:lang w:val="en-GB"/>
              </w:rPr>
              <w:t> </w:t>
            </w:r>
            <w:r w:rsidRPr="005703E5">
              <w:rPr>
                <w:lang w:val="en-GB"/>
              </w:rPr>
              <w:t>1)</w:t>
            </w:r>
          </w:p>
        </w:tc>
        <w:tc>
          <w:tcPr>
            <w:tcW w:w="375" w:type="pct"/>
            <w:shd w:val="clear" w:color="auto" w:fill="auto"/>
          </w:tcPr>
          <w:p w14:paraId="72E3CA39" w14:textId="538542F9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 xml:space="preserve">Day 29 </w:t>
            </w:r>
            <w:r w:rsidRPr="005703E5">
              <w:rPr>
                <w:sz w:val="18"/>
                <w:szCs w:val="18"/>
                <w:lang w:val="en-GB"/>
              </w:rPr>
              <w:br/>
            </w:r>
            <w:r w:rsidRPr="005703E5">
              <w:rPr>
                <w:lang w:val="en-GB"/>
              </w:rPr>
              <w:t>(±</w:t>
            </w:r>
            <w:r w:rsidR="00B47EC3">
              <w:rPr>
                <w:rFonts w:hint="eastAsia"/>
                <w:lang w:val="en-GB"/>
              </w:rPr>
              <w:t> </w:t>
            </w:r>
            <w:r w:rsidRPr="005703E5">
              <w:rPr>
                <w:lang w:val="en-GB"/>
              </w:rPr>
              <w:t>2)</w:t>
            </w:r>
          </w:p>
        </w:tc>
        <w:tc>
          <w:tcPr>
            <w:tcW w:w="373" w:type="pct"/>
          </w:tcPr>
          <w:p w14:paraId="27D1EFAF" w14:textId="52732C6A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Day 57</w:t>
            </w:r>
            <w:r w:rsidRPr="005703E5">
              <w:rPr>
                <w:sz w:val="18"/>
                <w:szCs w:val="18"/>
                <w:lang w:val="en-GB"/>
              </w:rPr>
              <w:br/>
            </w:r>
            <w:r w:rsidRPr="005703E5">
              <w:rPr>
                <w:lang w:val="en-GB"/>
              </w:rPr>
              <w:t>(±</w:t>
            </w:r>
            <w:r w:rsidR="00B47EC3">
              <w:rPr>
                <w:rFonts w:hint="eastAsia"/>
                <w:lang w:val="en-GB"/>
              </w:rPr>
              <w:t> </w:t>
            </w:r>
            <w:r w:rsidRPr="005703E5">
              <w:rPr>
                <w:lang w:val="en-GB"/>
              </w:rPr>
              <w:t>2)</w:t>
            </w:r>
          </w:p>
        </w:tc>
        <w:tc>
          <w:tcPr>
            <w:tcW w:w="488" w:type="pct"/>
            <w:shd w:val="clear" w:color="auto" w:fill="auto"/>
          </w:tcPr>
          <w:p w14:paraId="3BE4D388" w14:textId="53DDBA38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  <w:r w:rsidRPr="005703E5">
              <w:rPr>
                <w:sz w:val="18"/>
                <w:szCs w:val="18"/>
                <w:lang w:val="en-GB"/>
              </w:rPr>
              <w:t>Day 85/EOS</w:t>
            </w:r>
            <w:r w:rsidRPr="005703E5">
              <w:rPr>
                <w:sz w:val="18"/>
                <w:szCs w:val="18"/>
                <w:lang w:val="en-GB"/>
              </w:rPr>
              <w:br/>
            </w:r>
            <w:r w:rsidRPr="005703E5">
              <w:rPr>
                <w:lang w:val="en-GB"/>
              </w:rPr>
              <w:t>(±</w:t>
            </w:r>
            <w:r w:rsidR="00B47EC3">
              <w:rPr>
                <w:rFonts w:hint="eastAsia"/>
                <w:lang w:val="en-GB"/>
              </w:rPr>
              <w:t> </w:t>
            </w:r>
            <w:r w:rsidRPr="005703E5">
              <w:rPr>
                <w:lang w:val="en-GB"/>
              </w:rPr>
              <w:t>3)</w:t>
            </w:r>
          </w:p>
        </w:tc>
        <w:tc>
          <w:tcPr>
            <w:tcW w:w="556" w:type="pct"/>
            <w:shd w:val="clear" w:color="auto" w:fill="auto"/>
          </w:tcPr>
          <w:p w14:paraId="5493E2C5" w14:textId="77777777" w:rsidR="009D59BB" w:rsidRPr="005703E5" w:rsidRDefault="009D59BB" w:rsidP="002D6729">
            <w:pPr>
              <w:pStyle w:val="TableHeader"/>
              <w:spacing w:before="120" w:after="100" w:afterAutospacing="1" w:line="220" w:lineRule="exact"/>
              <w:rPr>
                <w:sz w:val="18"/>
                <w:szCs w:val="18"/>
                <w:lang w:val="en-GB"/>
              </w:rPr>
            </w:pPr>
          </w:p>
        </w:tc>
      </w:tr>
      <w:tr w:rsidR="00AB75EF" w:rsidRPr="005703E5" w14:paraId="15E0FCE6" w14:textId="77777777" w:rsidTr="00C819F8">
        <w:trPr>
          <w:cantSplit/>
          <w:trHeight w:val="534"/>
        </w:trPr>
        <w:tc>
          <w:tcPr>
            <w:tcW w:w="714" w:type="pct"/>
            <w:shd w:val="clear" w:color="auto" w:fill="auto"/>
          </w:tcPr>
          <w:p w14:paraId="77E79892" w14:textId="77777777" w:rsidR="009D59BB" w:rsidRPr="005703E5" w:rsidRDefault="009D59BB" w:rsidP="00AB75EF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Written informed consent and assent</w:t>
            </w:r>
          </w:p>
        </w:tc>
        <w:tc>
          <w:tcPr>
            <w:tcW w:w="640" w:type="pct"/>
            <w:shd w:val="clear" w:color="auto" w:fill="auto"/>
          </w:tcPr>
          <w:p w14:paraId="0AD51041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2ADD40CA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9" w:type="pct"/>
            <w:shd w:val="clear" w:color="auto" w:fill="auto"/>
          </w:tcPr>
          <w:p w14:paraId="050B618C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20A9FB5F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341D383D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600355FF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7B070FAB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58F112DF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336DE9AD" w14:textId="77777777" w:rsidR="009D59BB" w:rsidRPr="005703E5" w:rsidRDefault="009D59BB" w:rsidP="00AB75EF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1AAA6492" w14:textId="30B05097" w:rsidR="009D59BB" w:rsidRPr="005703E5" w:rsidRDefault="002D6729" w:rsidP="00AB75EF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_Ref29300352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5.1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  <w:r w:rsidR="003A333C">
              <w:rPr>
                <w:snapToGrid w:val="0"/>
                <w:sz w:val="18"/>
                <w:szCs w:val="18"/>
              </w:rPr>
              <w:t xml:space="preserve">, </w:t>
            </w:r>
            <w:r w:rsidR="003A333C" w:rsidRPr="003A333C">
              <w:rPr>
                <w:sz w:val="18"/>
                <w:szCs w:val="18"/>
              </w:rPr>
              <w:t>Appendix </w:t>
            </w:r>
            <w:r w:rsidR="003A333C" w:rsidRPr="003A333C">
              <w:rPr>
                <w:sz w:val="18"/>
                <w:szCs w:val="18"/>
              </w:rPr>
              <w:fldChar w:fldCharType="begin"/>
            </w:r>
            <w:r w:rsidR="003A333C" w:rsidRPr="003A333C">
              <w:rPr>
                <w:sz w:val="18"/>
                <w:szCs w:val="18"/>
              </w:rPr>
              <w:instrText xml:space="preserve"> REF _Ref28941755 \r \h </w:instrText>
            </w:r>
            <w:r w:rsidR="003A333C">
              <w:rPr>
                <w:sz w:val="18"/>
                <w:szCs w:val="18"/>
              </w:rPr>
              <w:instrText xml:space="preserve"> \* MERGEFORMAT </w:instrText>
            </w:r>
            <w:r w:rsidR="003A333C" w:rsidRPr="003A333C">
              <w:rPr>
                <w:sz w:val="18"/>
                <w:szCs w:val="18"/>
              </w:rPr>
            </w:r>
            <w:r w:rsidR="003A333C" w:rsidRPr="003A333C">
              <w:rPr>
                <w:sz w:val="18"/>
                <w:szCs w:val="18"/>
              </w:rPr>
              <w:fldChar w:fldCharType="separate"/>
            </w:r>
            <w:r w:rsidR="000759D2">
              <w:rPr>
                <w:sz w:val="18"/>
                <w:szCs w:val="18"/>
              </w:rPr>
              <w:t>A 3</w:t>
            </w:r>
            <w:r w:rsidR="003A333C" w:rsidRPr="003A333C">
              <w:rPr>
                <w:sz w:val="18"/>
                <w:szCs w:val="18"/>
              </w:rPr>
              <w:fldChar w:fldCharType="end"/>
            </w:r>
          </w:p>
        </w:tc>
      </w:tr>
      <w:tr w:rsidR="002D6729" w:rsidRPr="005703E5" w14:paraId="11F5C849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7352BE72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Assignment of SID number</w:t>
            </w:r>
          </w:p>
        </w:tc>
        <w:tc>
          <w:tcPr>
            <w:tcW w:w="640" w:type="pct"/>
            <w:shd w:val="clear" w:color="auto" w:fill="auto"/>
          </w:tcPr>
          <w:p w14:paraId="486112C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4F1A1D6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9" w:type="pct"/>
            <w:shd w:val="clear" w:color="auto" w:fill="auto"/>
          </w:tcPr>
          <w:p w14:paraId="37E6F2B4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31F9A7A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51A1775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3A6C8EB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71AACB5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40483E9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2E9633A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53482665" w14:textId="5063834F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_Ref29300593 \r \h </w:instrText>
            </w:r>
            <w:r w:rsidR="003A333C">
              <w:rPr>
                <w:snapToGrid w:val="0"/>
                <w:sz w:val="18"/>
                <w:szCs w:val="18"/>
                <w:highlight w:val="yellow"/>
              </w:rPr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6.3</w:t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end"/>
            </w:r>
          </w:p>
        </w:tc>
      </w:tr>
      <w:tr w:rsidR="002D6729" w:rsidRPr="005703E5" w14:paraId="1D34504C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1D1158F6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Verify eligibility criteria</w:t>
            </w:r>
          </w:p>
        </w:tc>
        <w:tc>
          <w:tcPr>
            <w:tcW w:w="640" w:type="pct"/>
            <w:shd w:val="clear" w:color="auto" w:fill="auto"/>
          </w:tcPr>
          <w:p w14:paraId="3D8E90F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215B0A2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3CA222A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33187DB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4D9BCAE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6CC37ED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22E6F60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117902E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6A70E64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08401362" w14:textId="369F6139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s </w:t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_Ref29300617 \r \h </w:instrText>
            </w:r>
            <w:r w:rsidR="003A333C">
              <w:rPr>
                <w:snapToGrid w:val="0"/>
                <w:sz w:val="18"/>
                <w:szCs w:val="18"/>
                <w:highlight w:val="yellow"/>
              </w:rPr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5.1</w:t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end"/>
            </w:r>
            <w:r w:rsidR="003A333C">
              <w:rPr>
                <w:snapToGrid w:val="0"/>
                <w:sz w:val="18"/>
                <w:szCs w:val="18"/>
              </w:rPr>
              <w:t xml:space="preserve">, </w:t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_Ref29300628 \r \h </w:instrText>
            </w:r>
            <w:r w:rsidR="003A333C">
              <w:rPr>
                <w:snapToGrid w:val="0"/>
                <w:sz w:val="18"/>
                <w:szCs w:val="18"/>
                <w:highlight w:val="yellow"/>
              </w:rPr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5.2</w:t>
            </w:r>
            <w:r w:rsidR="003A333C">
              <w:rPr>
                <w:snapToGrid w:val="0"/>
                <w:sz w:val="18"/>
                <w:szCs w:val="18"/>
                <w:highlight w:val="yellow"/>
              </w:rPr>
              <w:fldChar w:fldCharType="end"/>
            </w:r>
          </w:p>
        </w:tc>
      </w:tr>
      <w:tr w:rsidR="002D6729" w:rsidRPr="005703E5" w14:paraId="6DAAAC35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7AF94833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Demography</w:t>
            </w:r>
          </w:p>
        </w:tc>
        <w:tc>
          <w:tcPr>
            <w:tcW w:w="640" w:type="pct"/>
            <w:shd w:val="clear" w:color="auto" w:fill="auto"/>
          </w:tcPr>
          <w:p w14:paraId="4853CF8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524C4ED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9" w:type="pct"/>
            <w:shd w:val="clear" w:color="auto" w:fill="auto"/>
          </w:tcPr>
          <w:p w14:paraId="5478A8A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33EAEAC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563CD10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762B7DA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7D80BC3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4EC1AC0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76F2445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4735953A" w14:textId="0C5C9F94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 w:rsidRPr="003A333C">
              <w:rPr>
                <w:snapToGrid w:val="0"/>
                <w:sz w:val="18"/>
                <w:szCs w:val="18"/>
              </w:rPr>
              <w:t> </w:t>
            </w:r>
            <w:r w:rsidR="003A333C" w:rsidRPr="003A333C">
              <w:rPr>
                <w:snapToGrid w:val="0"/>
                <w:sz w:val="18"/>
                <w:szCs w:val="18"/>
              </w:rPr>
              <w:fldChar w:fldCharType="begin"/>
            </w:r>
            <w:r w:rsidR="003A333C" w:rsidRPr="003A333C">
              <w:rPr>
                <w:snapToGrid w:val="0"/>
                <w:sz w:val="18"/>
                <w:szCs w:val="18"/>
              </w:rPr>
              <w:instrText xml:space="preserve"> REF _Ref29300617 \r \h </w:instrText>
            </w:r>
            <w:r w:rsidR="003A333C" w:rsidRPr="003A333C">
              <w:rPr>
                <w:snapToGrid w:val="0"/>
                <w:sz w:val="18"/>
                <w:szCs w:val="18"/>
              </w:rPr>
            </w:r>
            <w:r w:rsidR="003A333C" w:rsidRP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5.1</w:t>
            </w:r>
            <w:r w:rsidR="003A333C" w:rsidRP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618BE52A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479D5ACD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Medical history</w:t>
            </w:r>
          </w:p>
        </w:tc>
        <w:tc>
          <w:tcPr>
            <w:tcW w:w="640" w:type="pct"/>
            <w:shd w:val="clear" w:color="auto" w:fill="auto"/>
          </w:tcPr>
          <w:p w14:paraId="7AB1338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7B129FB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9" w:type="pct"/>
            <w:shd w:val="clear" w:color="auto" w:fill="auto"/>
          </w:tcPr>
          <w:p w14:paraId="1485985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6431A38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5F5C850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7B67725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4A99906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0045866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0640EB3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038D5F41" w14:textId="59A2E2F2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 w:rsidRPr="003A333C">
              <w:rPr>
                <w:snapToGrid w:val="0"/>
                <w:sz w:val="18"/>
                <w:szCs w:val="18"/>
              </w:rPr>
              <w:t> </w:t>
            </w:r>
            <w:r w:rsidR="003A333C" w:rsidRPr="003A333C">
              <w:rPr>
                <w:snapToGrid w:val="0"/>
                <w:sz w:val="18"/>
                <w:szCs w:val="18"/>
              </w:rPr>
              <w:fldChar w:fldCharType="begin"/>
            </w:r>
            <w:r w:rsidR="003A333C" w:rsidRPr="003A333C">
              <w:rPr>
                <w:snapToGrid w:val="0"/>
                <w:sz w:val="18"/>
                <w:szCs w:val="18"/>
              </w:rPr>
              <w:instrText xml:space="preserve"> REF _Ref29300617 \r \h </w:instrText>
            </w:r>
            <w:r w:rsidR="003A333C" w:rsidRPr="003A333C">
              <w:rPr>
                <w:snapToGrid w:val="0"/>
                <w:sz w:val="18"/>
                <w:szCs w:val="18"/>
              </w:rPr>
            </w:r>
            <w:r w:rsidR="003A333C" w:rsidRP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5.1</w:t>
            </w:r>
            <w:r w:rsidR="003A333C" w:rsidRP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4FCFB100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4EE357C9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Physical examination</w:t>
            </w:r>
          </w:p>
        </w:tc>
        <w:tc>
          <w:tcPr>
            <w:tcW w:w="640" w:type="pct"/>
            <w:shd w:val="clear" w:color="auto" w:fill="auto"/>
          </w:tcPr>
          <w:p w14:paraId="02ABA9D1" w14:textId="456C638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  <w:r w:rsidR="007C5DFC" w:rsidRPr="004C7061">
              <w:rPr>
                <w:snapToGrid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58" w:type="pct"/>
          </w:tcPr>
          <w:p w14:paraId="0E9E6AB4" w14:textId="3D1544F6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C5DFC" w:rsidRPr="004C7061">
              <w:rPr>
                <w:snapToGrid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29" w:type="pct"/>
            <w:shd w:val="clear" w:color="auto" w:fill="auto"/>
          </w:tcPr>
          <w:p w14:paraId="6E70429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63B6E14F" w14:textId="3D28F907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C5DFC" w:rsidRPr="004C7061">
              <w:rPr>
                <w:snapToGrid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73" w:type="pct"/>
            <w:shd w:val="clear" w:color="auto" w:fill="auto"/>
          </w:tcPr>
          <w:p w14:paraId="79EE80B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4DCCF7B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4B475462" w14:textId="2B8E4F6A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C5DFC" w:rsidRPr="004C7061">
              <w:rPr>
                <w:snapToGrid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73" w:type="pct"/>
          </w:tcPr>
          <w:p w14:paraId="0A7D22F3" w14:textId="1CB1F402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C5DFC" w:rsidRPr="004C7061">
              <w:rPr>
                <w:snapToGrid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88" w:type="pct"/>
            <w:shd w:val="clear" w:color="auto" w:fill="auto"/>
          </w:tcPr>
          <w:p w14:paraId="7DB2749A" w14:textId="2ECCCF97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C5DFC" w:rsidRPr="004C7061">
              <w:rPr>
                <w:snapToGrid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556" w:type="pct"/>
            <w:shd w:val="clear" w:color="auto" w:fill="auto"/>
          </w:tcPr>
          <w:p w14:paraId="42303E38" w14:textId="094B736A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_Ref29300776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5227339D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6DC631DA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 xml:space="preserve">Weight </w:t>
            </w:r>
          </w:p>
        </w:tc>
        <w:tc>
          <w:tcPr>
            <w:tcW w:w="640" w:type="pct"/>
            <w:shd w:val="clear" w:color="auto" w:fill="auto"/>
          </w:tcPr>
          <w:p w14:paraId="677364C4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50ED94A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456DE37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23BC9A5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157A898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18F9B15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3E1444A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2A9A4E1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7CB20A7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55484FB8" w14:textId="237B65E3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A6432D">
              <w:rPr>
                <w:snapToGrid w:val="0"/>
                <w:sz w:val="18"/>
                <w:szCs w:val="18"/>
              </w:rPr>
              <w:t>s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A6432D">
              <w:rPr>
                <w:snapToGrid w:val="0"/>
                <w:sz w:val="18"/>
                <w:szCs w:val="18"/>
                <w:highlight w:val="yellow"/>
              </w:rPr>
              <w:fldChar w:fldCharType="begin"/>
            </w:r>
            <w:r w:rsidR="00A6432D">
              <w:rPr>
                <w:snapToGrid w:val="0"/>
                <w:sz w:val="18"/>
                <w:szCs w:val="18"/>
              </w:rPr>
              <w:instrText xml:space="preserve"> REF _Ref29300617 \r \h </w:instrText>
            </w:r>
            <w:r w:rsidR="00A6432D">
              <w:rPr>
                <w:snapToGrid w:val="0"/>
                <w:sz w:val="18"/>
                <w:szCs w:val="18"/>
                <w:highlight w:val="yellow"/>
              </w:rPr>
            </w:r>
            <w:r w:rsidR="00A6432D">
              <w:rPr>
                <w:snapToGrid w:val="0"/>
                <w:sz w:val="18"/>
                <w:szCs w:val="18"/>
                <w:highlight w:val="yellow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5.1</w:t>
            </w:r>
            <w:r w:rsidR="00A6432D">
              <w:rPr>
                <w:snapToGrid w:val="0"/>
                <w:sz w:val="18"/>
                <w:szCs w:val="18"/>
                <w:highlight w:val="yellow"/>
              </w:rPr>
              <w:fldChar w:fldCharType="end"/>
            </w:r>
            <w:r w:rsidR="00A6432D">
              <w:rPr>
                <w:snapToGrid w:val="0"/>
                <w:sz w:val="18"/>
                <w:szCs w:val="18"/>
              </w:rPr>
              <w:t xml:space="preserve">, 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_Ref29300786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8.2.1.1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  <w:r w:rsidR="00A6432D">
              <w:rPr>
                <w:snapToGrid w:val="0"/>
                <w:sz w:val="18"/>
                <w:szCs w:val="18"/>
              </w:rPr>
              <w:t xml:space="preserve">, </w:t>
            </w:r>
            <w:r w:rsidR="003A6462" w:rsidRPr="003A6462">
              <w:rPr>
                <w:sz w:val="18"/>
                <w:szCs w:val="18"/>
              </w:rPr>
              <w:fldChar w:fldCharType="begin"/>
            </w:r>
            <w:r w:rsidR="003A6462" w:rsidRPr="003A6462">
              <w:rPr>
                <w:sz w:val="18"/>
                <w:szCs w:val="18"/>
              </w:rPr>
              <w:instrText xml:space="preserve"> REF _Ref29304856 \r \h </w:instrText>
            </w:r>
            <w:r w:rsidR="003A6462">
              <w:rPr>
                <w:sz w:val="18"/>
                <w:szCs w:val="18"/>
              </w:rPr>
              <w:instrText xml:space="preserve"> \* MERGEFORMAT </w:instrText>
            </w:r>
            <w:r w:rsidR="003A6462" w:rsidRPr="003A6462">
              <w:rPr>
                <w:sz w:val="18"/>
                <w:szCs w:val="18"/>
              </w:rPr>
            </w:r>
            <w:r w:rsidR="003A6462" w:rsidRPr="003A6462">
              <w:rPr>
                <w:sz w:val="18"/>
                <w:szCs w:val="18"/>
              </w:rPr>
              <w:fldChar w:fldCharType="separate"/>
            </w:r>
            <w:r w:rsidR="000759D2">
              <w:rPr>
                <w:sz w:val="18"/>
                <w:szCs w:val="18"/>
              </w:rPr>
              <w:t>Appendix F</w:t>
            </w:r>
            <w:r w:rsidR="003A6462" w:rsidRPr="003A6462">
              <w:rPr>
                <w:sz w:val="18"/>
                <w:szCs w:val="18"/>
              </w:rPr>
              <w:fldChar w:fldCharType="end"/>
            </w:r>
          </w:p>
        </w:tc>
      </w:tr>
      <w:tr w:rsidR="002D6729" w:rsidRPr="005703E5" w14:paraId="06120C8B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44F3EBD8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Height</w:t>
            </w:r>
          </w:p>
        </w:tc>
        <w:tc>
          <w:tcPr>
            <w:tcW w:w="640" w:type="pct"/>
            <w:shd w:val="clear" w:color="auto" w:fill="auto"/>
          </w:tcPr>
          <w:p w14:paraId="5CABA73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4039E7F4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08845DB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590C532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48DDF96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06B6755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20BF1FB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5F302B9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5604E23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1468730A" w14:textId="3E924B83" w:rsidR="002D6729" w:rsidRPr="003A333C" w:rsidRDefault="003A333C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>
              <w:rPr>
                <w:snapToGrid w:val="0"/>
                <w:sz w:val="18"/>
                <w:szCs w:val="18"/>
              </w:rPr>
              <w:t> </w:t>
            </w:r>
            <w:r>
              <w:rPr>
                <w:snapToGrid w:val="0"/>
                <w:sz w:val="18"/>
                <w:szCs w:val="18"/>
              </w:rPr>
              <w:fldChar w:fldCharType="begin"/>
            </w:r>
            <w:r>
              <w:rPr>
                <w:snapToGrid w:val="0"/>
                <w:sz w:val="18"/>
                <w:szCs w:val="18"/>
              </w:rPr>
              <w:instrText xml:space="preserve"> REF _Ref29300786 \r \h </w:instrText>
            </w:r>
            <w:r>
              <w:rPr>
                <w:snapToGrid w:val="0"/>
                <w:sz w:val="18"/>
                <w:szCs w:val="18"/>
              </w:rPr>
            </w:r>
            <w:r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8.2.1.1</w:t>
            </w:r>
            <w:r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47F804DB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7D77F607" w14:textId="77777777" w:rsidR="002D6729" w:rsidRPr="005703E5" w:rsidRDefault="002D6729" w:rsidP="002D6729">
            <w:pPr>
              <w:pStyle w:val="TableText"/>
              <w:jc w:val="left"/>
              <w:rPr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12</w:t>
            </w:r>
            <w:r w:rsidRPr="005703E5">
              <w:rPr>
                <w:snapToGrid w:val="0"/>
                <w:sz w:val="18"/>
                <w:szCs w:val="18"/>
              </w:rPr>
              <w:noBreakHyphen/>
              <w:t>lead ECG</w:t>
            </w:r>
          </w:p>
        </w:tc>
        <w:tc>
          <w:tcPr>
            <w:tcW w:w="640" w:type="pct"/>
            <w:shd w:val="clear" w:color="auto" w:fill="auto"/>
          </w:tcPr>
          <w:p w14:paraId="7E2659F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2056101B" w14:textId="7E3257FA" w:rsidR="002D6729" w:rsidRPr="005703E5" w:rsidRDefault="00844D8C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20B4984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4B42A5A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56DA951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1A95A85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7A689C9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1A4B945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6087690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45D643E8" w14:textId="5D9074D7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_Ref29300808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8.2.3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1C1FF3E6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10DF1CC7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Assessment of AEs/SAEs</w:t>
            </w:r>
          </w:p>
        </w:tc>
        <w:tc>
          <w:tcPr>
            <w:tcW w:w="640" w:type="pct"/>
            <w:shd w:val="clear" w:color="auto" w:fill="auto"/>
          </w:tcPr>
          <w:p w14:paraId="5A5FC24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26AC07C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30B3917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0" w:type="pct"/>
            <w:shd w:val="clear" w:color="auto" w:fill="auto"/>
          </w:tcPr>
          <w:p w14:paraId="73E1890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  <w:shd w:val="clear" w:color="auto" w:fill="auto"/>
          </w:tcPr>
          <w:p w14:paraId="2E53C8B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4" w:type="pct"/>
          </w:tcPr>
          <w:p w14:paraId="5F47B3E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5" w:type="pct"/>
            <w:shd w:val="clear" w:color="auto" w:fill="auto"/>
          </w:tcPr>
          <w:p w14:paraId="5CCC765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2AE4928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88" w:type="pct"/>
            <w:shd w:val="clear" w:color="auto" w:fill="auto"/>
          </w:tcPr>
          <w:p w14:paraId="1DD6950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4C20A9D3" w14:textId="56A06E7E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_Ref29300826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8.3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39E0AE2B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10DC75C8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Concomitant medications</w:t>
            </w:r>
          </w:p>
        </w:tc>
        <w:tc>
          <w:tcPr>
            <w:tcW w:w="640" w:type="pct"/>
            <w:shd w:val="clear" w:color="auto" w:fill="auto"/>
          </w:tcPr>
          <w:p w14:paraId="749F281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18D2ABB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65115FF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0" w:type="pct"/>
            <w:shd w:val="clear" w:color="auto" w:fill="auto"/>
          </w:tcPr>
          <w:p w14:paraId="669B8F8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  <w:shd w:val="clear" w:color="auto" w:fill="auto"/>
          </w:tcPr>
          <w:p w14:paraId="78DEE19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4" w:type="pct"/>
          </w:tcPr>
          <w:p w14:paraId="198282F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5" w:type="pct"/>
            <w:shd w:val="clear" w:color="auto" w:fill="auto"/>
          </w:tcPr>
          <w:p w14:paraId="3EE69D9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3038604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88" w:type="pct"/>
            <w:shd w:val="clear" w:color="auto" w:fill="auto"/>
          </w:tcPr>
          <w:p w14:paraId="7DD1728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6722B759" w14:textId="368D782F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_Ref29300846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6.5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7D12F13E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7B86837B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Vital signs</w:t>
            </w:r>
          </w:p>
        </w:tc>
        <w:tc>
          <w:tcPr>
            <w:tcW w:w="640" w:type="pct"/>
            <w:shd w:val="clear" w:color="auto" w:fill="auto"/>
          </w:tcPr>
          <w:p w14:paraId="726EFA0B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267B7BA6" w14:textId="5122DA01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C5DFC">
              <w:rPr>
                <w:snapToGrid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29" w:type="pct"/>
            <w:shd w:val="clear" w:color="auto" w:fill="auto"/>
          </w:tcPr>
          <w:p w14:paraId="6A43485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0" w:type="pct"/>
            <w:shd w:val="clear" w:color="auto" w:fill="auto"/>
          </w:tcPr>
          <w:p w14:paraId="323A7AC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  <w:shd w:val="clear" w:color="auto" w:fill="auto"/>
          </w:tcPr>
          <w:p w14:paraId="08843FD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4" w:type="pct"/>
          </w:tcPr>
          <w:p w14:paraId="5490F88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5" w:type="pct"/>
            <w:shd w:val="clear" w:color="auto" w:fill="auto"/>
          </w:tcPr>
          <w:p w14:paraId="589A8D4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3C2AFF3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88" w:type="pct"/>
            <w:shd w:val="clear" w:color="auto" w:fill="auto"/>
          </w:tcPr>
          <w:p w14:paraId="588E993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71985C1E" w14:textId="34EFA30B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_Ref29300861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8.2.2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5B825B57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5ABDCB96" w14:textId="5BBCF2CB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Serum chemistry and haematology</w:t>
            </w:r>
            <w:r w:rsidR="000D64F1">
              <w:rPr>
                <w:snapToGrid w:val="0"/>
                <w:sz w:val="18"/>
                <w:szCs w:val="18"/>
              </w:rPr>
              <w:t xml:space="preserve"> </w:t>
            </w:r>
            <w:r w:rsidR="007177E3" w:rsidRPr="004C7061">
              <w:rPr>
                <w:snapToGrid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40" w:type="pct"/>
            <w:shd w:val="clear" w:color="auto" w:fill="auto"/>
          </w:tcPr>
          <w:p w14:paraId="3E38214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0A611D8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4AB56B4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2CE149F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59DFC4B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788AE34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5" w:type="pct"/>
            <w:shd w:val="clear" w:color="auto" w:fill="auto"/>
          </w:tcPr>
          <w:p w14:paraId="033E984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1364A22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16AD7B2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185A4E81" w14:textId="1D32F738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065D2A">
              <w:rPr>
                <w:snapToGrid w:val="0"/>
                <w:sz w:val="18"/>
                <w:szCs w:val="18"/>
              </w:rPr>
              <w:t>s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_Ref29300873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8.2.4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  <w:r w:rsidR="00065D2A">
              <w:rPr>
                <w:snapToGrid w:val="0"/>
                <w:sz w:val="18"/>
                <w:szCs w:val="18"/>
              </w:rPr>
              <w:t xml:space="preserve">, </w:t>
            </w:r>
            <w:r w:rsidR="00065D2A">
              <w:rPr>
                <w:snapToGrid w:val="0"/>
                <w:sz w:val="18"/>
                <w:szCs w:val="18"/>
              </w:rPr>
              <w:fldChar w:fldCharType="begin"/>
            </w:r>
            <w:r w:rsidR="00065D2A">
              <w:rPr>
                <w:snapToGrid w:val="0"/>
                <w:sz w:val="18"/>
                <w:szCs w:val="18"/>
              </w:rPr>
              <w:instrText xml:space="preserve"> REF _Ref31719380 \r \h </w:instrText>
            </w:r>
            <w:r w:rsidR="00065D2A">
              <w:rPr>
                <w:snapToGrid w:val="0"/>
                <w:sz w:val="18"/>
                <w:szCs w:val="18"/>
              </w:rPr>
            </w:r>
            <w:r w:rsidR="00065D2A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8.5.3</w:t>
            </w:r>
            <w:r w:rsidR="00065D2A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C564E2" w:rsidRPr="005703E5" w14:paraId="73F5B60F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468C38ED" w14:textId="5EBF40C4" w:rsidR="00C564E2" w:rsidRPr="005703E5" w:rsidRDefault="00C564E2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lastRenderedPageBreak/>
              <w:t>Total IgE</w:t>
            </w:r>
          </w:p>
        </w:tc>
        <w:tc>
          <w:tcPr>
            <w:tcW w:w="640" w:type="pct"/>
            <w:shd w:val="clear" w:color="auto" w:fill="auto"/>
          </w:tcPr>
          <w:p w14:paraId="0C70A84E" w14:textId="77777777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58" w:type="pct"/>
          </w:tcPr>
          <w:p w14:paraId="58F56165" w14:textId="7C35E23A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58A64E36" w14:textId="77777777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7F134461" w14:textId="77777777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21334A7B" w14:textId="77777777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47BD134B" w14:textId="77777777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3B9A1071" w14:textId="1D4FA0A1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2075A3FB" w14:textId="77777777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5C20A15C" w14:textId="4E53A98D" w:rsidR="00C564E2" w:rsidRPr="005703E5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6ADB23B5" w14:textId="6CF16DAE" w:rsidR="00C564E2" w:rsidRPr="003A333C" w:rsidRDefault="00C564E2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Section </w:t>
            </w:r>
            <w:r>
              <w:rPr>
                <w:snapToGrid w:val="0"/>
                <w:sz w:val="18"/>
                <w:szCs w:val="18"/>
              </w:rPr>
              <w:fldChar w:fldCharType="begin"/>
            </w:r>
            <w:r>
              <w:rPr>
                <w:snapToGrid w:val="0"/>
                <w:sz w:val="18"/>
                <w:szCs w:val="18"/>
              </w:rPr>
              <w:instrText xml:space="preserve"> REF _Ref32222149 \r \h </w:instrText>
            </w:r>
            <w:r>
              <w:rPr>
                <w:snapToGrid w:val="0"/>
                <w:sz w:val="18"/>
                <w:szCs w:val="18"/>
              </w:rPr>
            </w:r>
            <w:r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</w:t>
            </w:r>
            <w:r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2161DFF5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32F70674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Urinalysis</w:t>
            </w:r>
          </w:p>
        </w:tc>
        <w:tc>
          <w:tcPr>
            <w:tcW w:w="640" w:type="pct"/>
            <w:shd w:val="clear" w:color="auto" w:fill="auto"/>
          </w:tcPr>
          <w:p w14:paraId="49BF4E8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4B35833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5EF6ADF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387CBB4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2429E89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76CBBE9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5" w:type="pct"/>
            <w:shd w:val="clear" w:color="auto" w:fill="auto"/>
          </w:tcPr>
          <w:p w14:paraId="015C993B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586F1A3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394D892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6E933B96" w14:textId="5A8225CB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_Ref29300886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8.2.4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7C9B2DAE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42D97439" w14:textId="6D01C4D1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Pregnancy test (serum β</w:t>
            </w:r>
            <w:r w:rsidR="002F1938">
              <w:rPr>
                <w:snapToGrid w:val="0"/>
                <w:sz w:val="18"/>
                <w:szCs w:val="18"/>
              </w:rPr>
              <w:noBreakHyphen/>
            </w:r>
            <w:r w:rsidRPr="005703E5">
              <w:rPr>
                <w:snapToGrid w:val="0"/>
                <w:sz w:val="18"/>
                <w:szCs w:val="18"/>
              </w:rPr>
              <w:t>HCG)</w:t>
            </w:r>
          </w:p>
        </w:tc>
        <w:tc>
          <w:tcPr>
            <w:tcW w:w="640" w:type="pct"/>
            <w:shd w:val="clear" w:color="auto" w:fill="auto"/>
          </w:tcPr>
          <w:p w14:paraId="2B4C8DB8" w14:textId="5DE1537A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177E3" w:rsidRPr="004C7061">
              <w:rPr>
                <w:snapToGrid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458" w:type="pct"/>
          </w:tcPr>
          <w:p w14:paraId="32E58B9C" w14:textId="77777777" w:rsidR="002D6729" w:rsidRPr="005703E5" w:rsidRDefault="002D6729" w:rsidP="002D6729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329" w:type="pct"/>
            <w:shd w:val="clear" w:color="auto" w:fill="auto"/>
          </w:tcPr>
          <w:p w14:paraId="2B29A94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784EE45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059A297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0635372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4291E89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7294309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3A18B48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60D23DD6" w14:textId="2A4B1F9E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_Ref29300914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8.2.4.1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783F80AA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68345E79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Urine pregnancy test (dipstick)</w:t>
            </w:r>
          </w:p>
        </w:tc>
        <w:tc>
          <w:tcPr>
            <w:tcW w:w="640" w:type="pct"/>
            <w:shd w:val="clear" w:color="auto" w:fill="auto"/>
          </w:tcPr>
          <w:p w14:paraId="3C19484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58" w:type="pct"/>
          </w:tcPr>
          <w:p w14:paraId="30F7DE4F" w14:textId="5DA91965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177E3" w:rsidRPr="004C7061">
              <w:rPr>
                <w:snapToGrid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329" w:type="pct"/>
            <w:shd w:val="clear" w:color="auto" w:fill="auto"/>
          </w:tcPr>
          <w:p w14:paraId="30184DD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2F6F4CC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5BE265E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176C64C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3462E48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50E7199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4CCE89CE" w14:textId="1147DD64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177E3" w:rsidRPr="004C7061">
              <w:rPr>
                <w:snapToGrid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556" w:type="pct"/>
            <w:shd w:val="clear" w:color="auto" w:fill="auto"/>
          </w:tcPr>
          <w:p w14:paraId="2A8981A6" w14:textId="2D3B0F3E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_Ref29300914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8.2.4.1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0186B843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3737DEE9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Urine drug screen</w:t>
            </w:r>
          </w:p>
        </w:tc>
        <w:tc>
          <w:tcPr>
            <w:tcW w:w="640" w:type="pct"/>
            <w:shd w:val="clear" w:color="auto" w:fill="auto"/>
          </w:tcPr>
          <w:p w14:paraId="756F72D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58" w:type="pct"/>
          </w:tcPr>
          <w:p w14:paraId="4F96DA3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693F082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3228067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448D2F0B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77527FB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32FAEE6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5F985AD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72E245F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6DA22C34" w14:textId="06AB2218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_Ref29300955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8.2.4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796F1C1D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28578F13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Virology: HBsAg, HCAb; HIV</w:t>
            </w:r>
            <w:r w:rsidRPr="005703E5">
              <w:rPr>
                <w:snapToGrid w:val="0"/>
                <w:sz w:val="18"/>
                <w:szCs w:val="18"/>
              </w:rPr>
              <w:noBreakHyphen/>
              <w:t>1, HIV</w:t>
            </w:r>
            <w:r w:rsidRPr="005703E5">
              <w:rPr>
                <w:snapToGrid w:val="0"/>
                <w:sz w:val="18"/>
                <w:szCs w:val="18"/>
              </w:rPr>
              <w:noBreakHyphen/>
              <w:t>2</w:t>
            </w:r>
          </w:p>
        </w:tc>
        <w:tc>
          <w:tcPr>
            <w:tcW w:w="640" w:type="pct"/>
            <w:shd w:val="clear" w:color="auto" w:fill="auto"/>
          </w:tcPr>
          <w:p w14:paraId="4218903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43624C5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9" w:type="pct"/>
            <w:shd w:val="clear" w:color="auto" w:fill="auto"/>
          </w:tcPr>
          <w:p w14:paraId="2D167A9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526AEC4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6AF6E9FB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1D7B370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1AF9B55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78AFC41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0A02AA9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2357C6B7" w14:textId="4F2CAD69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_Ref29300964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8.2.5.1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689AEEE9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3696893C" w14:textId="7407C42B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z w:val="18"/>
                <w:szCs w:val="18"/>
              </w:rPr>
              <w:t>Blood sample for PK analysis</w:t>
            </w:r>
            <w:r w:rsidR="000D64F1">
              <w:rPr>
                <w:sz w:val="18"/>
                <w:szCs w:val="18"/>
              </w:rPr>
              <w:t xml:space="preserve"> </w:t>
            </w:r>
            <w:r w:rsidR="007177E3" w:rsidRPr="004C7061">
              <w:rPr>
                <w:sz w:val="18"/>
                <w:szCs w:val="18"/>
                <w:vertAlign w:val="superscript"/>
              </w:rPr>
              <w:t>f</w:t>
            </w:r>
            <w:r w:rsidRPr="005703E5">
              <w:rPr>
                <w:sz w:val="18"/>
                <w:szCs w:val="18"/>
              </w:rPr>
              <w:t xml:space="preserve"> </w:t>
            </w:r>
          </w:p>
        </w:tc>
        <w:tc>
          <w:tcPr>
            <w:tcW w:w="640" w:type="pct"/>
            <w:shd w:val="clear" w:color="auto" w:fill="auto"/>
          </w:tcPr>
          <w:p w14:paraId="481B90A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58" w:type="pct"/>
          </w:tcPr>
          <w:p w14:paraId="6488FF94" w14:textId="1E9CC4B3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7177E3">
              <w:rPr>
                <w:snapToGrid w:val="0"/>
                <w:sz w:val="18"/>
                <w:szCs w:val="18"/>
                <w:vertAlign w:val="superscript"/>
              </w:rPr>
              <w:t>g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</w:tcPr>
          <w:p w14:paraId="76C1B15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20" w:type="pct"/>
            <w:tcBorders>
              <w:bottom w:val="single" w:sz="4" w:space="0" w:color="auto"/>
            </w:tcBorders>
            <w:shd w:val="clear" w:color="auto" w:fill="auto"/>
          </w:tcPr>
          <w:p w14:paraId="7FBD825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  <w:tcBorders>
              <w:bottom w:val="single" w:sz="4" w:space="0" w:color="auto"/>
            </w:tcBorders>
            <w:shd w:val="clear" w:color="auto" w:fill="auto"/>
          </w:tcPr>
          <w:p w14:paraId="243E29B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4" w:type="pct"/>
            <w:tcBorders>
              <w:bottom w:val="single" w:sz="4" w:space="0" w:color="auto"/>
            </w:tcBorders>
          </w:tcPr>
          <w:p w14:paraId="7FD3DAF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</w:tcPr>
          <w:p w14:paraId="7D838B5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3A84AA1F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88" w:type="pct"/>
            <w:tcBorders>
              <w:bottom w:val="single" w:sz="4" w:space="0" w:color="auto"/>
            </w:tcBorders>
            <w:shd w:val="clear" w:color="auto" w:fill="auto"/>
          </w:tcPr>
          <w:p w14:paraId="0E7F3F4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shd w:val="clear" w:color="auto" w:fill="auto"/>
          </w:tcPr>
          <w:p w14:paraId="42AC5739" w14:textId="6D7F3432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_Ref29300995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8.5.1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176C8660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1ACC4C3F" w14:textId="26ED0A13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  <w:vertAlign w:val="superscript"/>
              </w:rPr>
            </w:pPr>
            <w:r w:rsidRPr="005703E5">
              <w:rPr>
                <w:snapToGrid w:val="0"/>
                <w:sz w:val="18"/>
                <w:szCs w:val="18"/>
              </w:rPr>
              <w:t>Serum for immunogenicity analysis</w:t>
            </w:r>
            <w:r w:rsidR="000D64F1">
              <w:rPr>
                <w:snapToGrid w:val="0"/>
                <w:sz w:val="18"/>
                <w:szCs w:val="18"/>
              </w:rPr>
              <w:t xml:space="preserve"> </w:t>
            </w:r>
            <w:r w:rsidR="007177E3" w:rsidRPr="004C7061">
              <w:rPr>
                <w:snapToGrid w:val="0"/>
                <w:sz w:val="18"/>
                <w:szCs w:val="18"/>
                <w:vertAlign w:val="superscript"/>
              </w:rPr>
              <w:t>h</w:t>
            </w:r>
            <w:r w:rsidR="00B70541">
              <w:rPr>
                <w:snapToGrid w:val="0"/>
                <w:sz w:val="18"/>
                <w:szCs w:val="18"/>
                <w:vertAlign w:val="superscript"/>
              </w:rPr>
              <w:t>,i</w:t>
            </w:r>
          </w:p>
        </w:tc>
        <w:tc>
          <w:tcPr>
            <w:tcW w:w="640" w:type="pct"/>
            <w:shd w:val="clear" w:color="auto" w:fill="auto"/>
          </w:tcPr>
          <w:p w14:paraId="2A95BA1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58" w:type="pct"/>
          </w:tcPr>
          <w:p w14:paraId="4D100C52" w14:textId="36CA5D84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B70541" w:rsidRPr="005703E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w:r w:rsidR="00B70541">
              <w:rPr>
                <w:sz w:val="18"/>
                <w:szCs w:val="18"/>
                <w:vertAlign w:val="superscript"/>
              </w:rPr>
              <w:t>j</w:t>
            </w:r>
          </w:p>
        </w:tc>
        <w:tc>
          <w:tcPr>
            <w:tcW w:w="329" w:type="pct"/>
            <w:tcBorders>
              <w:top w:val="single" w:sz="4" w:space="0" w:color="auto"/>
            </w:tcBorders>
            <w:shd w:val="clear" w:color="auto" w:fill="auto"/>
          </w:tcPr>
          <w:p w14:paraId="7BB5801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tcBorders>
              <w:top w:val="single" w:sz="4" w:space="0" w:color="auto"/>
            </w:tcBorders>
            <w:shd w:val="clear" w:color="auto" w:fill="auto"/>
          </w:tcPr>
          <w:p w14:paraId="7CFF5461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</w:tcPr>
          <w:p w14:paraId="6A551AA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</w:tcBorders>
          </w:tcPr>
          <w:p w14:paraId="5DEB630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</w:tcPr>
          <w:p w14:paraId="2A43343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6F37546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4" w:space="0" w:color="auto"/>
            </w:tcBorders>
            <w:shd w:val="clear" w:color="auto" w:fill="auto"/>
          </w:tcPr>
          <w:p w14:paraId="38AD201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tcBorders>
              <w:top w:val="single" w:sz="4" w:space="0" w:color="auto"/>
            </w:tcBorders>
            <w:shd w:val="clear" w:color="auto" w:fill="auto"/>
          </w:tcPr>
          <w:p w14:paraId="64B53985" w14:textId="29C1187A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_Ref29300981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8.5.2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7B6B9F18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396BC94C" w14:textId="77777777" w:rsidR="002D6729" w:rsidRPr="005703E5" w:rsidRDefault="002D6729" w:rsidP="002D6729">
            <w:pPr>
              <w:pStyle w:val="TableText"/>
              <w:jc w:val="left"/>
              <w:rPr>
                <w:bCs/>
                <w:snapToGrid w:val="0"/>
                <w:sz w:val="18"/>
                <w:szCs w:val="18"/>
              </w:rPr>
            </w:pPr>
            <w:r w:rsidRPr="005703E5">
              <w:rPr>
                <w:bCs/>
                <w:snapToGrid w:val="0"/>
                <w:sz w:val="18"/>
                <w:szCs w:val="18"/>
              </w:rPr>
              <w:t>Pre</w:t>
            </w:r>
            <w:r w:rsidRPr="005703E5">
              <w:rPr>
                <w:bCs/>
                <w:snapToGrid w:val="0"/>
                <w:sz w:val="18"/>
                <w:szCs w:val="18"/>
              </w:rPr>
              <w:noBreakHyphen/>
              <w:t>BD Spirometry</w:t>
            </w:r>
          </w:p>
        </w:tc>
        <w:tc>
          <w:tcPr>
            <w:tcW w:w="640" w:type="pct"/>
            <w:shd w:val="clear" w:color="auto" w:fill="auto"/>
          </w:tcPr>
          <w:p w14:paraId="771639D4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458" w:type="pct"/>
          </w:tcPr>
          <w:p w14:paraId="2AB57653" w14:textId="77777777" w:rsidR="002D6729" w:rsidRPr="005703E5" w:rsidRDefault="002D6729" w:rsidP="002D6729">
            <w:pPr>
              <w:pStyle w:val="TableText"/>
              <w:rPr>
                <w:bCs/>
                <w:snapToGrid w:val="0"/>
                <w:sz w:val="18"/>
                <w:szCs w:val="18"/>
              </w:rPr>
            </w:pPr>
            <w:r w:rsidRPr="005703E5">
              <w:rPr>
                <w:bCs/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0E890ED2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3B0A3866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12227E0B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504A2F6E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490A7B15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3220B29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2B701C2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06F4E115" w14:textId="5329CF6B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_Ref29301016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8.1.1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7C55ECCC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6AC34BF6" w14:textId="77777777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Post</w:t>
            </w:r>
            <w:r w:rsidRPr="005703E5">
              <w:rPr>
                <w:snapToGrid w:val="0"/>
                <w:sz w:val="18"/>
                <w:szCs w:val="18"/>
              </w:rPr>
              <w:noBreakHyphen/>
              <w:t>BD Spirometry</w:t>
            </w:r>
          </w:p>
        </w:tc>
        <w:tc>
          <w:tcPr>
            <w:tcW w:w="640" w:type="pct"/>
            <w:shd w:val="clear" w:color="auto" w:fill="auto"/>
          </w:tcPr>
          <w:p w14:paraId="6145FA1A" w14:textId="0D535AA3" w:rsidR="002D6729" w:rsidRPr="005703E5" w:rsidRDefault="000D64F1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 xml:space="preserve">  </w:t>
            </w:r>
            <w:r w:rsidR="002D6729" w:rsidRPr="005703E5">
              <w:rPr>
                <w:snapToGrid w:val="0"/>
                <w:sz w:val="18"/>
                <w:szCs w:val="18"/>
              </w:rPr>
              <w:t>X</w:t>
            </w:r>
            <w:r>
              <w:rPr>
                <w:snapToGrid w:val="0"/>
                <w:sz w:val="18"/>
                <w:szCs w:val="18"/>
              </w:rPr>
              <w:t xml:space="preserve"> </w:t>
            </w:r>
            <w:r w:rsidR="00B70541" w:rsidRPr="006E6530">
              <w:rPr>
                <w:snapToGrid w:val="0"/>
                <w:sz w:val="18"/>
                <w:szCs w:val="18"/>
                <w:vertAlign w:val="superscript"/>
              </w:rPr>
              <w:t>k</w:t>
            </w:r>
          </w:p>
        </w:tc>
        <w:tc>
          <w:tcPr>
            <w:tcW w:w="458" w:type="pct"/>
          </w:tcPr>
          <w:p w14:paraId="54989A33" w14:textId="62334B84" w:rsidR="002D6729" w:rsidRPr="005703E5" w:rsidRDefault="000D64F1" w:rsidP="002D6729">
            <w:pPr>
              <w:pStyle w:val="TableText"/>
              <w:rPr>
                <w:bCs/>
                <w:snapToGrid w:val="0"/>
                <w:sz w:val="18"/>
                <w:szCs w:val="18"/>
              </w:rPr>
            </w:pPr>
            <w:r>
              <w:rPr>
                <w:bCs/>
                <w:snapToGrid w:val="0"/>
                <w:sz w:val="18"/>
                <w:szCs w:val="18"/>
              </w:rPr>
              <w:t xml:space="preserve">  </w:t>
            </w:r>
            <w:r w:rsidR="00B96C99" w:rsidRPr="005703E5">
              <w:rPr>
                <w:bCs/>
                <w:snapToGrid w:val="0"/>
                <w:sz w:val="18"/>
                <w:szCs w:val="18"/>
              </w:rPr>
              <w:t>X</w:t>
            </w:r>
            <w:r>
              <w:rPr>
                <w:bCs/>
                <w:snapToGrid w:val="0"/>
                <w:sz w:val="18"/>
                <w:szCs w:val="18"/>
              </w:rPr>
              <w:t xml:space="preserve"> </w:t>
            </w:r>
            <w:r w:rsidR="00B70541">
              <w:rPr>
                <w:bCs/>
                <w:snapToGrid w:val="0"/>
                <w:sz w:val="18"/>
                <w:szCs w:val="18"/>
                <w:vertAlign w:val="superscript"/>
              </w:rPr>
              <w:t>l</w:t>
            </w:r>
          </w:p>
        </w:tc>
        <w:tc>
          <w:tcPr>
            <w:tcW w:w="329" w:type="pct"/>
            <w:shd w:val="clear" w:color="auto" w:fill="auto"/>
          </w:tcPr>
          <w:p w14:paraId="7D607FCC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7A13BD2D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624D6227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4DBB6748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29760B5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309D44A6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1C5F517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0FC464A6" w14:textId="5CC6CB86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_Ref29301016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8.1.1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46B8511E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076A4CAB" w14:textId="77980FEC" w:rsidR="002D6729" w:rsidRPr="005703E5" w:rsidRDefault="00EF1E9B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FENO</w:t>
            </w:r>
          </w:p>
        </w:tc>
        <w:tc>
          <w:tcPr>
            <w:tcW w:w="640" w:type="pct"/>
            <w:shd w:val="clear" w:color="auto" w:fill="auto"/>
          </w:tcPr>
          <w:p w14:paraId="140BE7A8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58" w:type="pct"/>
          </w:tcPr>
          <w:p w14:paraId="27C2DFF7" w14:textId="77777777" w:rsidR="002D6729" w:rsidRPr="005703E5" w:rsidRDefault="002D6729" w:rsidP="002D6729">
            <w:pPr>
              <w:pStyle w:val="TableText"/>
              <w:rPr>
                <w:bCs/>
                <w:snapToGrid w:val="0"/>
                <w:sz w:val="18"/>
                <w:szCs w:val="18"/>
              </w:rPr>
            </w:pPr>
            <w:r w:rsidRPr="005703E5">
              <w:rPr>
                <w:bCs/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7A16C89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571A3C18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24804CA5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69092D4E" w14:textId="77777777" w:rsidR="002D6729" w:rsidRPr="002F1938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2F1938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5" w:type="pct"/>
            <w:shd w:val="clear" w:color="auto" w:fill="auto"/>
          </w:tcPr>
          <w:p w14:paraId="201C0199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6D76128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65B113D0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555205E0" w14:textId="6C9E7F1F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_Ref29301043 \r \h </w:instrText>
            </w:r>
            <w:r w:rsidR="002F1938">
              <w:rPr>
                <w:snapToGrid w:val="0"/>
                <w:sz w:val="18"/>
                <w:szCs w:val="18"/>
              </w:rPr>
              <w:instrText xml:space="preserve"> \* MERGEFORMAT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8.1.2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34AF519E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280CD792" w14:textId="56C51B0C" w:rsidR="002D6729" w:rsidRPr="005703E5" w:rsidRDefault="002D6729" w:rsidP="002D6729">
            <w:pPr>
              <w:pStyle w:val="TableText"/>
              <w:jc w:val="lef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PQoL</w:t>
            </w:r>
            <w:r w:rsidR="00F95F60">
              <w:rPr>
                <w:snapToGrid w:val="0"/>
                <w:sz w:val="18"/>
                <w:szCs w:val="18"/>
              </w:rPr>
              <w:t xml:space="preserve"> (PAQLQ)</w:t>
            </w:r>
          </w:p>
        </w:tc>
        <w:tc>
          <w:tcPr>
            <w:tcW w:w="640" w:type="pct"/>
            <w:shd w:val="clear" w:color="auto" w:fill="auto"/>
          </w:tcPr>
          <w:p w14:paraId="0FB6D68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58" w:type="pct"/>
          </w:tcPr>
          <w:p w14:paraId="7451C93E" w14:textId="77777777" w:rsidR="002D6729" w:rsidRPr="005703E5" w:rsidRDefault="002D6729" w:rsidP="002D6729">
            <w:pPr>
              <w:pStyle w:val="TableText"/>
              <w:rPr>
                <w:bCs/>
                <w:snapToGrid w:val="0"/>
                <w:sz w:val="18"/>
                <w:szCs w:val="18"/>
              </w:rPr>
            </w:pPr>
            <w:r w:rsidRPr="005703E5">
              <w:rPr>
                <w:bCs/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00A2508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6DF902F8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04F3C475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16C46BC9" w14:textId="77777777" w:rsidR="002D6729" w:rsidRPr="002F1938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2F1938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5" w:type="pct"/>
            <w:shd w:val="clear" w:color="auto" w:fill="auto"/>
          </w:tcPr>
          <w:p w14:paraId="0867C91A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373" w:type="pct"/>
          </w:tcPr>
          <w:p w14:paraId="109A9E1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16AEF82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5703E5">
              <w:rPr>
                <w:snapToGrid w:val="0"/>
                <w:sz w:val="18"/>
                <w:szCs w:val="18"/>
              </w:rPr>
              <w:t>X</w:t>
            </w:r>
          </w:p>
        </w:tc>
        <w:tc>
          <w:tcPr>
            <w:tcW w:w="556" w:type="pct"/>
            <w:shd w:val="clear" w:color="auto" w:fill="auto"/>
          </w:tcPr>
          <w:p w14:paraId="51729AF4" w14:textId="19602FD4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_Ref29301060 \r \h </w:instrText>
            </w:r>
            <w:r w:rsidR="002F1938">
              <w:rPr>
                <w:snapToGrid w:val="0"/>
                <w:sz w:val="18"/>
                <w:szCs w:val="18"/>
              </w:rPr>
              <w:instrText xml:space="preserve"> \* MERGEFORMAT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8.1.3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  <w:tr w:rsidR="002D6729" w:rsidRPr="005703E5" w14:paraId="671B6421" w14:textId="77777777" w:rsidTr="00C819F8">
        <w:trPr>
          <w:cantSplit/>
        </w:trPr>
        <w:tc>
          <w:tcPr>
            <w:tcW w:w="714" w:type="pct"/>
            <w:shd w:val="clear" w:color="auto" w:fill="auto"/>
          </w:tcPr>
          <w:p w14:paraId="44DADF1C" w14:textId="77777777" w:rsidR="002D6729" w:rsidRPr="005703E5" w:rsidRDefault="002D6729" w:rsidP="002D6729">
            <w:pPr>
              <w:pStyle w:val="TableText"/>
              <w:jc w:val="left"/>
              <w:rPr>
                <w:bCs/>
                <w:sz w:val="18"/>
                <w:szCs w:val="18"/>
                <w:vertAlign w:val="superscript"/>
              </w:rPr>
            </w:pPr>
            <w:r w:rsidRPr="005703E5">
              <w:rPr>
                <w:bCs/>
                <w:snapToGrid w:val="0"/>
                <w:sz w:val="18"/>
                <w:szCs w:val="18"/>
              </w:rPr>
              <w:t xml:space="preserve">IP Administration </w:t>
            </w:r>
          </w:p>
        </w:tc>
        <w:tc>
          <w:tcPr>
            <w:tcW w:w="640" w:type="pct"/>
            <w:shd w:val="clear" w:color="auto" w:fill="auto"/>
          </w:tcPr>
          <w:p w14:paraId="1BADFE4E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58" w:type="pct"/>
          </w:tcPr>
          <w:p w14:paraId="7D01B499" w14:textId="77777777" w:rsidR="002D6729" w:rsidRPr="005703E5" w:rsidRDefault="002D6729" w:rsidP="002D6729">
            <w:pPr>
              <w:pStyle w:val="TableText"/>
              <w:rPr>
                <w:bCs/>
                <w:sz w:val="18"/>
                <w:szCs w:val="18"/>
                <w:vertAlign w:val="superscript"/>
              </w:rPr>
            </w:pPr>
            <w:r w:rsidRPr="005703E5">
              <w:rPr>
                <w:bCs/>
                <w:snapToGrid w:val="0"/>
                <w:sz w:val="18"/>
                <w:szCs w:val="18"/>
              </w:rPr>
              <w:t>X</w:t>
            </w:r>
          </w:p>
        </w:tc>
        <w:tc>
          <w:tcPr>
            <w:tcW w:w="329" w:type="pct"/>
            <w:shd w:val="clear" w:color="auto" w:fill="auto"/>
          </w:tcPr>
          <w:p w14:paraId="457A4F9D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auto"/>
          </w:tcPr>
          <w:p w14:paraId="004D0199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2542E99B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4" w:type="pct"/>
          </w:tcPr>
          <w:p w14:paraId="13089A6E" w14:textId="77777777" w:rsidR="002D6729" w:rsidRPr="005703E5" w:rsidRDefault="002D6729" w:rsidP="002D6729">
            <w:pPr>
              <w:pStyle w:val="TableText"/>
              <w:rPr>
                <w:b/>
                <w:snapToGrid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uto"/>
          </w:tcPr>
          <w:p w14:paraId="4C193BE3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373" w:type="pct"/>
          </w:tcPr>
          <w:p w14:paraId="7F1B49B4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488" w:type="pct"/>
            <w:shd w:val="clear" w:color="auto" w:fill="auto"/>
          </w:tcPr>
          <w:p w14:paraId="54E78137" w14:textId="77777777" w:rsidR="002D6729" w:rsidRPr="005703E5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5054FA83" w14:textId="16ECF451" w:rsidR="002D6729" w:rsidRPr="003A333C" w:rsidRDefault="002D6729" w:rsidP="002D6729">
            <w:pPr>
              <w:pStyle w:val="TableText"/>
              <w:rPr>
                <w:snapToGrid w:val="0"/>
                <w:sz w:val="18"/>
                <w:szCs w:val="18"/>
              </w:rPr>
            </w:pPr>
            <w:r w:rsidRPr="003A333C">
              <w:rPr>
                <w:snapToGrid w:val="0"/>
                <w:sz w:val="18"/>
                <w:szCs w:val="18"/>
              </w:rPr>
              <w:t>Section</w:t>
            </w:r>
            <w:r w:rsidR="003A333C">
              <w:rPr>
                <w:snapToGrid w:val="0"/>
                <w:sz w:val="18"/>
                <w:szCs w:val="18"/>
              </w:rPr>
              <w:t> </w:t>
            </w:r>
            <w:r w:rsidR="003A333C">
              <w:rPr>
                <w:snapToGrid w:val="0"/>
                <w:sz w:val="18"/>
                <w:szCs w:val="18"/>
              </w:rPr>
              <w:fldChar w:fldCharType="begin"/>
            </w:r>
            <w:r w:rsidR="003A333C">
              <w:rPr>
                <w:snapToGrid w:val="0"/>
                <w:sz w:val="18"/>
                <w:szCs w:val="18"/>
              </w:rPr>
              <w:instrText xml:space="preserve"> REF _Ref29301078 \r \h </w:instrText>
            </w:r>
            <w:r w:rsidR="003A333C">
              <w:rPr>
                <w:snapToGrid w:val="0"/>
                <w:sz w:val="18"/>
                <w:szCs w:val="18"/>
              </w:rPr>
            </w:r>
            <w:r w:rsidR="003A333C">
              <w:rPr>
                <w:snapToGrid w:val="0"/>
                <w:sz w:val="18"/>
                <w:szCs w:val="18"/>
              </w:rPr>
              <w:fldChar w:fldCharType="separate"/>
            </w:r>
            <w:r w:rsidR="000759D2">
              <w:rPr>
                <w:snapToGrid w:val="0"/>
                <w:sz w:val="18"/>
                <w:szCs w:val="18"/>
              </w:rPr>
              <w:t>6.2.2</w:t>
            </w:r>
            <w:r w:rsidR="003A333C">
              <w:rPr>
                <w:snapToGrid w:val="0"/>
                <w:sz w:val="18"/>
                <w:szCs w:val="18"/>
              </w:rPr>
              <w:fldChar w:fldCharType="end"/>
            </w:r>
          </w:p>
        </w:tc>
      </w:tr>
    </w:tbl>
    <w:p w14:paraId="49BEDEB8" w14:textId="74901C3F" w:rsidR="007C5DFC" w:rsidRPr="004C7061" w:rsidRDefault="00FF65B9" w:rsidP="007C5DFC">
      <w:pPr>
        <w:pStyle w:val="TableFootnoteLetter"/>
        <w:rPr>
          <w:sz w:val="18"/>
          <w:szCs w:val="18"/>
          <w:vertAlign w:val="superscript"/>
        </w:rPr>
      </w:pPr>
      <w:r>
        <w:rPr>
          <w:sz w:val="18"/>
          <w:szCs w:val="18"/>
        </w:rPr>
        <w:t xml:space="preserve">Complete physical examination to </w:t>
      </w:r>
      <w:r w:rsidRPr="00FF65B9">
        <w:rPr>
          <w:sz w:val="18"/>
          <w:szCs w:val="18"/>
        </w:rPr>
        <w:t>be performed</w:t>
      </w:r>
      <w:r>
        <w:rPr>
          <w:sz w:val="18"/>
          <w:szCs w:val="18"/>
        </w:rPr>
        <w:t>.</w:t>
      </w:r>
    </w:p>
    <w:p w14:paraId="5624DC56" w14:textId="45CFD7E7" w:rsidR="00FF65B9" w:rsidRPr="00AC0826" w:rsidRDefault="00FF65B9" w:rsidP="00FF65B9">
      <w:pPr>
        <w:pStyle w:val="TableFootnoteLetter"/>
        <w:rPr>
          <w:sz w:val="18"/>
          <w:szCs w:val="18"/>
          <w:vertAlign w:val="superscript"/>
        </w:rPr>
      </w:pPr>
      <w:r>
        <w:rPr>
          <w:sz w:val="18"/>
          <w:szCs w:val="18"/>
        </w:rPr>
        <w:t xml:space="preserve">Brief physical examination to </w:t>
      </w:r>
      <w:r w:rsidRPr="00FF65B9">
        <w:rPr>
          <w:sz w:val="18"/>
          <w:szCs w:val="18"/>
        </w:rPr>
        <w:t>be performed</w:t>
      </w:r>
      <w:r>
        <w:rPr>
          <w:sz w:val="18"/>
          <w:szCs w:val="18"/>
        </w:rPr>
        <w:t>.</w:t>
      </w:r>
    </w:p>
    <w:p w14:paraId="26150907" w14:textId="390E5A5A" w:rsidR="007C5DFC" w:rsidRPr="004C7061" w:rsidRDefault="007C5DFC" w:rsidP="007C5DFC">
      <w:pPr>
        <w:pStyle w:val="TableFootnoteLetter"/>
        <w:rPr>
          <w:sz w:val="18"/>
          <w:szCs w:val="18"/>
          <w:vertAlign w:val="superscript"/>
        </w:rPr>
      </w:pPr>
      <w:r w:rsidRPr="005703E5">
        <w:rPr>
          <w:sz w:val="18"/>
          <w:szCs w:val="18"/>
        </w:rPr>
        <w:t xml:space="preserve">Vital signs (blood pressure, heart rate, respiratory rate and body temperature) will be assessed </w:t>
      </w:r>
      <w:r w:rsidR="000D4BB1">
        <w:rPr>
          <w:sz w:val="18"/>
          <w:szCs w:val="18"/>
        </w:rPr>
        <w:t xml:space="preserve">within 1 hour </w:t>
      </w:r>
      <w:r w:rsidRPr="005703E5">
        <w:rPr>
          <w:sz w:val="18"/>
          <w:szCs w:val="18"/>
        </w:rPr>
        <w:t xml:space="preserve">prior to and at </w:t>
      </w:r>
      <w:r w:rsidR="000D4BB1">
        <w:rPr>
          <w:sz w:val="18"/>
          <w:szCs w:val="18"/>
        </w:rPr>
        <w:t xml:space="preserve">1 hour and </w:t>
      </w:r>
      <w:r w:rsidRPr="005703E5">
        <w:rPr>
          <w:sz w:val="18"/>
          <w:szCs w:val="18"/>
        </w:rPr>
        <w:t>2 hours post-IP administration.</w:t>
      </w:r>
    </w:p>
    <w:p w14:paraId="76AD0649" w14:textId="1EEC644F" w:rsidR="00A57D54" w:rsidRPr="004C7061" w:rsidRDefault="007177E3" w:rsidP="007C5DFC">
      <w:pPr>
        <w:pStyle w:val="TableFootnoteLetter"/>
        <w:rPr>
          <w:sz w:val="18"/>
          <w:szCs w:val="18"/>
        </w:rPr>
      </w:pPr>
      <w:r>
        <w:rPr>
          <w:sz w:val="18"/>
          <w:szCs w:val="18"/>
        </w:rPr>
        <w:t>Blood</w:t>
      </w:r>
      <w:r w:rsidRPr="004C7061">
        <w:rPr>
          <w:sz w:val="18"/>
          <w:szCs w:val="18"/>
        </w:rPr>
        <w:t xml:space="preserve"> eosinophil levels </w:t>
      </w:r>
      <w:r>
        <w:rPr>
          <w:sz w:val="18"/>
          <w:szCs w:val="18"/>
        </w:rPr>
        <w:t xml:space="preserve">(a PD endpoint) </w:t>
      </w:r>
      <w:r w:rsidRPr="004C7061">
        <w:rPr>
          <w:sz w:val="18"/>
          <w:szCs w:val="18"/>
        </w:rPr>
        <w:t xml:space="preserve">will be assessed from </w:t>
      </w:r>
      <w:r>
        <w:rPr>
          <w:sz w:val="18"/>
          <w:szCs w:val="18"/>
        </w:rPr>
        <w:t xml:space="preserve">serum </w:t>
      </w:r>
      <w:r w:rsidRPr="004C7061">
        <w:rPr>
          <w:sz w:val="18"/>
          <w:szCs w:val="18"/>
        </w:rPr>
        <w:t>haematology</w:t>
      </w:r>
      <w:r>
        <w:rPr>
          <w:sz w:val="18"/>
          <w:szCs w:val="18"/>
        </w:rPr>
        <w:t xml:space="preserve"> (Section 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REF _Ref31707404 \r \h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="000759D2">
        <w:rPr>
          <w:sz w:val="18"/>
          <w:szCs w:val="18"/>
        </w:rPr>
        <w:t>8.5.3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).</w:t>
      </w:r>
    </w:p>
    <w:p w14:paraId="62D7E31C" w14:textId="6F26259D" w:rsidR="002A45EF" w:rsidRPr="005703E5" w:rsidRDefault="002A45EF" w:rsidP="002D6729">
      <w:pPr>
        <w:pStyle w:val="TableFootnoteLetter"/>
        <w:rPr>
          <w:sz w:val="18"/>
          <w:szCs w:val="18"/>
          <w:vertAlign w:val="superscript"/>
        </w:rPr>
      </w:pPr>
      <w:r w:rsidRPr="005703E5">
        <w:rPr>
          <w:sz w:val="18"/>
          <w:szCs w:val="18"/>
        </w:rPr>
        <w:t>Pregnancy tests (serum and urine) to be performed for females of childbearing potential.</w:t>
      </w:r>
    </w:p>
    <w:p w14:paraId="0F309C31" w14:textId="78AFB16D" w:rsidR="002A45EF" w:rsidRPr="005703E5" w:rsidRDefault="002A45EF" w:rsidP="002D6729">
      <w:pPr>
        <w:pStyle w:val="TableFootnoteLetter"/>
        <w:rPr>
          <w:sz w:val="18"/>
          <w:szCs w:val="18"/>
          <w:vertAlign w:val="superscript"/>
        </w:rPr>
      </w:pPr>
      <w:r w:rsidRPr="005703E5">
        <w:rPr>
          <w:sz w:val="18"/>
          <w:szCs w:val="18"/>
        </w:rPr>
        <w:t xml:space="preserve">Serum sample for PK analysis will be collected </w:t>
      </w:r>
      <w:r w:rsidR="001A27BB" w:rsidRPr="001A27BB">
        <w:rPr>
          <w:sz w:val="18"/>
          <w:szCs w:val="18"/>
        </w:rPr>
        <w:t xml:space="preserve">within </w:t>
      </w:r>
      <w:r w:rsidR="001A27BB">
        <w:rPr>
          <w:sz w:val="18"/>
          <w:szCs w:val="18"/>
        </w:rPr>
        <w:t>±</w:t>
      </w:r>
      <w:r w:rsidR="00663728">
        <w:rPr>
          <w:sz w:val="18"/>
          <w:szCs w:val="18"/>
        </w:rPr>
        <w:t> </w:t>
      </w:r>
      <w:r w:rsidR="001A27BB">
        <w:rPr>
          <w:sz w:val="18"/>
          <w:szCs w:val="18"/>
        </w:rPr>
        <w:t>1 </w:t>
      </w:r>
      <w:r w:rsidR="001A27BB" w:rsidRPr="001A27BB">
        <w:rPr>
          <w:sz w:val="18"/>
          <w:szCs w:val="18"/>
        </w:rPr>
        <w:t xml:space="preserve">hour of the </w:t>
      </w:r>
      <w:r w:rsidR="00B70541">
        <w:rPr>
          <w:sz w:val="18"/>
          <w:szCs w:val="18"/>
        </w:rPr>
        <w:t xml:space="preserve">time the </w:t>
      </w:r>
      <w:r w:rsidR="001A27BB" w:rsidRPr="001A27BB">
        <w:rPr>
          <w:sz w:val="18"/>
          <w:szCs w:val="18"/>
        </w:rPr>
        <w:t>baseline Day 1 sample</w:t>
      </w:r>
      <w:r w:rsidR="001A27BB" w:rsidRPr="001A27BB" w:rsidDel="001A27BB">
        <w:rPr>
          <w:sz w:val="18"/>
          <w:szCs w:val="18"/>
        </w:rPr>
        <w:t xml:space="preserve"> </w:t>
      </w:r>
      <w:r w:rsidR="00B70541">
        <w:rPr>
          <w:sz w:val="18"/>
          <w:szCs w:val="18"/>
        </w:rPr>
        <w:t>was collected, on Days 3, 7, 11, 15, 29, 57 and 85/EOS.</w:t>
      </w:r>
    </w:p>
    <w:p w14:paraId="56E4B04F" w14:textId="625B8560" w:rsidR="002A45EF" w:rsidRPr="005703E5" w:rsidRDefault="002A45EF" w:rsidP="002D6729">
      <w:pPr>
        <w:pStyle w:val="TableFootnoteLetter"/>
        <w:rPr>
          <w:sz w:val="18"/>
          <w:szCs w:val="18"/>
          <w:vertAlign w:val="superscript"/>
        </w:rPr>
      </w:pPr>
      <w:bookmarkStart w:id="45" w:name="_Hlk31282104"/>
      <w:r w:rsidRPr="005703E5">
        <w:rPr>
          <w:sz w:val="18"/>
          <w:szCs w:val="18"/>
        </w:rPr>
        <w:t xml:space="preserve">Serum sample for PK analysis to be taken </w:t>
      </w:r>
      <w:r w:rsidR="001A27BB">
        <w:rPr>
          <w:sz w:val="18"/>
          <w:szCs w:val="18"/>
        </w:rPr>
        <w:t xml:space="preserve">within 1 hour </w:t>
      </w:r>
      <w:r w:rsidRPr="005703E5">
        <w:rPr>
          <w:sz w:val="18"/>
          <w:szCs w:val="18"/>
        </w:rPr>
        <w:t>prior to IP administration on Day 1.</w:t>
      </w:r>
    </w:p>
    <w:p w14:paraId="7C1C66C9" w14:textId="024F85DC" w:rsidR="002A45EF" w:rsidRPr="006E6530" w:rsidRDefault="003C668D" w:rsidP="002D6729">
      <w:pPr>
        <w:pStyle w:val="TableFootnoteLetter"/>
        <w:rPr>
          <w:sz w:val="18"/>
          <w:szCs w:val="18"/>
          <w:vertAlign w:val="superscript"/>
        </w:rPr>
      </w:pPr>
      <w:bookmarkStart w:id="46" w:name="_Hlk523236947"/>
      <w:bookmarkEnd w:id="45"/>
      <w:r>
        <w:rPr>
          <w:sz w:val="18"/>
          <w:szCs w:val="18"/>
        </w:rPr>
        <w:lastRenderedPageBreak/>
        <w:t>Serum</w:t>
      </w:r>
      <w:r w:rsidRPr="003C668D">
        <w:rPr>
          <w:sz w:val="18"/>
          <w:szCs w:val="18"/>
        </w:rPr>
        <w:t xml:space="preserve"> sample for determination of </w:t>
      </w:r>
      <w:r>
        <w:rPr>
          <w:sz w:val="18"/>
          <w:szCs w:val="18"/>
        </w:rPr>
        <w:t>ADA; if</w:t>
      </w:r>
      <w:r w:rsidRPr="003C668D">
        <w:rPr>
          <w:sz w:val="18"/>
          <w:szCs w:val="18"/>
        </w:rPr>
        <w:t xml:space="preserve"> positive for ADA</w:t>
      </w:r>
      <w:r w:rsidR="00A57D54">
        <w:rPr>
          <w:sz w:val="18"/>
          <w:szCs w:val="18"/>
        </w:rPr>
        <w:t>,</w:t>
      </w:r>
      <w:r w:rsidRPr="003C668D">
        <w:rPr>
          <w:sz w:val="18"/>
          <w:szCs w:val="18"/>
        </w:rPr>
        <w:t xml:space="preserve"> </w:t>
      </w:r>
      <w:r w:rsidR="00A57D54">
        <w:rPr>
          <w:sz w:val="18"/>
          <w:szCs w:val="18"/>
        </w:rPr>
        <w:t>may be analysed</w:t>
      </w:r>
      <w:r w:rsidRPr="003C668D">
        <w:rPr>
          <w:sz w:val="18"/>
          <w:szCs w:val="18"/>
        </w:rPr>
        <w:t xml:space="preserve"> for nAb</w:t>
      </w:r>
      <w:r w:rsidR="007177E3">
        <w:rPr>
          <w:sz w:val="18"/>
          <w:szCs w:val="18"/>
        </w:rPr>
        <w:t xml:space="preserve"> (Section </w:t>
      </w:r>
      <w:r w:rsidR="007177E3">
        <w:rPr>
          <w:sz w:val="18"/>
          <w:szCs w:val="18"/>
        </w:rPr>
        <w:fldChar w:fldCharType="begin"/>
      </w:r>
      <w:r w:rsidR="007177E3">
        <w:rPr>
          <w:sz w:val="18"/>
          <w:szCs w:val="18"/>
        </w:rPr>
        <w:instrText xml:space="preserve"> REF _Ref31707439 \r \h </w:instrText>
      </w:r>
      <w:r w:rsidR="007177E3">
        <w:rPr>
          <w:sz w:val="18"/>
          <w:szCs w:val="18"/>
        </w:rPr>
      </w:r>
      <w:r w:rsidR="007177E3">
        <w:rPr>
          <w:sz w:val="18"/>
          <w:szCs w:val="18"/>
        </w:rPr>
        <w:fldChar w:fldCharType="separate"/>
      </w:r>
      <w:r w:rsidR="000759D2">
        <w:rPr>
          <w:sz w:val="18"/>
          <w:szCs w:val="18"/>
        </w:rPr>
        <w:t>8.5.2</w:t>
      </w:r>
      <w:r w:rsidR="007177E3">
        <w:rPr>
          <w:sz w:val="18"/>
          <w:szCs w:val="18"/>
        </w:rPr>
        <w:fldChar w:fldCharType="end"/>
      </w:r>
      <w:r w:rsidR="007177E3">
        <w:rPr>
          <w:sz w:val="18"/>
          <w:szCs w:val="18"/>
        </w:rPr>
        <w:t>)</w:t>
      </w:r>
      <w:r w:rsidRPr="003C668D">
        <w:rPr>
          <w:sz w:val="18"/>
          <w:szCs w:val="18"/>
        </w:rPr>
        <w:t xml:space="preserve">. </w:t>
      </w:r>
      <w:r w:rsidR="002A45EF" w:rsidRPr="005703E5">
        <w:rPr>
          <w:sz w:val="18"/>
          <w:szCs w:val="18"/>
        </w:rPr>
        <w:t>In the event of suspected immunologically</w:t>
      </w:r>
      <w:r w:rsidR="003908E0">
        <w:rPr>
          <w:sz w:val="18"/>
          <w:szCs w:val="18"/>
        </w:rPr>
        <w:t>-</w:t>
      </w:r>
      <w:r w:rsidR="002A45EF" w:rsidRPr="005703E5">
        <w:rPr>
          <w:sz w:val="18"/>
          <w:szCs w:val="18"/>
        </w:rPr>
        <w:t xml:space="preserve">related </w:t>
      </w:r>
      <w:r w:rsidR="00626B09" w:rsidRPr="005703E5">
        <w:rPr>
          <w:sz w:val="18"/>
          <w:szCs w:val="18"/>
        </w:rPr>
        <w:t>AE</w:t>
      </w:r>
      <w:r w:rsidR="002A45EF" w:rsidRPr="005703E5">
        <w:rPr>
          <w:sz w:val="18"/>
          <w:szCs w:val="18"/>
        </w:rPr>
        <w:t>, an unscheduled ADA sample will be collected.</w:t>
      </w:r>
    </w:p>
    <w:p w14:paraId="4616F1CF" w14:textId="64E267E0" w:rsidR="00B70541" w:rsidRPr="005703E5" w:rsidRDefault="00B70541" w:rsidP="00B70541">
      <w:pPr>
        <w:pStyle w:val="TableFootnoteLetter"/>
        <w:rPr>
          <w:sz w:val="18"/>
          <w:szCs w:val="18"/>
          <w:vertAlign w:val="superscript"/>
        </w:rPr>
      </w:pPr>
      <w:r w:rsidRPr="005703E5">
        <w:rPr>
          <w:sz w:val="18"/>
          <w:szCs w:val="18"/>
        </w:rPr>
        <w:t xml:space="preserve">Serum sample for immunogenicity analysis will be collected </w:t>
      </w:r>
      <w:r w:rsidRPr="001A27BB">
        <w:rPr>
          <w:sz w:val="18"/>
          <w:szCs w:val="18"/>
        </w:rPr>
        <w:t xml:space="preserve">within </w:t>
      </w:r>
      <w:r>
        <w:rPr>
          <w:sz w:val="18"/>
          <w:szCs w:val="18"/>
        </w:rPr>
        <w:t>±</w:t>
      </w:r>
      <w:r w:rsidR="00663728">
        <w:rPr>
          <w:sz w:val="18"/>
          <w:szCs w:val="18"/>
        </w:rPr>
        <w:t> </w:t>
      </w:r>
      <w:r>
        <w:rPr>
          <w:sz w:val="18"/>
          <w:szCs w:val="18"/>
        </w:rPr>
        <w:t>1 </w:t>
      </w:r>
      <w:r w:rsidRPr="001A27BB">
        <w:rPr>
          <w:sz w:val="18"/>
          <w:szCs w:val="18"/>
        </w:rPr>
        <w:t xml:space="preserve">hour of the </w:t>
      </w:r>
      <w:r>
        <w:rPr>
          <w:sz w:val="18"/>
          <w:szCs w:val="18"/>
        </w:rPr>
        <w:t xml:space="preserve">time the </w:t>
      </w:r>
      <w:r w:rsidRPr="001A27BB">
        <w:rPr>
          <w:sz w:val="18"/>
          <w:szCs w:val="18"/>
        </w:rPr>
        <w:t>baseline Day 1 sample</w:t>
      </w:r>
      <w:r w:rsidRPr="001A27BB" w:rsidDel="001A27BB">
        <w:rPr>
          <w:sz w:val="18"/>
          <w:szCs w:val="18"/>
        </w:rPr>
        <w:t xml:space="preserve"> </w:t>
      </w:r>
      <w:r>
        <w:rPr>
          <w:sz w:val="18"/>
          <w:szCs w:val="18"/>
        </w:rPr>
        <w:t>was collected, on Day 29 and Day 85/EOS.</w:t>
      </w:r>
    </w:p>
    <w:p w14:paraId="6E9F51F5" w14:textId="390AC882" w:rsidR="007177E3" w:rsidRPr="006E6530" w:rsidRDefault="007177E3">
      <w:pPr>
        <w:pStyle w:val="TableFootnoteLetter"/>
        <w:rPr>
          <w:sz w:val="18"/>
          <w:szCs w:val="18"/>
          <w:vertAlign w:val="superscript"/>
        </w:rPr>
      </w:pPr>
      <w:r w:rsidRPr="005703E5">
        <w:rPr>
          <w:sz w:val="18"/>
          <w:szCs w:val="18"/>
        </w:rPr>
        <w:t xml:space="preserve">Serum sample for immunogenicity analysis to be taken </w:t>
      </w:r>
      <w:r>
        <w:rPr>
          <w:sz w:val="18"/>
          <w:szCs w:val="18"/>
        </w:rPr>
        <w:t>within 1 hour</w:t>
      </w:r>
      <w:r w:rsidRPr="005703E5">
        <w:rPr>
          <w:sz w:val="18"/>
          <w:szCs w:val="18"/>
        </w:rPr>
        <w:t xml:space="preserve"> prior to IP administration on Day 1.</w:t>
      </w:r>
    </w:p>
    <w:p w14:paraId="6DBAE323" w14:textId="661B00F8" w:rsidR="00B96C99" w:rsidRPr="006E6530" w:rsidRDefault="00B96C99">
      <w:pPr>
        <w:pStyle w:val="TableFootnoteLetter"/>
        <w:rPr>
          <w:sz w:val="18"/>
          <w:szCs w:val="18"/>
        </w:rPr>
      </w:pPr>
      <w:r>
        <w:rPr>
          <w:sz w:val="18"/>
          <w:szCs w:val="18"/>
        </w:rPr>
        <w:t>P</w:t>
      </w:r>
      <w:r w:rsidRPr="006E6530">
        <w:rPr>
          <w:sz w:val="18"/>
          <w:szCs w:val="18"/>
        </w:rPr>
        <w:t>ost</w:t>
      </w:r>
      <w:r>
        <w:rPr>
          <w:sz w:val="18"/>
          <w:szCs w:val="18"/>
        </w:rPr>
        <w:t>-</w:t>
      </w:r>
      <w:r w:rsidRPr="006E6530">
        <w:rPr>
          <w:sz w:val="18"/>
          <w:szCs w:val="18"/>
        </w:rPr>
        <w:t xml:space="preserve">BD </w:t>
      </w:r>
      <w:r>
        <w:rPr>
          <w:sz w:val="18"/>
          <w:szCs w:val="18"/>
        </w:rPr>
        <w:t xml:space="preserve">spirometry </w:t>
      </w:r>
      <w:r w:rsidRPr="006E6530">
        <w:rPr>
          <w:sz w:val="18"/>
          <w:szCs w:val="18"/>
        </w:rPr>
        <w:t>at V1 should only be done if historical reversibility is not available.</w:t>
      </w:r>
    </w:p>
    <w:bookmarkEnd w:id="46"/>
    <w:p w14:paraId="68A02521" w14:textId="2618CF32" w:rsidR="002A45EF" w:rsidRPr="005703E5" w:rsidRDefault="002A45EF" w:rsidP="002F1938">
      <w:pPr>
        <w:pStyle w:val="TableFootnoteLetter"/>
        <w:keepLines w:val="0"/>
        <w:rPr>
          <w:sz w:val="18"/>
          <w:szCs w:val="18"/>
          <w:vertAlign w:val="superscript"/>
        </w:rPr>
      </w:pPr>
      <w:r w:rsidRPr="005703E5">
        <w:rPr>
          <w:sz w:val="18"/>
          <w:szCs w:val="18"/>
        </w:rPr>
        <w:t>Post-BD spirometry at V2 is only required if historical reversibility is not available</w:t>
      </w:r>
      <w:r w:rsidR="00B70541">
        <w:rPr>
          <w:sz w:val="18"/>
          <w:szCs w:val="18"/>
        </w:rPr>
        <w:t xml:space="preserve"> AND airway </w:t>
      </w:r>
      <w:r w:rsidR="00B70541" w:rsidRPr="005703E5">
        <w:rPr>
          <w:sz w:val="18"/>
          <w:szCs w:val="18"/>
        </w:rPr>
        <w:t>reversibility was not achieved at V1</w:t>
      </w:r>
      <w:r w:rsidR="00B70541">
        <w:rPr>
          <w:sz w:val="18"/>
          <w:szCs w:val="18"/>
        </w:rPr>
        <w:t>.</w:t>
      </w:r>
    </w:p>
    <w:p w14:paraId="11D0574F" w14:textId="52F21F92" w:rsidR="002A45EF" w:rsidRPr="002F1938" w:rsidRDefault="00626B09" w:rsidP="002F1938">
      <w:pPr>
        <w:pStyle w:val="TableFootnoteLetter"/>
        <w:keepLines w:val="0"/>
        <w:numPr>
          <w:ilvl w:val="0"/>
          <w:numId w:val="0"/>
        </w:numPr>
        <w:rPr>
          <w:sz w:val="18"/>
          <w:szCs w:val="18"/>
        </w:rPr>
      </w:pPr>
      <w:bookmarkStart w:id="47" w:name="_Hlk28876057"/>
      <w:r w:rsidRPr="005703E5">
        <w:rPr>
          <w:sz w:val="18"/>
          <w:szCs w:val="18"/>
        </w:rPr>
        <w:t>ADA Anti</w:t>
      </w:r>
      <w:r w:rsidR="00CC0FAD">
        <w:rPr>
          <w:sz w:val="18"/>
          <w:szCs w:val="18"/>
        </w:rPr>
        <w:t>-</w:t>
      </w:r>
      <w:r w:rsidRPr="005703E5">
        <w:rPr>
          <w:sz w:val="18"/>
          <w:szCs w:val="18"/>
        </w:rPr>
        <w:t>drug antibod</w:t>
      </w:r>
      <w:r w:rsidR="00BE5F27" w:rsidRPr="005703E5">
        <w:rPr>
          <w:sz w:val="18"/>
          <w:szCs w:val="18"/>
        </w:rPr>
        <w:t>ies</w:t>
      </w:r>
      <w:r w:rsidRPr="005703E5">
        <w:rPr>
          <w:sz w:val="18"/>
          <w:szCs w:val="18"/>
        </w:rPr>
        <w:t xml:space="preserve">; </w:t>
      </w:r>
      <w:r w:rsidR="002A45EF" w:rsidRPr="005703E5">
        <w:rPr>
          <w:sz w:val="18"/>
          <w:szCs w:val="18"/>
        </w:rPr>
        <w:t>AE Adverse event; BD Bro</w:t>
      </w:r>
      <w:r w:rsidR="006510F0" w:rsidRPr="005703E5">
        <w:rPr>
          <w:sz w:val="18"/>
          <w:szCs w:val="18"/>
        </w:rPr>
        <w:t>n</w:t>
      </w:r>
      <w:r w:rsidR="002A45EF" w:rsidRPr="005703E5">
        <w:rPr>
          <w:sz w:val="18"/>
          <w:szCs w:val="18"/>
        </w:rPr>
        <w:t>chodilator; β</w:t>
      </w:r>
      <w:r w:rsidR="002F1938">
        <w:rPr>
          <w:sz w:val="18"/>
          <w:szCs w:val="18"/>
        </w:rPr>
        <w:noBreakHyphen/>
      </w:r>
      <w:r w:rsidR="002A45EF" w:rsidRPr="005703E5">
        <w:rPr>
          <w:sz w:val="18"/>
          <w:szCs w:val="18"/>
        </w:rPr>
        <w:t xml:space="preserve">HCG Beta-human chorionic gonadotrophin; </w:t>
      </w:r>
      <w:r w:rsidRPr="005703E5">
        <w:rPr>
          <w:sz w:val="18"/>
          <w:szCs w:val="18"/>
        </w:rPr>
        <w:t xml:space="preserve">CSP Clinical </w:t>
      </w:r>
      <w:r w:rsidR="00E93EDD" w:rsidRPr="005703E5">
        <w:rPr>
          <w:sz w:val="18"/>
          <w:szCs w:val="18"/>
        </w:rPr>
        <w:t>S</w:t>
      </w:r>
      <w:r w:rsidRPr="005703E5">
        <w:rPr>
          <w:sz w:val="18"/>
          <w:szCs w:val="18"/>
        </w:rPr>
        <w:t xml:space="preserve">tudy </w:t>
      </w:r>
      <w:r w:rsidR="00E93EDD" w:rsidRPr="005703E5">
        <w:rPr>
          <w:sz w:val="18"/>
          <w:szCs w:val="18"/>
        </w:rPr>
        <w:t>P</w:t>
      </w:r>
      <w:r w:rsidRPr="005703E5">
        <w:rPr>
          <w:sz w:val="18"/>
          <w:szCs w:val="18"/>
        </w:rPr>
        <w:t xml:space="preserve">rotocol; </w:t>
      </w:r>
      <w:r w:rsidR="002A45EF" w:rsidRPr="005703E5">
        <w:rPr>
          <w:sz w:val="18"/>
          <w:szCs w:val="18"/>
        </w:rPr>
        <w:t xml:space="preserve">ECG Electrocardiogram; EOS End of </w:t>
      </w:r>
      <w:r w:rsidR="00FA084B">
        <w:rPr>
          <w:sz w:val="18"/>
          <w:szCs w:val="18"/>
        </w:rPr>
        <w:t>S</w:t>
      </w:r>
      <w:r w:rsidR="002A45EF" w:rsidRPr="005703E5">
        <w:rPr>
          <w:sz w:val="18"/>
          <w:szCs w:val="18"/>
        </w:rPr>
        <w:t xml:space="preserve">tudy; </w:t>
      </w:r>
      <w:r w:rsidR="00EF1E9B">
        <w:rPr>
          <w:sz w:val="18"/>
          <w:szCs w:val="18"/>
        </w:rPr>
        <w:t>FENO</w:t>
      </w:r>
      <w:r w:rsidR="002A45EF" w:rsidRPr="005703E5">
        <w:rPr>
          <w:sz w:val="18"/>
          <w:szCs w:val="18"/>
        </w:rPr>
        <w:t xml:space="preserve"> Fractional exhaled nitric oxide; HBsA</w:t>
      </w:r>
      <w:r w:rsidR="002F1938">
        <w:rPr>
          <w:sz w:val="18"/>
          <w:szCs w:val="18"/>
        </w:rPr>
        <w:t>g</w:t>
      </w:r>
      <w:r w:rsidR="002A45EF" w:rsidRPr="005703E5">
        <w:rPr>
          <w:sz w:val="18"/>
          <w:szCs w:val="18"/>
        </w:rPr>
        <w:t> Hepatitis B surface antigen; HCAb Hepatitis C antibody; HIV</w:t>
      </w:r>
      <w:r w:rsidR="002A45EF" w:rsidRPr="005703E5">
        <w:rPr>
          <w:sz w:val="18"/>
          <w:szCs w:val="18"/>
        </w:rPr>
        <w:noBreakHyphen/>
        <w:t xml:space="preserve">1/-2 Human immunodeficiency virus; </w:t>
      </w:r>
      <w:r w:rsidR="00C564E2">
        <w:rPr>
          <w:sz w:val="18"/>
          <w:szCs w:val="18"/>
        </w:rPr>
        <w:t>IgE </w:t>
      </w:r>
      <w:r w:rsidR="00C564E2" w:rsidRPr="00C564E2">
        <w:rPr>
          <w:sz w:val="18"/>
          <w:szCs w:val="18"/>
        </w:rPr>
        <w:t>Immunoglobulin</w:t>
      </w:r>
      <w:r w:rsidR="00C564E2">
        <w:rPr>
          <w:sz w:val="18"/>
          <w:szCs w:val="18"/>
        </w:rPr>
        <w:t> </w:t>
      </w:r>
      <w:r w:rsidR="00C564E2" w:rsidRPr="00C564E2">
        <w:rPr>
          <w:sz w:val="18"/>
          <w:szCs w:val="18"/>
        </w:rPr>
        <w:t>E</w:t>
      </w:r>
      <w:r w:rsidR="00C564E2">
        <w:rPr>
          <w:sz w:val="18"/>
          <w:szCs w:val="18"/>
        </w:rPr>
        <w:t>;</w:t>
      </w:r>
      <w:r w:rsidR="00C564E2" w:rsidRPr="00C564E2">
        <w:rPr>
          <w:sz w:val="18"/>
          <w:szCs w:val="18"/>
        </w:rPr>
        <w:t xml:space="preserve"> </w:t>
      </w:r>
      <w:r w:rsidR="002A45EF" w:rsidRPr="005703E5">
        <w:rPr>
          <w:sz w:val="18"/>
          <w:szCs w:val="18"/>
        </w:rPr>
        <w:t xml:space="preserve">IP Investigational </w:t>
      </w:r>
      <w:r w:rsidR="002A45EF" w:rsidRPr="00A6432D">
        <w:rPr>
          <w:sz w:val="18"/>
          <w:szCs w:val="18"/>
        </w:rPr>
        <w:t xml:space="preserve">product; </w:t>
      </w:r>
      <w:r w:rsidR="00120443">
        <w:rPr>
          <w:sz w:val="18"/>
          <w:szCs w:val="18"/>
        </w:rPr>
        <w:t xml:space="preserve">nAb Neutralising antibodies; </w:t>
      </w:r>
      <w:r w:rsidR="00BC114C" w:rsidRPr="00A6432D">
        <w:rPr>
          <w:sz w:val="18"/>
          <w:szCs w:val="18"/>
        </w:rPr>
        <w:t xml:space="preserve">PAQLQ Paediatric </w:t>
      </w:r>
      <w:r w:rsidR="008E5134" w:rsidRPr="00A6432D">
        <w:rPr>
          <w:sz w:val="18"/>
          <w:szCs w:val="18"/>
        </w:rPr>
        <w:t>A</w:t>
      </w:r>
      <w:r w:rsidR="00BC114C" w:rsidRPr="00A6432D">
        <w:rPr>
          <w:sz w:val="18"/>
          <w:szCs w:val="18"/>
        </w:rPr>
        <w:t xml:space="preserve">sthma </w:t>
      </w:r>
      <w:r w:rsidR="008E5134" w:rsidRPr="00A6432D">
        <w:rPr>
          <w:sz w:val="18"/>
          <w:szCs w:val="18"/>
        </w:rPr>
        <w:t xml:space="preserve">Quality of Life Questionnaire; </w:t>
      </w:r>
      <w:r w:rsidR="00120443">
        <w:rPr>
          <w:sz w:val="18"/>
          <w:szCs w:val="18"/>
        </w:rPr>
        <w:t xml:space="preserve">PD Pharmacodynamic; </w:t>
      </w:r>
      <w:r w:rsidR="002A45EF" w:rsidRPr="00A6432D">
        <w:rPr>
          <w:sz w:val="18"/>
          <w:szCs w:val="18"/>
        </w:rPr>
        <w:t>PK</w:t>
      </w:r>
      <w:r w:rsidR="00C564E2">
        <w:rPr>
          <w:sz w:val="18"/>
          <w:szCs w:val="18"/>
        </w:rPr>
        <w:t> </w:t>
      </w:r>
      <w:r w:rsidR="002A45EF" w:rsidRPr="00A6432D">
        <w:rPr>
          <w:sz w:val="18"/>
          <w:szCs w:val="18"/>
        </w:rPr>
        <w:t>Pharmacokinetic; PQoL Paediatric Quality of Life; SAE Serious adverse event; SID</w:t>
      </w:r>
      <w:r w:rsidR="00120443">
        <w:rPr>
          <w:sz w:val="18"/>
          <w:szCs w:val="18"/>
        </w:rPr>
        <w:t> </w:t>
      </w:r>
      <w:r w:rsidR="002A45EF" w:rsidRPr="00A6432D">
        <w:rPr>
          <w:sz w:val="18"/>
          <w:szCs w:val="18"/>
        </w:rPr>
        <w:t>Subject identification;</w:t>
      </w:r>
      <w:r w:rsidR="002A45EF" w:rsidRPr="005703E5">
        <w:rPr>
          <w:sz w:val="18"/>
          <w:szCs w:val="18"/>
        </w:rPr>
        <w:t xml:space="preserve"> V</w:t>
      </w:r>
      <w:r w:rsidR="00A6432D">
        <w:rPr>
          <w:sz w:val="18"/>
          <w:szCs w:val="18"/>
        </w:rPr>
        <w:t> </w:t>
      </w:r>
      <w:r w:rsidR="002A45EF" w:rsidRPr="005703E5">
        <w:rPr>
          <w:sz w:val="18"/>
          <w:szCs w:val="18"/>
        </w:rPr>
        <w:t>Visit.</w:t>
      </w:r>
      <w:bookmarkEnd w:id="47"/>
    </w:p>
    <w:p w14:paraId="00B239B6" w14:textId="77777777" w:rsidR="002A45EF" w:rsidRPr="005703E5" w:rsidRDefault="002A45EF" w:rsidP="002A45EF">
      <w:pPr>
        <w:pStyle w:val="Paragraph"/>
        <w:rPr>
          <w:lang w:val="en-GB"/>
        </w:rPr>
        <w:sectPr w:rsidR="002A45EF" w:rsidRPr="005703E5" w:rsidSect="002A45EF">
          <w:pgSz w:w="15840" w:h="12240" w:orient="landscape" w:code="1"/>
          <w:pgMar w:top="1440" w:right="1440" w:bottom="1701" w:left="1440" w:header="720" w:footer="720" w:gutter="0"/>
          <w:cols w:space="720"/>
          <w:rtlGutter/>
          <w:docGrid w:linePitch="326"/>
        </w:sectPr>
      </w:pPr>
    </w:p>
    <w:p w14:paraId="368FB094" w14:textId="43E494A8" w:rsidR="002B7265" w:rsidRPr="005703E5" w:rsidRDefault="00E807E2" w:rsidP="00C304D4">
      <w:pPr>
        <w:pStyle w:val="Heading1"/>
        <w:keepNext w:val="0"/>
        <w:pageBreakBefore/>
      </w:pPr>
      <w:bookmarkStart w:id="48" w:name="_Ref528242363"/>
      <w:bookmarkStart w:id="49" w:name="_Ref528242402"/>
      <w:bookmarkStart w:id="50" w:name="_Toc528734849"/>
      <w:bookmarkStart w:id="51" w:name="_Toc8986127"/>
      <w:bookmarkStart w:id="52" w:name="_Toc22032729"/>
      <w:bookmarkStart w:id="53" w:name="_Toc96007390"/>
      <w:r w:rsidRPr="005703E5">
        <w:lastRenderedPageBreak/>
        <w:t>Objectives and Endpoints</w:t>
      </w:r>
      <w:bookmarkEnd w:id="48"/>
      <w:bookmarkEnd w:id="49"/>
      <w:bookmarkEnd w:id="50"/>
      <w:bookmarkEnd w:id="51"/>
      <w:bookmarkEnd w:id="52"/>
      <w:bookmarkEnd w:id="53"/>
    </w:p>
    <w:p w14:paraId="3327C554" w14:textId="715D826B" w:rsidR="00F01949" w:rsidRPr="005703E5" w:rsidRDefault="00F01949" w:rsidP="00F01949">
      <w:pPr>
        <w:pStyle w:val="Paragraph"/>
        <w:rPr>
          <w:lang w:val="en-GB"/>
        </w:rPr>
      </w:pPr>
      <w:r w:rsidRPr="005703E5">
        <w:rPr>
          <w:lang w:val="en-GB"/>
        </w:rPr>
        <w:t xml:space="preserve">The study objectives and endpoints are shown in </w:t>
      </w:r>
      <w:r w:rsidRPr="005703E5">
        <w:rPr>
          <w:lang w:val="en-GB"/>
        </w:rPr>
        <w:fldChar w:fldCharType="begin"/>
      </w:r>
      <w:r w:rsidRPr="005703E5">
        <w:rPr>
          <w:lang w:val="en-GB"/>
        </w:rPr>
        <w:instrText xml:space="preserve"> REF _Ref28939318 \h </w:instrText>
      </w:r>
      <w:r w:rsidRPr="005703E5">
        <w:rPr>
          <w:lang w:val="en-GB"/>
        </w:rPr>
      </w:r>
      <w:r w:rsidRPr="005703E5">
        <w:rPr>
          <w:lang w:val="en-GB"/>
        </w:rPr>
        <w:fldChar w:fldCharType="separate"/>
      </w:r>
      <w:r w:rsidR="000759D2" w:rsidRPr="005703E5">
        <w:rPr>
          <w:lang w:val="en-GB"/>
        </w:rPr>
        <w:t>Table </w:t>
      </w:r>
      <w:r w:rsidR="000759D2">
        <w:rPr>
          <w:noProof/>
          <w:lang w:val="en-GB"/>
        </w:rPr>
        <w:t>2</w:t>
      </w:r>
      <w:r w:rsidRPr="005703E5">
        <w:rPr>
          <w:lang w:val="en-GB"/>
        </w:rPr>
        <w:fldChar w:fldCharType="end"/>
      </w:r>
      <w:r w:rsidRPr="005703E5">
        <w:rPr>
          <w:lang w:val="en-GB"/>
        </w:rPr>
        <w:t>.</w:t>
      </w:r>
    </w:p>
    <w:p w14:paraId="69E42EBF" w14:textId="17EB3655" w:rsidR="001E4D2D" w:rsidRPr="005703E5" w:rsidRDefault="00E807E2" w:rsidP="00954AB5">
      <w:pPr>
        <w:pStyle w:val="TableTitle"/>
        <w:rPr>
          <w:lang w:val="en-GB"/>
        </w:rPr>
      </w:pPr>
      <w:bookmarkStart w:id="54" w:name="_Ref28939318"/>
      <w:bookmarkStart w:id="55" w:name="_Toc22032823"/>
      <w:bookmarkStart w:id="56" w:name="_Toc96007419"/>
      <w:r w:rsidRPr="005703E5">
        <w:rPr>
          <w:lang w:val="en-GB"/>
        </w:rPr>
        <w:t>Table</w:t>
      </w:r>
      <w:r w:rsidR="00851E54" w:rsidRPr="005703E5">
        <w:rPr>
          <w:lang w:val="en-GB"/>
        </w:rPr>
        <w:t> </w:t>
      </w:r>
      <w:r w:rsidR="00F63F30">
        <w:rPr>
          <w:lang w:val="en-GB"/>
        </w:rPr>
        <w:fldChar w:fldCharType="begin"/>
      </w:r>
      <w:r w:rsidR="00F63F30">
        <w:rPr>
          <w:lang w:val="en-GB"/>
        </w:rPr>
        <w:instrText xml:space="preserve"> SEQ Table \* ARABIC </w:instrText>
      </w:r>
      <w:r w:rsidR="00F63F30">
        <w:rPr>
          <w:lang w:val="en-GB"/>
        </w:rPr>
        <w:fldChar w:fldCharType="separate"/>
      </w:r>
      <w:r w:rsidR="000759D2">
        <w:rPr>
          <w:noProof/>
          <w:lang w:val="en-GB"/>
        </w:rPr>
        <w:t>2</w:t>
      </w:r>
      <w:r w:rsidR="00F63F30">
        <w:rPr>
          <w:lang w:val="en-GB"/>
        </w:rPr>
        <w:fldChar w:fldCharType="end"/>
      </w:r>
      <w:bookmarkEnd w:id="54"/>
      <w:r w:rsidRPr="005703E5">
        <w:rPr>
          <w:lang w:val="en-GB"/>
        </w:rPr>
        <w:tab/>
        <w:t>Objectives and Endpoints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7"/>
        <w:gridCol w:w="4542"/>
      </w:tblGrid>
      <w:tr w:rsidR="00851E54" w:rsidRPr="005703E5" w14:paraId="7780B5BB" w14:textId="77777777" w:rsidTr="00697D30">
        <w:trPr>
          <w:tblHeader/>
        </w:trPr>
        <w:tc>
          <w:tcPr>
            <w:tcW w:w="4547" w:type="dxa"/>
            <w:shd w:val="clear" w:color="auto" w:fill="auto"/>
          </w:tcPr>
          <w:p w14:paraId="71E247B9" w14:textId="77777777" w:rsidR="002A031B" w:rsidRPr="005703E5" w:rsidRDefault="00E807E2" w:rsidP="00770D8D">
            <w:pPr>
              <w:pStyle w:val="TableHead"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Objectives</w:t>
            </w:r>
          </w:p>
        </w:tc>
        <w:tc>
          <w:tcPr>
            <w:tcW w:w="4542" w:type="dxa"/>
            <w:shd w:val="clear" w:color="auto" w:fill="auto"/>
          </w:tcPr>
          <w:p w14:paraId="10E68B75" w14:textId="3CA54113" w:rsidR="002A031B" w:rsidRPr="005703E5" w:rsidRDefault="00697D30" w:rsidP="00770D8D">
            <w:pPr>
              <w:pStyle w:val="TableHead"/>
              <w:jc w:val="left"/>
              <w:rPr>
                <w:rStyle w:val="CPTVariable"/>
                <w:color w:val="auto"/>
                <w:sz w:val="24"/>
                <w:szCs w:val="24"/>
              </w:rPr>
            </w:pPr>
            <w:r w:rsidRPr="005703E5">
              <w:rPr>
                <w:rStyle w:val="CPTVariable"/>
                <w:color w:val="auto"/>
                <w:sz w:val="24"/>
                <w:szCs w:val="24"/>
              </w:rPr>
              <w:t>Outcome Measure</w:t>
            </w:r>
            <w:r w:rsidR="00851E54" w:rsidRPr="005703E5">
              <w:rPr>
                <w:rStyle w:val="CPTVariable"/>
                <w:color w:val="auto"/>
                <w:sz w:val="24"/>
                <w:szCs w:val="24"/>
              </w:rPr>
              <w:t>s</w:t>
            </w:r>
          </w:p>
        </w:tc>
      </w:tr>
      <w:tr w:rsidR="00A93F3A" w:rsidRPr="005703E5" w14:paraId="74F6B699" w14:textId="77777777" w:rsidTr="00697D30">
        <w:trPr>
          <w:tblHeader/>
        </w:trPr>
        <w:tc>
          <w:tcPr>
            <w:tcW w:w="9089" w:type="dxa"/>
            <w:gridSpan w:val="2"/>
            <w:shd w:val="clear" w:color="auto" w:fill="D9D9D9" w:themeFill="background1" w:themeFillShade="D9"/>
          </w:tcPr>
          <w:p w14:paraId="1FC8C9E9" w14:textId="77777777" w:rsidR="008D0D3F" w:rsidRPr="005703E5" w:rsidRDefault="00E807E2" w:rsidP="00DD3C07">
            <w:pPr>
              <w:pStyle w:val="TableText"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Primary</w:t>
            </w:r>
          </w:p>
        </w:tc>
      </w:tr>
      <w:tr w:rsidR="00A93F3A" w:rsidRPr="005703E5" w14:paraId="7DE1FD2B" w14:textId="77777777" w:rsidTr="00697D30">
        <w:trPr>
          <w:tblHeader/>
        </w:trPr>
        <w:tc>
          <w:tcPr>
            <w:tcW w:w="4547" w:type="dxa"/>
          </w:tcPr>
          <w:p w14:paraId="37C80C4F" w14:textId="58580381" w:rsidR="001E4D2D" w:rsidRPr="005703E5" w:rsidRDefault="00DD3C07" w:rsidP="007366F7">
            <w:pPr>
              <w:pStyle w:val="ListBullet"/>
            </w:pPr>
            <w:r w:rsidRPr="005703E5">
              <w:t>To describe the PK parameters following a single SC administration of tezepelumab 70</w:t>
            </w:r>
            <w:r w:rsidR="007366F7" w:rsidRPr="005703E5">
              <w:t> </w:t>
            </w:r>
            <w:r w:rsidRPr="005703E5">
              <w:t>mg</w:t>
            </w:r>
            <w:r w:rsidR="0079530E">
              <w:t xml:space="preserve"> </w:t>
            </w:r>
            <w:r w:rsidR="0079530E" w:rsidRPr="0079530E">
              <w:t>in children with mild, moderate, or severe asthma</w:t>
            </w:r>
          </w:p>
        </w:tc>
        <w:tc>
          <w:tcPr>
            <w:tcW w:w="4542" w:type="dxa"/>
          </w:tcPr>
          <w:p w14:paraId="6DB261AD" w14:textId="77777777" w:rsidR="00DD3C07" w:rsidRPr="00307F3D" w:rsidRDefault="00DD3C07" w:rsidP="007366F7">
            <w:pPr>
              <w:pStyle w:val="ListBullet"/>
            </w:pPr>
            <w:r w:rsidRPr="00307F3D">
              <w:t>Maximum concentration (C</w:t>
            </w:r>
            <w:r w:rsidRPr="00307F3D">
              <w:rPr>
                <w:vertAlign w:val="subscript"/>
              </w:rPr>
              <w:t>max</w:t>
            </w:r>
            <w:r w:rsidRPr="00307F3D">
              <w:t>)</w:t>
            </w:r>
          </w:p>
          <w:p w14:paraId="6F5A0C13" w14:textId="77777777" w:rsidR="00DD3C07" w:rsidRPr="00307F3D" w:rsidRDefault="00DD3C07" w:rsidP="007366F7">
            <w:pPr>
              <w:pStyle w:val="ListBullet"/>
            </w:pPr>
            <w:r w:rsidRPr="00307F3D">
              <w:t>Time to C</w:t>
            </w:r>
            <w:r w:rsidRPr="00307F3D">
              <w:rPr>
                <w:vertAlign w:val="subscript"/>
              </w:rPr>
              <w:t>max</w:t>
            </w:r>
            <w:r w:rsidRPr="00307F3D">
              <w:t xml:space="preserve"> (t</w:t>
            </w:r>
            <w:r w:rsidRPr="00307F3D">
              <w:rPr>
                <w:vertAlign w:val="subscript"/>
              </w:rPr>
              <w:t>max</w:t>
            </w:r>
            <w:r w:rsidRPr="00307F3D">
              <w:t xml:space="preserve">) </w:t>
            </w:r>
          </w:p>
          <w:p w14:paraId="6C8E3A33" w14:textId="609F821D" w:rsidR="00DD3C07" w:rsidRPr="00307F3D" w:rsidRDefault="00DD3C07" w:rsidP="007366F7">
            <w:pPr>
              <w:pStyle w:val="ListBullet"/>
            </w:pPr>
            <w:r w:rsidRPr="00307F3D">
              <w:t>Area under the concentration</w:t>
            </w:r>
            <w:r w:rsidR="004D7399" w:rsidRPr="00307F3D">
              <w:t>-</w:t>
            </w:r>
            <w:r w:rsidRPr="00307F3D">
              <w:t>time curve (AUC)</w:t>
            </w:r>
          </w:p>
          <w:p w14:paraId="275B95C3" w14:textId="06D766E1" w:rsidR="00DD3C07" w:rsidRPr="00307F3D" w:rsidRDefault="00DD3C07" w:rsidP="007366F7">
            <w:pPr>
              <w:pStyle w:val="ListBullet"/>
            </w:pPr>
            <w:r w:rsidRPr="00307F3D">
              <w:t>Terminal phase elimination half</w:t>
            </w:r>
            <w:r w:rsidR="00697D30" w:rsidRPr="00307F3D">
              <w:t>-</w:t>
            </w:r>
            <w:r w:rsidRPr="00307F3D">
              <w:t>life (t</w:t>
            </w:r>
            <w:r w:rsidRPr="00307F3D">
              <w:rPr>
                <w:vertAlign w:val="subscript"/>
              </w:rPr>
              <w:t>1/2</w:t>
            </w:r>
            <w:r w:rsidRPr="00307F3D">
              <w:t>)</w:t>
            </w:r>
          </w:p>
          <w:p w14:paraId="7F8D2E95" w14:textId="77777777" w:rsidR="00DD3C07" w:rsidRPr="00307F3D" w:rsidRDefault="00DD3C07" w:rsidP="007366F7">
            <w:pPr>
              <w:pStyle w:val="ListBullet"/>
            </w:pPr>
            <w:r w:rsidRPr="00307F3D">
              <w:t>Apparent clearance (CL/F)</w:t>
            </w:r>
          </w:p>
          <w:p w14:paraId="120250C9" w14:textId="684061F2" w:rsidR="008D0D3F" w:rsidRPr="00307F3D" w:rsidRDefault="00DD3C07" w:rsidP="007366F7">
            <w:pPr>
              <w:pStyle w:val="ListBullet"/>
            </w:pPr>
            <w:r w:rsidRPr="004C7061">
              <w:t>Apparent steady</w:t>
            </w:r>
            <w:r w:rsidR="00697D30" w:rsidRPr="004C7061">
              <w:t>-</w:t>
            </w:r>
            <w:r w:rsidRPr="004C7061">
              <w:t>state volume of distribution (V</w:t>
            </w:r>
            <w:r w:rsidRPr="004C7061">
              <w:rPr>
                <w:vertAlign w:val="subscript"/>
              </w:rPr>
              <w:t>ss</w:t>
            </w:r>
            <w:r w:rsidRPr="004C7061">
              <w:t>/F</w:t>
            </w:r>
            <w:r w:rsidRPr="00B81AE0">
              <w:t>)</w:t>
            </w:r>
          </w:p>
        </w:tc>
      </w:tr>
      <w:tr w:rsidR="00A93F3A" w:rsidRPr="005703E5" w14:paraId="421366D1" w14:textId="77777777" w:rsidTr="00697D30">
        <w:trPr>
          <w:tblHeader/>
        </w:trPr>
        <w:tc>
          <w:tcPr>
            <w:tcW w:w="9089" w:type="dxa"/>
            <w:gridSpan w:val="2"/>
            <w:shd w:val="clear" w:color="auto" w:fill="D9D9D9" w:themeFill="background1" w:themeFillShade="D9"/>
          </w:tcPr>
          <w:p w14:paraId="61BA45C4" w14:textId="77777777" w:rsidR="008D0D3F" w:rsidRPr="005703E5" w:rsidRDefault="00E807E2" w:rsidP="00DD3C07">
            <w:pPr>
              <w:pStyle w:val="TableText"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Secondary</w:t>
            </w:r>
          </w:p>
        </w:tc>
      </w:tr>
      <w:tr w:rsidR="00A93F3A" w:rsidRPr="005703E5" w14:paraId="2FEF93C1" w14:textId="77777777" w:rsidTr="00697D30">
        <w:trPr>
          <w:tblHeader/>
        </w:trPr>
        <w:tc>
          <w:tcPr>
            <w:tcW w:w="4547" w:type="dxa"/>
          </w:tcPr>
          <w:p w14:paraId="7D5C2801" w14:textId="69971670" w:rsidR="001E4D2D" w:rsidRPr="005703E5" w:rsidRDefault="00697D30" w:rsidP="007366F7">
            <w:pPr>
              <w:pStyle w:val="ListBullet"/>
            </w:pPr>
            <w:r w:rsidRPr="005703E5">
              <w:t>To evaluate the immunogenicity of tezepelumab</w:t>
            </w:r>
          </w:p>
        </w:tc>
        <w:tc>
          <w:tcPr>
            <w:tcW w:w="4542" w:type="dxa"/>
          </w:tcPr>
          <w:p w14:paraId="5377A486" w14:textId="18CC8ADC" w:rsidR="001E4D2D" w:rsidRPr="005703E5" w:rsidRDefault="00697D30" w:rsidP="007366F7">
            <w:pPr>
              <w:pStyle w:val="ListBullet"/>
            </w:pPr>
            <w:r w:rsidRPr="005703E5">
              <w:t>Presence of anti</w:t>
            </w:r>
            <w:r w:rsidR="00CC0FAD">
              <w:t>-</w:t>
            </w:r>
            <w:r w:rsidRPr="005703E5">
              <w:t>drug antibodies (ADA)</w:t>
            </w:r>
          </w:p>
        </w:tc>
      </w:tr>
      <w:tr w:rsidR="00A93F3A" w:rsidRPr="005703E5" w14:paraId="59BC5B27" w14:textId="77777777" w:rsidTr="00697D30">
        <w:trPr>
          <w:tblHeader/>
        </w:trPr>
        <w:tc>
          <w:tcPr>
            <w:tcW w:w="9089" w:type="dxa"/>
            <w:gridSpan w:val="2"/>
            <w:shd w:val="clear" w:color="auto" w:fill="D9D9D9" w:themeFill="background1" w:themeFillShade="D9"/>
          </w:tcPr>
          <w:p w14:paraId="15041C3F" w14:textId="77777777" w:rsidR="000622F3" w:rsidRPr="005703E5" w:rsidRDefault="00E807E2" w:rsidP="00DD3C07">
            <w:pPr>
              <w:pStyle w:val="TableText"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Safety</w:t>
            </w:r>
          </w:p>
        </w:tc>
      </w:tr>
      <w:tr w:rsidR="00A93F3A" w:rsidRPr="005703E5" w14:paraId="2937929E" w14:textId="77777777" w:rsidTr="00697D30">
        <w:trPr>
          <w:tblHeader/>
        </w:trPr>
        <w:tc>
          <w:tcPr>
            <w:tcW w:w="4547" w:type="dxa"/>
          </w:tcPr>
          <w:p w14:paraId="2A01BED6" w14:textId="2AE31670" w:rsidR="000622F3" w:rsidRPr="005703E5" w:rsidRDefault="00AB1D5B" w:rsidP="007366F7">
            <w:pPr>
              <w:pStyle w:val="ListBullet"/>
            </w:pPr>
            <w:r w:rsidRPr="005703E5">
              <w:t>To evaluate the safety and tolerability following a single SC administration of tezepelumab 70 mg</w:t>
            </w:r>
          </w:p>
        </w:tc>
        <w:tc>
          <w:tcPr>
            <w:tcW w:w="4542" w:type="dxa"/>
          </w:tcPr>
          <w:p w14:paraId="3279E95E" w14:textId="23A304BF" w:rsidR="00AB1D5B" w:rsidRPr="005703E5" w:rsidRDefault="00AB1D5B" w:rsidP="007366F7">
            <w:pPr>
              <w:pStyle w:val="ListBullet"/>
            </w:pPr>
            <w:r w:rsidRPr="005703E5">
              <w:t>Adverse events/serious adverse events</w:t>
            </w:r>
          </w:p>
          <w:p w14:paraId="09FA80D6" w14:textId="1000861F" w:rsidR="00AB1D5B" w:rsidRPr="005703E5" w:rsidRDefault="00AB1D5B" w:rsidP="007366F7">
            <w:pPr>
              <w:pStyle w:val="ListBullet"/>
            </w:pPr>
            <w:r w:rsidRPr="005703E5">
              <w:t>Vital signs</w:t>
            </w:r>
          </w:p>
          <w:p w14:paraId="6A2D595F" w14:textId="70EFF261" w:rsidR="00AB1D5B" w:rsidRPr="005703E5" w:rsidRDefault="00AB1D5B" w:rsidP="007366F7">
            <w:pPr>
              <w:pStyle w:val="ListBullet"/>
            </w:pPr>
            <w:r w:rsidRPr="005703E5">
              <w:t xml:space="preserve">Laboratory parameters </w:t>
            </w:r>
          </w:p>
          <w:p w14:paraId="2002DF27" w14:textId="2CCEA43D" w:rsidR="000622F3" w:rsidRPr="005703E5" w:rsidRDefault="008E1BA4" w:rsidP="007366F7">
            <w:pPr>
              <w:pStyle w:val="ListBullet"/>
            </w:pPr>
            <w:r>
              <w:t>Electrocardiogram (</w:t>
            </w:r>
            <w:r w:rsidR="00AB1D5B" w:rsidRPr="005703E5">
              <w:t>ECG</w:t>
            </w:r>
            <w:r>
              <w:t>)</w:t>
            </w:r>
          </w:p>
        </w:tc>
      </w:tr>
      <w:tr w:rsidR="00A93F3A" w:rsidRPr="005703E5" w14:paraId="317249A2" w14:textId="77777777" w:rsidTr="00697D30">
        <w:trPr>
          <w:tblHeader/>
        </w:trPr>
        <w:tc>
          <w:tcPr>
            <w:tcW w:w="9089" w:type="dxa"/>
            <w:gridSpan w:val="2"/>
            <w:shd w:val="clear" w:color="auto" w:fill="D9D9D9" w:themeFill="background1" w:themeFillShade="D9"/>
          </w:tcPr>
          <w:p w14:paraId="54007AC2" w14:textId="1B51370F" w:rsidR="008D0D3F" w:rsidRPr="005703E5" w:rsidRDefault="00E807E2" w:rsidP="00DD3C07">
            <w:pPr>
              <w:pStyle w:val="TableText"/>
              <w:jc w:val="left"/>
              <w:rPr>
                <w:sz w:val="24"/>
                <w:szCs w:val="24"/>
              </w:rPr>
            </w:pPr>
            <w:r w:rsidRPr="005703E5">
              <w:rPr>
                <w:sz w:val="24"/>
                <w:szCs w:val="24"/>
              </w:rPr>
              <w:t>Exploratory</w:t>
            </w:r>
          </w:p>
        </w:tc>
      </w:tr>
      <w:tr w:rsidR="00A93F3A" w:rsidRPr="005703E5" w14:paraId="28DE09CD" w14:textId="77777777" w:rsidTr="00697D30">
        <w:trPr>
          <w:tblHeader/>
        </w:trPr>
        <w:tc>
          <w:tcPr>
            <w:tcW w:w="4547" w:type="dxa"/>
          </w:tcPr>
          <w:p w14:paraId="087F8793" w14:textId="7257BDE5" w:rsidR="001E4D2D" w:rsidRPr="005703E5" w:rsidRDefault="00697D30" w:rsidP="007366F7">
            <w:pPr>
              <w:pStyle w:val="ListBullet"/>
            </w:pPr>
            <w:r w:rsidRPr="005703E5">
              <w:t>To evaluate the PD following a single SC administration of tezepelumab 70</w:t>
            </w:r>
            <w:r w:rsidR="007366F7" w:rsidRPr="005703E5">
              <w:t> </w:t>
            </w:r>
            <w:r w:rsidRPr="005703E5">
              <w:t>mg</w:t>
            </w:r>
          </w:p>
        </w:tc>
        <w:tc>
          <w:tcPr>
            <w:tcW w:w="4542" w:type="dxa"/>
          </w:tcPr>
          <w:p w14:paraId="0A2D93FB" w14:textId="77777777" w:rsidR="001E4D2D" w:rsidRPr="00307F3D" w:rsidRDefault="00697D30" w:rsidP="007366F7">
            <w:pPr>
              <w:pStyle w:val="ListBullet"/>
            </w:pPr>
            <w:r w:rsidRPr="00307F3D">
              <w:t>Pulmonary function (FEV</w:t>
            </w:r>
            <w:r w:rsidRPr="00307F3D">
              <w:rPr>
                <w:vertAlign w:val="subscript"/>
              </w:rPr>
              <w:t>1</w:t>
            </w:r>
            <w:r w:rsidRPr="00307F3D">
              <w:t>, FVC)</w:t>
            </w:r>
          </w:p>
          <w:p w14:paraId="26D84A0E" w14:textId="77777777" w:rsidR="00697D30" w:rsidRPr="00307F3D" w:rsidRDefault="00697D30" w:rsidP="007366F7">
            <w:pPr>
              <w:pStyle w:val="ListBullet"/>
            </w:pPr>
            <w:r w:rsidRPr="00307F3D">
              <w:t>Blood eosinophil levels</w:t>
            </w:r>
          </w:p>
          <w:p w14:paraId="06FE21F9" w14:textId="05679216" w:rsidR="00697D30" w:rsidRPr="00307F3D" w:rsidRDefault="00EF1E9B" w:rsidP="007366F7">
            <w:pPr>
              <w:pStyle w:val="ListBullet"/>
            </w:pPr>
            <w:r>
              <w:t>FENO</w:t>
            </w:r>
          </w:p>
          <w:p w14:paraId="1F80BCF7" w14:textId="0910E732" w:rsidR="00697D30" w:rsidRPr="00307F3D" w:rsidRDefault="00697D30" w:rsidP="007366F7">
            <w:pPr>
              <w:pStyle w:val="ListBullet"/>
            </w:pPr>
            <w:r w:rsidRPr="00307F3D">
              <w:t>PQoL</w:t>
            </w:r>
          </w:p>
        </w:tc>
      </w:tr>
    </w:tbl>
    <w:p w14:paraId="2B251014" w14:textId="786CC135" w:rsidR="007366F7" w:rsidRPr="005703E5" w:rsidRDefault="00EF1E9B" w:rsidP="00697D30">
      <w:pPr>
        <w:pStyle w:val="TableFootnoteInfo"/>
        <w:rPr>
          <w:rStyle w:val="Instructions"/>
          <w:color w:val="auto"/>
        </w:rPr>
      </w:pPr>
      <w:r>
        <w:t>FENO</w:t>
      </w:r>
      <w:r w:rsidR="007366F7" w:rsidRPr="005703E5">
        <w:t xml:space="preserve"> Fractional exhaled nitric oxide; FEV</w:t>
      </w:r>
      <w:r w:rsidR="007366F7" w:rsidRPr="005703E5">
        <w:rPr>
          <w:vertAlign w:val="subscript"/>
        </w:rPr>
        <w:t>1</w:t>
      </w:r>
      <w:r w:rsidR="007366F7" w:rsidRPr="005703E5">
        <w:t xml:space="preserve"> Forced expiratory volume in </w:t>
      </w:r>
      <w:r w:rsidR="00EF523A">
        <w:t>one</w:t>
      </w:r>
      <w:r w:rsidR="007366F7" w:rsidRPr="005703E5">
        <w:t xml:space="preserve"> second; FVC Forced vital capacity; PD Pharmacodynamic; PK Pharmacokinetic; PQoL Paediatric Quality of Life; SC Subcutaneous.</w:t>
      </w:r>
    </w:p>
    <w:p w14:paraId="47F0F0D0" w14:textId="41C03BD9" w:rsidR="00C073BF" w:rsidRPr="00E07589" w:rsidRDefault="00C073BF" w:rsidP="000C3C5B">
      <w:pPr>
        <w:pStyle w:val="Paragraph"/>
        <w:rPr>
          <w:rStyle w:val="CPTVariable"/>
          <w:color w:val="auto"/>
          <w:lang w:val="en-GB"/>
        </w:rPr>
      </w:pPr>
      <w:bookmarkStart w:id="57" w:name="_Toc420925814"/>
      <w:bookmarkStart w:id="58" w:name="_Toc420931773"/>
      <w:bookmarkStart w:id="59" w:name="_Hlk19284881"/>
      <w:bookmarkEnd w:id="57"/>
      <w:bookmarkEnd w:id="58"/>
    </w:p>
    <w:p w14:paraId="6EFB302F" w14:textId="77777777" w:rsidR="001811A5" w:rsidRPr="005703E5" w:rsidRDefault="00E807E2" w:rsidP="00B639DA">
      <w:pPr>
        <w:pStyle w:val="Heading1"/>
      </w:pPr>
      <w:bookmarkStart w:id="60" w:name="_Ref528242501"/>
      <w:bookmarkStart w:id="61" w:name="_Toc528734856"/>
      <w:bookmarkStart w:id="62" w:name="_Toc8986134"/>
      <w:bookmarkStart w:id="63" w:name="_Toc22032736"/>
      <w:bookmarkStart w:id="64" w:name="_Toc96007391"/>
      <w:bookmarkEnd w:id="59"/>
      <w:r w:rsidRPr="005703E5">
        <w:t>Study Population</w:t>
      </w:r>
      <w:bookmarkEnd w:id="60"/>
      <w:bookmarkEnd w:id="61"/>
      <w:bookmarkEnd w:id="62"/>
      <w:bookmarkEnd w:id="63"/>
      <w:bookmarkEnd w:id="64"/>
    </w:p>
    <w:p w14:paraId="4EECA40C" w14:textId="77777777" w:rsidR="004B5033" w:rsidRPr="005703E5" w:rsidRDefault="00E807E2" w:rsidP="00C620CD">
      <w:pPr>
        <w:pStyle w:val="Paragraph"/>
        <w:rPr>
          <w:lang w:val="en-GB"/>
        </w:rPr>
      </w:pPr>
      <w:r w:rsidRPr="005703E5">
        <w:rPr>
          <w:lang w:val="en-GB"/>
        </w:rPr>
        <w:t xml:space="preserve">Prospective approval of protocol deviations to recruitment and </w:t>
      </w:r>
      <w:r w:rsidR="00E73AEA" w:rsidRPr="005703E5">
        <w:rPr>
          <w:lang w:val="en-GB"/>
        </w:rPr>
        <w:t>enrolment</w:t>
      </w:r>
      <w:r w:rsidRPr="005703E5">
        <w:rPr>
          <w:lang w:val="en-GB"/>
        </w:rPr>
        <w:t xml:space="preserve"> criteria, also known as protocol waivers or exemptions, </w:t>
      </w:r>
      <w:r w:rsidR="00654310" w:rsidRPr="005703E5">
        <w:rPr>
          <w:lang w:val="en-GB"/>
        </w:rPr>
        <w:t xml:space="preserve">is </w:t>
      </w:r>
      <w:r w:rsidRPr="005703E5">
        <w:rPr>
          <w:lang w:val="en-GB"/>
        </w:rPr>
        <w:t>not permitted.</w:t>
      </w:r>
    </w:p>
    <w:p w14:paraId="286F3FB9" w14:textId="77777777" w:rsidR="004B5033" w:rsidRPr="005703E5" w:rsidRDefault="00E807E2" w:rsidP="007632D0">
      <w:pPr>
        <w:pStyle w:val="Heading2"/>
      </w:pPr>
      <w:bookmarkStart w:id="65" w:name="_Toc528734857"/>
      <w:bookmarkStart w:id="66" w:name="_Toc8986135"/>
      <w:bookmarkStart w:id="67" w:name="_Ref18939325"/>
      <w:bookmarkStart w:id="68" w:name="_Ref19104462"/>
      <w:bookmarkStart w:id="69" w:name="_Toc22032737"/>
      <w:bookmarkStart w:id="70" w:name="_Ref29300337"/>
      <w:bookmarkStart w:id="71" w:name="_Ref29300344"/>
      <w:bookmarkStart w:id="72" w:name="_Ref29300345"/>
      <w:bookmarkStart w:id="73" w:name="_Ref29300352"/>
      <w:bookmarkStart w:id="74" w:name="_Ref29300617"/>
      <w:bookmarkStart w:id="75" w:name="_Toc96007392"/>
      <w:r w:rsidRPr="005703E5">
        <w:lastRenderedPageBreak/>
        <w:t>Inclusion Criteria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249765AE" w14:textId="23F2ECEA" w:rsidR="00822F3A" w:rsidRPr="005703E5" w:rsidRDefault="0038617E" w:rsidP="000F7C00">
      <w:pPr>
        <w:pStyle w:val="Paragraph"/>
        <w:keepNext/>
        <w:rPr>
          <w:lang w:val="en-GB"/>
        </w:rPr>
      </w:pPr>
      <w:bookmarkStart w:id="76" w:name="_Toc405197978"/>
      <w:bookmarkStart w:id="77" w:name="_Toc405272489"/>
      <w:bookmarkStart w:id="78" w:name="_Toc406003049"/>
      <w:bookmarkStart w:id="79" w:name="_Toc406003191"/>
      <w:bookmarkStart w:id="80" w:name="_Ref449945514"/>
      <w:bookmarkStart w:id="81" w:name="_Ref449945535"/>
      <w:bookmarkStart w:id="82" w:name="_Toc477961600"/>
      <w:bookmarkEnd w:id="76"/>
      <w:bookmarkEnd w:id="77"/>
      <w:bookmarkEnd w:id="78"/>
      <w:bookmarkEnd w:id="79"/>
      <w:r>
        <w:rPr>
          <w:lang w:val="en-GB"/>
        </w:rPr>
        <w:t>Subject</w:t>
      </w:r>
      <w:r w:rsidR="00E807E2" w:rsidRPr="005703E5">
        <w:rPr>
          <w:lang w:val="en-GB"/>
        </w:rPr>
        <w:t>s are eligible to be included in the study only if all of the following criteria apply:</w:t>
      </w:r>
    </w:p>
    <w:p w14:paraId="15EEC3C8" w14:textId="77777777" w:rsidR="001F31E5" w:rsidRPr="005703E5" w:rsidRDefault="001F31E5" w:rsidP="000F7C00">
      <w:pPr>
        <w:pStyle w:val="Paragraph"/>
        <w:keepNext/>
        <w:rPr>
          <w:lang w:val="en-GB"/>
        </w:rPr>
      </w:pPr>
      <w:r w:rsidRPr="005703E5">
        <w:rPr>
          <w:b/>
          <w:lang w:val="en-GB"/>
        </w:rPr>
        <w:t>Informed</w:t>
      </w:r>
      <w:r w:rsidRPr="005703E5">
        <w:rPr>
          <w:lang w:val="en-GB"/>
        </w:rPr>
        <w:t xml:space="preserve"> </w:t>
      </w:r>
      <w:r w:rsidRPr="005703E5">
        <w:rPr>
          <w:b/>
          <w:lang w:val="en-GB"/>
        </w:rPr>
        <w:t>Consent</w:t>
      </w:r>
    </w:p>
    <w:p w14:paraId="3460E153" w14:textId="3977A5A6" w:rsidR="00D919A7" w:rsidRDefault="00D919A7" w:rsidP="001B03C5">
      <w:pPr>
        <w:pStyle w:val="ListNumber"/>
        <w:keepNext/>
        <w:numPr>
          <w:ilvl w:val="0"/>
          <w:numId w:val="26"/>
        </w:numPr>
      </w:pPr>
      <w:r w:rsidRPr="005703E5">
        <w:t xml:space="preserve">Written informed consent and written informed assent and any locally required authorisation obtained from the </w:t>
      </w:r>
      <w:r w:rsidR="0038617E">
        <w:t>subject</w:t>
      </w:r>
      <w:r w:rsidRPr="005703E5">
        <w:t xml:space="preserve"> and legal representative prior to any study</w:t>
      </w:r>
      <w:r w:rsidR="00292FFA">
        <w:noBreakHyphen/>
      </w:r>
      <w:r w:rsidRPr="005703E5">
        <w:t>related procedure taking place.</w:t>
      </w:r>
    </w:p>
    <w:p w14:paraId="05DF64A6" w14:textId="77777777" w:rsidR="00311E8A" w:rsidRPr="005703E5" w:rsidRDefault="00311E8A" w:rsidP="004C7061">
      <w:pPr>
        <w:pStyle w:val="ListEnd"/>
      </w:pPr>
    </w:p>
    <w:p w14:paraId="7455B614" w14:textId="0A77CD69" w:rsidR="006142C7" w:rsidRPr="005703E5" w:rsidRDefault="00D919A7" w:rsidP="006142C7">
      <w:pPr>
        <w:pStyle w:val="Paragraph"/>
        <w:rPr>
          <w:lang w:val="en-GB"/>
        </w:rPr>
      </w:pPr>
      <w:r w:rsidRPr="005703E5">
        <w:rPr>
          <w:lang w:val="en-GB"/>
        </w:rPr>
        <w:t>The informed consent form (ICF) process is described in Appendix </w:t>
      </w:r>
      <w:r w:rsidRPr="005703E5">
        <w:rPr>
          <w:lang w:val="en-GB"/>
        </w:rPr>
        <w:fldChar w:fldCharType="begin"/>
      </w:r>
      <w:r w:rsidRPr="005703E5">
        <w:rPr>
          <w:lang w:val="en-GB"/>
        </w:rPr>
        <w:instrText xml:space="preserve"> REF _Ref28941755 \r \h </w:instrText>
      </w:r>
      <w:r w:rsidRPr="005703E5">
        <w:rPr>
          <w:lang w:val="en-GB"/>
        </w:rPr>
      </w:r>
      <w:r w:rsidRPr="005703E5">
        <w:rPr>
          <w:lang w:val="en-GB"/>
        </w:rPr>
        <w:fldChar w:fldCharType="separate"/>
      </w:r>
      <w:r w:rsidR="000759D2">
        <w:rPr>
          <w:lang w:val="en-GB"/>
        </w:rPr>
        <w:t>A 3</w:t>
      </w:r>
      <w:r w:rsidRPr="005703E5">
        <w:rPr>
          <w:lang w:val="en-GB"/>
        </w:rPr>
        <w:fldChar w:fldCharType="end"/>
      </w:r>
      <w:r w:rsidRPr="005703E5">
        <w:rPr>
          <w:lang w:val="en-GB"/>
        </w:rPr>
        <w:t>.</w:t>
      </w:r>
    </w:p>
    <w:p w14:paraId="5F24822D" w14:textId="77777777" w:rsidR="00822F3A" w:rsidRPr="005703E5" w:rsidRDefault="00E807E2" w:rsidP="000F7C00">
      <w:pPr>
        <w:pStyle w:val="Heading2NoTOC"/>
      </w:pPr>
      <w:r w:rsidRPr="005703E5">
        <w:t>Age</w:t>
      </w:r>
    </w:p>
    <w:p w14:paraId="712CEC73" w14:textId="7B415895" w:rsidR="001F31E5" w:rsidRPr="005703E5" w:rsidRDefault="001F31E5" w:rsidP="000F7C00">
      <w:pPr>
        <w:pStyle w:val="ListNumber"/>
        <w:keepNext/>
      </w:pPr>
      <w:r w:rsidRPr="005703E5">
        <w:t>Age 5 to 11 years (inclusive) at Visit 1 and Visit 2 (Day 1).</w:t>
      </w:r>
    </w:p>
    <w:p w14:paraId="14F0346F" w14:textId="77777777" w:rsidR="006142C7" w:rsidRPr="005703E5" w:rsidRDefault="006142C7" w:rsidP="006142C7">
      <w:pPr>
        <w:pStyle w:val="ListEnd"/>
      </w:pPr>
    </w:p>
    <w:p w14:paraId="67379D0B" w14:textId="6BF30298" w:rsidR="00822F3A" w:rsidRPr="005703E5" w:rsidRDefault="00E807E2" w:rsidP="000F7C00">
      <w:pPr>
        <w:pStyle w:val="Heading2NoTOC"/>
      </w:pPr>
      <w:r w:rsidRPr="005703E5">
        <w:t xml:space="preserve">Type of </w:t>
      </w:r>
      <w:r w:rsidR="0038617E">
        <w:t>Subject</w:t>
      </w:r>
      <w:r w:rsidRPr="005703E5">
        <w:t xml:space="preserve"> and Disease Characteristics</w:t>
      </w:r>
    </w:p>
    <w:p w14:paraId="59D51758" w14:textId="77777777" w:rsidR="00D919A7" w:rsidRPr="005703E5" w:rsidRDefault="00D919A7" w:rsidP="000F7C00">
      <w:pPr>
        <w:pStyle w:val="ListNumber"/>
        <w:keepNext/>
      </w:pPr>
      <w:r w:rsidRPr="005703E5">
        <w:rPr>
          <w:snapToGrid w:val="0"/>
        </w:rPr>
        <w:t>Documented physician</w:t>
      </w:r>
      <w:r w:rsidRPr="005703E5">
        <w:rPr>
          <w:snapToGrid w:val="0"/>
        </w:rPr>
        <w:noBreakHyphen/>
        <w:t>diagnosed asthma for at least 6 months prior to Visit 1.</w:t>
      </w:r>
    </w:p>
    <w:p w14:paraId="5EED62EF" w14:textId="01B16DA7" w:rsidR="00D919A7" w:rsidRPr="005703E5" w:rsidRDefault="00D919A7" w:rsidP="00D919A7">
      <w:pPr>
        <w:pStyle w:val="ListNumber"/>
      </w:pPr>
      <w:r w:rsidRPr="005703E5">
        <w:rPr>
          <w:snapToGrid w:val="0"/>
        </w:rPr>
        <w:t>Documented treatment with total daily dose of either low, medium, or high</w:t>
      </w:r>
      <w:r w:rsidR="00292FFA">
        <w:rPr>
          <w:snapToGrid w:val="0"/>
        </w:rPr>
        <w:noBreakHyphen/>
      </w:r>
      <w:r w:rsidRPr="005703E5">
        <w:rPr>
          <w:snapToGrid w:val="0"/>
        </w:rPr>
        <w:t xml:space="preserve">dose ICS </w:t>
      </w:r>
      <w:r w:rsidRPr="00307F3D">
        <w:rPr>
          <w:snapToGrid w:val="0"/>
        </w:rPr>
        <w:t>(≥ 100 μg fluticasone propionate dry powder inhaler [DPI] or equivalent</w:t>
      </w:r>
      <w:r w:rsidR="0019304E" w:rsidRPr="00307F3D">
        <w:rPr>
          <w:snapToGrid w:val="0"/>
        </w:rPr>
        <w:t xml:space="preserve">; see </w:t>
      </w:r>
      <w:r w:rsidR="0019304E" w:rsidRPr="00307F3D">
        <w:rPr>
          <w:snapToGrid w:val="0"/>
        </w:rPr>
        <w:fldChar w:fldCharType="begin"/>
      </w:r>
      <w:r w:rsidR="0019304E" w:rsidRPr="00307F3D">
        <w:rPr>
          <w:snapToGrid w:val="0"/>
        </w:rPr>
        <w:instrText xml:space="preserve"> REF _Ref29392621 \r \h </w:instrText>
      </w:r>
      <w:r w:rsidR="00307F3D">
        <w:rPr>
          <w:snapToGrid w:val="0"/>
        </w:rPr>
        <w:instrText xml:space="preserve"> \* MERGEFORMAT </w:instrText>
      </w:r>
      <w:r w:rsidR="0019304E" w:rsidRPr="00307F3D">
        <w:rPr>
          <w:snapToGrid w:val="0"/>
        </w:rPr>
      </w:r>
      <w:r w:rsidR="0019304E" w:rsidRPr="00307F3D">
        <w:rPr>
          <w:snapToGrid w:val="0"/>
        </w:rPr>
        <w:fldChar w:fldCharType="separate"/>
      </w:r>
      <w:r w:rsidR="000759D2">
        <w:rPr>
          <w:snapToGrid w:val="0"/>
        </w:rPr>
        <w:t>Appendix H</w:t>
      </w:r>
      <w:r w:rsidR="0019304E" w:rsidRPr="00307F3D">
        <w:rPr>
          <w:snapToGrid w:val="0"/>
        </w:rPr>
        <w:fldChar w:fldCharType="end"/>
      </w:r>
      <w:r w:rsidRPr="00307F3D">
        <w:rPr>
          <w:snapToGrid w:val="0"/>
        </w:rPr>
        <w:t>)</w:t>
      </w:r>
      <w:r w:rsidRPr="005703E5">
        <w:rPr>
          <w:snapToGrid w:val="0"/>
        </w:rPr>
        <w:t xml:space="preserve"> for at least 6 months, as described in Step 2 to Step 4 of GINA guidelines (</w:t>
      </w:r>
      <w:r w:rsidR="00B30766">
        <w:rPr>
          <w:snapToGrid w:val="0"/>
        </w:rPr>
        <w:fldChar w:fldCharType="begin"/>
      </w:r>
      <w:r w:rsidR="00B30766">
        <w:rPr>
          <w:snapToGrid w:val="0"/>
        </w:rPr>
        <w:instrText xml:space="preserve"> REF _Ref28937496 \h </w:instrText>
      </w:r>
      <w:r w:rsidR="00B30766">
        <w:rPr>
          <w:snapToGrid w:val="0"/>
        </w:rPr>
      </w:r>
      <w:r w:rsidR="00B30766">
        <w:rPr>
          <w:snapToGrid w:val="0"/>
        </w:rPr>
        <w:fldChar w:fldCharType="separate"/>
      </w:r>
      <w:r w:rsidR="000759D2" w:rsidRPr="005703E5">
        <w:t>GINA 2019</w:t>
      </w:r>
      <w:r w:rsidR="00B30766">
        <w:rPr>
          <w:snapToGrid w:val="0"/>
        </w:rPr>
        <w:fldChar w:fldCharType="end"/>
      </w:r>
      <w:r w:rsidRPr="005703E5">
        <w:rPr>
          <w:snapToGrid w:val="0"/>
        </w:rPr>
        <w:t xml:space="preserve">) </w:t>
      </w:r>
      <w:r w:rsidR="00311E8A">
        <w:rPr>
          <w:snapToGrid w:val="0"/>
        </w:rPr>
        <w:t xml:space="preserve">with stable dose for at least 3 months </w:t>
      </w:r>
      <w:r w:rsidRPr="005703E5">
        <w:rPr>
          <w:snapToGrid w:val="0"/>
        </w:rPr>
        <w:t>prior to Visit 1.</w:t>
      </w:r>
    </w:p>
    <w:p w14:paraId="53F94E1A" w14:textId="3D593F5E" w:rsidR="00D919A7" w:rsidRPr="005703E5" w:rsidRDefault="00D919A7" w:rsidP="00D919A7">
      <w:pPr>
        <w:pStyle w:val="ListNumber"/>
      </w:pPr>
      <w:r w:rsidRPr="005703E5">
        <w:rPr>
          <w:snapToGrid w:val="0"/>
        </w:rPr>
        <w:t xml:space="preserve">Additional controller medication according to standard practice of care is permitted </w:t>
      </w:r>
      <w:r w:rsidRPr="00307F3D">
        <w:rPr>
          <w:snapToGrid w:val="0"/>
        </w:rPr>
        <w:t>(LABA, leukotriene receptor antagonist [LTRA]</w:t>
      </w:r>
      <w:r w:rsidR="00466B30">
        <w:rPr>
          <w:snapToGrid w:val="0"/>
        </w:rPr>
        <w:t xml:space="preserve">, </w:t>
      </w:r>
      <w:r w:rsidR="00221D7B">
        <w:rPr>
          <w:snapToGrid w:val="0"/>
        </w:rPr>
        <w:t>l</w:t>
      </w:r>
      <w:r w:rsidR="00221D7B" w:rsidRPr="00221D7B">
        <w:rPr>
          <w:snapToGrid w:val="0"/>
        </w:rPr>
        <w:t>ong-acting muscarinic antagonist</w:t>
      </w:r>
      <w:r w:rsidR="00221D7B">
        <w:rPr>
          <w:snapToGrid w:val="0"/>
        </w:rPr>
        <w:t xml:space="preserve"> [LAMA]</w:t>
      </w:r>
      <w:r w:rsidRPr="00307F3D">
        <w:rPr>
          <w:snapToGrid w:val="0"/>
        </w:rPr>
        <w:t xml:space="preserve"> only) and must be documented </w:t>
      </w:r>
      <w:r w:rsidR="00031996">
        <w:rPr>
          <w:snapToGrid w:val="0"/>
        </w:rPr>
        <w:t xml:space="preserve">and stable </w:t>
      </w:r>
      <w:r w:rsidRPr="00307F3D">
        <w:rPr>
          <w:snapToGrid w:val="0"/>
        </w:rPr>
        <w:t>for at</w:t>
      </w:r>
      <w:r w:rsidRPr="005703E5">
        <w:rPr>
          <w:snapToGrid w:val="0"/>
        </w:rPr>
        <w:t xml:space="preserve"> least 3 months prior to Visit 1. </w:t>
      </w:r>
    </w:p>
    <w:p w14:paraId="1E362F23" w14:textId="77777777" w:rsidR="00D919A7" w:rsidRPr="005703E5" w:rsidRDefault="00D919A7" w:rsidP="00D919A7">
      <w:pPr>
        <w:pStyle w:val="ListNumber"/>
        <w:rPr>
          <w:color w:val="000000" w:themeColor="text1"/>
        </w:rPr>
      </w:pPr>
      <w:r w:rsidRPr="005703E5">
        <w:t>Evidence of asthma as documented by either:</w:t>
      </w:r>
    </w:p>
    <w:p w14:paraId="1FBB1694" w14:textId="64980AAA" w:rsidR="00D919A7" w:rsidRDefault="00F1412E" w:rsidP="00D919A7">
      <w:pPr>
        <w:pStyle w:val="ListNumber2"/>
      </w:pPr>
      <w:r>
        <w:t>H</w:t>
      </w:r>
      <w:r w:rsidR="006C3A1F">
        <w:t xml:space="preserve">istorical </w:t>
      </w:r>
      <w:r w:rsidR="0094747A">
        <w:t>airway reversibility</w:t>
      </w:r>
      <w:r>
        <w:t>, or</w:t>
      </w:r>
    </w:p>
    <w:p w14:paraId="5B063E1C" w14:textId="7032B8A4" w:rsidR="00F1412E" w:rsidRPr="005703E5" w:rsidRDefault="00F1412E">
      <w:pPr>
        <w:pStyle w:val="ListNumber2"/>
      </w:pPr>
      <w:r w:rsidRPr="00307F3D">
        <w:t>Airway reversibility after use of an inhaled short-acting β2</w:t>
      </w:r>
      <w:r w:rsidRPr="00307F3D">
        <w:noBreakHyphen/>
        <w:t>agonist (SABA)</w:t>
      </w:r>
      <w:r w:rsidRPr="005703E5">
        <w:t xml:space="preserve"> (FEV</w:t>
      </w:r>
      <w:r w:rsidRPr="005703E5">
        <w:rPr>
          <w:vertAlign w:val="subscript"/>
        </w:rPr>
        <w:t>1</w:t>
      </w:r>
      <w:r w:rsidRPr="005703E5">
        <w:t> </w:t>
      </w:r>
      <w:r>
        <w:t>≥ </w:t>
      </w:r>
      <w:r w:rsidRPr="005703E5">
        <w:t>12%) demonstrated at Visit 1</w:t>
      </w:r>
      <w:r>
        <w:t>, or at Visit 2 if not achieved at Visit 1 and historical airway reversibility is not available.</w:t>
      </w:r>
    </w:p>
    <w:p w14:paraId="675DDC78" w14:textId="64E2658F" w:rsidR="00D919A7" w:rsidRPr="00307F3D" w:rsidRDefault="008F4770" w:rsidP="00D919A7">
      <w:pPr>
        <w:pStyle w:val="ListNumber"/>
      </w:pPr>
      <w:r>
        <w:rPr>
          <w:snapToGrid w:val="0"/>
        </w:rPr>
        <w:t>P</w:t>
      </w:r>
      <w:r w:rsidR="00D919A7" w:rsidRPr="00307F3D">
        <w:rPr>
          <w:snapToGrid w:val="0"/>
        </w:rPr>
        <w:t>re</w:t>
      </w:r>
      <w:r w:rsidR="00D919A7" w:rsidRPr="00307F3D">
        <w:rPr>
          <w:snapToGrid w:val="0"/>
        </w:rPr>
        <w:noBreakHyphen/>
        <w:t>bronchodilator (BD) FEV</w:t>
      </w:r>
      <w:r w:rsidR="00D919A7" w:rsidRPr="00307F3D">
        <w:rPr>
          <w:snapToGrid w:val="0"/>
          <w:vertAlign w:val="subscript"/>
        </w:rPr>
        <w:t>1</w:t>
      </w:r>
      <w:r w:rsidR="00D919A7" w:rsidRPr="00307F3D">
        <w:rPr>
          <w:snapToGrid w:val="0"/>
        </w:rPr>
        <w:t xml:space="preserve"> of ≥</w:t>
      </w:r>
      <w:r w:rsidR="00B47EC3">
        <w:rPr>
          <w:snapToGrid w:val="0"/>
        </w:rPr>
        <w:t> </w:t>
      </w:r>
      <w:r w:rsidR="00D919A7" w:rsidRPr="00307F3D">
        <w:rPr>
          <w:snapToGrid w:val="0"/>
        </w:rPr>
        <w:t>70% of predicted normal value at Visit 1.</w:t>
      </w:r>
    </w:p>
    <w:p w14:paraId="445A7C3B" w14:textId="3092B466" w:rsidR="006142C7" w:rsidRPr="005703E5" w:rsidRDefault="006142C7" w:rsidP="006142C7">
      <w:pPr>
        <w:pStyle w:val="ListNumber"/>
      </w:pPr>
      <w:r w:rsidRPr="005703E5">
        <w:t xml:space="preserve">If on allergen immunotherapy, </w:t>
      </w:r>
      <w:r w:rsidR="0038617E">
        <w:t>subject</w:t>
      </w:r>
      <w:r w:rsidRPr="005703E5">
        <w:t>s must be on stable maintenance dose and schedule ≥</w:t>
      </w:r>
      <w:r w:rsidR="00B47EC3">
        <w:t> </w:t>
      </w:r>
      <w:r w:rsidRPr="005703E5">
        <w:t>1 month prior to Visit 1.</w:t>
      </w:r>
    </w:p>
    <w:p w14:paraId="141DADFD" w14:textId="77777777" w:rsidR="00AC21DB" w:rsidRPr="005703E5" w:rsidRDefault="00AC21DB" w:rsidP="00AC21DB">
      <w:pPr>
        <w:pStyle w:val="ListNumber"/>
        <w:rPr>
          <w:rFonts w:eastAsia="TimesNewRoman"/>
        </w:rPr>
      </w:pPr>
      <w:r w:rsidRPr="005703E5">
        <w:rPr>
          <w:snapToGrid w:val="0"/>
        </w:rPr>
        <w:t>Able and willing to comply with the requirements of the protocol.</w:t>
      </w:r>
    </w:p>
    <w:p w14:paraId="51A86C32" w14:textId="36ADFFB8" w:rsidR="00AC21DB" w:rsidRPr="005703E5" w:rsidRDefault="00AC21DB" w:rsidP="00AC21DB">
      <w:pPr>
        <w:pStyle w:val="ListNumber"/>
      </w:pPr>
      <w:r w:rsidRPr="005703E5">
        <w:t>Acceptable inhaler and spirometry techniques during screening/run</w:t>
      </w:r>
      <w:r w:rsidRPr="005703E5">
        <w:noBreakHyphen/>
        <w:t>in period</w:t>
      </w:r>
      <w:r w:rsidR="00F1412E">
        <w:t xml:space="preserve"> as assessed by the Investigator</w:t>
      </w:r>
      <w:r w:rsidRPr="005703E5">
        <w:t>.</w:t>
      </w:r>
    </w:p>
    <w:p w14:paraId="7AF886A7" w14:textId="77777777" w:rsidR="006142C7" w:rsidRPr="005703E5" w:rsidRDefault="006142C7" w:rsidP="006142C7">
      <w:pPr>
        <w:pStyle w:val="ListEnd"/>
      </w:pPr>
    </w:p>
    <w:p w14:paraId="1D7E5A3B" w14:textId="77777777" w:rsidR="00822F3A" w:rsidRPr="005703E5" w:rsidRDefault="00E807E2" w:rsidP="000F7C00">
      <w:pPr>
        <w:pStyle w:val="Heading2NoTOC"/>
      </w:pPr>
      <w:r w:rsidRPr="005703E5">
        <w:lastRenderedPageBreak/>
        <w:t>Weight</w:t>
      </w:r>
    </w:p>
    <w:p w14:paraId="5909B6AA" w14:textId="1E2983A3" w:rsidR="006142C7" w:rsidRPr="005703E5" w:rsidRDefault="006142C7" w:rsidP="000F7C00">
      <w:pPr>
        <w:pStyle w:val="ListNumber"/>
        <w:keepNext/>
        <w:rPr>
          <w:snapToGrid w:val="0"/>
        </w:rPr>
      </w:pPr>
      <w:r w:rsidRPr="005703E5">
        <w:rPr>
          <w:snapToGrid w:val="0"/>
        </w:rPr>
        <w:t>Body weight ≥</w:t>
      </w:r>
      <w:r w:rsidR="00B47EC3">
        <w:rPr>
          <w:snapToGrid w:val="0"/>
        </w:rPr>
        <w:t> </w:t>
      </w:r>
      <w:r w:rsidRPr="005703E5">
        <w:rPr>
          <w:snapToGrid w:val="0"/>
        </w:rPr>
        <w:t>16 kg at Visit 1 and Visit 2 (Day 1).</w:t>
      </w:r>
    </w:p>
    <w:p w14:paraId="64B1733E" w14:textId="33D49F04" w:rsidR="006142C7" w:rsidRPr="005703E5" w:rsidRDefault="006142C7" w:rsidP="006142C7">
      <w:pPr>
        <w:pStyle w:val="ListNumber"/>
      </w:pPr>
      <w:r w:rsidRPr="005703E5">
        <w:t>Body mass index for age at both screening and Day 1 that is between 5th and 95th percentile (Centers for Disease Control Growth Charts</w:t>
      </w:r>
      <w:r w:rsidR="0019304E">
        <w:t>; see</w:t>
      </w:r>
      <w:r w:rsidRPr="005703E5">
        <w:t xml:space="preserve"> </w:t>
      </w:r>
      <w:r w:rsidR="003A6462">
        <w:fldChar w:fldCharType="begin"/>
      </w:r>
      <w:r w:rsidR="003A6462">
        <w:instrText xml:space="preserve"> REF _Ref29304856 \r \h </w:instrText>
      </w:r>
      <w:r w:rsidR="003A6462">
        <w:fldChar w:fldCharType="separate"/>
      </w:r>
      <w:r w:rsidR="000759D2">
        <w:t>Appendix F</w:t>
      </w:r>
      <w:r w:rsidR="003A6462">
        <w:fldChar w:fldCharType="end"/>
      </w:r>
      <w:r w:rsidRPr="005703E5">
        <w:t>).</w:t>
      </w:r>
    </w:p>
    <w:p w14:paraId="439C7537" w14:textId="41B2F103" w:rsidR="006142C7" w:rsidRDefault="006142C7" w:rsidP="006142C7">
      <w:pPr>
        <w:pStyle w:val="ListEnd"/>
      </w:pPr>
    </w:p>
    <w:p w14:paraId="3BBC9C99" w14:textId="1AA0E126" w:rsidR="00A00D0B" w:rsidRDefault="00A00D0B" w:rsidP="00A00D0B">
      <w:pPr>
        <w:pStyle w:val="Heading2NoTOC"/>
      </w:pPr>
      <w:r>
        <w:t>Sex</w:t>
      </w:r>
    </w:p>
    <w:p w14:paraId="13471FE9" w14:textId="0A0C604F" w:rsidR="00A00D0B" w:rsidRDefault="00A00D0B" w:rsidP="00A00D0B">
      <w:pPr>
        <w:pStyle w:val="ListNumber"/>
      </w:pPr>
      <w:r>
        <w:t>Male or female.</w:t>
      </w:r>
    </w:p>
    <w:p w14:paraId="17D7659B" w14:textId="77777777" w:rsidR="00A00D0B" w:rsidRPr="00A00D0B" w:rsidRDefault="00A00D0B" w:rsidP="00A00D0B">
      <w:pPr>
        <w:pStyle w:val="ListEnd"/>
      </w:pPr>
    </w:p>
    <w:p w14:paraId="44D05421" w14:textId="77777777" w:rsidR="002F4EE8" w:rsidRPr="005703E5" w:rsidRDefault="00E807E2" w:rsidP="000F7C00">
      <w:pPr>
        <w:pStyle w:val="Heading2NoTOC"/>
        <w:rPr>
          <w:rFonts w:ascii="Times New Roman" w:hAnsi="Times New Roman"/>
          <w:szCs w:val="24"/>
        </w:rPr>
      </w:pPr>
      <w:r w:rsidRPr="005703E5">
        <w:t>Reproduction</w:t>
      </w:r>
    </w:p>
    <w:p w14:paraId="4953B582" w14:textId="21611587" w:rsidR="006142C7" w:rsidRPr="005703E5" w:rsidRDefault="006142C7" w:rsidP="000F7C00">
      <w:pPr>
        <w:pStyle w:val="ListNumber"/>
        <w:keepNext/>
      </w:pPr>
      <w:r w:rsidRPr="005703E5">
        <w:t xml:space="preserve">Females of childbearing potential who are sexually active, as judged by the </w:t>
      </w:r>
      <w:r w:rsidR="003419B4" w:rsidRPr="005703E5">
        <w:t>I</w:t>
      </w:r>
      <w:r w:rsidRPr="005703E5">
        <w:t>nvestigator, must use a highly effective method of contraception from screening, and must agree to continue using such precautions for 16 weeks after the final dose of IP.</w:t>
      </w:r>
    </w:p>
    <w:p w14:paraId="42FE25A8" w14:textId="77777777" w:rsidR="006142C7" w:rsidRPr="005703E5" w:rsidRDefault="006142C7" w:rsidP="006142C7">
      <w:pPr>
        <w:pStyle w:val="ListEnd"/>
      </w:pPr>
    </w:p>
    <w:p w14:paraId="3A94B6C0" w14:textId="68D2C554" w:rsidR="00D510DC" w:rsidRPr="005703E5" w:rsidRDefault="00E807E2" w:rsidP="002C1507">
      <w:pPr>
        <w:pStyle w:val="Heading2"/>
      </w:pPr>
      <w:bookmarkStart w:id="83" w:name="_Toc528734858"/>
      <w:bookmarkStart w:id="84" w:name="_Toc8986136"/>
      <w:bookmarkStart w:id="85" w:name="_Ref18939327"/>
      <w:bookmarkStart w:id="86" w:name="_Toc22032738"/>
      <w:bookmarkStart w:id="87" w:name="_Ref28955790"/>
      <w:bookmarkStart w:id="88" w:name="_Ref29300628"/>
      <w:bookmarkStart w:id="89" w:name="_Ref31365683"/>
      <w:bookmarkStart w:id="90" w:name="_Toc96007393"/>
      <w:r w:rsidRPr="005703E5">
        <w:t>Exclusion Criteria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5703E5">
        <w:t xml:space="preserve"> </w:t>
      </w:r>
    </w:p>
    <w:p w14:paraId="3A05BB24" w14:textId="051E3C43" w:rsidR="00B821B6" w:rsidRPr="005703E5" w:rsidRDefault="0038617E" w:rsidP="000F7C00">
      <w:pPr>
        <w:pStyle w:val="Paragraph"/>
        <w:keepNext/>
        <w:rPr>
          <w:lang w:val="en-GB"/>
        </w:rPr>
      </w:pPr>
      <w:r>
        <w:rPr>
          <w:color w:val="000000" w:themeColor="text1"/>
          <w:lang w:val="en-GB"/>
        </w:rPr>
        <w:t>Subject</w:t>
      </w:r>
      <w:r w:rsidR="00E807E2" w:rsidRPr="005703E5">
        <w:rPr>
          <w:color w:val="000000" w:themeColor="text1"/>
          <w:lang w:val="en-GB"/>
        </w:rPr>
        <w:t>s are excluded from the study if any of the following criteria apply:</w:t>
      </w:r>
    </w:p>
    <w:p w14:paraId="08E9212F" w14:textId="5DAEEA51" w:rsidR="00F9134E" w:rsidRPr="005703E5" w:rsidRDefault="00E807E2" w:rsidP="000F7C00">
      <w:pPr>
        <w:pStyle w:val="Heading2NoTOC"/>
      </w:pPr>
      <w:r w:rsidRPr="005703E5">
        <w:t>Medical Conditions</w:t>
      </w:r>
    </w:p>
    <w:p w14:paraId="3A38CC75" w14:textId="6F9C908A" w:rsidR="000F7C00" w:rsidRPr="005703E5" w:rsidRDefault="000F7C00" w:rsidP="001B03C5">
      <w:pPr>
        <w:pStyle w:val="ListNumber"/>
        <w:keepNext/>
        <w:numPr>
          <w:ilvl w:val="0"/>
          <w:numId w:val="30"/>
        </w:numPr>
        <w:rPr>
          <w:rFonts w:eastAsia="TimesNewRoman"/>
        </w:rPr>
      </w:pPr>
      <w:r w:rsidRPr="005703E5">
        <w:rPr>
          <w:rFonts w:eastAsia="TimesNewRoman"/>
        </w:rPr>
        <w:t xml:space="preserve">History of any clinically significant disease or disorder other than asthma which, in the opinion of the </w:t>
      </w:r>
      <w:r w:rsidR="003419B4" w:rsidRPr="005703E5">
        <w:rPr>
          <w:rFonts w:eastAsia="TimesNewRoman"/>
        </w:rPr>
        <w:t>I</w:t>
      </w:r>
      <w:r w:rsidRPr="005703E5">
        <w:rPr>
          <w:rFonts w:eastAsia="TimesNewRoman"/>
        </w:rPr>
        <w:t xml:space="preserve">nvestigator, may either put the </w:t>
      </w:r>
      <w:r w:rsidR="0038617E">
        <w:rPr>
          <w:rFonts w:eastAsia="TimesNewRoman"/>
        </w:rPr>
        <w:t>subject</w:t>
      </w:r>
      <w:r w:rsidRPr="005703E5">
        <w:rPr>
          <w:rFonts w:eastAsia="TimesNewRoman"/>
        </w:rPr>
        <w:t xml:space="preserve"> at risk because of participation in the study, or influence the results or the </w:t>
      </w:r>
      <w:r w:rsidR="0038617E">
        <w:rPr>
          <w:rFonts w:eastAsia="TimesNewRoman"/>
        </w:rPr>
        <w:t>subject</w:t>
      </w:r>
      <w:r w:rsidRPr="005703E5">
        <w:rPr>
          <w:rFonts w:eastAsia="TimesNewRoman"/>
        </w:rPr>
        <w:t>’s ability to participate in the study.</w:t>
      </w:r>
    </w:p>
    <w:p w14:paraId="3008738E" w14:textId="6461FEA2" w:rsidR="000F7C00" w:rsidRDefault="000F7C00" w:rsidP="000F7C00">
      <w:pPr>
        <w:pStyle w:val="ListNumber"/>
      </w:pPr>
      <w:r w:rsidRPr="005703E5">
        <w:t xml:space="preserve">History of a deterioration in asthma </w:t>
      </w:r>
      <w:r w:rsidR="006A1041">
        <w:t xml:space="preserve">or asthma exacerbation </w:t>
      </w:r>
      <w:r w:rsidRPr="005703E5">
        <w:t>that required a burst of systemic corticosteroids within 3 months of Visit 1, up to and including Visit 2 (Day 1).</w:t>
      </w:r>
    </w:p>
    <w:p w14:paraId="18E3ACA8" w14:textId="58D8C34F" w:rsidR="00311E8A" w:rsidRPr="005703E5" w:rsidRDefault="00311E8A" w:rsidP="000F7C00">
      <w:pPr>
        <w:pStyle w:val="ListNumber"/>
      </w:pPr>
      <w:r w:rsidRPr="00311E8A">
        <w:t xml:space="preserve">Use of systemic or intra-articular </w:t>
      </w:r>
      <w:r>
        <w:t>glucocorticosteroid</w:t>
      </w:r>
      <w:r w:rsidR="00B60BFD">
        <w:t>s</w:t>
      </w:r>
      <w:r w:rsidRPr="00311E8A">
        <w:t xml:space="preserve"> </w:t>
      </w:r>
      <w:r w:rsidR="006F3B62">
        <w:t xml:space="preserve">for conditions other than asthma </w:t>
      </w:r>
      <w:r w:rsidRPr="00311E8A">
        <w:t>is not allowed within 3</w:t>
      </w:r>
      <w:r w:rsidR="00B60BFD">
        <w:t> </w:t>
      </w:r>
      <w:r w:rsidRPr="00311E8A">
        <w:t xml:space="preserve">months prior to </w:t>
      </w:r>
      <w:r>
        <w:t>V</w:t>
      </w:r>
      <w:r w:rsidRPr="00311E8A">
        <w:t>isit</w:t>
      </w:r>
      <w:r>
        <w:t> </w:t>
      </w:r>
      <w:r w:rsidRPr="00311E8A">
        <w:t>2 and is discouraged until EOS.</w:t>
      </w:r>
    </w:p>
    <w:p w14:paraId="4F45DA43" w14:textId="77777777" w:rsidR="000F7C00" w:rsidRPr="005703E5" w:rsidRDefault="000F7C00" w:rsidP="000F7C00">
      <w:pPr>
        <w:pStyle w:val="ListNumber"/>
      </w:pPr>
      <w:r w:rsidRPr="005703E5">
        <w:t>History of hospitalisation (overnight admission) for asthma within 6 months of Visit 1, up to and including Visit 2 (Day 1).</w:t>
      </w:r>
    </w:p>
    <w:p w14:paraId="45D327B6" w14:textId="77777777" w:rsidR="000F7C00" w:rsidRPr="005703E5" w:rsidRDefault="000F7C00" w:rsidP="000F7C00">
      <w:pPr>
        <w:pStyle w:val="ListNumber"/>
      </w:pPr>
      <w:r w:rsidRPr="005703E5">
        <w:t>History of a life</w:t>
      </w:r>
      <w:r w:rsidRPr="005703E5">
        <w:noBreakHyphen/>
        <w:t>threatening asthma exacerbation requiring intubation or mechanical ventilation.</w:t>
      </w:r>
    </w:p>
    <w:p w14:paraId="50A7561F" w14:textId="15B0AC33" w:rsidR="000F7C00" w:rsidRPr="005703E5" w:rsidRDefault="000F7C00" w:rsidP="000F7C00">
      <w:pPr>
        <w:pStyle w:val="ListNumber"/>
      </w:pPr>
      <w:r w:rsidRPr="005703E5">
        <w:t>History of systemic corticosteroid use for the maintenance treatment of asthma within 3 months of Visit 1, up to and including Visit 2 (Day 1)</w:t>
      </w:r>
      <w:r w:rsidR="006F3B62">
        <w:t xml:space="preserve"> and </w:t>
      </w:r>
      <w:r w:rsidR="006F3B62" w:rsidRPr="006F3B62">
        <w:t>discouraged until EOS.</w:t>
      </w:r>
    </w:p>
    <w:p w14:paraId="4B5AC899" w14:textId="77777777" w:rsidR="000F7C00" w:rsidRPr="005703E5" w:rsidRDefault="000F7C00" w:rsidP="000F7C00">
      <w:pPr>
        <w:pStyle w:val="ListNumber"/>
      </w:pPr>
      <w:r w:rsidRPr="005703E5">
        <w:t>A helminth parasitic infection diagnosed within 6 months prior to Visit 1 that has not been treated with, or has failed to respond to, standard of care therapy.</w:t>
      </w:r>
    </w:p>
    <w:p w14:paraId="37CD9308" w14:textId="1F89759E" w:rsidR="00B60BFD" w:rsidRPr="00B60BFD" w:rsidRDefault="00B60BFD" w:rsidP="00B60BFD">
      <w:pPr>
        <w:pStyle w:val="ListNumber"/>
      </w:pPr>
      <w:r w:rsidRPr="00B60BFD">
        <w:t>History of a clinically significant infection, including upper or lower respiratory tract infection (with or without treatment of antibiotics or systemic antivirals) within 2</w:t>
      </w:r>
      <w:r>
        <w:t> </w:t>
      </w:r>
      <w:r w:rsidRPr="00B60BFD">
        <w:t>weeks of Visit 1 or during screening.</w:t>
      </w:r>
    </w:p>
    <w:p w14:paraId="496D4143" w14:textId="77777777" w:rsidR="000F7C00" w:rsidRPr="005703E5" w:rsidRDefault="000F7C00" w:rsidP="000F7C00">
      <w:pPr>
        <w:pStyle w:val="ListNumber"/>
      </w:pPr>
      <w:r w:rsidRPr="005703E5">
        <w:t>Tuberculosis requiring treatment within 12 months prior to Visit 1.</w:t>
      </w:r>
    </w:p>
    <w:p w14:paraId="43D0B96B" w14:textId="77777777" w:rsidR="000F7C00" w:rsidRPr="005703E5" w:rsidRDefault="000F7C00" w:rsidP="000F7C00">
      <w:pPr>
        <w:pStyle w:val="ListNumber"/>
        <w:rPr>
          <w:rFonts w:eastAsia="TimesNewRoman"/>
        </w:rPr>
      </w:pPr>
      <w:r w:rsidRPr="005703E5">
        <w:rPr>
          <w:rFonts w:eastAsia="TimesNewRoman"/>
        </w:rPr>
        <w:lastRenderedPageBreak/>
        <w:t>Any clinically significant illness, medical/surgical procedure, or trauma within 4 weeks of Visit 2 (Day 1).</w:t>
      </w:r>
    </w:p>
    <w:p w14:paraId="18DB04FD" w14:textId="77777777" w:rsidR="000F7C00" w:rsidRPr="005703E5" w:rsidRDefault="000F7C00" w:rsidP="000F7C00">
      <w:pPr>
        <w:pStyle w:val="ListNumber"/>
      </w:pPr>
      <w:r w:rsidRPr="005703E5">
        <w:t>History of cancer.</w:t>
      </w:r>
    </w:p>
    <w:p w14:paraId="5E5BC31A" w14:textId="77777777" w:rsidR="00C4109A" w:rsidRPr="005703E5" w:rsidRDefault="00C4109A" w:rsidP="00C4109A">
      <w:pPr>
        <w:pStyle w:val="ListEnd"/>
      </w:pPr>
    </w:p>
    <w:p w14:paraId="01589D2F" w14:textId="57E7C558" w:rsidR="00B821B6" w:rsidRPr="005703E5" w:rsidRDefault="00E807E2" w:rsidP="002E5E0C">
      <w:pPr>
        <w:pStyle w:val="Heading2NoTOC"/>
      </w:pPr>
      <w:r w:rsidRPr="005703E5">
        <w:t>Prior/Concomitant Therapy</w:t>
      </w:r>
    </w:p>
    <w:p w14:paraId="30AF08C0" w14:textId="77777777" w:rsidR="00AC21DB" w:rsidRPr="005703E5" w:rsidRDefault="00AC21DB" w:rsidP="002E5E0C">
      <w:pPr>
        <w:pStyle w:val="ListNumber"/>
        <w:keepNext/>
        <w:rPr>
          <w:rFonts w:eastAsia="TimesNewRoman"/>
        </w:rPr>
      </w:pPr>
      <w:r w:rsidRPr="005703E5">
        <w:rPr>
          <w:rFonts w:eastAsia="TimesNewRoman"/>
        </w:rPr>
        <w:t>Receipt of any marketed or investigational biologic agent within 4 months or 5 half</w:t>
      </w:r>
      <w:r w:rsidRPr="005703E5">
        <w:rPr>
          <w:rFonts w:eastAsia="TimesNewRoman"/>
        </w:rPr>
        <w:noBreakHyphen/>
        <w:t xml:space="preserve">lives (whichever is longer) prior to </w:t>
      </w:r>
      <w:r w:rsidRPr="005703E5">
        <w:t>Visit 1, up to and including Visit 2 (Day 1).</w:t>
      </w:r>
    </w:p>
    <w:p w14:paraId="45EF77DB" w14:textId="4FA7F026" w:rsidR="00AC21DB" w:rsidRPr="005703E5" w:rsidRDefault="00AC21DB" w:rsidP="00AC21DB">
      <w:pPr>
        <w:pStyle w:val="ListNumber"/>
        <w:rPr>
          <w:rFonts w:eastAsia="TimesNewRoman"/>
        </w:rPr>
      </w:pPr>
      <w:r w:rsidRPr="005703E5">
        <w:rPr>
          <w:rFonts w:eastAsia="TimesNewRoman"/>
        </w:rPr>
        <w:t>Receipt of any investigational non</w:t>
      </w:r>
      <w:r w:rsidRPr="005703E5">
        <w:rPr>
          <w:rFonts w:eastAsia="TimesNewRoman"/>
        </w:rPr>
        <w:noBreakHyphen/>
        <w:t>biologic agent within 30 days or 5 half</w:t>
      </w:r>
      <w:r w:rsidRPr="005703E5">
        <w:rPr>
          <w:rFonts w:eastAsia="TimesNewRoman"/>
        </w:rPr>
        <w:noBreakHyphen/>
        <w:t>lives (whichever is longer) prior to Visit 1</w:t>
      </w:r>
      <w:r w:rsidRPr="005703E5">
        <w:t>, up to and including Visit 2 (Day 1)</w:t>
      </w:r>
      <w:r w:rsidRPr="005703E5">
        <w:rPr>
          <w:rFonts w:eastAsia="TimesNewRoman"/>
        </w:rPr>
        <w:t>.</w:t>
      </w:r>
    </w:p>
    <w:p w14:paraId="0ED5D8B0" w14:textId="77777777" w:rsidR="00AC21DB" w:rsidRPr="005703E5" w:rsidRDefault="00AC21DB" w:rsidP="00AC21DB">
      <w:pPr>
        <w:pStyle w:val="ListNumber"/>
        <w:rPr>
          <w:rFonts w:eastAsia="TimesNewRoman"/>
        </w:rPr>
      </w:pPr>
      <w:r w:rsidRPr="005703E5">
        <w:rPr>
          <w:rFonts w:eastAsia="TimesNewRoman"/>
        </w:rPr>
        <w:t>Receipt of immunoglobin or blood products within 30 days prior to Visit 1</w:t>
      </w:r>
      <w:r w:rsidRPr="005703E5">
        <w:t>, up to and including Visit 2 (Day 1).</w:t>
      </w:r>
    </w:p>
    <w:p w14:paraId="3CE6A065" w14:textId="77777777" w:rsidR="00AC21DB" w:rsidRPr="005703E5" w:rsidRDefault="00AC21DB" w:rsidP="00AC21DB">
      <w:pPr>
        <w:pStyle w:val="ListNumber"/>
        <w:rPr>
          <w:lang w:eastAsia="en-GB"/>
        </w:rPr>
      </w:pPr>
      <w:r w:rsidRPr="005703E5">
        <w:rPr>
          <w:rFonts w:eastAsia="TimesNewRoman"/>
        </w:rPr>
        <w:t>Receipt of live attenuated vaccines 30 days prior to Visit 1</w:t>
      </w:r>
      <w:r w:rsidRPr="005703E5">
        <w:t>, up to and including Visit 2 (Day 1).</w:t>
      </w:r>
    </w:p>
    <w:p w14:paraId="0BE91126" w14:textId="77777777" w:rsidR="00C4109A" w:rsidRPr="005703E5" w:rsidRDefault="00C4109A" w:rsidP="00C4109A">
      <w:pPr>
        <w:pStyle w:val="ListEnd"/>
      </w:pPr>
    </w:p>
    <w:p w14:paraId="07439189" w14:textId="0FBDAB2A" w:rsidR="00B821B6" w:rsidRPr="005703E5" w:rsidRDefault="00E807E2" w:rsidP="002E5E0C">
      <w:pPr>
        <w:pStyle w:val="Heading2NoTOC"/>
      </w:pPr>
      <w:r w:rsidRPr="005703E5">
        <w:t>Prior/Concurrent Clinical Study Experience</w:t>
      </w:r>
    </w:p>
    <w:p w14:paraId="7E3E432E" w14:textId="78B4C143" w:rsidR="00AC21DB" w:rsidRPr="005703E5" w:rsidRDefault="0038617E" w:rsidP="002E5E0C">
      <w:pPr>
        <w:pStyle w:val="ListNumber"/>
        <w:keepNext/>
        <w:rPr>
          <w:rFonts w:eastAsia="TimesNewRoman"/>
        </w:rPr>
      </w:pPr>
      <w:r>
        <w:rPr>
          <w:rFonts w:eastAsia="TimesNewRoman"/>
        </w:rPr>
        <w:t>Subject</w:t>
      </w:r>
      <w:r w:rsidR="00AC21DB" w:rsidRPr="005703E5">
        <w:rPr>
          <w:rFonts w:eastAsia="TimesNewRoman"/>
        </w:rPr>
        <w:t>s with known hypersensitivity to tezepelumab or any excipients of the product.</w:t>
      </w:r>
    </w:p>
    <w:p w14:paraId="35A43EC3" w14:textId="35CACC10" w:rsidR="00AC21DB" w:rsidRPr="005703E5" w:rsidRDefault="00AC21DB" w:rsidP="00AC21DB">
      <w:pPr>
        <w:pStyle w:val="ListNumber"/>
        <w:rPr>
          <w:rFonts w:eastAsia="TimesNewRoman"/>
        </w:rPr>
      </w:pPr>
      <w:r w:rsidRPr="005703E5">
        <w:rPr>
          <w:rFonts w:eastAsia="TimesNewRoman"/>
        </w:rPr>
        <w:t xml:space="preserve">History of </w:t>
      </w:r>
      <w:r w:rsidR="00D36073">
        <w:rPr>
          <w:rFonts w:eastAsia="TimesNewRoman"/>
        </w:rPr>
        <w:t xml:space="preserve">hypersensitivity or </w:t>
      </w:r>
      <w:r w:rsidRPr="005703E5">
        <w:rPr>
          <w:rFonts w:eastAsia="TimesNewRoman"/>
        </w:rPr>
        <w:t xml:space="preserve">anaphylactic reaction to any biologic therapy. </w:t>
      </w:r>
    </w:p>
    <w:p w14:paraId="4819AB91" w14:textId="77777777" w:rsidR="00AC21DB" w:rsidRPr="005703E5" w:rsidRDefault="00AC21DB" w:rsidP="00AC21DB">
      <w:pPr>
        <w:pStyle w:val="ListNumber"/>
        <w:rPr>
          <w:rFonts w:eastAsia="TimesNewRoman"/>
        </w:rPr>
      </w:pPr>
      <w:r w:rsidRPr="005703E5">
        <w:rPr>
          <w:rFonts w:eastAsia="TimesNewRoman"/>
        </w:rPr>
        <w:t>Concurrent enrolment in another drug</w:t>
      </w:r>
      <w:r w:rsidRPr="005703E5">
        <w:rPr>
          <w:rFonts w:eastAsia="TimesNewRoman"/>
        </w:rPr>
        <w:noBreakHyphen/>
        <w:t>related interventional clinical trial.</w:t>
      </w:r>
    </w:p>
    <w:p w14:paraId="291149CA" w14:textId="77777777" w:rsidR="00C4109A" w:rsidRPr="005703E5" w:rsidRDefault="00C4109A" w:rsidP="00C4109A">
      <w:pPr>
        <w:pStyle w:val="ListEnd"/>
      </w:pPr>
    </w:p>
    <w:p w14:paraId="1748A499" w14:textId="0CBF3B4D" w:rsidR="00B821B6" w:rsidRPr="005703E5" w:rsidRDefault="00E807E2" w:rsidP="002E5E0C">
      <w:pPr>
        <w:pStyle w:val="Heading2NoTOC"/>
      </w:pPr>
      <w:r w:rsidRPr="005703E5">
        <w:t xml:space="preserve">Diagnostic </w:t>
      </w:r>
      <w:r w:rsidR="0092360A" w:rsidRPr="005703E5">
        <w:t>a</w:t>
      </w:r>
      <w:r w:rsidRPr="005703E5">
        <w:t>ssessments</w:t>
      </w:r>
    </w:p>
    <w:p w14:paraId="30F239E8" w14:textId="1200B84D" w:rsidR="00AC21DB" w:rsidRPr="005703E5" w:rsidRDefault="00AC21DB" w:rsidP="002E5E0C">
      <w:pPr>
        <w:pStyle w:val="ListNumber"/>
        <w:keepNext/>
        <w:rPr>
          <w:rFonts w:eastAsia="TimesNewRoman"/>
        </w:rPr>
      </w:pPr>
      <w:r w:rsidRPr="00606D06">
        <w:rPr>
          <w:rFonts w:eastAsia="TimesNewRoman"/>
        </w:rPr>
        <w:t>Any clinically relevant abnormal findings in physical examination, ECG, vital signs,</w:t>
      </w:r>
      <w:r w:rsidRPr="005703E5">
        <w:rPr>
          <w:rFonts w:eastAsia="TimesNewRoman"/>
        </w:rPr>
        <w:t xml:space="preserve"> haematology, clinical chemistry, or urinalysis during screening, which in the opinion of the Investigator, may put the </w:t>
      </w:r>
      <w:r w:rsidR="0038617E">
        <w:rPr>
          <w:rFonts w:eastAsia="TimesNewRoman"/>
        </w:rPr>
        <w:t>subject</w:t>
      </w:r>
      <w:r w:rsidRPr="005703E5">
        <w:rPr>
          <w:rFonts w:eastAsia="TimesNewRoman"/>
        </w:rPr>
        <w:t xml:space="preserve"> at risk because of his/her participation in the study, or may influence the results of the study, or the </w:t>
      </w:r>
      <w:r w:rsidR="0038617E">
        <w:rPr>
          <w:rFonts w:eastAsia="TimesNewRoman"/>
        </w:rPr>
        <w:t>subject</w:t>
      </w:r>
      <w:r w:rsidRPr="005703E5">
        <w:rPr>
          <w:rFonts w:eastAsia="TimesNewRoman"/>
        </w:rPr>
        <w:t>’s ability to complete entire duration of the study.</w:t>
      </w:r>
    </w:p>
    <w:p w14:paraId="57A43479" w14:textId="40AB2CE7" w:rsidR="00AC21DB" w:rsidRPr="00307F3D" w:rsidRDefault="00AC21DB" w:rsidP="00AC21DB">
      <w:pPr>
        <w:pStyle w:val="ListNumber"/>
        <w:rPr>
          <w:rFonts w:eastAsia="TimesNewRoman"/>
        </w:rPr>
      </w:pPr>
      <w:r w:rsidRPr="00307F3D">
        <w:rPr>
          <w:rFonts w:eastAsia="TimesNewRoman"/>
        </w:rPr>
        <w:t xml:space="preserve">Evidence of active liver disease, including jaundice or aspartate </w:t>
      </w:r>
      <w:r w:rsidR="004576C9" w:rsidRPr="004576C9">
        <w:rPr>
          <w:rFonts w:eastAsia="TimesNewRoman"/>
        </w:rPr>
        <w:t>aminotransferase</w:t>
      </w:r>
      <w:r w:rsidRPr="00307F3D">
        <w:rPr>
          <w:rFonts w:eastAsia="TimesNewRoman"/>
        </w:rPr>
        <w:t xml:space="preserve"> (AST), alanine </w:t>
      </w:r>
      <w:r w:rsidR="004576C9" w:rsidRPr="004576C9">
        <w:rPr>
          <w:rFonts w:eastAsia="TimesNewRoman"/>
        </w:rPr>
        <w:t>aminotransferase</w:t>
      </w:r>
      <w:r w:rsidRPr="00307F3D">
        <w:rPr>
          <w:rFonts w:eastAsia="TimesNewRoman"/>
        </w:rPr>
        <w:t xml:space="preserve"> (ALT), or alkaline phosphatase </w:t>
      </w:r>
      <w:r w:rsidR="004769C4">
        <w:rPr>
          <w:rFonts w:eastAsia="TimesNewRoman"/>
        </w:rPr>
        <w:t xml:space="preserve">(ALP) </w:t>
      </w:r>
      <w:r w:rsidRPr="00307F3D">
        <w:rPr>
          <w:rFonts w:eastAsia="TimesNewRoman"/>
        </w:rPr>
        <w:t>&gt;</w:t>
      </w:r>
      <w:r w:rsidR="001F1E65">
        <w:rPr>
          <w:rFonts w:eastAsia="TimesNewRoman"/>
        </w:rPr>
        <w:t> </w:t>
      </w:r>
      <w:r w:rsidRPr="00307F3D">
        <w:rPr>
          <w:rFonts w:eastAsia="TimesNewRoman"/>
        </w:rPr>
        <w:t>2 × the upper limit of normal (ULN) at Visit 1</w:t>
      </w:r>
      <w:r w:rsidR="00EF523A">
        <w:rPr>
          <w:rFonts w:eastAsia="TimesNewRoman"/>
        </w:rPr>
        <w:t xml:space="preserve">. </w:t>
      </w:r>
      <w:r w:rsidR="0038617E">
        <w:rPr>
          <w:rFonts w:eastAsia="TimesNewRoman"/>
        </w:rPr>
        <w:t>Subject</w:t>
      </w:r>
      <w:r w:rsidRPr="00307F3D">
        <w:rPr>
          <w:rFonts w:eastAsia="TimesNewRoman"/>
        </w:rPr>
        <w:t xml:space="preserve">s with ongoing liver disease or </w:t>
      </w:r>
      <w:r w:rsidR="00347309" w:rsidRPr="00307F3D">
        <w:rPr>
          <w:rFonts w:eastAsia="TimesNewRoman"/>
        </w:rPr>
        <w:t>inexplicably</w:t>
      </w:r>
      <w:r w:rsidRPr="00307F3D">
        <w:rPr>
          <w:rFonts w:eastAsia="TimesNewRoman"/>
        </w:rPr>
        <w:t xml:space="preserve"> elevated liver chemistry values should be excluded from the study.</w:t>
      </w:r>
    </w:p>
    <w:p w14:paraId="20D0DE5F" w14:textId="60731A77" w:rsidR="00AC21DB" w:rsidRPr="00307F3D" w:rsidRDefault="00AC21DB" w:rsidP="00AC21DB">
      <w:pPr>
        <w:pStyle w:val="ListNumber"/>
      </w:pPr>
      <w:r w:rsidRPr="00307F3D">
        <w:t>Positive hepatitis B surface antigen or hepatitis C virus antibody serology at Visit 1, or a positive medical history for hepatitis B or C</w:t>
      </w:r>
      <w:r w:rsidR="00EF523A">
        <w:t xml:space="preserve">. </w:t>
      </w:r>
      <w:r w:rsidR="0038617E">
        <w:t>Subject</w:t>
      </w:r>
      <w:r w:rsidRPr="00307F3D">
        <w:t>s with a history of hepatitis</w:t>
      </w:r>
      <w:r w:rsidR="00663728">
        <w:t> </w:t>
      </w:r>
      <w:r w:rsidRPr="00307F3D">
        <w:t>B vaccination without history of hepatitis B are allowed to enrol.</w:t>
      </w:r>
    </w:p>
    <w:p w14:paraId="07EFA055" w14:textId="0C298016" w:rsidR="00AC21DB" w:rsidRPr="005703E5" w:rsidRDefault="00AC21DB" w:rsidP="00AC21DB">
      <w:pPr>
        <w:pStyle w:val="ListNumber"/>
        <w:rPr>
          <w:rFonts w:eastAsia="TimesNewRoman"/>
        </w:rPr>
      </w:pPr>
      <w:r w:rsidRPr="00307F3D">
        <w:rPr>
          <w:rFonts w:eastAsia="TimesNewRoman"/>
        </w:rPr>
        <w:t xml:space="preserve">A history of known immunodeficiency disorder, including a positive human immunodeficiency virus (HIV) test at Visit 1, or the </w:t>
      </w:r>
      <w:r w:rsidR="0038617E">
        <w:rPr>
          <w:rFonts w:eastAsia="TimesNewRoman"/>
        </w:rPr>
        <w:t>subject</w:t>
      </w:r>
      <w:r w:rsidRPr="00307F3D">
        <w:rPr>
          <w:rFonts w:eastAsia="TimesNewRoman"/>
        </w:rPr>
        <w:t xml:space="preserve"> is taking antiretroviral</w:t>
      </w:r>
      <w:r w:rsidRPr="005703E5">
        <w:rPr>
          <w:rFonts w:eastAsia="TimesNewRoman"/>
        </w:rPr>
        <w:t xml:space="preserve"> medications as determined by medical history and/or </w:t>
      </w:r>
      <w:r w:rsidR="0038617E">
        <w:rPr>
          <w:rFonts w:eastAsia="TimesNewRoman"/>
        </w:rPr>
        <w:t>subject</w:t>
      </w:r>
      <w:r w:rsidRPr="005703E5">
        <w:rPr>
          <w:rFonts w:eastAsia="TimesNewRoman"/>
        </w:rPr>
        <w:t>’s verbal report.</w:t>
      </w:r>
    </w:p>
    <w:p w14:paraId="1F52C135" w14:textId="046BF943" w:rsidR="00AC21DB" w:rsidRPr="005703E5" w:rsidRDefault="00AC21DB" w:rsidP="002E5E0C">
      <w:pPr>
        <w:pStyle w:val="ListEnd"/>
      </w:pPr>
    </w:p>
    <w:p w14:paraId="225D89BB" w14:textId="046EA90B" w:rsidR="00B821B6" w:rsidRPr="005703E5" w:rsidRDefault="00E807E2" w:rsidP="002E5E0C">
      <w:pPr>
        <w:pStyle w:val="Heading2NoTOC"/>
      </w:pPr>
      <w:r w:rsidRPr="005703E5">
        <w:lastRenderedPageBreak/>
        <w:t>Other Exclusions</w:t>
      </w:r>
    </w:p>
    <w:p w14:paraId="2180BB42" w14:textId="4AB8A981" w:rsidR="00AC21DB" w:rsidRPr="005703E5" w:rsidRDefault="00AC21DB" w:rsidP="002E5E0C">
      <w:pPr>
        <w:pStyle w:val="ListNumber"/>
        <w:keepNext/>
      </w:pPr>
      <w:r w:rsidRPr="005703E5">
        <w:t>Parent/guardian</w:t>
      </w:r>
      <w:r w:rsidR="009D7BF9">
        <w:t>/subject</w:t>
      </w:r>
      <w:r w:rsidRPr="005703E5">
        <w:t xml:space="preserve"> has a history of psychiatric disease, intellectual deficiency, substance abuse, or other condition (eg, inability to read, comprehend, or write) which will limit the validity of consent to participate in this study. </w:t>
      </w:r>
    </w:p>
    <w:p w14:paraId="629C9849" w14:textId="77777777" w:rsidR="00AC21DB" w:rsidRPr="005703E5" w:rsidRDefault="00AC21DB" w:rsidP="00AC21DB">
      <w:pPr>
        <w:pStyle w:val="ListNumber"/>
      </w:pPr>
      <w:r w:rsidRPr="005703E5">
        <w:t>Children who are wards of the state or government.</w:t>
      </w:r>
    </w:p>
    <w:p w14:paraId="79798513" w14:textId="400349BE" w:rsidR="00E52BB1" w:rsidRPr="005703E5" w:rsidRDefault="00D36073" w:rsidP="00E52BB1">
      <w:pPr>
        <w:pStyle w:val="ListNumber"/>
        <w:rPr>
          <w:rStyle w:val="CPTVariable"/>
          <w:color w:val="auto"/>
        </w:rPr>
      </w:pPr>
      <w:r w:rsidRPr="005703E5">
        <w:t xml:space="preserve">Parent/guardian </w:t>
      </w:r>
      <w:r>
        <w:t>i</w:t>
      </w:r>
      <w:r w:rsidR="00E807E2" w:rsidRPr="005703E5">
        <w:rPr>
          <w:rStyle w:val="CPTVariable"/>
          <w:color w:val="auto"/>
        </w:rPr>
        <w:t>nvolvement in the planning and/or conduct of the study (applies to AstraZeneca staff</w:t>
      </w:r>
      <w:r w:rsidR="0094747A">
        <w:rPr>
          <w:rStyle w:val="CPTVariable"/>
          <w:color w:val="auto"/>
        </w:rPr>
        <w:t xml:space="preserve">, </w:t>
      </w:r>
      <w:r w:rsidR="0094747A" w:rsidRPr="0094747A">
        <w:rPr>
          <w:rStyle w:val="CPTVariable"/>
          <w:color w:val="auto"/>
        </w:rPr>
        <w:t xml:space="preserve">Contract Research Organisation </w:t>
      </w:r>
      <w:r w:rsidR="00A5602E">
        <w:rPr>
          <w:rStyle w:val="CPTVariable"/>
          <w:color w:val="auto"/>
        </w:rPr>
        <w:t>[</w:t>
      </w:r>
      <w:r w:rsidR="0094747A">
        <w:rPr>
          <w:rStyle w:val="CPTVariable"/>
          <w:color w:val="auto"/>
        </w:rPr>
        <w:t>CRO</w:t>
      </w:r>
      <w:r w:rsidR="00A5602E">
        <w:rPr>
          <w:rStyle w:val="CPTVariable"/>
          <w:color w:val="auto"/>
        </w:rPr>
        <w:t>]</w:t>
      </w:r>
      <w:r w:rsidR="0094747A">
        <w:rPr>
          <w:rStyle w:val="CPTVariable"/>
          <w:color w:val="auto"/>
        </w:rPr>
        <w:t xml:space="preserve"> staff</w:t>
      </w:r>
      <w:r w:rsidR="00E807E2" w:rsidRPr="005703E5">
        <w:rPr>
          <w:rStyle w:val="CPTVariable"/>
          <w:color w:val="auto"/>
        </w:rPr>
        <w:t xml:space="preserve"> and/or staff at the study site).</w:t>
      </w:r>
    </w:p>
    <w:p w14:paraId="45F3284E" w14:textId="52C60805" w:rsidR="00E52BB1" w:rsidRPr="005703E5" w:rsidRDefault="00E807E2" w:rsidP="00E52BB1">
      <w:pPr>
        <w:pStyle w:val="ListNumber"/>
        <w:rPr>
          <w:rStyle w:val="CPTVariable"/>
          <w:color w:val="auto"/>
        </w:rPr>
      </w:pPr>
      <w:r w:rsidRPr="005703E5">
        <w:rPr>
          <w:rStyle w:val="CPTVariable"/>
          <w:color w:val="auto"/>
        </w:rPr>
        <w:t>Judg</w:t>
      </w:r>
      <w:r w:rsidR="00292FFA">
        <w:rPr>
          <w:rStyle w:val="CPTVariable"/>
          <w:color w:val="auto"/>
        </w:rPr>
        <w:t>e</w:t>
      </w:r>
      <w:r w:rsidRPr="005703E5">
        <w:rPr>
          <w:rStyle w:val="CPTVariable"/>
          <w:color w:val="auto"/>
        </w:rPr>
        <w:t xml:space="preserve">ment by the </w:t>
      </w:r>
      <w:r w:rsidR="003419B4" w:rsidRPr="005703E5">
        <w:rPr>
          <w:rStyle w:val="CPTVariable"/>
          <w:color w:val="auto"/>
        </w:rPr>
        <w:t>I</w:t>
      </w:r>
      <w:r w:rsidRPr="005703E5">
        <w:rPr>
          <w:rStyle w:val="CPTVariable"/>
          <w:color w:val="auto"/>
        </w:rPr>
        <w:t xml:space="preserve">nvestigator that the </w:t>
      </w:r>
      <w:r w:rsidR="0038617E">
        <w:rPr>
          <w:rStyle w:val="CPTVariable"/>
          <w:color w:val="auto"/>
        </w:rPr>
        <w:t>subject</w:t>
      </w:r>
      <w:r w:rsidRPr="005703E5">
        <w:rPr>
          <w:rStyle w:val="CPTVariable"/>
          <w:color w:val="auto"/>
        </w:rPr>
        <w:t xml:space="preserve"> should not participate in the study if the </w:t>
      </w:r>
      <w:r w:rsidR="0038617E">
        <w:rPr>
          <w:rStyle w:val="CPTVariable"/>
          <w:color w:val="auto"/>
        </w:rPr>
        <w:t>subject</w:t>
      </w:r>
      <w:r w:rsidRPr="005703E5">
        <w:rPr>
          <w:rStyle w:val="CPTVariable"/>
          <w:color w:val="auto"/>
        </w:rPr>
        <w:t xml:space="preserve"> is unlikely to comply with study procedures, restrictions and requirements.</w:t>
      </w:r>
    </w:p>
    <w:p w14:paraId="1C5E22A9" w14:textId="0A4B06D9" w:rsidR="00E52BB1" w:rsidRPr="005703E5" w:rsidRDefault="00E807E2" w:rsidP="00E52BB1">
      <w:pPr>
        <w:pStyle w:val="ListNumber"/>
        <w:rPr>
          <w:rStyle w:val="CPTVariable"/>
          <w:color w:val="auto"/>
        </w:rPr>
      </w:pPr>
      <w:r w:rsidRPr="005703E5">
        <w:rPr>
          <w:rStyle w:val="CPTVariable"/>
          <w:color w:val="auto"/>
        </w:rPr>
        <w:t xml:space="preserve">Previous enrolment in the present study. </w:t>
      </w:r>
    </w:p>
    <w:p w14:paraId="4EE2AB16" w14:textId="77777777" w:rsidR="00C4109A" w:rsidRPr="005703E5" w:rsidRDefault="00C4109A" w:rsidP="00C4109A">
      <w:pPr>
        <w:pStyle w:val="ListEnd"/>
      </w:pPr>
    </w:p>
    <w:p w14:paraId="68CA559D" w14:textId="77777777" w:rsidR="004F2AF0" w:rsidRPr="005703E5" w:rsidRDefault="00E807E2" w:rsidP="00A74861">
      <w:pPr>
        <w:pStyle w:val="Heading2"/>
      </w:pPr>
      <w:bookmarkStart w:id="91" w:name="_Toc528734859"/>
      <w:bookmarkStart w:id="92" w:name="_Toc8986137"/>
      <w:bookmarkStart w:id="93" w:name="_Toc22032739"/>
      <w:bookmarkStart w:id="94" w:name="_Toc96007394"/>
      <w:r w:rsidRPr="005703E5">
        <w:t xml:space="preserve">Lifestyle </w:t>
      </w:r>
      <w:r w:rsidR="00B34C43" w:rsidRPr="005703E5">
        <w:t>Considerations</w:t>
      </w:r>
      <w:bookmarkEnd w:id="91"/>
      <w:bookmarkEnd w:id="92"/>
      <w:bookmarkEnd w:id="93"/>
      <w:bookmarkEnd w:id="94"/>
    </w:p>
    <w:p w14:paraId="70520AA5" w14:textId="735F63C6" w:rsidR="00E7090B" w:rsidRPr="005703E5" w:rsidRDefault="00E807E2" w:rsidP="00D357D9">
      <w:pPr>
        <w:pStyle w:val="Heading3"/>
      </w:pPr>
      <w:bookmarkStart w:id="95" w:name="_Toc368589441"/>
      <w:bookmarkStart w:id="96" w:name="_Ref380419233"/>
      <w:bookmarkStart w:id="97" w:name="_Toc421709243"/>
      <w:bookmarkStart w:id="98" w:name="_Toc477961602"/>
      <w:bookmarkStart w:id="99" w:name="_Toc528734860"/>
      <w:bookmarkStart w:id="100" w:name="_Toc8986138"/>
      <w:bookmarkStart w:id="101" w:name="_Toc22032740"/>
      <w:bookmarkStart w:id="102" w:name="_Toc96007395"/>
      <w:r w:rsidRPr="005703E5">
        <w:t>Meals and Dietary Restrictions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2D839E43" w14:textId="122E86C1" w:rsidR="00902CDF" w:rsidRDefault="0038617E" w:rsidP="00902CDF">
      <w:pPr>
        <w:pStyle w:val="Paragraph"/>
        <w:rPr>
          <w:lang w:val="en-GB"/>
        </w:rPr>
      </w:pPr>
      <w:r>
        <w:rPr>
          <w:lang w:val="en-GB"/>
        </w:rPr>
        <w:t>Subject</w:t>
      </w:r>
      <w:r w:rsidR="00902CDF" w:rsidRPr="005703E5">
        <w:rPr>
          <w:lang w:val="en-GB"/>
        </w:rPr>
        <w:t>s should avoid eating a large meal for at least 2 hours prior to all lung function assessments at the centre.</w:t>
      </w:r>
    </w:p>
    <w:p w14:paraId="4953133A" w14:textId="003E9D68" w:rsidR="00E45118" w:rsidRPr="005703E5" w:rsidRDefault="0038617E" w:rsidP="00902CDF">
      <w:pPr>
        <w:pStyle w:val="Paragraph"/>
        <w:rPr>
          <w:lang w:val="en-GB"/>
        </w:rPr>
      </w:pPr>
      <w:r>
        <w:rPr>
          <w:lang w:val="en-GB"/>
        </w:rPr>
        <w:t>Subject</w:t>
      </w:r>
      <w:r w:rsidR="00E45118">
        <w:rPr>
          <w:lang w:val="en-GB"/>
        </w:rPr>
        <w:t>s</w:t>
      </w:r>
      <w:r w:rsidR="00E45118" w:rsidRPr="00D71A7C">
        <w:rPr>
          <w:lang w:val="en-GB"/>
        </w:rPr>
        <w:t xml:space="preserve"> should not eat or drink </w:t>
      </w:r>
      <w:r w:rsidR="00E45118">
        <w:rPr>
          <w:lang w:val="en-GB"/>
        </w:rPr>
        <w:t>one</w:t>
      </w:r>
      <w:r w:rsidR="00E45118" w:rsidRPr="00D71A7C">
        <w:rPr>
          <w:lang w:val="en-GB"/>
        </w:rPr>
        <w:t xml:space="preserve"> hour prior to having the </w:t>
      </w:r>
      <w:r w:rsidR="00EF1E9B">
        <w:rPr>
          <w:lang w:val="en-GB"/>
        </w:rPr>
        <w:t>FENO</w:t>
      </w:r>
      <w:r w:rsidR="00E45118" w:rsidRPr="00D71A7C">
        <w:rPr>
          <w:lang w:val="en-GB"/>
        </w:rPr>
        <w:t xml:space="preserve"> test</w:t>
      </w:r>
      <w:r w:rsidR="00E45118">
        <w:rPr>
          <w:lang w:val="en-GB"/>
        </w:rPr>
        <w:t>.</w:t>
      </w:r>
    </w:p>
    <w:p w14:paraId="1BEC7868" w14:textId="77777777" w:rsidR="00E7090B" w:rsidRPr="005703E5" w:rsidRDefault="00E807E2" w:rsidP="00A74861">
      <w:pPr>
        <w:pStyle w:val="Heading3"/>
      </w:pPr>
      <w:bookmarkStart w:id="103" w:name="_Toc368589443"/>
      <w:bookmarkStart w:id="104" w:name="_Ref380419260"/>
      <w:bookmarkStart w:id="105" w:name="_Toc421709245"/>
      <w:bookmarkStart w:id="106" w:name="_Toc477961604"/>
      <w:bookmarkStart w:id="107" w:name="_Toc528734862"/>
      <w:bookmarkStart w:id="108" w:name="_Toc8986140"/>
      <w:bookmarkStart w:id="109" w:name="_Toc22032742"/>
      <w:bookmarkStart w:id="110" w:name="_Toc96007396"/>
      <w:r w:rsidRPr="005703E5">
        <w:t>Activity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266DC7D7" w14:textId="42D54E8F" w:rsidR="0019455E" w:rsidRPr="005703E5" w:rsidRDefault="0038617E" w:rsidP="0019455E">
      <w:pPr>
        <w:pStyle w:val="Paragraph"/>
        <w:rPr>
          <w:lang w:val="en-GB"/>
        </w:rPr>
      </w:pPr>
      <w:r>
        <w:rPr>
          <w:lang w:val="en-GB"/>
        </w:rPr>
        <w:t>Subject</w:t>
      </w:r>
      <w:r w:rsidR="0019455E" w:rsidRPr="005703E5">
        <w:rPr>
          <w:lang w:val="en-GB"/>
        </w:rPr>
        <w:t>s should avoid engaging in strenuous exertion for at least 30 minutes prior to all lung function assessments at the centre.</w:t>
      </w:r>
    </w:p>
    <w:p w14:paraId="65272287" w14:textId="77777777" w:rsidR="00E965C7" w:rsidRPr="005703E5" w:rsidRDefault="00E807E2" w:rsidP="00A74861">
      <w:pPr>
        <w:pStyle w:val="Heading2"/>
      </w:pPr>
      <w:bookmarkStart w:id="111" w:name="_Ref528241526"/>
      <w:bookmarkStart w:id="112" w:name="_Toc528734863"/>
      <w:bookmarkStart w:id="113" w:name="_Toc8986141"/>
      <w:bookmarkStart w:id="114" w:name="_Toc22032743"/>
      <w:bookmarkStart w:id="115" w:name="_Toc96007397"/>
      <w:r w:rsidRPr="005703E5">
        <w:t>Screen Failures</w:t>
      </w:r>
      <w:bookmarkEnd w:id="111"/>
      <w:bookmarkEnd w:id="112"/>
      <w:bookmarkEnd w:id="113"/>
      <w:bookmarkEnd w:id="114"/>
      <w:bookmarkEnd w:id="115"/>
    </w:p>
    <w:p w14:paraId="0DCABC98" w14:textId="3ACB36B9" w:rsidR="00E965C7" w:rsidRPr="005703E5" w:rsidRDefault="00E807E2">
      <w:pPr>
        <w:pStyle w:val="Paragraph"/>
        <w:rPr>
          <w:lang w:val="en-GB"/>
        </w:rPr>
      </w:pPr>
      <w:r w:rsidRPr="005703E5">
        <w:rPr>
          <w:lang w:val="en-GB"/>
        </w:rPr>
        <w:t xml:space="preserve">Screen failures are defined as </w:t>
      </w:r>
      <w:r w:rsidR="0038617E">
        <w:rPr>
          <w:lang w:val="en-GB"/>
        </w:rPr>
        <w:t>subject</w:t>
      </w:r>
      <w:r w:rsidRPr="005703E5">
        <w:rPr>
          <w:lang w:val="en-GB"/>
        </w:rPr>
        <w:t xml:space="preserve">s who </w:t>
      </w:r>
      <w:r w:rsidR="00D36073">
        <w:rPr>
          <w:lang w:val="en-GB"/>
        </w:rPr>
        <w:t xml:space="preserve">signed the ICF </w:t>
      </w:r>
      <w:r w:rsidRPr="005703E5">
        <w:rPr>
          <w:lang w:val="en-GB"/>
        </w:rPr>
        <w:t xml:space="preserve">to participate in the clinical </w:t>
      </w:r>
      <w:r w:rsidR="00A34DE5" w:rsidRPr="005703E5">
        <w:rPr>
          <w:lang w:val="en-GB"/>
        </w:rPr>
        <w:t>study</w:t>
      </w:r>
      <w:r w:rsidRPr="005703E5">
        <w:rPr>
          <w:lang w:val="en-GB"/>
        </w:rPr>
        <w:t xml:space="preserve"> </w:t>
      </w:r>
      <w:r w:rsidR="00D36073" w:rsidRPr="00D36073">
        <w:rPr>
          <w:lang w:val="en-GB"/>
        </w:rPr>
        <w:t xml:space="preserve">but are not subsequently assigned to </w:t>
      </w:r>
      <w:r w:rsidR="00D36073">
        <w:rPr>
          <w:lang w:val="en-GB"/>
        </w:rPr>
        <w:t>s</w:t>
      </w:r>
      <w:r w:rsidR="00D36073" w:rsidRPr="00D36073">
        <w:rPr>
          <w:lang w:val="en-GB"/>
        </w:rPr>
        <w:t>tudy treatment</w:t>
      </w:r>
      <w:r w:rsidR="00EF523A">
        <w:rPr>
          <w:lang w:val="en-GB"/>
        </w:rPr>
        <w:t>.</w:t>
      </w:r>
      <w:r w:rsidR="00D36073" w:rsidRPr="00D36073">
        <w:rPr>
          <w:lang w:val="en-GB"/>
        </w:rPr>
        <w:t xml:space="preserve"> </w:t>
      </w:r>
      <w:r w:rsidRPr="005703E5">
        <w:rPr>
          <w:lang w:val="en-GB"/>
        </w:rPr>
        <w:t xml:space="preserve">A minimal set of screen failure information is required to ensure transparent reporting of screen failure </w:t>
      </w:r>
      <w:r w:rsidR="0038617E">
        <w:rPr>
          <w:lang w:val="en-GB"/>
        </w:rPr>
        <w:t>subject</w:t>
      </w:r>
      <w:r w:rsidRPr="005703E5">
        <w:rPr>
          <w:lang w:val="en-GB"/>
        </w:rPr>
        <w:t xml:space="preserve">s to meet the Consolidated Standards of Reporting </w:t>
      </w:r>
      <w:r w:rsidR="00B83B59" w:rsidRPr="005703E5">
        <w:rPr>
          <w:lang w:val="en-GB"/>
        </w:rPr>
        <w:t xml:space="preserve">Trials </w:t>
      </w:r>
      <w:r w:rsidRPr="005703E5">
        <w:rPr>
          <w:lang w:val="en-GB"/>
        </w:rPr>
        <w:t xml:space="preserve">(CONSORT) publishing requirements and to respond to queries from </w:t>
      </w:r>
      <w:r w:rsidR="005C280A" w:rsidRPr="005703E5">
        <w:rPr>
          <w:lang w:val="en-GB"/>
        </w:rPr>
        <w:t>r</w:t>
      </w:r>
      <w:r w:rsidRPr="005703E5">
        <w:rPr>
          <w:lang w:val="en-GB"/>
        </w:rPr>
        <w:t>egulatory authorities</w:t>
      </w:r>
      <w:r w:rsidR="00EF523A">
        <w:rPr>
          <w:lang w:val="en-GB"/>
        </w:rPr>
        <w:t xml:space="preserve">. </w:t>
      </w:r>
      <w:r w:rsidRPr="005703E5">
        <w:rPr>
          <w:lang w:val="en-GB"/>
        </w:rPr>
        <w:t xml:space="preserve">Minimal information includes demography, screen failure details, eligibility criteria and any </w:t>
      </w:r>
      <w:r w:rsidR="004A2AE6" w:rsidRPr="005703E5">
        <w:rPr>
          <w:lang w:val="en-GB"/>
        </w:rPr>
        <w:t>SAE</w:t>
      </w:r>
      <w:r w:rsidRPr="005703E5">
        <w:rPr>
          <w:lang w:val="en-GB"/>
        </w:rPr>
        <w:t>.</w:t>
      </w:r>
    </w:p>
    <w:p w14:paraId="44BD2297" w14:textId="2C406528" w:rsidR="00432DE6" w:rsidRDefault="00E807E2" w:rsidP="00C620CD">
      <w:pPr>
        <w:pStyle w:val="Paragraph"/>
        <w:rPr>
          <w:rStyle w:val="CPTVariable"/>
          <w:color w:val="auto"/>
          <w:lang w:val="en-GB"/>
        </w:rPr>
      </w:pPr>
      <w:r w:rsidRPr="005703E5">
        <w:rPr>
          <w:lang w:val="en-GB"/>
        </w:rPr>
        <w:t xml:space="preserve">Individuals who do not meet the criteria for participation in this study (screen failure) </w:t>
      </w:r>
      <w:r w:rsidRPr="004C7061">
        <w:rPr>
          <w:rStyle w:val="CPTVariable"/>
          <w:color w:val="auto"/>
          <w:lang w:val="en-GB"/>
        </w:rPr>
        <w:t>may</w:t>
      </w:r>
      <w:r w:rsidRPr="00F014EF">
        <w:rPr>
          <w:lang w:val="en-GB"/>
        </w:rPr>
        <w:t xml:space="preserve"> </w:t>
      </w:r>
      <w:r w:rsidR="00BE1518" w:rsidRPr="00F014EF">
        <w:rPr>
          <w:lang w:val="en-GB"/>
        </w:rPr>
        <w:t>be re</w:t>
      </w:r>
      <w:r w:rsidRPr="00F014EF">
        <w:rPr>
          <w:lang w:val="en-GB"/>
        </w:rPr>
        <w:t>screened</w:t>
      </w:r>
      <w:r w:rsidR="00EF523A" w:rsidRPr="00F014EF">
        <w:rPr>
          <w:lang w:val="en-GB"/>
        </w:rPr>
        <w:t xml:space="preserve">. </w:t>
      </w:r>
      <w:r w:rsidR="008C2A2B" w:rsidRPr="004C7061">
        <w:rPr>
          <w:lang w:val="en-GB"/>
        </w:rPr>
        <w:t xml:space="preserve">Only </w:t>
      </w:r>
      <w:r w:rsidR="00166121" w:rsidRPr="004C7061">
        <w:rPr>
          <w:lang w:val="en-GB"/>
        </w:rPr>
        <w:t>one</w:t>
      </w:r>
      <w:r w:rsidR="008C2A2B" w:rsidRPr="004C7061">
        <w:rPr>
          <w:lang w:val="en-GB"/>
        </w:rPr>
        <w:t xml:space="preserve"> rescreen</w:t>
      </w:r>
      <w:r w:rsidR="00166121" w:rsidRPr="004C7061">
        <w:rPr>
          <w:lang w:val="en-GB"/>
        </w:rPr>
        <w:t xml:space="preserve"> attempt</w:t>
      </w:r>
      <w:r w:rsidR="008C2A2B" w:rsidRPr="004C7061">
        <w:rPr>
          <w:lang w:val="en-GB"/>
        </w:rPr>
        <w:t xml:space="preserve"> is allowed in the study</w:t>
      </w:r>
      <w:r w:rsidR="00AB114C">
        <w:rPr>
          <w:lang w:val="en-GB"/>
        </w:rPr>
        <w:t xml:space="preserve"> </w:t>
      </w:r>
      <w:r w:rsidR="00D36073">
        <w:rPr>
          <w:lang w:val="en-GB"/>
        </w:rPr>
        <w:t xml:space="preserve">and only </w:t>
      </w:r>
      <w:r w:rsidR="00AB114C">
        <w:rPr>
          <w:lang w:val="en-GB"/>
        </w:rPr>
        <w:t xml:space="preserve">if the reason for screen failure was transient (including but not limited to equipment failure, exclusion </w:t>
      </w:r>
      <w:r w:rsidR="00AB114C" w:rsidRPr="00A366C9">
        <w:rPr>
          <w:lang w:val="en-GB"/>
        </w:rPr>
        <w:t>criteri</w:t>
      </w:r>
      <w:r w:rsidR="00A366C9" w:rsidRPr="00A366C9">
        <w:rPr>
          <w:lang w:val="en-GB"/>
        </w:rPr>
        <w:t>on</w:t>
      </w:r>
      <w:r w:rsidR="00D36073">
        <w:rPr>
          <w:lang w:val="en-GB"/>
        </w:rPr>
        <w:t> </w:t>
      </w:r>
      <w:r w:rsidR="00AB114C" w:rsidRPr="00A366C9">
        <w:rPr>
          <w:lang w:val="en-GB"/>
        </w:rPr>
        <w:t>#8</w:t>
      </w:r>
      <w:r w:rsidR="00A366C9" w:rsidRPr="00A366C9">
        <w:rPr>
          <w:lang w:val="en-GB"/>
        </w:rPr>
        <w:t xml:space="preserve"> [Section </w:t>
      </w:r>
      <w:r w:rsidR="00A366C9" w:rsidRPr="004C7061">
        <w:rPr>
          <w:lang w:val="en-GB"/>
        </w:rPr>
        <w:fldChar w:fldCharType="begin"/>
      </w:r>
      <w:r w:rsidR="00A366C9" w:rsidRPr="00A366C9">
        <w:rPr>
          <w:lang w:val="en-GB"/>
        </w:rPr>
        <w:instrText xml:space="preserve"> REF _Ref31365683 \r \h </w:instrText>
      </w:r>
      <w:r w:rsidR="00A366C9">
        <w:rPr>
          <w:lang w:val="en-GB"/>
        </w:rPr>
        <w:instrText xml:space="preserve"> \* MERGEFORMAT </w:instrText>
      </w:r>
      <w:r w:rsidR="00A366C9" w:rsidRPr="004C7061">
        <w:rPr>
          <w:lang w:val="en-GB"/>
        </w:rPr>
      </w:r>
      <w:r w:rsidR="00A366C9" w:rsidRPr="004C7061">
        <w:rPr>
          <w:lang w:val="en-GB"/>
        </w:rPr>
        <w:fldChar w:fldCharType="separate"/>
      </w:r>
      <w:r w:rsidR="000759D2">
        <w:rPr>
          <w:lang w:val="en-GB"/>
        </w:rPr>
        <w:t>5.2</w:t>
      </w:r>
      <w:r w:rsidR="00A366C9" w:rsidRPr="004C7061">
        <w:rPr>
          <w:lang w:val="en-GB"/>
        </w:rPr>
        <w:fldChar w:fldCharType="end"/>
      </w:r>
      <w:r w:rsidR="00A366C9" w:rsidRPr="00A366C9">
        <w:rPr>
          <w:lang w:val="en-GB"/>
        </w:rPr>
        <w:t>]</w:t>
      </w:r>
      <w:r w:rsidR="00AB114C" w:rsidRPr="00A366C9">
        <w:rPr>
          <w:lang w:val="en-GB"/>
        </w:rPr>
        <w:t>, or other transient conditions</w:t>
      </w:r>
      <w:r w:rsidR="00A366C9" w:rsidRPr="00A366C9">
        <w:rPr>
          <w:lang w:val="en-GB"/>
        </w:rPr>
        <w:t>)</w:t>
      </w:r>
      <w:r w:rsidR="00563C20" w:rsidRPr="004C7061">
        <w:rPr>
          <w:lang w:val="en-GB"/>
        </w:rPr>
        <w:t>.</w:t>
      </w:r>
      <w:r w:rsidR="003717D6" w:rsidRPr="00A366C9">
        <w:rPr>
          <w:lang w:val="en-GB"/>
        </w:rPr>
        <w:t xml:space="preserve"> Rescreened</w:t>
      </w:r>
      <w:r w:rsidRPr="00A366C9">
        <w:rPr>
          <w:rStyle w:val="CPTVariable"/>
          <w:color w:val="auto"/>
          <w:lang w:val="en-GB"/>
        </w:rPr>
        <w:t xml:space="preserve"> </w:t>
      </w:r>
      <w:r w:rsidR="0038617E" w:rsidRPr="00A366C9">
        <w:rPr>
          <w:rStyle w:val="CPTVariable"/>
          <w:color w:val="auto"/>
          <w:lang w:val="en-GB"/>
        </w:rPr>
        <w:t>subject</w:t>
      </w:r>
      <w:r w:rsidRPr="00A366C9">
        <w:rPr>
          <w:rStyle w:val="CPTVariable"/>
          <w:color w:val="auto"/>
          <w:lang w:val="en-GB"/>
        </w:rPr>
        <w:t>s should be</w:t>
      </w:r>
      <w:r w:rsidRPr="005703E5">
        <w:rPr>
          <w:rStyle w:val="CPTVariable"/>
          <w:color w:val="auto"/>
          <w:lang w:val="en-GB"/>
        </w:rPr>
        <w:t xml:space="preserve"> assigned the same </w:t>
      </w:r>
      <w:r w:rsidR="0038617E">
        <w:rPr>
          <w:rStyle w:val="CPTVariable"/>
          <w:color w:val="auto"/>
          <w:lang w:val="en-GB"/>
        </w:rPr>
        <w:t>subject</w:t>
      </w:r>
      <w:r w:rsidRPr="005703E5">
        <w:rPr>
          <w:rStyle w:val="CPTVariable"/>
          <w:color w:val="auto"/>
          <w:lang w:val="en-GB"/>
        </w:rPr>
        <w:t xml:space="preserve"> number as for the initial screening</w:t>
      </w:r>
      <w:r w:rsidR="00166121">
        <w:rPr>
          <w:rStyle w:val="CPTVariable"/>
          <w:color w:val="auto"/>
          <w:lang w:val="en-GB"/>
        </w:rPr>
        <w:t xml:space="preserve"> and be re-consented</w:t>
      </w:r>
      <w:r w:rsidRPr="005703E5">
        <w:rPr>
          <w:rStyle w:val="CPTVariable"/>
          <w:color w:val="auto"/>
          <w:lang w:val="en-GB"/>
        </w:rPr>
        <w:t>.</w:t>
      </w:r>
    </w:p>
    <w:p w14:paraId="7C5E0FAC" w14:textId="14BF56E9" w:rsidR="00B60BFD" w:rsidRPr="005703E5" w:rsidRDefault="00B60BFD" w:rsidP="00C620CD">
      <w:pPr>
        <w:pStyle w:val="Paragraph"/>
        <w:rPr>
          <w:rStyle w:val="CPTVariable"/>
          <w:color w:val="auto"/>
          <w:lang w:val="en-GB"/>
        </w:rPr>
      </w:pPr>
      <w:r w:rsidRPr="00B60BFD">
        <w:rPr>
          <w:rStyle w:val="CPTVariable"/>
          <w:color w:val="auto"/>
          <w:lang w:val="en-GB"/>
        </w:rPr>
        <w:t xml:space="preserve">Rescreening should be discussed with the </w:t>
      </w:r>
      <w:r w:rsidR="00D36073">
        <w:rPr>
          <w:rStyle w:val="CPTVariable"/>
          <w:color w:val="auto"/>
          <w:lang w:val="en-GB"/>
        </w:rPr>
        <w:t xml:space="preserve">CRO </w:t>
      </w:r>
      <w:r w:rsidRPr="00B60BFD">
        <w:rPr>
          <w:rStyle w:val="CPTVariable"/>
          <w:color w:val="auto"/>
          <w:lang w:val="en-GB"/>
        </w:rPr>
        <w:t xml:space="preserve">Medical Monitor. If rescreening is performed within 30 days of initial screening, assessments from initial screening may be used, however </w:t>
      </w:r>
      <w:r w:rsidRPr="00B60BFD">
        <w:rPr>
          <w:rStyle w:val="CPTVariable"/>
          <w:color w:val="auto"/>
          <w:lang w:val="en-GB"/>
        </w:rPr>
        <w:lastRenderedPageBreak/>
        <w:t xml:space="preserve">clinically significant findings must be reassessed, and </w:t>
      </w:r>
      <w:r>
        <w:rPr>
          <w:rStyle w:val="CPTVariable"/>
          <w:color w:val="auto"/>
          <w:lang w:val="en-GB"/>
        </w:rPr>
        <w:t xml:space="preserve">the </w:t>
      </w:r>
      <w:r w:rsidR="0038617E">
        <w:rPr>
          <w:rStyle w:val="CPTVariable"/>
          <w:color w:val="auto"/>
          <w:lang w:val="en-GB"/>
        </w:rPr>
        <w:t>subject</w:t>
      </w:r>
      <w:r>
        <w:rPr>
          <w:rStyle w:val="CPTVariable"/>
          <w:color w:val="auto"/>
          <w:lang w:val="en-GB"/>
        </w:rPr>
        <w:t xml:space="preserve"> </w:t>
      </w:r>
      <w:r w:rsidRPr="00B60BFD">
        <w:rPr>
          <w:rStyle w:val="CPTVariable"/>
          <w:color w:val="auto"/>
          <w:lang w:val="en-GB"/>
        </w:rPr>
        <w:t xml:space="preserve">must meet all entry criteria noted in the protocol. </w:t>
      </w:r>
      <w:r w:rsidR="0038617E">
        <w:rPr>
          <w:rStyle w:val="CPTVariable"/>
          <w:color w:val="auto"/>
          <w:lang w:val="en-GB"/>
        </w:rPr>
        <w:t>Subject</w:t>
      </w:r>
      <w:r>
        <w:rPr>
          <w:rStyle w:val="CPTVariable"/>
          <w:color w:val="auto"/>
          <w:lang w:val="en-GB"/>
        </w:rPr>
        <w:t>s</w:t>
      </w:r>
      <w:r w:rsidRPr="00B60BFD">
        <w:rPr>
          <w:rStyle w:val="CPTVariable"/>
          <w:color w:val="auto"/>
          <w:lang w:val="en-GB"/>
        </w:rPr>
        <w:t xml:space="preserve"> rescreened more than 30 days after initial screening must repeat all assessments and meet all entry criteria noted in the protocol.</w:t>
      </w:r>
    </w:p>
    <w:sectPr w:rsidR="00B60BFD" w:rsidRPr="005703E5" w:rsidSect="00F43387">
      <w:pgSz w:w="12240" w:h="15840" w:code="1"/>
      <w:pgMar w:top="1440" w:right="1440" w:bottom="1440" w:left="1701" w:header="720" w:footer="720" w:gutter="0"/>
      <w:paperSrc w:first="7" w:other="7"/>
      <w:cols w:space="720"/>
      <w:rtlGutter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  <wne:toolbarData r:id="rId1"/>
  </wne:toolbars>
  <wne:acds>
    <wne:acd wne:argValue="AgBQAGEAcgBhAGcAcgBhAHAAaAA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A53B7" w14:textId="77777777" w:rsidR="0079508E" w:rsidRDefault="0079508E">
      <w:pPr>
        <w:spacing w:after="0" w:line="240" w:lineRule="auto"/>
      </w:pPr>
      <w:r>
        <w:separator/>
      </w:r>
    </w:p>
  </w:endnote>
  <w:endnote w:type="continuationSeparator" w:id="0">
    <w:p w14:paraId="1042A7E1" w14:textId="77777777" w:rsidR="0079508E" w:rsidRDefault="0079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77DE0" w14:textId="482C4C00" w:rsidR="00F904D6" w:rsidRPr="005E1887" w:rsidRDefault="00F904D6" w:rsidP="00280922">
    <w:pPr>
      <w:pStyle w:val="Footer"/>
      <w:jc w:val="right"/>
      <w:rPr>
        <w:vanish/>
        <w:color w:val="FF0000"/>
        <w:sz w:val="22"/>
      </w:rPr>
    </w:pPr>
    <w:r w:rsidRPr="00860D38">
      <w:t xml:space="preserve">CONFIDENTIAL AND </w:t>
    </w:r>
    <w:r w:rsidRPr="00B91526">
      <w:t>PROPRIETARY</w:t>
    </w:r>
    <w:r>
      <w:ptab w:relativeTo="margin" w:alignment="center" w:leader="none"/>
    </w:r>
    <w:r w:rsidRPr="00136256">
      <w:fldChar w:fldCharType="begin"/>
    </w:r>
    <w:r w:rsidRPr="00136256">
      <w:instrText xml:space="preserve"> PAGE </w:instrText>
    </w:r>
    <w:r w:rsidRPr="00136256">
      <w:fldChar w:fldCharType="separate"/>
    </w:r>
    <w:r w:rsidRPr="00136256">
      <w:t>76</w:t>
    </w:r>
    <w:r w:rsidRPr="00136256"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76</w:t>
    </w:r>
    <w:r>
      <w:rPr>
        <w:noProof/>
      </w:rPr>
      <w:fldChar w:fldCharType="end"/>
    </w:r>
    <w:r>
      <w:ptab w:relativeTo="margin" w:alignment="right" w:leader="none"/>
    </w:r>
  </w:p>
  <w:p w14:paraId="18D4D9FC" w14:textId="77777777" w:rsidR="00F904D6" w:rsidRPr="00D42212" w:rsidRDefault="00F904D6" w:rsidP="00D42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3FD0E" w14:textId="77777777" w:rsidR="0079508E" w:rsidRDefault="0079508E">
      <w:pPr>
        <w:spacing w:after="0" w:line="240" w:lineRule="auto"/>
      </w:pPr>
      <w:r>
        <w:separator/>
      </w:r>
    </w:p>
  </w:footnote>
  <w:footnote w:type="continuationSeparator" w:id="0">
    <w:p w14:paraId="74AE8970" w14:textId="77777777" w:rsidR="0079508E" w:rsidRDefault="00795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4F729" w14:textId="0DD24748" w:rsidR="00F904D6" w:rsidRPr="00885C48" w:rsidRDefault="00F904D6" w:rsidP="00D4221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"Z-Document Name"  \* MERGEFORMAT </w:instrText>
    </w:r>
    <w:r>
      <w:rPr>
        <w:noProof/>
      </w:rPr>
      <w:fldChar w:fldCharType="separate"/>
    </w:r>
    <w:r w:rsidR="00716975">
      <w:rPr>
        <w:noProof/>
      </w:rPr>
      <w:t>Clinical Study Protocol</w:t>
    </w:r>
    <w:r>
      <w:rPr>
        <w:noProof/>
      </w:rPr>
      <w:fldChar w:fldCharType="end"/>
    </w:r>
    <w:r w:rsidRPr="00C56792">
      <w:t xml:space="preserve"> </w:t>
    </w:r>
    <w:r>
      <w:t xml:space="preserve">- </w:t>
    </w:r>
    <w:r>
      <w:rPr>
        <w:noProof/>
      </w:rPr>
      <w:fldChar w:fldCharType="begin"/>
    </w:r>
    <w:r>
      <w:rPr>
        <w:noProof/>
      </w:rPr>
      <w:instrText xml:space="preserve"> STYLEREF  "Z-Line R 3"  \* MERGEFORMAT </w:instrText>
    </w:r>
    <w:r>
      <w:rPr>
        <w:noProof/>
      </w:rPr>
      <w:fldChar w:fldCharType="separate"/>
    </w:r>
    <w:r w:rsidR="00716975">
      <w:rPr>
        <w:noProof/>
      </w:rPr>
      <w:t>1.0</w:t>
    </w:r>
    <w:r>
      <w:rPr>
        <w:noProof/>
      </w:rPr>
      <w:fldChar w:fldCharType="end"/>
    </w:r>
    <w:r>
      <w:ptab w:relativeTo="margin" w:alignment="right" w:leader="none"/>
    </w:r>
    <w:r>
      <w:t>AstraZeneca</w:t>
    </w:r>
  </w:p>
  <w:p w14:paraId="662AB469" w14:textId="55667129" w:rsidR="00F904D6" w:rsidRPr="00D42212" w:rsidRDefault="00F904D6" w:rsidP="00C5679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"Z-Line R 1"  \* MERGEFORMAT </w:instrText>
    </w:r>
    <w:r>
      <w:rPr>
        <w:noProof/>
      </w:rPr>
      <w:fldChar w:fldCharType="separate"/>
    </w:r>
    <w:r w:rsidR="00716975">
      <w:rPr>
        <w:noProof/>
      </w:rPr>
      <w:t>Tezepelumab</w:t>
    </w:r>
    <w:r>
      <w:rPr>
        <w:noProof/>
      </w:rPr>
      <w:fldChar w:fldCharType="end"/>
    </w:r>
    <w:r>
      <w:t xml:space="preserve"> - </w:t>
    </w:r>
    <w:r>
      <w:rPr>
        <w:noProof/>
      </w:rPr>
      <w:fldChar w:fldCharType="begin"/>
    </w:r>
    <w:r>
      <w:rPr>
        <w:noProof/>
      </w:rPr>
      <w:instrText xml:space="preserve"> STYLEREF  "Z-Line R 2"  \* MERGEFORMAT </w:instrText>
    </w:r>
    <w:r>
      <w:rPr>
        <w:noProof/>
      </w:rPr>
      <w:fldChar w:fldCharType="separate"/>
    </w:r>
    <w:r w:rsidR="00716975">
      <w:rPr>
        <w:noProof/>
      </w:rPr>
      <w:t>D5180C00025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BB03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247040"/>
    <w:multiLevelType w:val="hybridMultilevel"/>
    <w:tmpl w:val="6A280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40D107B"/>
    <w:multiLevelType w:val="multilevel"/>
    <w:tmpl w:val="241253C8"/>
    <w:lvl w:ilvl="0">
      <w:start w:val="1"/>
      <w:numFmt w:val="bullet"/>
      <w:pStyle w:val="ListBullet"/>
      <w:lvlText w:val=""/>
      <w:lvlJc w:val="left"/>
      <w:pPr>
        <w:ind w:left="425" w:hanging="425"/>
      </w:pPr>
      <w:rPr>
        <w:rFonts w:ascii="Symbol" w:hAnsi="Symbol" w:hint="default"/>
        <w:b w:val="0"/>
        <w:i w:val="0"/>
        <w:caps w:val="0"/>
        <w:sz w:val="24"/>
        <w:u w:val="none"/>
        <w:vertAlign w:val="baseline"/>
      </w:rPr>
    </w:lvl>
    <w:lvl w:ilvl="1">
      <w:start w:val="1"/>
      <w:numFmt w:val="bullet"/>
      <w:pStyle w:val="ListBullet2"/>
      <w:lvlText w:val=""/>
      <w:lvlJc w:val="left"/>
      <w:pPr>
        <w:ind w:left="850" w:hanging="425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o"/>
      <w:lvlJc w:val="left"/>
      <w:pPr>
        <w:ind w:left="1275" w:hanging="425"/>
      </w:pPr>
      <w:rPr>
        <w:rFonts w:ascii="Courier New" w:hAnsi="Courier New" w:hint="default"/>
      </w:rPr>
    </w:lvl>
    <w:lvl w:ilvl="3">
      <w:start w:val="1"/>
      <w:numFmt w:val="bullet"/>
      <w:pStyle w:val="ListBullet4"/>
      <w:lvlText w:val=""/>
      <w:lvlJc w:val="left"/>
      <w:pPr>
        <w:ind w:left="1700" w:hanging="425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3825" w:hanging="425"/>
      </w:pPr>
      <w:rPr>
        <w:rFonts w:hint="default"/>
      </w:rPr>
    </w:lvl>
  </w:abstractNum>
  <w:abstractNum w:abstractNumId="3" w15:restartNumberingAfterBreak="0">
    <w:nsid w:val="062556DB"/>
    <w:multiLevelType w:val="multilevel"/>
    <w:tmpl w:val="C6DA3D6A"/>
    <w:lvl w:ilvl="0">
      <w:start w:val="1"/>
      <w:numFmt w:val="decimal"/>
      <w:pStyle w:val="ListNumber"/>
      <w:lvlText w:val="%1"/>
      <w:lvlJc w:val="left"/>
      <w:pPr>
        <w:ind w:left="425" w:hanging="425"/>
      </w:pPr>
      <w:rPr>
        <w:rFonts w:hint="default"/>
        <w:b w:val="0"/>
        <w:i w:val="0"/>
        <w:caps w:val="0"/>
        <w:sz w:val="24"/>
        <w:u w:val="none"/>
        <w:vertAlign w:val="baseline"/>
      </w:rPr>
    </w:lvl>
    <w:lvl w:ilvl="1">
      <w:start w:val="1"/>
      <w:numFmt w:val="lowerLetter"/>
      <w:pStyle w:val="ListNumber2"/>
      <w:lvlText w:val="(%2)"/>
      <w:lvlJc w:val="left"/>
      <w:pPr>
        <w:ind w:left="850" w:hanging="425"/>
      </w:pPr>
      <w:rPr>
        <w:rFonts w:ascii="Times New Roman" w:hAnsi="Times New Roman" w:hint="default"/>
      </w:rPr>
    </w:lvl>
    <w:lvl w:ilvl="2">
      <w:start w:val="1"/>
      <w:numFmt w:val="lowerRoman"/>
      <w:pStyle w:val="ListNumber3"/>
      <w:lvlText w:val="(%3)"/>
      <w:lvlJc w:val="left"/>
      <w:pPr>
        <w:ind w:left="1275" w:hanging="425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3825" w:hanging="425"/>
      </w:pPr>
      <w:rPr>
        <w:rFonts w:hint="default"/>
      </w:rPr>
    </w:lvl>
  </w:abstractNum>
  <w:abstractNum w:abstractNumId="4" w15:restartNumberingAfterBreak="1">
    <w:nsid w:val="09A23933"/>
    <w:multiLevelType w:val="multilevel"/>
    <w:tmpl w:val="74A8CA28"/>
    <w:lvl w:ilvl="0">
      <w:start w:val="1"/>
      <w:numFmt w:val="bullet"/>
      <w:pStyle w:val="AI-ListBullet"/>
      <w:lvlText w:val=""/>
      <w:lvlJc w:val="left"/>
      <w:pPr>
        <w:ind w:left="283" w:hanging="283"/>
      </w:pPr>
      <w:rPr>
        <w:rFonts w:ascii="Symbol" w:hAnsi="Symbol"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1">
    <w:nsid w:val="0E1602A0"/>
    <w:multiLevelType w:val="hybridMultilevel"/>
    <w:tmpl w:val="1B584296"/>
    <w:lvl w:ilvl="0" w:tplc="064E5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E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226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4E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3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C03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0A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A9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01A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22F00"/>
    <w:multiLevelType w:val="hybridMultilevel"/>
    <w:tmpl w:val="274CE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11A94075"/>
    <w:multiLevelType w:val="hybridMultilevel"/>
    <w:tmpl w:val="0412852C"/>
    <w:lvl w:ilvl="0" w:tplc="4144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6A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2075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2B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A0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E46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2D8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4CF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A6B6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562D4"/>
    <w:multiLevelType w:val="multilevel"/>
    <w:tmpl w:val="786C40EC"/>
    <w:lvl w:ilvl="0">
      <w:start w:val="1"/>
      <w:numFmt w:val="lowerLetter"/>
      <w:pStyle w:val="TableFootnoteLetter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caps w:val="0"/>
        <w:sz w:val="20"/>
        <w:u w:val="none"/>
        <w:vertAlign w:val="superscript"/>
      </w:rPr>
    </w:lvl>
    <w:lvl w:ilvl="1">
      <w:start w:val="1"/>
      <w:numFmt w:val="none"/>
      <w:lvlText w:val=""/>
      <w:lvlJc w:val="left"/>
      <w:pPr>
        <w:tabs>
          <w:tab w:val="num" w:pos="1134"/>
        </w:tabs>
        <w:ind w:left="425" w:hanging="425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34"/>
        </w:tabs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134"/>
        </w:tabs>
        <w:ind w:left="425" w:hanging="425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4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425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425" w:hanging="425"/>
      </w:pPr>
      <w:rPr>
        <w:rFonts w:hint="default"/>
      </w:rPr>
    </w:lvl>
    <w:lvl w:ilvl="8">
      <w:start w:val="1"/>
      <w:numFmt w:val="none"/>
      <w:lvlRestart w:val="1"/>
      <w:lvlText w:val=""/>
      <w:lvlJc w:val="left"/>
      <w:pPr>
        <w:tabs>
          <w:tab w:val="num" w:pos="1134"/>
        </w:tabs>
        <w:ind w:left="425" w:hanging="425"/>
      </w:pPr>
      <w:rPr>
        <w:rFonts w:hint="default"/>
      </w:rPr>
    </w:lvl>
  </w:abstractNum>
  <w:abstractNum w:abstractNumId="9" w15:restartNumberingAfterBreak="1">
    <w:nsid w:val="12A441C1"/>
    <w:multiLevelType w:val="singleLevel"/>
    <w:tmpl w:val="1FA422F0"/>
    <w:lvl w:ilvl="0">
      <w:start w:val="1"/>
      <w:numFmt w:val="bullet"/>
      <w:pStyle w:val="ListHyphen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10" w15:restartNumberingAfterBreak="1">
    <w:nsid w:val="15AE6FEE"/>
    <w:multiLevelType w:val="multilevel"/>
    <w:tmpl w:val="01940AA0"/>
    <w:lvl w:ilvl="0">
      <w:start w:val="1"/>
      <w:numFmt w:val="bullet"/>
      <w:pStyle w:val="ListBulletSmall"/>
      <w:lvlText w:val="•"/>
      <w:lvlJc w:val="left"/>
      <w:pPr>
        <w:ind w:left="425" w:hanging="425"/>
      </w:pPr>
      <w:rPr>
        <w:rFonts w:ascii="Times New Roman" w:hAnsi="Times New Roman" w:cs="Times New Roman" w:hint="default"/>
        <w:b w:val="0"/>
        <w:i w:val="0"/>
        <w:caps w:val="0"/>
        <w:sz w:val="20"/>
        <w:u w:val="none"/>
        <w:vertAlign w:val="baseline"/>
      </w:rPr>
    </w:lvl>
    <w:lvl w:ilvl="1">
      <w:start w:val="1"/>
      <w:numFmt w:val="bullet"/>
      <w:pStyle w:val="ListBulletSmall2"/>
      <w:lvlText w:val=""/>
      <w:lvlJc w:val="left"/>
      <w:pPr>
        <w:ind w:left="850" w:hanging="425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060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85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10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35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60"/>
        </w:tabs>
        <w:ind w:left="3825" w:hanging="425"/>
      </w:pPr>
      <w:rPr>
        <w:rFonts w:ascii="Wingdings" w:hAnsi="Wingdings" w:hint="default"/>
      </w:rPr>
    </w:lvl>
  </w:abstractNum>
  <w:abstractNum w:abstractNumId="11" w15:restartNumberingAfterBreak="0">
    <w:nsid w:val="19A62659"/>
    <w:multiLevelType w:val="singleLevel"/>
    <w:tmpl w:val="111E1C2A"/>
    <w:lvl w:ilvl="0">
      <w:start w:val="1"/>
      <w:numFmt w:val="bullet"/>
      <w:pStyle w:val="A-ListSubsidiary"/>
      <w:lvlText w:val=""/>
      <w:lvlJc w:val="left"/>
      <w:pPr>
        <w:tabs>
          <w:tab w:val="num" w:pos="1987"/>
        </w:tabs>
        <w:ind w:left="1987" w:hanging="993"/>
      </w:pPr>
      <w:rPr>
        <w:rFonts w:ascii="Symbol" w:hAnsi="Symbol" w:hint="default"/>
      </w:rPr>
    </w:lvl>
  </w:abstractNum>
  <w:abstractNum w:abstractNumId="12" w15:restartNumberingAfterBreak="0">
    <w:nsid w:val="1FDC7AF6"/>
    <w:multiLevelType w:val="singleLevel"/>
    <w:tmpl w:val="27BE1884"/>
    <w:lvl w:ilvl="0">
      <w:start w:val="1"/>
      <w:numFmt w:val="lowerLetter"/>
      <w:pStyle w:val="A-Lista"/>
      <w:lvlText w:val="(%1)"/>
      <w:lvlJc w:val="left"/>
      <w:pPr>
        <w:tabs>
          <w:tab w:val="num" w:pos="994"/>
        </w:tabs>
        <w:ind w:left="994" w:hanging="994"/>
      </w:pPr>
      <w:rPr>
        <w:rFonts w:ascii="Times New Roman" w:hAnsi="Times New Roman" w:cs="Times New Roman"/>
      </w:rPr>
    </w:lvl>
  </w:abstractNum>
  <w:abstractNum w:abstractNumId="13" w15:restartNumberingAfterBreak="0">
    <w:nsid w:val="206D214E"/>
    <w:multiLevelType w:val="singleLevel"/>
    <w:tmpl w:val="E4EA6FC4"/>
    <w:lvl w:ilvl="0">
      <w:start w:val="1"/>
      <w:numFmt w:val="decimal"/>
      <w:pStyle w:val="AI-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4" w15:restartNumberingAfterBreak="1">
    <w:nsid w:val="26012133"/>
    <w:multiLevelType w:val="hybridMultilevel"/>
    <w:tmpl w:val="0818E38E"/>
    <w:lvl w:ilvl="0" w:tplc="E78A2620">
      <w:start w:val="1"/>
      <w:numFmt w:val="bullet"/>
      <w:pStyle w:val="GuideDash"/>
      <w:lvlText w:val=""/>
      <w:lvlJc w:val="left"/>
      <w:pPr>
        <w:tabs>
          <w:tab w:val="num" w:pos="738"/>
        </w:tabs>
        <w:ind w:left="738" w:hanging="288"/>
      </w:pPr>
      <w:rPr>
        <w:rFonts w:ascii="Symbol" w:hAnsi="Symbol" w:hint="default"/>
        <w:color w:val="auto"/>
      </w:rPr>
    </w:lvl>
    <w:lvl w:ilvl="1" w:tplc="E9E47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A2C0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218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C8C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1BEA38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B87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20C9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6B24D3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3936"/>
    <w:multiLevelType w:val="singleLevel"/>
    <w:tmpl w:val="5300804A"/>
    <w:lvl w:ilvl="0">
      <w:start w:val="1"/>
      <w:numFmt w:val="decimal"/>
      <w:pStyle w:val="A-ListNumber"/>
      <w:lvlText w:val="%1."/>
      <w:lvlJc w:val="left"/>
      <w:pPr>
        <w:tabs>
          <w:tab w:val="num" w:pos="994"/>
        </w:tabs>
        <w:ind w:left="994" w:hanging="994"/>
      </w:pPr>
      <w:rPr>
        <w:rFonts w:ascii="Times New Roman" w:hAnsi="Times New Roman" w:cs="Times New Roman"/>
      </w:rPr>
    </w:lvl>
  </w:abstractNum>
  <w:abstractNum w:abstractNumId="16" w15:restartNumberingAfterBreak="1">
    <w:nsid w:val="2E3F5CF8"/>
    <w:multiLevelType w:val="multilevel"/>
    <w:tmpl w:val="79A29BE2"/>
    <w:name w:val="ListAlpha"/>
    <w:lvl w:ilvl="0">
      <w:start w:val="1"/>
      <w:numFmt w:val="lowerLetter"/>
      <w:pStyle w:val="ListAlpha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Alpha2"/>
      <w:lvlText w:val="%2"/>
      <w:lvlJc w:val="left"/>
      <w:pPr>
        <w:ind w:left="850" w:hanging="425"/>
      </w:pPr>
      <w:rPr>
        <w:rFonts w:hint="default"/>
      </w:rPr>
    </w:lvl>
    <w:lvl w:ilvl="2">
      <w:start w:val="1"/>
      <w:numFmt w:val="bullet"/>
      <w:pStyle w:val="ListAlpha3"/>
      <w:lvlText w:val=""/>
      <w:lvlJc w:val="left"/>
      <w:pPr>
        <w:ind w:left="1275" w:hanging="425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25" w:hanging="425"/>
      </w:pPr>
      <w:rPr>
        <w:rFonts w:hint="default"/>
      </w:rPr>
    </w:lvl>
  </w:abstractNum>
  <w:abstractNum w:abstractNumId="17" w15:restartNumberingAfterBreak="1">
    <w:nsid w:val="3035190D"/>
    <w:multiLevelType w:val="singleLevel"/>
    <w:tmpl w:val="6EA66680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18" w15:restartNumberingAfterBreak="0">
    <w:nsid w:val="32913332"/>
    <w:multiLevelType w:val="multilevel"/>
    <w:tmpl w:val="668C747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1">
    <w:nsid w:val="34445FAF"/>
    <w:multiLevelType w:val="singleLevel"/>
    <w:tmpl w:val="DB2A6048"/>
    <w:lvl w:ilvl="0">
      <w:start w:val="1"/>
      <w:numFmt w:val="bullet"/>
      <w:pStyle w:val="A-ListBullet"/>
      <w:lvlText w:val=""/>
      <w:lvlJc w:val="left"/>
      <w:pPr>
        <w:tabs>
          <w:tab w:val="num" w:pos="994"/>
        </w:tabs>
        <w:ind w:left="994" w:hanging="994"/>
      </w:pPr>
      <w:rPr>
        <w:rFonts w:ascii="Symbol" w:hAnsi="Symbol" w:hint="default"/>
      </w:rPr>
    </w:lvl>
  </w:abstractNum>
  <w:abstractNum w:abstractNumId="20" w15:restartNumberingAfterBreak="1">
    <w:nsid w:val="3A1D1A4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1">
    <w:nsid w:val="3A9E7E4D"/>
    <w:multiLevelType w:val="multilevel"/>
    <w:tmpl w:val="3C1EDB96"/>
    <w:lvl w:ilvl="0">
      <w:start w:val="1"/>
      <w:numFmt w:val="upperLetter"/>
      <w:pStyle w:val="AppendixAlpha"/>
      <w:lvlText w:val="Appendix %1"/>
      <w:lvlJc w:val="left"/>
      <w:pPr>
        <w:tabs>
          <w:tab w:val="num" w:pos="2977"/>
        </w:tabs>
        <w:ind w:left="2977" w:hanging="1701"/>
      </w:pPr>
      <w:rPr>
        <w:rFonts w:ascii="Times New Roman Bold" w:hAnsi="Times New Roman Bold" w:cs="Times New Roman" w:hint="default"/>
        <w:b/>
        <w:i w:val="0"/>
        <w:caps w:val="0"/>
        <w:sz w:val="28"/>
        <w:u w:val="none"/>
        <w:vertAlign w:val="baseline"/>
      </w:rPr>
    </w:lvl>
    <w:lvl w:ilvl="1">
      <w:start w:val="1"/>
      <w:numFmt w:val="decimal"/>
      <w:pStyle w:val="AppendixAlphaSub1"/>
      <w:lvlText w:val="%1 %2"/>
      <w:lvlJc w:val="left"/>
      <w:pPr>
        <w:tabs>
          <w:tab w:val="num" w:pos="1134"/>
        </w:tabs>
        <w:ind w:left="1134" w:hanging="1134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pStyle w:val="AppendixAlphaSub2"/>
      <w:lvlText w:val="%1 %2.%3"/>
      <w:lvlJc w:val="left"/>
      <w:pPr>
        <w:tabs>
          <w:tab w:val="num" w:pos="1134"/>
        </w:tabs>
        <w:ind w:left="1134" w:hanging="1134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pStyle w:val="AppendixAlphaSub3"/>
      <w:lvlText w:val="%1 %2.%3.%4"/>
      <w:lvlJc w:val="left"/>
      <w:pPr>
        <w:tabs>
          <w:tab w:val="num" w:pos="1134"/>
        </w:tabs>
        <w:ind w:left="1134" w:hanging="1134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AppendixAlphaSub4"/>
      <w:lvlText w:val="%1 %2.%3.%4.%5"/>
      <w:lvlJc w:val="left"/>
      <w:pPr>
        <w:tabs>
          <w:tab w:val="num" w:pos="1134"/>
        </w:tabs>
        <w:ind w:left="1134" w:hanging="1134"/>
      </w:pPr>
      <w:rPr>
        <w:rFonts w:ascii="Times New Roman Bold" w:hAnsi="Times New Roman Bold" w:hint="default"/>
        <w:b/>
        <w:i/>
        <w:sz w:val="24"/>
      </w:rPr>
    </w:lvl>
    <w:lvl w:ilvl="5">
      <w:start w:val="1"/>
      <w:numFmt w:val="none"/>
      <w:lvlText w:val="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985"/>
        </w:tabs>
        <w:ind w:left="992" w:hanging="992"/>
      </w:pPr>
      <w:rPr>
        <w:rFonts w:hint="default"/>
      </w:rPr>
    </w:lvl>
  </w:abstractNum>
  <w:abstractNum w:abstractNumId="22" w15:restartNumberingAfterBreak="1">
    <w:nsid w:val="3BFE4B2A"/>
    <w:multiLevelType w:val="hybridMultilevel"/>
    <w:tmpl w:val="49B2BC82"/>
    <w:lvl w:ilvl="0" w:tplc="D34A604A">
      <w:start w:val="1"/>
      <w:numFmt w:val="decimal"/>
      <w:pStyle w:val="GuideBullet"/>
      <w:lvlText w:val="%1."/>
      <w:lvlJc w:val="left"/>
      <w:pPr>
        <w:tabs>
          <w:tab w:val="num" w:pos="360"/>
        </w:tabs>
        <w:ind w:left="288" w:hanging="288"/>
      </w:pPr>
      <w:rPr>
        <w:rFonts w:ascii="Times New Roman" w:eastAsia="Times New Roman" w:hAnsi="Times New Roman" w:cs="Times New Roman"/>
      </w:rPr>
    </w:lvl>
    <w:lvl w:ilvl="1" w:tplc="73504B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001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26E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CB1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00B0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85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D85B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A8A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1">
    <w:nsid w:val="43401EC0"/>
    <w:multiLevelType w:val="singleLevel"/>
    <w:tmpl w:val="2C62F932"/>
    <w:lvl w:ilvl="0">
      <w:start w:val="1"/>
      <w:numFmt w:val="bullet"/>
      <w:pStyle w:val="A-AppendixTitle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  <w:color w:val="auto"/>
      </w:rPr>
    </w:lvl>
  </w:abstractNum>
  <w:abstractNum w:abstractNumId="24" w15:restartNumberingAfterBreak="0">
    <w:nsid w:val="46F56EF0"/>
    <w:multiLevelType w:val="hybridMultilevel"/>
    <w:tmpl w:val="9408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47E3142E"/>
    <w:multiLevelType w:val="singleLevel"/>
    <w:tmpl w:val="9900FDDE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26" w15:restartNumberingAfterBreak="0">
    <w:nsid w:val="4F7A4F0F"/>
    <w:multiLevelType w:val="hybridMultilevel"/>
    <w:tmpl w:val="7980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500D501B"/>
    <w:multiLevelType w:val="hybridMultilevel"/>
    <w:tmpl w:val="E9367E88"/>
    <w:lvl w:ilvl="0" w:tplc="96DAA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4A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DE8B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C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03F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229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0D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62F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51AC7A1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68E5D63"/>
    <w:multiLevelType w:val="singleLevel"/>
    <w:tmpl w:val="946A30EC"/>
    <w:name w:val="GEL_ListTemplateB"/>
    <w:lvl w:ilvl="0">
      <w:start w:val="1"/>
      <w:numFmt w:val="lowerLetter"/>
      <w:lvlRestart w:val="0"/>
      <w:lvlText w:val="(%1)"/>
      <w:lvlJc w:val="left"/>
      <w:pPr>
        <w:tabs>
          <w:tab w:val="num" w:pos="994"/>
        </w:tabs>
        <w:ind w:left="994" w:hanging="994"/>
      </w:pPr>
    </w:lvl>
  </w:abstractNum>
  <w:abstractNum w:abstractNumId="30" w15:restartNumberingAfterBreak="0">
    <w:nsid w:val="62B91318"/>
    <w:multiLevelType w:val="multilevel"/>
    <w:tmpl w:val="11FC7720"/>
    <w:lvl w:ilvl="0">
      <w:start w:val="1"/>
      <w:numFmt w:val="decimal"/>
      <w:lvlRestart w:val="0"/>
      <w:pStyle w:val="OutlineNumbering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color w:val="auto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720"/>
      </w:pPr>
      <w:rPr>
        <w:rFonts w:ascii="Times New Roman" w:hAnsi="Times New Roman" w:cs="Times New Roman"/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color w:val="auto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720"/>
      </w:pPr>
      <w:rPr>
        <w:rFonts w:ascii="Times New Roman" w:hAnsi="Times New Roman" w:cs="Times New Roman"/>
        <w:color w:val="auto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color w:val="auto"/>
      </w:rPr>
    </w:lvl>
  </w:abstractNum>
  <w:abstractNum w:abstractNumId="31" w15:restartNumberingAfterBreak="1">
    <w:nsid w:val="62BE70C3"/>
    <w:multiLevelType w:val="multilevel"/>
    <w:tmpl w:val="AD763C14"/>
    <w:lvl w:ilvl="0">
      <w:start w:val="1"/>
      <w:numFmt w:val="decimal"/>
      <w:pStyle w:val="AppendixNumeric"/>
      <w:lvlText w:val="Appendix %1"/>
      <w:lvlJc w:val="left"/>
      <w:pPr>
        <w:tabs>
          <w:tab w:val="num" w:pos="1701"/>
        </w:tabs>
        <w:ind w:left="1701" w:hanging="1701"/>
      </w:pPr>
      <w:rPr>
        <w:rFonts w:ascii="Times New Roman Bold" w:hAnsi="Times New Roman Bold" w:cs="Times New Roman" w:hint="default"/>
        <w:b/>
        <w:i w:val="0"/>
        <w:caps w:val="0"/>
        <w:sz w:val="28"/>
        <w:u w:val="none"/>
        <w:vertAlign w:val="baseline"/>
      </w:rPr>
    </w:lvl>
    <w:lvl w:ilvl="1">
      <w:start w:val="1"/>
      <w:numFmt w:val="decimal"/>
      <w:lvlText w:val="App %1-%2"/>
      <w:lvlJc w:val="left"/>
      <w:pPr>
        <w:tabs>
          <w:tab w:val="num" w:pos="1134"/>
        </w:tabs>
        <w:ind w:left="1134" w:hanging="1134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lvlText w:val="App %1-%3.%2"/>
      <w:lvlJc w:val="left"/>
      <w:pPr>
        <w:tabs>
          <w:tab w:val="num" w:pos="1134"/>
        </w:tabs>
        <w:ind w:left="1134" w:hanging="1134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lvlText w:val="App %1-%2.%3.%4"/>
      <w:lvlJc w:val="left"/>
      <w:pPr>
        <w:tabs>
          <w:tab w:val="num" w:pos="1134"/>
        </w:tabs>
        <w:ind w:left="1134" w:hanging="1134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lvlText w:val="App %1-%2.%3.%4.%5"/>
      <w:lvlJc w:val="left"/>
      <w:pPr>
        <w:tabs>
          <w:tab w:val="num" w:pos="1134"/>
        </w:tabs>
        <w:ind w:left="1134" w:hanging="1134"/>
      </w:pPr>
      <w:rPr>
        <w:rFonts w:ascii="Times New Roman Bold" w:hAnsi="Times New Roman Bold" w:hint="default"/>
        <w:b/>
        <w:i/>
        <w:sz w:val="24"/>
      </w:rPr>
    </w:lvl>
    <w:lvl w:ilvl="5">
      <w:start w:val="1"/>
      <w:numFmt w:val="none"/>
      <w:lvlText w:val=""/>
      <w:lvlJc w:val="left"/>
      <w:pPr>
        <w:ind w:left="1985" w:hanging="1985"/>
      </w:pPr>
      <w:rPr>
        <w:rFonts w:hint="default"/>
      </w:rPr>
    </w:lvl>
    <w:lvl w:ilvl="6">
      <w:start w:val="1"/>
      <w:numFmt w:val="none"/>
      <w:lvlText w:val=""/>
      <w:lvlJc w:val="left"/>
      <w:pPr>
        <w:ind w:left="1985" w:hanging="1985"/>
      </w:pPr>
      <w:rPr>
        <w:rFonts w:hint="default"/>
      </w:rPr>
    </w:lvl>
    <w:lvl w:ilvl="7">
      <w:start w:val="1"/>
      <w:numFmt w:val="none"/>
      <w:lvlText w:val=""/>
      <w:lvlJc w:val="left"/>
      <w:pPr>
        <w:ind w:left="1985" w:hanging="1985"/>
      </w:pPr>
      <w:rPr>
        <w:rFonts w:hint="default"/>
      </w:rPr>
    </w:lvl>
    <w:lvl w:ilvl="8">
      <w:start w:val="1"/>
      <w:numFmt w:val="none"/>
      <w:lvlText w:val=""/>
      <w:lvlJc w:val="right"/>
      <w:pPr>
        <w:ind w:left="1985" w:hanging="1985"/>
      </w:pPr>
      <w:rPr>
        <w:rFonts w:hint="default"/>
      </w:rPr>
    </w:lvl>
  </w:abstractNum>
  <w:abstractNum w:abstractNumId="32" w15:restartNumberingAfterBreak="1">
    <w:nsid w:val="6AF17F6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1">
    <w:nsid w:val="74C030A5"/>
    <w:multiLevelType w:val="multilevel"/>
    <w:tmpl w:val="99C4946C"/>
    <w:lvl w:ilvl="0">
      <w:start w:val="1"/>
      <w:numFmt w:val="decimal"/>
      <w:pStyle w:val="ListNumberSmal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D696D9D"/>
    <w:multiLevelType w:val="hybridMultilevel"/>
    <w:tmpl w:val="CA12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1">
    <w:nsid w:val="7D8A6511"/>
    <w:multiLevelType w:val="hybridMultilevel"/>
    <w:tmpl w:val="2CBCAB4A"/>
    <w:lvl w:ilvl="0" w:tplc="6364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015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CA3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C9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D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386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C4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647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94C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2"/>
  </w:num>
  <w:num w:numId="4">
    <w:abstractNumId w:val="28"/>
  </w:num>
  <w:num w:numId="5">
    <w:abstractNumId w:val="9"/>
  </w:num>
  <w:num w:numId="6">
    <w:abstractNumId w:val="25"/>
  </w:num>
  <w:num w:numId="7">
    <w:abstractNumId w:val="3"/>
  </w:num>
  <w:num w:numId="8">
    <w:abstractNumId w:val="3"/>
  </w:num>
  <w:num w:numId="9">
    <w:abstractNumId w:val="1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7"/>
  </w:num>
  <w:num w:numId="13">
    <w:abstractNumId w:val="17"/>
  </w:num>
  <w:num w:numId="14">
    <w:abstractNumId w:val="7"/>
  </w:num>
  <w:num w:numId="15">
    <w:abstractNumId w:val="19"/>
  </w:num>
  <w:num w:numId="16">
    <w:abstractNumId w:val="35"/>
  </w:num>
  <w:num w:numId="17">
    <w:abstractNumId w:val="22"/>
  </w:num>
  <w:num w:numId="18">
    <w:abstractNumId w:val="14"/>
  </w:num>
  <w:num w:numId="19">
    <w:abstractNumId w:val="31"/>
  </w:num>
  <w:num w:numId="20">
    <w:abstractNumId w:val="21"/>
  </w:num>
  <w:num w:numId="21">
    <w:abstractNumId w:val="18"/>
  </w:num>
  <w:num w:numId="22">
    <w:abstractNumId w:val="2"/>
  </w:num>
  <w:num w:numId="23">
    <w:abstractNumId w:val="10"/>
  </w:num>
  <w:num w:numId="24">
    <w:abstractNumId w:val="33"/>
  </w:num>
  <w:num w:numId="25">
    <w:abstractNumId w:val="8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5"/>
  </w:num>
  <w:num w:numId="29">
    <w:abstractNumId w:val="12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1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24"/>
  </w:num>
  <w:num w:numId="45">
    <w:abstractNumId w:val="34"/>
  </w:num>
  <w:num w:numId="46">
    <w:abstractNumId w:val="0"/>
  </w:num>
  <w:num w:numId="47">
    <w:abstractNumId w:val="3"/>
    <w:lvlOverride w:ilvl="0">
      <w:lvl w:ilvl="0">
        <w:start w:val="1"/>
        <w:numFmt w:val="decimal"/>
        <w:pStyle w:val="ListNumber"/>
        <w:lvlText w:val="%1"/>
        <w:lvlJc w:val="left"/>
        <w:pPr>
          <w:ind w:left="425" w:hanging="425"/>
        </w:pPr>
        <w:rPr>
          <w:rFonts w:hint="default"/>
          <w:b w:val="0"/>
          <w:i w:val="0"/>
          <w:caps w:val="0"/>
          <w:sz w:val="24"/>
          <w:u w:val="none"/>
          <w:vertAlign w:val="baseline"/>
        </w:rPr>
      </w:lvl>
    </w:lvlOverride>
    <w:lvlOverride w:ilvl="1">
      <w:lvl w:ilvl="1">
        <w:start w:val="1"/>
        <w:numFmt w:val="lowerLetter"/>
        <w:pStyle w:val="ListNumber2"/>
        <w:lvlText w:val="(%2)"/>
        <w:lvlJc w:val="left"/>
        <w:pPr>
          <w:ind w:left="850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lowerRoman"/>
        <w:pStyle w:val="ListNumber3"/>
        <w:lvlText w:val="(%3)"/>
        <w:lvlJc w:val="left"/>
        <w:pPr>
          <w:ind w:left="1275" w:hanging="425"/>
        </w:pPr>
        <w:rPr>
          <w:rFonts w:ascii="Times New Roman" w:hAnsi="Times New Roman"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700" w:hanging="425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2125" w:hanging="425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550" w:hanging="425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975" w:hanging="425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3400" w:hanging="425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3825" w:hanging="425"/>
        </w:pPr>
        <w:rPr>
          <w:rFonts w:hint="default"/>
        </w:rPr>
      </w:lvl>
    </w:lvlOverride>
  </w:num>
  <w:num w:numId="48">
    <w:abstractNumId w:val="3"/>
    <w:lvlOverride w:ilvl="0">
      <w:lvl w:ilvl="0">
        <w:start w:val="1"/>
        <w:numFmt w:val="decimal"/>
        <w:pStyle w:val="ListNumber"/>
        <w:lvlText w:val="%1"/>
        <w:lvlJc w:val="left"/>
        <w:pPr>
          <w:ind w:left="425" w:hanging="425"/>
        </w:pPr>
        <w:rPr>
          <w:rFonts w:hint="default"/>
          <w:b w:val="0"/>
          <w:i w:val="0"/>
          <w:caps w:val="0"/>
          <w:sz w:val="24"/>
          <w:u w:val="none"/>
          <w:vertAlign w:val="baseline"/>
        </w:rPr>
      </w:lvl>
    </w:lvlOverride>
    <w:lvlOverride w:ilvl="1">
      <w:lvl w:ilvl="1">
        <w:start w:val="1"/>
        <w:numFmt w:val="lowerLetter"/>
        <w:pStyle w:val="ListNumber2"/>
        <w:lvlText w:val="(%2)"/>
        <w:lvlJc w:val="left"/>
        <w:pPr>
          <w:ind w:left="850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lowerRoman"/>
        <w:pStyle w:val="ListNumber3"/>
        <w:lvlText w:val="(%3)"/>
        <w:lvlJc w:val="left"/>
        <w:pPr>
          <w:ind w:left="1275" w:hanging="425"/>
        </w:pPr>
        <w:rPr>
          <w:rFonts w:ascii="Times New Roman" w:hAnsi="Times New Roman"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700" w:hanging="425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2125" w:hanging="425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550" w:hanging="425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975" w:hanging="425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3400" w:hanging="425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3825" w:hanging="425"/>
        </w:pPr>
        <w:rPr>
          <w:rFonts w:hint="default"/>
        </w:rPr>
      </w:lvl>
    </w:lvlOverride>
  </w:num>
  <w:num w:numId="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6"/>
  </w:num>
  <w:num w:numId="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bordersDoNotSurroundHeader/>
  <w:bordersDoNotSurroundFooter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ocumentProtection w:edit="readOnly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ptId" w:val="3c388c55-179c-4f64-8616-7310bfd42665"/>
    <w:docVar w:name="LibraryFilter" w:val="|CPTLIB-V005-PT-Patient.docx||"/>
    <w:docVar w:name="Warning" w:val="False"/>
    <w:docVar w:name="WordDocUniqueId" w:val="f377090c-8bfd-414f-996a-d24eab559a9e"/>
  </w:docVars>
  <w:rsids>
    <w:rsidRoot w:val="00433693"/>
    <w:rsid w:val="00000742"/>
    <w:rsid w:val="00000749"/>
    <w:rsid w:val="000008AB"/>
    <w:rsid w:val="00000A78"/>
    <w:rsid w:val="00000ACF"/>
    <w:rsid w:val="00000E0A"/>
    <w:rsid w:val="0000119A"/>
    <w:rsid w:val="000014B2"/>
    <w:rsid w:val="0000170B"/>
    <w:rsid w:val="0000193F"/>
    <w:rsid w:val="00001C91"/>
    <w:rsid w:val="00001DD2"/>
    <w:rsid w:val="00002B07"/>
    <w:rsid w:val="00002FA4"/>
    <w:rsid w:val="00002FFA"/>
    <w:rsid w:val="000036CA"/>
    <w:rsid w:val="00004217"/>
    <w:rsid w:val="00004415"/>
    <w:rsid w:val="00006916"/>
    <w:rsid w:val="00006AFB"/>
    <w:rsid w:val="00006F50"/>
    <w:rsid w:val="000079FD"/>
    <w:rsid w:val="00010607"/>
    <w:rsid w:val="00010CC8"/>
    <w:rsid w:val="00011317"/>
    <w:rsid w:val="00011544"/>
    <w:rsid w:val="0001224B"/>
    <w:rsid w:val="000124F7"/>
    <w:rsid w:val="000125CB"/>
    <w:rsid w:val="000125D2"/>
    <w:rsid w:val="0001272E"/>
    <w:rsid w:val="000128CE"/>
    <w:rsid w:val="00012B0A"/>
    <w:rsid w:val="00012BE9"/>
    <w:rsid w:val="00012DC1"/>
    <w:rsid w:val="000133C6"/>
    <w:rsid w:val="00013405"/>
    <w:rsid w:val="000137C8"/>
    <w:rsid w:val="00013971"/>
    <w:rsid w:val="00013DA2"/>
    <w:rsid w:val="00014447"/>
    <w:rsid w:val="00014674"/>
    <w:rsid w:val="0001472E"/>
    <w:rsid w:val="00014915"/>
    <w:rsid w:val="00014A11"/>
    <w:rsid w:val="00014AEC"/>
    <w:rsid w:val="00015AE2"/>
    <w:rsid w:val="0001611B"/>
    <w:rsid w:val="00016318"/>
    <w:rsid w:val="000163B5"/>
    <w:rsid w:val="0001652C"/>
    <w:rsid w:val="00016D1E"/>
    <w:rsid w:val="00017022"/>
    <w:rsid w:val="00020C34"/>
    <w:rsid w:val="000211CF"/>
    <w:rsid w:val="000212F4"/>
    <w:rsid w:val="00021A70"/>
    <w:rsid w:val="00021C30"/>
    <w:rsid w:val="00021D50"/>
    <w:rsid w:val="00022B67"/>
    <w:rsid w:val="00023DB9"/>
    <w:rsid w:val="0002402D"/>
    <w:rsid w:val="00024993"/>
    <w:rsid w:val="00024C3C"/>
    <w:rsid w:val="00024F3A"/>
    <w:rsid w:val="000251E3"/>
    <w:rsid w:val="000255AA"/>
    <w:rsid w:val="000257E3"/>
    <w:rsid w:val="000259BE"/>
    <w:rsid w:val="00025A3A"/>
    <w:rsid w:val="00026A64"/>
    <w:rsid w:val="00026AD3"/>
    <w:rsid w:val="00026AD9"/>
    <w:rsid w:val="00027386"/>
    <w:rsid w:val="000303D1"/>
    <w:rsid w:val="000304DC"/>
    <w:rsid w:val="000305E4"/>
    <w:rsid w:val="0003061F"/>
    <w:rsid w:val="000316B6"/>
    <w:rsid w:val="00031796"/>
    <w:rsid w:val="000317E1"/>
    <w:rsid w:val="00031996"/>
    <w:rsid w:val="00031B99"/>
    <w:rsid w:val="000325E4"/>
    <w:rsid w:val="00032634"/>
    <w:rsid w:val="00032B6C"/>
    <w:rsid w:val="000335AE"/>
    <w:rsid w:val="00033F2C"/>
    <w:rsid w:val="00034BD5"/>
    <w:rsid w:val="00034F51"/>
    <w:rsid w:val="00035052"/>
    <w:rsid w:val="00035468"/>
    <w:rsid w:val="000357D7"/>
    <w:rsid w:val="00035992"/>
    <w:rsid w:val="00036465"/>
    <w:rsid w:val="000366A9"/>
    <w:rsid w:val="00036CB6"/>
    <w:rsid w:val="0004034E"/>
    <w:rsid w:val="00040576"/>
    <w:rsid w:val="000405D4"/>
    <w:rsid w:val="00040E8A"/>
    <w:rsid w:val="000413B7"/>
    <w:rsid w:val="00041531"/>
    <w:rsid w:val="00041F47"/>
    <w:rsid w:val="00041FA6"/>
    <w:rsid w:val="000432FC"/>
    <w:rsid w:val="000433CD"/>
    <w:rsid w:val="00043A71"/>
    <w:rsid w:val="00043ADD"/>
    <w:rsid w:val="00043BD8"/>
    <w:rsid w:val="00043D43"/>
    <w:rsid w:val="00044E35"/>
    <w:rsid w:val="000457C1"/>
    <w:rsid w:val="00045A86"/>
    <w:rsid w:val="00045B6D"/>
    <w:rsid w:val="00045C0A"/>
    <w:rsid w:val="00045E7F"/>
    <w:rsid w:val="000466DA"/>
    <w:rsid w:val="000472F0"/>
    <w:rsid w:val="00047351"/>
    <w:rsid w:val="0004748C"/>
    <w:rsid w:val="000476FF"/>
    <w:rsid w:val="00047713"/>
    <w:rsid w:val="00047EA2"/>
    <w:rsid w:val="00050287"/>
    <w:rsid w:val="00050565"/>
    <w:rsid w:val="0005263D"/>
    <w:rsid w:val="00052711"/>
    <w:rsid w:val="00052D53"/>
    <w:rsid w:val="0005308E"/>
    <w:rsid w:val="000534C1"/>
    <w:rsid w:val="00053EC9"/>
    <w:rsid w:val="0005476D"/>
    <w:rsid w:val="00054996"/>
    <w:rsid w:val="00054D78"/>
    <w:rsid w:val="00054E84"/>
    <w:rsid w:val="00055525"/>
    <w:rsid w:val="00055A89"/>
    <w:rsid w:val="00055D4A"/>
    <w:rsid w:val="0005610C"/>
    <w:rsid w:val="0005733F"/>
    <w:rsid w:val="00057C79"/>
    <w:rsid w:val="0006081D"/>
    <w:rsid w:val="00060B18"/>
    <w:rsid w:val="00061864"/>
    <w:rsid w:val="000622F3"/>
    <w:rsid w:val="000627DB"/>
    <w:rsid w:val="00062BEE"/>
    <w:rsid w:val="0006315D"/>
    <w:rsid w:val="000633F1"/>
    <w:rsid w:val="0006369D"/>
    <w:rsid w:val="00063BAF"/>
    <w:rsid w:val="00063E29"/>
    <w:rsid w:val="000642B7"/>
    <w:rsid w:val="00064A48"/>
    <w:rsid w:val="0006510A"/>
    <w:rsid w:val="00065653"/>
    <w:rsid w:val="00065A0B"/>
    <w:rsid w:val="00065D2A"/>
    <w:rsid w:val="000665DD"/>
    <w:rsid w:val="000667AB"/>
    <w:rsid w:val="00066B94"/>
    <w:rsid w:val="00066F3F"/>
    <w:rsid w:val="00066F4E"/>
    <w:rsid w:val="00067BEB"/>
    <w:rsid w:val="00067F46"/>
    <w:rsid w:val="0007018C"/>
    <w:rsid w:val="0007023C"/>
    <w:rsid w:val="00070825"/>
    <w:rsid w:val="00070A64"/>
    <w:rsid w:val="00070ED4"/>
    <w:rsid w:val="000720CD"/>
    <w:rsid w:val="000722F7"/>
    <w:rsid w:val="000725B6"/>
    <w:rsid w:val="00072643"/>
    <w:rsid w:val="000726CD"/>
    <w:rsid w:val="000729C1"/>
    <w:rsid w:val="00073E40"/>
    <w:rsid w:val="00074115"/>
    <w:rsid w:val="00074122"/>
    <w:rsid w:val="000746A5"/>
    <w:rsid w:val="00074999"/>
    <w:rsid w:val="00074CC2"/>
    <w:rsid w:val="00074E43"/>
    <w:rsid w:val="00074F45"/>
    <w:rsid w:val="000752EB"/>
    <w:rsid w:val="000753D5"/>
    <w:rsid w:val="000756CC"/>
    <w:rsid w:val="000759D2"/>
    <w:rsid w:val="00075EAC"/>
    <w:rsid w:val="00075F93"/>
    <w:rsid w:val="000764E9"/>
    <w:rsid w:val="00076587"/>
    <w:rsid w:val="00076785"/>
    <w:rsid w:val="00076979"/>
    <w:rsid w:val="00076B96"/>
    <w:rsid w:val="00076D38"/>
    <w:rsid w:val="00077003"/>
    <w:rsid w:val="00077208"/>
    <w:rsid w:val="00077267"/>
    <w:rsid w:val="0007747A"/>
    <w:rsid w:val="0007759C"/>
    <w:rsid w:val="00077747"/>
    <w:rsid w:val="00077C72"/>
    <w:rsid w:val="0008031F"/>
    <w:rsid w:val="000804FB"/>
    <w:rsid w:val="000805F4"/>
    <w:rsid w:val="00080F10"/>
    <w:rsid w:val="0008152A"/>
    <w:rsid w:val="000817B6"/>
    <w:rsid w:val="00081916"/>
    <w:rsid w:val="00082965"/>
    <w:rsid w:val="00082B14"/>
    <w:rsid w:val="00082CC9"/>
    <w:rsid w:val="00082DEC"/>
    <w:rsid w:val="00083C2A"/>
    <w:rsid w:val="00084623"/>
    <w:rsid w:val="000851EB"/>
    <w:rsid w:val="00085220"/>
    <w:rsid w:val="000852DD"/>
    <w:rsid w:val="00085E99"/>
    <w:rsid w:val="00086C1C"/>
    <w:rsid w:val="000878AB"/>
    <w:rsid w:val="000906DE"/>
    <w:rsid w:val="00090B86"/>
    <w:rsid w:val="00090DBD"/>
    <w:rsid w:val="00091CBF"/>
    <w:rsid w:val="00092139"/>
    <w:rsid w:val="00092594"/>
    <w:rsid w:val="0009283F"/>
    <w:rsid w:val="000928FA"/>
    <w:rsid w:val="0009368F"/>
    <w:rsid w:val="00094004"/>
    <w:rsid w:val="0009409F"/>
    <w:rsid w:val="00094260"/>
    <w:rsid w:val="0009429D"/>
    <w:rsid w:val="00094403"/>
    <w:rsid w:val="000957D6"/>
    <w:rsid w:val="00095DB6"/>
    <w:rsid w:val="00095F68"/>
    <w:rsid w:val="00097309"/>
    <w:rsid w:val="000975CE"/>
    <w:rsid w:val="000976A7"/>
    <w:rsid w:val="00097AB5"/>
    <w:rsid w:val="00097ADA"/>
    <w:rsid w:val="00097F94"/>
    <w:rsid w:val="000A03DE"/>
    <w:rsid w:val="000A0616"/>
    <w:rsid w:val="000A06F1"/>
    <w:rsid w:val="000A09CA"/>
    <w:rsid w:val="000A0A85"/>
    <w:rsid w:val="000A0FDB"/>
    <w:rsid w:val="000A1710"/>
    <w:rsid w:val="000A1C5C"/>
    <w:rsid w:val="000A22F0"/>
    <w:rsid w:val="000A2598"/>
    <w:rsid w:val="000A28A3"/>
    <w:rsid w:val="000A2B29"/>
    <w:rsid w:val="000A3397"/>
    <w:rsid w:val="000A3419"/>
    <w:rsid w:val="000A4B0B"/>
    <w:rsid w:val="000A4BD0"/>
    <w:rsid w:val="000A5DE5"/>
    <w:rsid w:val="000A6303"/>
    <w:rsid w:val="000A6643"/>
    <w:rsid w:val="000A6B12"/>
    <w:rsid w:val="000A7235"/>
    <w:rsid w:val="000A73E7"/>
    <w:rsid w:val="000A7551"/>
    <w:rsid w:val="000A7C45"/>
    <w:rsid w:val="000A7F13"/>
    <w:rsid w:val="000B00D3"/>
    <w:rsid w:val="000B019A"/>
    <w:rsid w:val="000B01B1"/>
    <w:rsid w:val="000B0265"/>
    <w:rsid w:val="000B093F"/>
    <w:rsid w:val="000B0D42"/>
    <w:rsid w:val="000B0E2C"/>
    <w:rsid w:val="000B13A3"/>
    <w:rsid w:val="000B152A"/>
    <w:rsid w:val="000B1BCE"/>
    <w:rsid w:val="000B200B"/>
    <w:rsid w:val="000B20D7"/>
    <w:rsid w:val="000B2207"/>
    <w:rsid w:val="000B252F"/>
    <w:rsid w:val="000B2617"/>
    <w:rsid w:val="000B3F11"/>
    <w:rsid w:val="000B45EA"/>
    <w:rsid w:val="000B49ED"/>
    <w:rsid w:val="000B53CD"/>
    <w:rsid w:val="000B561B"/>
    <w:rsid w:val="000B593F"/>
    <w:rsid w:val="000B5AD0"/>
    <w:rsid w:val="000B63FC"/>
    <w:rsid w:val="000B67E9"/>
    <w:rsid w:val="000B7159"/>
    <w:rsid w:val="000B7A79"/>
    <w:rsid w:val="000B7BA3"/>
    <w:rsid w:val="000B7E76"/>
    <w:rsid w:val="000C024D"/>
    <w:rsid w:val="000C126B"/>
    <w:rsid w:val="000C2A42"/>
    <w:rsid w:val="000C31A8"/>
    <w:rsid w:val="000C325A"/>
    <w:rsid w:val="000C36D7"/>
    <w:rsid w:val="000C3718"/>
    <w:rsid w:val="000C38DE"/>
    <w:rsid w:val="000C3C5B"/>
    <w:rsid w:val="000C3F8D"/>
    <w:rsid w:val="000C46C6"/>
    <w:rsid w:val="000C4F03"/>
    <w:rsid w:val="000C501B"/>
    <w:rsid w:val="000C50BB"/>
    <w:rsid w:val="000C50ED"/>
    <w:rsid w:val="000C53B5"/>
    <w:rsid w:val="000C5468"/>
    <w:rsid w:val="000C5651"/>
    <w:rsid w:val="000C583A"/>
    <w:rsid w:val="000C589A"/>
    <w:rsid w:val="000C5F57"/>
    <w:rsid w:val="000C5FD9"/>
    <w:rsid w:val="000C6702"/>
    <w:rsid w:val="000C6B63"/>
    <w:rsid w:val="000C6F47"/>
    <w:rsid w:val="000C71DC"/>
    <w:rsid w:val="000C730E"/>
    <w:rsid w:val="000C7966"/>
    <w:rsid w:val="000D03ED"/>
    <w:rsid w:val="000D05FE"/>
    <w:rsid w:val="000D0693"/>
    <w:rsid w:val="000D080F"/>
    <w:rsid w:val="000D08A2"/>
    <w:rsid w:val="000D0B29"/>
    <w:rsid w:val="000D1749"/>
    <w:rsid w:val="000D1A2C"/>
    <w:rsid w:val="000D1ABD"/>
    <w:rsid w:val="000D26A8"/>
    <w:rsid w:val="000D26F9"/>
    <w:rsid w:val="000D2F95"/>
    <w:rsid w:val="000D37C9"/>
    <w:rsid w:val="000D3F2C"/>
    <w:rsid w:val="000D426B"/>
    <w:rsid w:val="000D4280"/>
    <w:rsid w:val="000D4394"/>
    <w:rsid w:val="000D4442"/>
    <w:rsid w:val="000D48C1"/>
    <w:rsid w:val="000D4BB1"/>
    <w:rsid w:val="000D4F9C"/>
    <w:rsid w:val="000D5523"/>
    <w:rsid w:val="000D5E6E"/>
    <w:rsid w:val="000D632C"/>
    <w:rsid w:val="000D64F1"/>
    <w:rsid w:val="000D6A70"/>
    <w:rsid w:val="000D6BEA"/>
    <w:rsid w:val="000D757A"/>
    <w:rsid w:val="000D768E"/>
    <w:rsid w:val="000D7987"/>
    <w:rsid w:val="000E07EA"/>
    <w:rsid w:val="000E09F8"/>
    <w:rsid w:val="000E0ECF"/>
    <w:rsid w:val="000E10A2"/>
    <w:rsid w:val="000E118E"/>
    <w:rsid w:val="000E18FA"/>
    <w:rsid w:val="000E1AB4"/>
    <w:rsid w:val="000E1DEB"/>
    <w:rsid w:val="000E224B"/>
    <w:rsid w:val="000E2303"/>
    <w:rsid w:val="000E231B"/>
    <w:rsid w:val="000E2F08"/>
    <w:rsid w:val="000E3012"/>
    <w:rsid w:val="000E3E2F"/>
    <w:rsid w:val="000E4790"/>
    <w:rsid w:val="000E48FD"/>
    <w:rsid w:val="000E4C3E"/>
    <w:rsid w:val="000E4D6B"/>
    <w:rsid w:val="000E5010"/>
    <w:rsid w:val="000E5662"/>
    <w:rsid w:val="000E5D86"/>
    <w:rsid w:val="000E5F0E"/>
    <w:rsid w:val="000E65C9"/>
    <w:rsid w:val="000E6B0C"/>
    <w:rsid w:val="000E7249"/>
    <w:rsid w:val="000E729A"/>
    <w:rsid w:val="000E76A4"/>
    <w:rsid w:val="000E7B34"/>
    <w:rsid w:val="000E7BF2"/>
    <w:rsid w:val="000E7D19"/>
    <w:rsid w:val="000E7D27"/>
    <w:rsid w:val="000F0189"/>
    <w:rsid w:val="000F021D"/>
    <w:rsid w:val="000F0459"/>
    <w:rsid w:val="000F06AB"/>
    <w:rsid w:val="000F0B49"/>
    <w:rsid w:val="000F0FCE"/>
    <w:rsid w:val="000F194D"/>
    <w:rsid w:val="000F1F68"/>
    <w:rsid w:val="000F1F8E"/>
    <w:rsid w:val="000F33D3"/>
    <w:rsid w:val="000F34EA"/>
    <w:rsid w:val="000F3B87"/>
    <w:rsid w:val="000F3C1D"/>
    <w:rsid w:val="000F41AE"/>
    <w:rsid w:val="000F4D3C"/>
    <w:rsid w:val="000F5031"/>
    <w:rsid w:val="000F54F2"/>
    <w:rsid w:val="000F5A45"/>
    <w:rsid w:val="000F5EC0"/>
    <w:rsid w:val="000F6AB4"/>
    <w:rsid w:val="000F6C7E"/>
    <w:rsid w:val="000F6CB8"/>
    <w:rsid w:val="000F6D8D"/>
    <w:rsid w:val="000F731F"/>
    <w:rsid w:val="000F7329"/>
    <w:rsid w:val="000F7402"/>
    <w:rsid w:val="000F745D"/>
    <w:rsid w:val="000F78E8"/>
    <w:rsid w:val="000F7C00"/>
    <w:rsid w:val="000F7C29"/>
    <w:rsid w:val="000F7CBD"/>
    <w:rsid w:val="0010028C"/>
    <w:rsid w:val="00101023"/>
    <w:rsid w:val="00101229"/>
    <w:rsid w:val="0010145A"/>
    <w:rsid w:val="001019C6"/>
    <w:rsid w:val="00103229"/>
    <w:rsid w:val="001032A1"/>
    <w:rsid w:val="00103757"/>
    <w:rsid w:val="00103A3A"/>
    <w:rsid w:val="00103BC4"/>
    <w:rsid w:val="00103C2D"/>
    <w:rsid w:val="001045B4"/>
    <w:rsid w:val="001049A9"/>
    <w:rsid w:val="00104BB2"/>
    <w:rsid w:val="0010577A"/>
    <w:rsid w:val="001058B9"/>
    <w:rsid w:val="00105FB7"/>
    <w:rsid w:val="001061DE"/>
    <w:rsid w:val="001067CB"/>
    <w:rsid w:val="00106907"/>
    <w:rsid w:val="00106AA2"/>
    <w:rsid w:val="001070E8"/>
    <w:rsid w:val="00107388"/>
    <w:rsid w:val="00107C0F"/>
    <w:rsid w:val="0011024C"/>
    <w:rsid w:val="00110737"/>
    <w:rsid w:val="00110F84"/>
    <w:rsid w:val="00111A11"/>
    <w:rsid w:val="00112617"/>
    <w:rsid w:val="00112D4B"/>
    <w:rsid w:val="0011395B"/>
    <w:rsid w:val="00113CA5"/>
    <w:rsid w:val="00113E67"/>
    <w:rsid w:val="00114261"/>
    <w:rsid w:val="001157D0"/>
    <w:rsid w:val="001157F2"/>
    <w:rsid w:val="00115964"/>
    <w:rsid w:val="00115C3C"/>
    <w:rsid w:val="00115CDF"/>
    <w:rsid w:val="001167C6"/>
    <w:rsid w:val="00116E43"/>
    <w:rsid w:val="00117181"/>
    <w:rsid w:val="00117856"/>
    <w:rsid w:val="0012001E"/>
    <w:rsid w:val="00120443"/>
    <w:rsid w:val="00120664"/>
    <w:rsid w:val="001206D0"/>
    <w:rsid w:val="00120718"/>
    <w:rsid w:val="00120732"/>
    <w:rsid w:val="00120AF2"/>
    <w:rsid w:val="00120C7C"/>
    <w:rsid w:val="00120F55"/>
    <w:rsid w:val="00120F67"/>
    <w:rsid w:val="001210AF"/>
    <w:rsid w:val="00121412"/>
    <w:rsid w:val="00121422"/>
    <w:rsid w:val="00121579"/>
    <w:rsid w:val="0012161D"/>
    <w:rsid w:val="00121745"/>
    <w:rsid w:val="0012188A"/>
    <w:rsid w:val="00121E43"/>
    <w:rsid w:val="001228C7"/>
    <w:rsid w:val="00122957"/>
    <w:rsid w:val="001229FE"/>
    <w:rsid w:val="00122CC6"/>
    <w:rsid w:val="00122D9D"/>
    <w:rsid w:val="00123676"/>
    <w:rsid w:val="00123BF8"/>
    <w:rsid w:val="0012426D"/>
    <w:rsid w:val="00124373"/>
    <w:rsid w:val="0012477D"/>
    <w:rsid w:val="00124891"/>
    <w:rsid w:val="00125B19"/>
    <w:rsid w:val="00125CD7"/>
    <w:rsid w:val="00125CEC"/>
    <w:rsid w:val="0012687C"/>
    <w:rsid w:val="00126A7E"/>
    <w:rsid w:val="00126A97"/>
    <w:rsid w:val="00126B8A"/>
    <w:rsid w:val="0012707B"/>
    <w:rsid w:val="00127935"/>
    <w:rsid w:val="00130066"/>
    <w:rsid w:val="00130999"/>
    <w:rsid w:val="001309BC"/>
    <w:rsid w:val="00130AA8"/>
    <w:rsid w:val="00130ADF"/>
    <w:rsid w:val="00130AE9"/>
    <w:rsid w:val="00130F72"/>
    <w:rsid w:val="0013231D"/>
    <w:rsid w:val="00133355"/>
    <w:rsid w:val="0013352E"/>
    <w:rsid w:val="00134153"/>
    <w:rsid w:val="001345B3"/>
    <w:rsid w:val="001345FC"/>
    <w:rsid w:val="001346C1"/>
    <w:rsid w:val="001351C9"/>
    <w:rsid w:val="0013520A"/>
    <w:rsid w:val="0013566B"/>
    <w:rsid w:val="00135A9C"/>
    <w:rsid w:val="0013612D"/>
    <w:rsid w:val="00136256"/>
    <w:rsid w:val="0013639F"/>
    <w:rsid w:val="00136995"/>
    <w:rsid w:val="001369D5"/>
    <w:rsid w:val="00136A15"/>
    <w:rsid w:val="00136C95"/>
    <w:rsid w:val="001372D8"/>
    <w:rsid w:val="00137556"/>
    <w:rsid w:val="001379E0"/>
    <w:rsid w:val="001408AA"/>
    <w:rsid w:val="00140964"/>
    <w:rsid w:val="00141073"/>
    <w:rsid w:val="00141213"/>
    <w:rsid w:val="0014125D"/>
    <w:rsid w:val="00141313"/>
    <w:rsid w:val="00141952"/>
    <w:rsid w:val="00141A16"/>
    <w:rsid w:val="00141C58"/>
    <w:rsid w:val="001420A6"/>
    <w:rsid w:val="0014238F"/>
    <w:rsid w:val="0014240F"/>
    <w:rsid w:val="001426F3"/>
    <w:rsid w:val="001427BE"/>
    <w:rsid w:val="0014280A"/>
    <w:rsid w:val="00142875"/>
    <w:rsid w:val="00143BA5"/>
    <w:rsid w:val="001445A8"/>
    <w:rsid w:val="00144622"/>
    <w:rsid w:val="00144F92"/>
    <w:rsid w:val="001450E9"/>
    <w:rsid w:val="0014513A"/>
    <w:rsid w:val="00145239"/>
    <w:rsid w:val="00145B02"/>
    <w:rsid w:val="00145FAD"/>
    <w:rsid w:val="001461FC"/>
    <w:rsid w:val="001463DC"/>
    <w:rsid w:val="001466C9"/>
    <w:rsid w:val="0014674C"/>
    <w:rsid w:val="00146D6E"/>
    <w:rsid w:val="00146D9F"/>
    <w:rsid w:val="001471E1"/>
    <w:rsid w:val="001472B3"/>
    <w:rsid w:val="0014775C"/>
    <w:rsid w:val="00147C46"/>
    <w:rsid w:val="00147F1D"/>
    <w:rsid w:val="0015090A"/>
    <w:rsid w:val="00151876"/>
    <w:rsid w:val="00152197"/>
    <w:rsid w:val="001525C5"/>
    <w:rsid w:val="0015345D"/>
    <w:rsid w:val="0015437A"/>
    <w:rsid w:val="001546BC"/>
    <w:rsid w:val="00154D9F"/>
    <w:rsid w:val="00154F65"/>
    <w:rsid w:val="00155143"/>
    <w:rsid w:val="001552F5"/>
    <w:rsid w:val="001554DF"/>
    <w:rsid w:val="00155EB7"/>
    <w:rsid w:val="00155F92"/>
    <w:rsid w:val="001563A2"/>
    <w:rsid w:val="00156C88"/>
    <w:rsid w:val="00157090"/>
    <w:rsid w:val="0015713E"/>
    <w:rsid w:val="001571DF"/>
    <w:rsid w:val="00157252"/>
    <w:rsid w:val="00157859"/>
    <w:rsid w:val="00157962"/>
    <w:rsid w:val="00160253"/>
    <w:rsid w:val="001605CD"/>
    <w:rsid w:val="00160B4A"/>
    <w:rsid w:val="00160D99"/>
    <w:rsid w:val="001610D2"/>
    <w:rsid w:val="00161454"/>
    <w:rsid w:val="001615BB"/>
    <w:rsid w:val="00161B28"/>
    <w:rsid w:val="001624A3"/>
    <w:rsid w:val="001624AB"/>
    <w:rsid w:val="001624FC"/>
    <w:rsid w:val="00162714"/>
    <w:rsid w:val="00162A43"/>
    <w:rsid w:val="00162AE0"/>
    <w:rsid w:val="00162B89"/>
    <w:rsid w:val="00163066"/>
    <w:rsid w:val="001638F5"/>
    <w:rsid w:val="00163CBA"/>
    <w:rsid w:val="00163F99"/>
    <w:rsid w:val="001640C7"/>
    <w:rsid w:val="001640F0"/>
    <w:rsid w:val="00164873"/>
    <w:rsid w:val="00164D49"/>
    <w:rsid w:val="0016590D"/>
    <w:rsid w:val="00165CAB"/>
    <w:rsid w:val="00166048"/>
    <w:rsid w:val="00166121"/>
    <w:rsid w:val="00166794"/>
    <w:rsid w:val="00166FC9"/>
    <w:rsid w:val="001674D3"/>
    <w:rsid w:val="00167759"/>
    <w:rsid w:val="00167F4F"/>
    <w:rsid w:val="00170239"/>
    <w:rsid w:val="001703FB"/>
    <w:rsid w:val="0017094C"/>
    <w:rsid w:val="00170B37"/>
    <w:rsid w:val="00170DA3"/>
    <w:rsid w:val="00171DC1"/>
    <w:rsid w:val="00171E37"/>
    <w:rsid w:val="00172564"/>
    <w:rsid w:val="00173C1F"/>
    <w:rsid w:val="00174505"/>
    <w:rsid w:val="001745B8"/>
    <w:rsid w:val="001745DC"/>
    <w:rsid w:val="001747AF"/>
    <w:rsid w:val="00174936"/>
    <w:rsid w:val="00174A6D"/>
    <w:rsid w:val="00174CE0"/>
    <w:rsid w:val="00174E12"/>
    <w:rsid w:val="001759C5"/>
    <w:rsid w:val="00175A15"/>
    <w:rsid w:val="00175C9C"/>
    <w:rsid w:val="00175C9F"/>
    <w:rsid w:val="00175E37"/>
    <w:rsid w:val="0017629B"/>
    <w:rsid w:val="001765DB"/>
    <w:rsid w:val="00176692"/>
    <w:rsid w:val="00176CB3"/>
    <w:rsid w:val="00176E3E"/>
    <w:rsid w:val="00176F24"/>
    <w:rsid w:val="00177739"/>
    <w:rsid w:val="001779DC"/>
    <w:rsid w:val="00177F7B"/>
    <w:rsid w:val="001807D1"/>
    <w:rsid w:val="00180AE6"/>
    <w:rsid w:val="00181044"/>
    <w:rsid w:val="001811A5"/>
    <w:rsid w:val="0018156E"/>
    <w:rsid w:val="001818CD"/>
    <w:rsid w:val="00181A48"/>
    <w:rsid w:val="00181EDC"/>
    <w:rsid w:val="00182318"/>
    <w:rsid w:val="001831B3"/>
    <w:rsid w:val="001839A9"/>
    <w:rsid w:val="00183EC8"/>
    <w:rsid w:val="001850E1"/>
    <w:rsid w:val="001854F2"/>
    <w:rsid w:val="00185535"/>
    <w:rsid w:val="001858A1"/>
    <w:rsid w:val="00186264"/>
    <w:rsid w:val="001868C4"/>
    <w:rsid w:val="001868DE"/>
    <w:rsid w:val="00186B89"/>
    <w:rsid w:val="00186D18"/>
    <w:rsid w:val="00187C99"/>
    <w:rsid w:val="00187E92"/>
    <w:rsid w:val="001908BD"/>
    <w:rsid w:val="00190A9E"/>
    <w:rsid w:val="00190F4D"/>
    <w:rsid w:val="0019134A"/>
    <w:rsid w:val="001914BB"/>
    <w:rsid w:val="001916BF"/>
    <w:rsid w:val="00191F39"/>
    <w:rsid w:val="00192237"/>
    <w:rsid w:val="0019261D"/>
    <w:rsid w:val="00192B99"/>
    <w:rsid w:val="00192BC3"/>
    <w:rsid w:val="0019304E"/>
    <w:rsid w:val="00193526"/>
    <w:rsid w:val="00194549"/>
    <w:rsid w:val="0019455E"/>
    <w:rsid w:val="001952BD"/>
    <w:rsid w:val="00195C34"/>
    <w:rsid w:val="00195C89"/>
    <w:rsid w:val="00195EC8"/>
    <w:rsid w:val="00196034"/>
    <w:rsid w:val="00196AD7"/>
    <w:rsid w:val="00196B39"/>
    <w:rsid w:val="00197202"/>
    <w:rsid w:val="0019735F"/>
    <w:rsid w:val="00197901"/>
    <w:rsid w:val="001A0327"/>
    <w:rsid w:val="001A03E0"/>
    <w:rsid w:val="001A068B"/>
    <w:rsid w:val="001A0E81"/>
    <w:rsid w:val="001A116D"/>
    <w:rsid w:val="001A241B"/>
    <w:rsid w:val="001A24DD"/>
    <w:rsid w:val="001A27BB"/>
    <w:rsid w:val="001A2C6B"/>
    <w:rsid w:val="001A308A"/>
    <w:rsid w:val="001A316B"/>
    <w:rsid w:val="001A4525"/>
    <w:rsid w:val="001A4870"/>
    <w:rsid w:val="001A48AF"/>
    <w:rsid w:val="001A4992"/>
    <w:rsid w:val="001A4EE8"/>
    <w:rsid w:val="001A52B1"/>
    <w:rsid w:val="001A5505"/>
    <w:rsid w:val="001A556B"/>
    <w:rsid w:val="001A5F8E"/>
    <w:rsid w:val="001A6236"/>
    <w:rsid w:val="001A7431"/>
    <w:rsid w:val="001A763A"/>
    <w:rsid w:val="001A77ED"/>
    <w:rsid w:val="001B03C5"/>
    <w:rsid w:val="001B07D5"/>
    <w:rsid w:val="001B0C6E"/>
    <w:rsid w:val="001B0E72"/>
    <w:rsid w:val="001B13F0"/>
    <w:rsid w:val="001B1448"/>
    <w:rsid w:val="001B14BF"/>
    <w:rsid w:val="001B1796"/>
    <w:rsid w:val="001B17AB"/>
    <w:rsid w:val="001B1D24"/>
    <w:rsid w:val="001B236B"/>
    <w:rsid w:val="001B2DB8"/>
    <w:rsid w:val="001B312D"/>
    <w:rsid w:val="001B333F"/>
    <w:rsid w:val="001B33BB"/>
    <w:rsid w:val="001B3427"/>
    <w:rsid w:val="001B4454"/>
    <w:rsid w:val="001B47C6"/>
    <w:rsid w:val="001B4807"/>
    <w:rsid w:val="001B4A58"/>
    <w:rsid w:val="001B4ACB"/>
    <w:rsid w:val="001B4C47"/>
    <w:rsid w:val="001B4F24"/>
    <w:rsid w:val="001B5780"/>
    <w:rsid w:val="001B596B"/>
    <w:rsid w:val="001B5A45"/>
    <w:rsid w:val="001B7087"/>
    <w:rsid w:val="001B7398"/>
    <w:rsid w:val="001B7646"/>
    <w:rsid w:val="001B76B4"/>
    <w:rsid w:val="001B7DF0"/>
    <w:rsid w:val="001B7F38"/>
    <w:rsid w:val="001B7F5D"/>
    <w:rsid w:val="001C1071"/>
    <w:rsid w:val="001C1610"/>
    <w:rsid w:val="001C1898"/>
    <w:rsid w:val="001C23BF"/>
    <w:rsid w:val="001C2987"/>
    <w:rsid w:val="001C2F62"/>
    <w:rsid w:val="001C2FF2"/>
    <w:rsid w:val="001C32C8"/>
    <w:rsid w:val="001C340A"/>
    <w:rsid w:val="001C4432"/>
    <w:rsid w:val="001C44C1"/>
    <w:rsid w:val="001C480E"/>
    <w:rsid w:val="001C4FF7"/>
    <w:rsid w:val="001C5829"/>
    <w:rsid w:val="001C610E"/>
    <w:rsid w:val="001C64C6"/>
    <w:rsid w:val="001C6584"/>
    <w:rsid w:val="001C6844"/>
    <w:rsid w:val="001C6923"/>
    <w:rsid w:val="001C6CE6"/>
    <w:rsid w:val="001C74FC"/>
    <w:rsid w:val="001C7749"/>
    <w:rsid w:val="001C77A5"/>
    <w:rsid w:val="001C7E6D"/>
    <w:rsid w:val="001D06FF"/>
    <w:rsid w:val="001D09F7"/>
    <w:rsid w:val="001D125F"/>
    <w:rsid w:val="001D1326"/>
    <w:rsid w:val="001D19F1"/>
    <w:rsid w:val="001D1A59"/>
    <w:rsid w:val="001D2056"/>
    <w:rsid w:val="001D221B"/>
    <w:rsid w:val="001D2436"/>
    <w:rsid w:val="001D26E1"/>
    <w:rsid w:val="001D2922"/>
    <w:rsid w:val="001D2D4C"/>
    <w:rsid w:val="001D2E8E"/>
    <w:rsid w:val="001D2FA6"/>
    <w:rsid w:val="001D3453"/>
    <w:rsid w:val="001D38F1"/>
    <w:rsid w:val="001D3B0D"/>
    <w:rsid w:val="001D3DC3"/>
    <w:rsid w:val="001D43C8"/>
    <w:rsid w:val="001D4672"/>
    <w:rsid w:val="001D467E"/>
    <w:rsid w:val="001D478D"/>
    <w:rsid w:val="001D4873"/>
    <w:rsid w:val="001D4BF9"/>
    <w:rsid w:val="001D53DE"/>
    <w:rsid w:val="001D53E2"/>
    <w:rsid w:val="001D541C"/>
    <w:rsid w:val="001D5886"/>
    <w:rsid w:val="001D59F7"/>
    <w:rsid w:val="001D637B"/>
    <w:rsid w:val="001D648A"/>
    <w:rsid w:val="001D6809"/>
    <w:rsid w:val="001D6C23"/>
    <w:rsid w:val="001D6DB2"/>
    <w:rsid w:val="001D7A30"/>
    <w:rsid w:val="001D7E1B"/>
    <w:rsid w:val="001D7EBD"/>
    <w:rsid w:val="001E02D6"/>
    <w:rsid w:val="001E03BB"/>
    <w:rsid w:val="001E0537"/>
    <w:rsid w:val="001E093A"/>
    <w:rsid w:val="001E199C"/>
    <w:rsid w:val="001E23C8"/>
    <w:rsid w:val="001E24EC"/>
    <w:rsid w:val="001E25DE"/>
    <w:rsid w:val="001E2C22"/>
    <w:rsid w:val="001E2FD4"/>
    <w:rsid w:val="001E304C"/>
    <w:rsid w:val="001E3071"/>
    <w:rsid w:val="001E3091"/>
    <w:rsid w:val="001E3383"/>
    <w:rsid w:val="001E3A89"/>
    <w:rsid w:val="001E3D72"/>
    <w:rsid w:val="001E43F1"/>
    <w:rsid w:val="001E464C"/>
    <w:rsid w:val="001E46BD"/>
    <w:rsid w:val="001E4B6A"/>
    <w:rsid w:val="001E4B8B"/>
    <w:rsid w:val="001E4D2D"/>
    <w:rsid w:val="001E4F22"/>
    <w:rsid w:val="001E5108"/>
    <w:rsid w:val="001E518A"/>
    <w:rsid w:val="001E51ED"/>
    <w:rsid w:val="001E52DB"/>
    <w:rsid w:val="001E5D70"/>
    <w:rsid w:val="001E6D95"/>
    <w:rsid w:val="001E6F46"/>
    <w:rsid w:val="001E7013"/>
    <w:rsid w:val="001E7044"/>
    <w:rsid w:val="001E79B7"/>
    <w:rsid w:val="001E7D14"/>
    <w:rsid w:val="001F04BB"/>
    <w:rsid w:val="001F0721"/>
    <w:rsid w:val="001F093F"/>
    <w:rsid w:val="001F0A60"/>
    <w:rsid w:val="001F0DBA"/>
    <w:rsid w:val="001F0F74"/>
    <w:rsid w:val="001F0FC1"/>
    <w:rsid w:val="001F1159"/>
    <w:rsid w:val="001F126A"/>
    <w:rsid w:val="001F154A"/>
    <w:rsid w:val="001F16CF"/>
    <w:rsid w:val="001F1B1E"/>
    <w:rsid w:val="001F1E65"/>
    <w:rsid w:val="001F2418"/>
    <w:rsid w:val="001F2BF3"/>
    <w:rsid w:val="001F31E5"/>
    <w:rsid w:val="001F3C33"/>
    <w:rsid w:val="001F3D93"/>
    <w:rsid w:val="001F45B1"/>
    <w:rsid w:val="001F45DF"/>
    <w:rsid w:val="001F4C3B"/>
    <w:rsid w:val="001F4D7C"/>
    <w:rsid w:val="001F4E6E"/>
    <w:rsid w:val="001F4FE4"/>
    <w:rsid w:val="001F5677"/>
    <w:rsid w:val="001F5CAD"/>
    <w:rsid w:val="001F5DEB"/>
    <w:rsid w:val="001F6359"/>
    <w:rsid w:val="001F6470"/>
    <w:rsid w:val="001F6CD2"/>
    <w:rsid w:val="001F6CD8"/>
    <w:rsid w:val="001F73D4"/>
    <w:rsid w:val="001F7410"/>
    <w:rsid w:val="001F79FD"/>
    <w:rsid w:val="001F7A8C"/>
    <w:rsid w:val="001F7B89"/>
    <w:rsid w:val="001F7ED7"/>
    <w:rsid w:val="0020032D"/>
    <w:rsid w:val="00200350"/>
    <w:rsid w:val="00200BD1"/>
    <w:rsid w:val="00200F6D"/>
    <w:rsid w:val="002027B5"/>
    <w:rsid w:val="00202991"/>
    <w:rsid w:val="00203021"/>
    <w:rsid w:val="0020324C"/>
    <w:rsid w:val="002034FA"/>
    <w:rsid w:val="00203607"/>
    <w:rsid w:val="0020361E"/>
    <w:rsid w:val="00204A39"/>
    <w:rsid w:val="00204B35"/>
    <w:rsid w:val="00204CC0"/>
    <w:rsid w:val="00205520"/>
    <w:rsid w:val="00205C04"/>
    <w:rsid w:val="00205D0D"/>
    <w:rsid w:val="00206908"/>
    <w:rsid w:val="00206DD2"/>
    <w:rsid w:val="00206F6F"/>
    <w:rsid w:val="002071AA"/>
    <w:rsid w:val="00207494"/>
    <w:rsid w:val="0020788A"/>
    <w:rsid w:val="00210144"/>
    <w:rsid w:val="00210224"/>
    <w:rsid w:val="00210C95"/>
    <w:rsid w:val="00210CE4"/>
    <w:rsid w:val="00210D94"/>
    <w:rsid w:val="0021101E"/>
    <w:rsid w:val="00212200"/>
    <w:rsid w:val="00212473"/>
    <w:rsid w:val="00212AA5"/>
    <w:rsid w:val="00212AF5"/>
    <w:rsid w:val="00212C01"/>
    <w:rsid w:val="00213459"/>
    <w:rsid w:val="0021345E"/>
    <w:rsid w:val="002136F6"/>
    <w:rsid w:val="002137C8"/>
    <w:rsid w:val="0021395E"/>
    <w:rsid w:val="00213B2E"/>
    <w:rsid w:val="0021400A"/>
    <w:rsid w:val="00214EC2"/>
    <w:rsid w:val="0021512A"/>
    <w:rsid w:val="002153F1"/>
    <w:rsid w:val="002157BF"/>
    <w:rsid w:val="00216349"/>
    <w:rsid w:val="002163E7"/>
    <w:rsid w:val="00216CBE"/>
    <w:rsid w:val="00216F4B"/>
    <w:rsid w:val="002172A6"/>
    <w:rsid w:val="002178C2"/>
    <w:rsid w:val="00217A65"/>
    <w:rsid w:val="00220063"/>
    <w:rsid w:val="00220655"/>
    <w:rsid w:val="0022070B"/>
    <w:rsid w:val="002209A0"/>
    <w:rsid w:val="00221298"/>
    <w:rsid w:val="00221CE5"/>
    <w:rsid w:val="00221D7B"/>
    <w:rsid w:val="00222055"/>
    <w:rsid w:val="0022272F"/>
    <w:rsid w:val="002230CB"/>
    <w:rsid w:val="0022326A"/>
    <w:rsid w:val="00223382"/>
    <w:rsid w:val="00223F28"/>
    <w:rsid w:val="002240CE"/>
    <w:rsid w:val="002246AA"/>
    <w:rsid w:val="00224984"/>
    <w:rsid w:val="0022499B"/>
    <w:rsid w:val="00224BCB"/>
    <w:rsid w:val="00226402"/>
    <w:rsid w:val="00226663"/>
    <w:rsid w:val="0022676C"/>
    <w:rsid w:val="00227330"/>
    <w:rsid w:val="00227543"/>
    <w:rsid w:val="00227A0D"/>
    <w:rsid w:val="00230242"/>
    <w:rsid w:val="002319E5"/>
    <w:rsid w:val="00231FAB"/>
    <w:rsid w:val="00232245"/>
    <w:rsid w:val="00232A71"/>
    <w:rsid w:val="00232F05"/>
    <w:rsid w:val="00233110"/>
    <w:rsid w:val="00233584"/>
    <w:rsid w:val="002336E1"/>
    <w:rsid w:val="002337CF"/>
    <w:rsid w:val="0023388C"/>
    <w:rsid w:val="00233B86"/>
    <w:rsid w:val="002341FE"/>
    <w:rsid w:val="0023473C"/>
    <w:rsid w:val="002349D7"/>
    <w:rsid w:val="00234B3A"/>
    <w:rsid w:val="00234D21"/>
    <w:rsid w:val="00234D4C"/>
    <w:rsid w:val="00234E68"/>
    <w:rsid w:val="00234F33"/>
    <w:rsid w:val="0023541F"/>
    <w:rsid w:val="00235723"/>
    <w:rsid w:val="00235AA8"/>
    <w:rsid w:val="00235AFB"/>
    <w:rsid w:val="00236464"/>
    <w:rsid w:val="0023683F"/>
    <w:rsid w:val="002377F9"/>
    <w:rsid w:val="002378AA"/>
    <w:rsid w:val="00237932"/>
    <w:rsid w:val="002407B9"/>
    <w:rsid w:val="00241430"/>
    <w:rsid w:val="002416C7"/>
    <w:rsid w:val="00241964"/>
    <w:rsid w:val="00241A98"/>
    <w:rsid w:val="00241EBA"/>
    <w:rsid w:val="0024222A"/>
    <w:rsid w:val="00242438"/>
    <w:rsid w:val="002425FA"/>
    <w:rsid w:val="00242727"/>
    <w:rsid w:val="00242E35"/>
    <w:rsid w:val="00243142"/>
    <w:rsid w:val="002435C1"/>
    <w:rsid w:val="002437C0"/>
    <w:rsid w:val="00243A46"/>
    <w:rsid w:val="00243D24"/>
    <w:rsid w:val="00243DE7"/>
    <w:rsid w:val="0024420B"/>
    <w:rsid w:val="00244901"/>
    <w:rsid w:val="00244A0D"/>
    <w:rsid w:val="00244D1B"/>
    <w:rsid w:val="00245827"/>
    <w:rsid w:val="002458EC"/>
    <w:rsid w:val="002461E4"/>
    <w:rsid w:val="00246517"/>
    <w:rsid w:val="00246773"/>
    <w:rsid w:val="00246874"/>
    <w:rsid w:val="00246C39"/>
    <w:rsid w:val="00247882"/>
    <w:rsid w:val="00247B33"/>
    <w:rsid w:val="00250571"/>
    <w:rsid w:val="002505A8"/>
    <w:rsid w:val="002507C6"/>
    <w:rsid w:val="00251200"/>
    <w:rsid w:val="002515A4"/>
    <w:rsid w:val="002516A0"/>
    <w:rsid w:val="002519CA"/>
    <w:rsid w:val="00251AEE"/>
    <w:rsid w:val="00251B0D"/>
    <w:rsid w:val="00251B60"/>
    <w:rsid w:val="0025249D"/>
    <w:rsid w:val="00252764"/>
    <w:rsid w:val="002527E8"/>
    <w:rsid w:val="00252F23"/>
    <w:rsid w:val="00253477"/>
    <w:rsid w:val="0025372C"/>
    <w:rsid w:val="00254652"/>
    <w:rsid w:val="0025488C"/>
    <w:rsid w:val="00254BD6"/>
    <w:rsid w:val="00254E99"/>
    <w:rsid w:val="002550C5"/>
    <w:rsid w:val="0025579B"/>
    <w:rsid w:val="00255AA1"/>
    <w:rsid w:val="00256FC5"/>
    <w:rsid w:val="002576B1"/>
    <w:rsid w:val="00257BB6"/>
    <w:rsid w:val="00257F13"/>
    <w:rsid w:val="00260197"/>
    <w:rsid w:val="002603C8"/>
    <w:rsid w:val="0026047F"/>
    <w:rsid w:val="00260843"/>
    <w:rsid w:val="00260BC0"/>
    <w:rsid w:val="0026127F"/>
    <w:rsid w:val="0026160F"/>
    <w:rsid w:val="00261A1F"/>
    <w:rsid w:val="00261C39"/>
    <w:rsid w:val="00261EA0"/>
    <w:rsid w:val="0026289C"/>
    <w:rsid w:val="00262B68"/>
    <w:rsid w:val="002634BA"/>
    <w:rsid w:val="00263533"/>
    <w:rsid w:val="00263699"/>
    <w:rsid w:val="00263964"/>
    <w:rsid w:val="00263B71"/>
    <w:rsid w:val="00263E20"/>
    <w:rsid w:val="00263E3C"/>
    <w:rsid w:val="00263F10"/>
    <w:rsid w:val="002641D4"/>
    <w:rsid w:val="0026454A"/>
    <w:rsid w:val="0026478B"/>
    <w:rsid w:val="0026491B"/>
    <w:rsid w:val="00264D19"/>
    <w:rsid w:val="00264FD3"/>
    <w:rsid w:val="00265988"/>
    <w:rsid w:val="00266067"/>
    <w:rsid w:val="002663B2"/>
    <w:rsid w:val="002669FC"/>
    <w:rsid w:val="00266A8E"/>
    <w:rsid w:val="00266BA1"/>
    <w:rsid w:val="00266F64"/>
    <w:rsid w:val="002674E2"/>
    <w:rsid w:val="00267647"/>
    <w:rsid w:val="00267AA7"/>
    <w:rsid w:val="00267D99"/>
    <w:rsid w:val="00267ECC"/>
    <w:rsid w:val="00270F98"/>
    <w:rsid w:val="00271053"/>
    <w:rsid w:val="00271345"/>
    <w:rsid w:val="002719DD"/>
    <w:rsid w:val="00272216"/>
    <w:rsid w:val="0027235D"/>
    <w:rsid w:val="002724C9"/>
    <w:rsid w:val="0027391E"/>
    <w:rsid w:val="00273E0B"/>
    <w:rsid w:val="0027402E"/>
    <w:rsid w:val="002740A6"/>
    <w:rsid w:val="00274146"/>
    <w:rsid w:val="0027425F"/>
    <w:rsid w:val="00274454"/>
    <w:rsid w:val="00274D0A"/>
    <w:rsid w:val="002758F3"/>
    <w:rsid w:val="00275D07"/>
    <w:rsid w:val="00276533"/>
    <w:rsid w:val="002766F2"/>
    <w:rsid w:val="00276EAA"/>
    <w:rsid w:val="002770B6"/>
    <w:rsid w:val="00277861"/>
    <w:rsid w:val="00280755"/>
    <w:rsid w:val="00280922"/>
    <w:rsid w:val="00280994"/>
    <w:rsid w:val="00280ED6"/>
    <w:rsid w:val="002823BF"/>
    <w:rsid w:val="00282592"/>
    <w:rsid w:val="002829C6"/>
    <w:rsid w:val="00282AAA"/>
    <w:rsid w:val="00282D33"/>
    <w:rsid w:val="002831BA"/>
    <w:rsid w:val="002832CB"/>
    <w:rsid w:val="0028378A"/>
    <w:rsid w:val="00284023"/>
    <w:rsid w:val="00284539"/>
    <w:rsid w:val="00284750"/>
    <w:rsid w:val="00284A80"/>
    <w:rsid w:val="00285520"/>
    <w:rsid w:val="00285F4C"/>
    <w:rsid w:val="00285F6F"/>
    <w:rsid w:val="002863B8"/>
    <w:rsid w:val="00286678"/>
    <w:rsid w:val="00287090"/>
    <w:rsid w:val="00287A4E"/>
    <w:rsid w:val="00287D60"/>
    <w:rsid w:val="00287F4A"/>
    <w:rsid w:val="002902A3"/>
    <w:rsid w:val="00290501"/>
    <w:rsid w:val="00290584"/>
    <w:rsid w:val="00290830"/>
    <w:rsid w:val="00290BB8"/>
    <w:rsid w:val="00290CC8"/>
    <w:rsid w:val="0029141B"/>
    <w:rsid w:val="00291546"/>
    <w:rsid w:val="00291601"/>
    <w:rsid w:val="00291F80"/>
    <w:rsid w:val="00292053"/>
    <w:rsid w:val="0029299C"/>
    <w:rsid w:val="00292A09"/>
    <w:rsid w:val="00292FFA"/>
    <w:rsid w:val="00294EDC"/>
    <w:rsid w:val="00295200"/>
    <w:rsid w:val="00295567"/>
    <w:rsid w:val="0029574F"/>
    <w:rsid w:val="00295A8C"/>
    <w:rsid w:val="00295B17"/>
    <w:rsid w:val="00295B44"/>
    <w:rsid w:val="00295B8E"/>
    <w:rsid w:val="00295DBE"/>
    <w:rsid w:val="002971AA"/>
    <w:rsid w:val="002975F9"/>
    <w:rsid w:val="002A031B"/>
    <w:rsid w:val="002A0F24"/>
    <w:rsid w:val="002A135A"/>
    <w:rsid w:val="002A1DFB"/>
    <w:rsid w:val="002A25EF"/>
    <w:rsid w:val="002A28CE"/>
    <w:rsid w:val="002A2B25"/>
    <w:rsid w:val="002A34CB"/>
    <w:rsid w:val="002A45EF"/>
    <w:rsid w:val="002A485E"/>
    <w:rsid w:val="002A56C4"/>
    <w:rsid w:val="002A576E"/>
    <w:rsid w:val="002A5C1B"/>
    <w:rsid w:val="002A656A"/>
    <w:rsid w:val="002A6C5E"/>
    <w:rsid w:val="002A6E6F"/>
    <w:rsid w:val="002A72AF"/>
    <w:rsid w:val="002B019A"/>
    <w:rsid w:val="002B0EAF"/>
    <w:rsid w:val="002B1D75"/>
    <w:rsid w:val="002B205E"/>
    <w:rsid w:val="002B2552"/>
    <w:rsid w:val="002B2722"/>
    <w:rsid w:val="002B2879"/>
    <w:rsid w:val="002B2B0C"/>
    <w:rsid w:val="002B3BA7"/>
    <w:rsid w:val="002B47A1"/>
    <w:rsid w:val="002B4D23"/>
    <w:rsid w:val="002B4EE3"/>
    <w:rsid w:val="002B541D"/>
    <w:rsid w:val="002B581E"/>
    <w:rsid w:val="002B5972"/>
    <w:rsid w:val="002B6221"/>
    <w:rsid w:val="002B6E33"/>
    <w:rsid w:val="002B7265"/>
    <w:rsid w:val="002C08CC"/>
    <w:rsid w:val="002C0B57"/>
    <w:rsid w:val="002C0E59"/>
    <w:rsid w:val="002C0EBF"/>
    <w:rsid w:val="002C1269"/>
    <w:rsid w:val="002C1507"/>
    <w:rsid w:val="002C1798"/>
    <w:rsid w:val="002C1BE0"/>
    <w:rsid w:val="002C2BB8"/>
    <w:rsid w:val="002C2E9C"/>
    <w:rsid w:val="002C31DF"/>
    <w:rsid w:val="002C4417"/>
    <w:rsid w:val="002C4D59"/>
    <w:rsid w:val="002C4DB0"/>
    <w:rsid w:val="002C4DFF"/>
    <w:rsid w:val="002C5C38"/>
    <w:rsid w:val="002C5CC1"/>
    <w:rsid w:val="002C6AEB"/>
    <w:rsid w:val="002C785A"/>
    <w:rsid w:val="002C7EEE"/>
    <w:rsid w:val="002D0320"/>
    <w:rsid w:val="002D0332"/>
    <w:rsid w:val="002D0764"/>
    <w:rsid w:val="002D0BBD"/>
    <w:rsid w:val="002D0C68"/>
    <w:rsid w:val="002D0E32"/>
    <w:rsid w:val="002D1528"/>
    <w:rsid w:val="002D19F3"/>
    <w:rsid w:val="002D20B7"/>
    <w:rsid w:val="002D2B3D"/>
    <w:rsid w:val="002D2D29"/>
    <w:rsid w:val="002D39A5"/>
    <w:rsid w:val="002D39D1"/>
    <w:rsid w:val="002D4056"/>
    <w:rsid w:val="002D43C5"/>
    <w:rsid w:val="002D442A"/>
    <w:rsid w:val="002D4A75"/>
    <w:rsid w:val="002D4F32"/>
    <w:rsid w:val="002D501F"/>
    <w:rsid w:val="002D5223"/>
    <w:rsid w:val="002D578A"/>
    <w:rsid w:val="002D5B1D"/>
    <w:rsid w:val="002D66D8"/>
    <w:rsid w:val="002D6729"/>
    <w:rsid w:val="002D6A93"/>
    <w:rsid w:val="002D71E4"/>
    <w:rsid w:val="002D7503"/>
    <w:rsid w:val="002D79EF"/>
    <w:rsid w:val="002E094C"/>
    <w:rsid w:val="002E0B3E"/>
    <w:rsid w:val="002E0B93"/>
    <w:rsid w:val="002E12B9"/>
    <w:rsid w:val="002E14E0"/>
    <w:rsid w:val="002E155D"/>
    <w:rsid w:val="002E18EB"/>
    <w:rsid w:val="002E2408"/>
    <w:rsid w:val="002E2D4F"/>
    <w:rsid w:val="002E3D25"/>
    <w:rsid w:val="002E400A"/>
    <w:rsid w:val="002E447A"/>
    <w:rsid w:val="002E4721"/>
    <w:rsid w:val="002E47E4"/>
    <w:rsid w:val="002E5A97"/>
    <w:rsid w:val="002E5B97"/>
    <w:rsid w:val="002E5CCF"/>
    <w:rsid w:val="002E5E0C"/>
    <w:rsid w:val="002E60C5"/>
    <w:rsid w:val="002E685F"/>
    <w:rsid w:val="002E7296"/>
    <w:rsid w:val="002E790D"/>
    <w:rsid w:val="002E7F04"/>
    <w:rsid w:val="002E7F6A"/>
    <w:rsid w:val="002F082B"/>
    <w:rsid w:val="002F0D2B"/>
    <w:rsid w:val="002F0D79"/>
    <w:rsid w:val="002F0EC9"/>
    <w:rsid w:val="002F154F"/>
    <w:rsid w:val="002F1938"/>
    <w:rsid w:val="002F1CDF"/>
    <w:rsid w:val="002F25C7"/>
    <w:rsid w:val="002F2B3F"/>
    <w:rsid w:val="002F31BE"/>
    <w:rsid w:val="002F3891"/>
    <w:rsid w:val="002F4EE8"/>
    <w:rsid w:val="002F4FE6"/>
    <w:rsid w:val="002F5F69"/>
    <w:rsid w:val="002F68C1"/>
    <w:rsid w:val="002F68D2"/>
    <w:rsid w:val="002F7211"/>
    <w:rsid w:val="002F76B4"/>
    <w:rsid w:val="002F7B0E"/>
    <w:rsid w:val="00300B1D"/>
    <w:rsid w:val="00300C4E"/>
    <w:rsid w:val="0030162B"/>
    <w:rsid w:val="003018FF"/>
    <w:rsid w:val="0030199C"/>
    <w:rsid w:val="00301D6A"/>
    <w:rsid w:val="00301EB8"/>
    <w:rsid w:val="00302499"/>
    <w:rsid w:val="003025C9"/>
    <w:rsid w:val="00302773"/>
    <w:rsid w:val="003039A6"/>
    <w:rsid w:val="00303B5B"/>
    <w:rsid w:val="00303C23"/>
    <w:rsid w:val="00304F6C"/>
    <w:rsid w:val="0030519A"/>
    <w:rsid w:val="003051E6"/>
    <w:rsid w:val="003053AB"/>
    <w:rsid w:val="0030640C"/>
    <w:rsid w:val="003066E2"/>
    <w:rsid w:val="003071D8"/>
    <w:rsid w:val="003075F8"/>
    <w:rsid w:val="00307724"/>
    <w:rsid w:val="0030785C"/>
    <w:rsid w:val="0030791F"/>
    <w:rsid w:val="00307B79"/>
    <w:rsid w:val="00307E9B"/>
    <w:rsid w:val="00307F3D"/>
    <w:rsid w:val="003105B5"/>
    <w:rsid w:val="00310946"/>
    <w:rsid w:val="00310C42"/>
    <w:rsid w:val="00310EEC"/>
    <w:rsid w:val="00310FDC"/>
    <w:rsid w:val="00311283"/>
    <w:rsid w:val="003119BC"/>
    <w:rsid w:val="00311E8A"/>
    <w:rsid w:val="003120CD"/>
    <w:rsid w:val="0031215C"/>
    <w:rsid w:val="00313B8D"/>
    <w:rsid w:val="00313D47"/>
    <w:rsid w:val="00314168"/>
    <w:rsid w:val="003145A3"/>
    <w:rsid w:val="0031487A"/>
    <w:rsid w:val="00314F4F"/>
    <w:rsid w:val="00314F80"/>
    <w:rsid w:val="003155FA"/>
    <w:rsid w:val="00315F09"/>
    <w:rsid w:val="00316128"/>
    <w:rsid w:val="00316408"/>
    <w:rsid w:val="00316875"/>
    <w:rsid w:val="00316F5C"/>
    <w:rsid w:val="00317006"/>
    <w:rsid w:val="00320538"/>
    <w:rsid w:val="003206C2"/>
    <w:rsid w:val="003208AB"/>
    <w:rsid w:val="00320D2D"/>
    <w:rsid w:val="00321440"/>
    <w:rsid w:val="00321552"/>
    <w:rsid w:val="0032263D"/>
    <w:rsid w:val="00323280"/>
    <w:rsid w:val="00324799"/>
    <w:rsid w:val="00324898"/>
    <w:rsid w:val="00324E65"/>
    <w:rsid w:val="003252F1"/>
    <w:rsid w:val="003257F7"/>
    <w:rsid w:val="00325FB3"/>
    <w:rsid w:val="0032696D"/>
    <w:rsid w:val="003269F2"/>
    <w:rsid w:val="00326BBA"/>
    <w:rsid w:val="00326BC4"/>
    <w:rsid w:val="00326ECC"/>
    <w:rsid w:val="00326EF0"/>
    <w:rsid w:val="003305C0"/>
    <w:rsid w:val="00330B0F"/>
    <w:rsid w:val="00330DE3"/>
    <w:rsid w:val="0033116F"/>
    <w:rsid w:val="00331171"/>
    <w:rsid w:val="0033169D"/>
    <w:rsid w:val="00331DCF"/>
    <w:rsid w:val="00331EC6"/>
    <w:rsid w:val="00332013"/>
    <w:rsid w:val="00332135"/>
    <w:rsid w:val="00332318"/>
    <w:rsid w:val="0033252D"/>
    <w:rsid w:val="003327F2"/>
    <w:rsid w:val="00333BB3"/>
    <w:rsid w:val="00333CA0"/>
    <w:rsid w:val="00333DA1"/>
    <w:rsid w:val="00333E5E"/>
    <w:rsid w:val="00333FEF"/>
    <w:rsid w:val="003340E0"/>
    <w:rsid w:val="0033436D"/>
    <w:rsid w:val="00334823"/>
    <w:rsid w:val="00334FAC"/>
    <w:rsid w:val="003352E3"/>
    <w:rsid w:val="0033544F"/>
    <w:rsid w:val="00335898"/>
    <w:rsid w:val="003360EF"/>
    <w:rsid w:val="00336655"/>
    <w:rsid w:val="0033684E"/>
    <w:rsid w:val="00336B40"/>
    <w:rsid w:val="00336DEC"/>
    <w:rsid w:val="00336EA3"/>
    <w:rsid w:val="00336EFD"/>
    <w:rsid w:val="00337795"/>
    <w:rsid w:val="00337912"/>
    <w:rsid w:val="00337AC3"/>
    <w:rsid w:val="00337D8D"/>
    <w:rsid w:val="00337EE5"/>
    <w:rsid w:val="00340253"/>
    <w:rsid w:val="00340688"/>
    <w:rsid w:val="00340D45"/>
    <w:rsid w:val="003410A2"/>
    <w:rsid w:val="00341328"/>
    <w:rsid w:val="003415B2"/>
    <w:rsid w:val="0034191A"/>
    <w:rsid w:val="003419B4"/>
    <w:rsid w:val="003421E9"/>
    <w:rsid w:val="0034254B"/>
    <w:rsid w:val="003433D0"/>
    <w:rsid w:val="00343421"/>
    <w:rsid w:val="00343B1B"/>
    <w:rsid w:val="00343F90"/>
    <w:rsid w:val="0034490D"/>
    <w:rsid w:val="00344FA9"/>
    <w:rsid w:val="003451E9"/>
    <w:rsid w:val="0034543B"/>
    <w:rsid w:val="00345FED"/>
    <w:rsid w:val="003462BE"/>
    <w:rsid w:val="00346548"/>
    <w:rsid w:val="0034666C"/>
    <w:rsid w:val="003466A1"/>
    <w:rsid w:val="00346C8B"/>
    <w:rsid w:val="003471A5"/>
    <w:rsid w:val="00347309"/>
    <w:rsid w:val="00347336"/>
    <w:rsid w:val="003473E7"/>
    <w:rsid w:val="00347540"/>
    <w:rsid w:val="00350243"/>
    <w:rsid w:val="003510B3"/>
    <w:rsid w:val="00351340"/>
    <w:rsid w:val="0035135B"/>
    <w:rsid w:val="00351752"/>
    <w:rsid w:val="00351A48"/>
    <w:rsid w:val="00352A1C"/>
    <w:rsid w:val="00352E96"/>
    <w:rsid w:val="003531F7"/>
    <w:rsid w:val="00353E2B"/>
    <w:rsid w:val="00354651"/>
    <w:rsid w:val="00354933"/>
    <w:rsid w:val="003550AB"/>
    <w:rsid w:val="0035582C"/>
    <w:rsid w:val="00356099"/>
    <w:rsid w:val="0035643C"/>
    <w:rsid w:val="00360019"/>
    <w:rsid w:val="00360ABA"/>
    <w:rsid w:val="003610CA"/>
    <w:rsid w:val="0036113B"/>
    <w:rsid w:val="0036144C"/>
    <w:rsid w:val="00361681"/>
    <w:rsid w:val="00362389"/>
    <w:rsid w:val="003623D4"/>
    <w:rsid w:val="00362FBF"/>
    <w:rsid w:val="00363543"/>
    <w:rsid w:val="0036387A"/>
    <w:rsid w:val="00363B5D"/>
    <w:rsid w:val="00363DD6"/>
    <w:rsid w:val="0036448A"/>
    <w:rsid w:val="00364C89"/>
    <w:rsid w:val="00364E58"/>
    <w:rsid w:val="00365160"/>
    <w:rsid w:val="00365D59"/>
    <w:rsid w:val="00366131"/>
    <w:rsid w:val="00366873"/>
    <w:rsid w:val="0036696F"/>
    <w:rsid w:val="00366E52"/>
    <w:rsid w:val="0036766E"/>
    <w:rsid w:val="00367A80"/>
    <w:rsid w:val="00367F66"/>
    <w:rsid w:val="00370864"/>
    <w:rsid w:val="00371107"/>
    <w:rsid w:val="003717D6"/>
    <w:rsid w:val="0037195B"/>
    <w:rsid w:val="00371AD6"/>
    <w:rsid w:val="003725D2"/>
    <w:rsid w:val="0037269E"/>
    <w:rsid w:val="00372FAB"/>
    <w:rsid w:val="00373EB0"/>
    <w:rsid w:val="003743CF"/>
    <w:rsid w:val="003744A4"/>
    <w:rsid w:val="00374B7B"/>
    <w:rsid w:val="00374D9A"/>
    <w:rsid w:val="00374F1F"/>
    <w:rsid w:val="00375866"/>
    <w:rsid w:val="00376BBE"/>
    <w:rsid w:val="00376F86"/>
    <w:rsid w:val="00380866"/>
    <w:rsid w:val="00380D45"/>
    <w:rsid w:val="003811BF"/>
    <w:rsid w:val="00381295"/>
    <w:rsid w:val="003814C4"/>
    <w:rsid w:val="003814DE"/>
    <w:rsid w:val="00381E19"/>
    <w:rsid w:val="0038208E"/>
    <w:rsid w:val="0038252C"/>
    <w:rsid w:val="003826C4"/>
    <w:rsid w:val="00382966"/>
    <w:rsid w:val="00383058"/>
    <w:rsid w:val="00383BCC"/>
    <w:rsid w:val="00383CD3"/>
    <w:rsid w:val="00383DE4"/>
    <w:rsid w:val="00383E90"/>
    <w:rsid w:val="00384395"/>
    <w:rsid w:val="00385391"/>
    <w:rsid w:val="00385594"/>
    <w:rsid w:val="0038599A"/>
    <w:rsid w:val="00385BFB"/>
    <w:rsid w:val="00385C8F"/>
    <w:rsid w:val="0038617E"/>
    <w:rsid w:val="003864D5"/>
    <w:rsid w:val="00386510"/>
    <w:rsid w:val="00386B36"/>
    <w:rsid w:val="00387240"/>
    <w:rsid w:val="00387255"/>
    <w:rsid w:val="00387743"/>
    <w:rsid w:val="003879E9"/>
    <w:rsid w:val="003900A2"/>
    <w:rsid w:val="003900A6"/>
    <w:rsid w:val="003908E0"/>
    <w:rsid w:val="00391109"/>
    <w:rsid w:val="0039128F"/>
    <w:rsid w:val="00391F70"/>
    <w:rsid w:val="00392A68"/>
    <w:rsid w:val="003932B7"/>
    <w:rsid w:val="00393687"/>
    <w:rsid w:val="00394066"/>
    <w:rsid w:val="003941BA"/>
    <w:rsid w:val="00394772"/>
    <w:rsid w:val="00395428"/>
    <w:rsid w:val="00395544"/>
    <w:rsid w:val="00395706"/>
    <w:rsid w:val="00395834"/>
    <w:rsid w:val="003958CA"/>
    <w:rsid w:val="00396A34"/>
    <w:rsid w:val="0039707D"/>
    <w:rsid w:val="00397544"/>
    <w:rsid w:val="00397DEF"/>
    <w:rsid w:val="003A05D1"/>
    <w:rsid w:val="003A0733"/>
    <w:rsid w:val="003A0BCD"/>
    <w:rsid w:val="003A14A2"/>
    <w:rsid w:val="003A20AA"/>
    <w:rsid w:val="003A20EF"/>
    <w:rsid w:val="003A2474"/>
    <w:rsid w:val="003A2B4F"/>
    <w:rsid w:val="003A30CB"/>
    <w:rsid w:val="003A333C"/>
    <w:rsid w:val="003A3B07"/>
    <w:rsid w:val="003A3DF7"/>
    <w:rsid w:val="003A429B"/>
    <w:rsid w:val="003A55A4"/>
    <w:rsid w:val="003A5A3D"/>
    <w:rsid w:val="003A5ADB"/>
    <w:rsid w:val="003A5B62"/>
    <w:rsid w:val="003A6263"/>
    <w:rsid w:val="003A62DA"/>
    <w:rsid w:val="003A6462"/>
    <w:rsid w:val="003A6656"/>
    <w:rsid w:val="003A6976"/>
    <w:rsid w:val="003A6F73"/>
    <w:rsid w:val="003A75F5"/>
    <w:rsid w:val="003B06FE"/>
    <w:rsid w:val="003B0C21"/>
    <w:rsid w:val="003B10F7"/>
    <w:rsid w:val="003B1842"/>
    <w:rsid w:val="003B20C7"/>
    <w:rsid w:val="003B2E23"/>
    <w:rsid w:val="003B3249"/>
    <w:rsid w:val="003B3783"/>
    <w:rsid w:val="003B3842"/>
    <w:rsid w:val="003B3AFF"/>
    <w:rsid w:val="003B41F5"/>
    <w:rsid w:val="003B4ABB"/>
    <w:rsid w:val="003B4ED1"/>
    <w:rsid w:val="003B5077"/>
    <w:rsid w:val="003B5DB1"/>
    <w:rsid w:val="003B6040"/>
    <w:rsid w:val="003B6095"/>
    <w:rsid w:val="003B69AA"/>
    <w:rsid w:val="003B718C"/>
    <w:rsid w:val="003B7681"/>
    <w:rsid w:val="003B76CC"/>
    <w:rsid w:val="003B79B7"/>
    <w:rsid w:val="003B7B71"/>
    <w:rsid w:val="003B7E6D"/>
    <w:rsid w:val="003B7F5F"/>
    <w:rsid w:val="003C00FA"/>
    <w:rsid w:val="003C0657"/>
    <w:rsid w:val="003C06B2"/>
    <w:rsid w:val="003C0E21"/>
    <w:rsid w:val="003C0E2E"/>
    <w:rsid w:val="003C0E81"/>
    <w:rsid w:val="003C19FE"/>
    <w:rsid w:val="003C1ECE"/>
    <w:rsid w:val="003C2053"/>
    <w:rsid w:val="003C280D"/>
    <w:rsid w:val="003C357D"/>
    <w:rsid w:val="003C4478"/>
    <w:rsid w:val="003C44C2"/>
    <w:rsid w:val="003C4840"/>
    <w:rsid w:val="003C4AB0"/>
    <w:rsid w:val="003C4B8A"/>
    <w:rsid w:val="003C4BD2"/>
    <w:rsid w:val="003C5448"/>
    <w:rsid w:val="003C55CD"/>
    <w:rsid w:val="003C5E16"/>
    <w:rsid w:val="003C621E"/>
    <w:rsid w:val="003C6463"/>
    <w:rsid w:val="003C6620"/>
    <w:rsid w:val="003C668D"/>
    <w:rsid w:val="003C66A5"/>
    <w:rsid w:val="003C67C4"/>
    <w:rsid w:val="003C6C4A"/>
    <w:rsid w:val="003C6C66"/>
    <w:rsid w:val="003C6E63"/>
    <w:rsid w:val="003C74B7"/>
    <w:rsid w:val="003C7786"/>
    <w:rsid w:val="003C7881"/>
    <w:rsid w:val="003C7BDF"/>
    <w:rsid w:val="003C7D10"/>
    <w:rsid w:val="003D08B0"/>
    <w:rsid w:val="003D10AA"/>
    <w:rsid w:val="003D1626"/>
    <w:rsid w:val="003D242E"/>
    <w:rsid w:val="003D27DA"/>
    <w:rsid w:val="003D2963"/>
    <w:rsid w:val="003D2CCC"/>
    <w:rsid w:val="003D2E45"/>
    <w:rsid w:val="003D2F45"/>
    <w:rsid w:val="003D33DF"/>
    <w:rsid w:val="003D43F9"/>
    <w:rsid w:val="003D4899"/>
    <w:rsid w:val="003D4974"/>
    <w:rsid w:val="003D4D7A"/>
    <w:rsid w:val="003D5096"/>
    <w:rsid w:val="003D52FA"/>
    <w:rsid w:val="003D566F"/>
    <w:rsid w:val="003D604E"/>
    <w:rsid w:val="003D6255"/>
    <w:rsid w:val="003D63D2"/>
    <w:rsid w:val="003D6617"/>
    <w:rsid w:val="003D7040"/>
    <w:rsid w:val="003D7897"/>
    <w:rsid w:val="003D7A3D"/>
    <w:rsid w:val="003D7B14"/>
    <w:rsid w:val="003D7DBF"/>
    <w:rsid w:val="003D7DFE"/>
    <w:rsid w:val="003E0441"/>
    <w:rsid w:val="003E0B82"/>
    <w:rsid w:val="003E1A4A"/>
    <w:rsid w:val="003E2124"/>
    <w:rsid w:val="003E2AE8"/>
    <w:rsid w:val="003E2F88"/>
    <w:rsid w:val="003E32C5"/>
    <w:rsid w:val="003E37AD"/>
    <w:rsid w:val="003E39F3"/>
    <w:rsid w:val="003E3A59"/>
    <w:rsid w:val="003E3CEB"/>
    <w:rsid w:val="003E3FE3"/>
    <w:rsid w:val="003E46C7"/>
    <w:rsid w:val="003E4F00"/>
    <w:rsid w:val="003E51AF"/>
    <w:rsid w:val="003E523F"/>
    <w:rsid w:val="003E53A4"/>
    <w:rsid w:val="003E58B1"/>
    <w:rsid w:val="003E5AA2"/>
    <w:rsid w:val="003E5E69"/>
    <w:rsid w:val="003E608D"/>
    <w:rsid w:val="003E6BE6"/>
    <w:rsid w:val="003E72AB"/>
    <w:rsid w:val="003E7619"/>
    <w:rsid w:val="003E7AD6"/>
    <w:rsid w:val="003E7E84"/>
    <w:rsid w:val="003F0242"/>
    <w:rsid w:val="003F076A"/>
    <w:rsid w:val="003F0815"/>
    <w:rsid w:val="003F0D1B"/>
    <w:rsid w:val="003F11F9"/>
    <w:rsid w:val="003F1F6B"/>
    <w:rsid w:val="003F2923"/>
    <w:rsid w:val="003F2EA6"/>
    <w:rsid w:val="003F31C9"/>
    <w:rsid w:val="003F3E05"/>
    <w:rsid w:val="003F3EED"/>
    <w:rsid w:val="003F45EF"/>
    <w:rsid w:val="003F5110"/>
    <w:rsid w:val="003F5850"/>
    <w:rsid w:val="003F5F21"/>
    <w:rsid w:val="003F5FD8"/>
    <w:rsid w:val="003F6244"/>
    <w:rsid w:val="003F650F"/>
    <w:rsid w:val="003F6632"/>
    <w:rsid w:val="003F6AA5"/>
    <w:rsid w:val="003F6C62"/>
    <w:rsid w:val="003F6D97"/>
    <w:rsid w:val="003F6F81"/>
    <w:rsid w:val="003F703B"/>
    <w:rsid w:val="003F70E9"/>
    <w:rsid w:val="003F71B6"/>
    <w:rsid w:val="00400173"/>
    <w:rsid w:val="00400375"/>
    <w:rsid w:val="0040079A"/>
    <w:rsid w:val="00400F09"/>
    <w:rsid w:val="00401785"/>
    <w:rsid w:val="00401AB9"/>
    <w:rsid w:val="00401F0C"/>
    <w:rsid w:val="0040287A"/>
    <w:rsid w:val="004030E2"/>
    <w:rsid w:val="00403BC4"/>
    <w:rsid w:val="004040CA"/>
    <w:rsid w:val="004041E0"/>
    <w:rsid w:val="00404364"/>
    <w:rsid w:val="00404917"/>
    <w:rsid w:val="00404DD3"/>
    <w:rsid w:val="004057CD"/>
    <w:rsid w:val="004068C2"/>
    <w:rsid w:val="0040778D"/>
    <w:rsid w:val="004078EE"/>
    <w:rsid w:val="00407C02"/>
    <w:rsid w:val="00407F3A"/>
    <w:rsid w:val="00410F96"/>
    <w:rsid w:val="0041118A"/>
    <w:rsid w:val="004116F8"/>
    <w:rsid w:val="00411A37"/>
    <w:rsid w:val="00411C2B"/>
    <w:rsid w:val="00412264"/>
    <w:rsid w:val="00412275"/>
    <w:rsid w:val="00412D8A"/>
    <w:rsid w:val="0041337A"/>
    <w:rsid w:val="004137CA"/>
    <w:rsid w:val="00413B2B"/>
    <w:rsid w:val="00413CAE"/>
    <w:rsid w:val="00413D0F"/>
    <w:rsid w:val="00414B3B"/>
    <w:rsid w:val="00415045"/>
    <w:rsid w:val="00415469"/>
    <w:rsid w:val="004154DD"/>
    <w:rsid w:val="00415D25"/>
    <w:rsid w:val="00415DE5"/>
    <w:rsid w:val="0041605B"/>
    <w:rsid w:val="004160CC"/>
    <w:rsid w:val="00417404"/>
    <w:rsid w:val="00417B6B"/>
    <w:rsid w:val="00417FF0"/>
    <w:rsid w:val="00421359"/>
    <w:rsid w:val="00421416"/>
    <w:rsid w:val="00421862"/>
    <w:rsid w:val="0042197E"/>
    <w:rsid w:val="00422658"/>
    <w:rsid w:val="004227FB"/>
    <w:rsid w:val="00422E3E"/>
    <w:rsid w:val="00423456"/>
    <w:rsid w:val="00423503"/>
    <w:rsid w:val="00423550"/>
    <w:rsid w:val="0042369C"/>
    <w:rsid w:val="004238BC"/>
    <w:rsid w:val="00423A5C"/>
    <w:rsid w:val="004249E5"/>
    <w:rsid w:val="00424FA7"/>
    <w:rsid w:val="00425732"/>
    <w:rsid w:val="00425929"/>
    <w:rsid w:val="00425A61"/>
    <w:rsid w:val="00425B1C"/>
    <w:rsid w:val="0042646B"/>
    <w:rsid w:val="0042687B"/>
    <w:rsid w:val="00426965"/>
    <w:rsid w:val="00426F6D"/>
    <w:rsid w:val="00426F6E"/>
    <w:rsid w:val="00427852"/>
    <w:rsid w:val="004302E1"/>
    <w:rsid w:val="004305F7"/>
    <w:rsid w:val="00430A84"/>
    <w:rsid w:val="00430BD6"/>
    <w:rsid w:val="00431450"/>
    <w:rsid w:val="00431735"/>
    <w:rsid w:val="00431780"/>
    <w:rsid w:val="00431811"/>
    <w:rsid w:val="00431A25"/>
    <w:rsid w:val="00431E11"/>
    <w:rsid w:val="00432860"/>
    <w:rsid w:val="00432883"/>
    <w:rsid w:val="00432D85"/>
    <w:rsid w:val="00432DE6"/>
    <w:rsid w:val="00432E2E"/>
    <w:rsid w:val="00433693"/>
    <w:rsid w:val="00433A5A"/>
    <w:rsid w:val="00434002"/>
    <w:rsid w:val="004342C5"/>
    <w:rsid w:val="00434B7F"/>
    <w:rsid w:val="0043592B"/>
    <w:rsid w:val="00435CB5"/>
    <w:rsid w:val="00436741"/>
    <w:rsid w:val="00436895"/>
    <w:rsid w:val="00436A5C"/>
    <w:rsid w:val="00437650"/>
    <w:rsid w:val="004378EC"/>
    <w:rsid w:val="004401C9"/>
    <w:rsid w:val="00440D1F"/>
    <w:rsid w:val="004418C5"/>
    <w:rsid w:val="00441B35"/>
    <w:rsid w:val="00441DB1"/>
    <w:rsid w:val="0044227B"/>
    <w:rsid w:val="0044256B"/>
    <w:rsid w:val="00443600"/>
    <w:rsid w:val="0044368D"/>
    <w:rsid w:val="00443EF3"/>
    <w:rsid w:val="00444564"/>
    <w:rsid w:val="00444BAD"/>
    <w:rsid w:val="00444CF7"/>
    <w:rsid w:val="0044512A"/>
    <w:rsid w:val="004455AE"/>
    <w:rsid w:val="00445930"/>
    <w:rsid w:val="004463C3"/>
    <w:rsid w:val="00446B65"/>
    <w:rsid w:val="0044710C"/>
    <w:rsid w:val="00447895"/>
    <w:rsid w:val="00447EB3"/>
    <w:rsid w:val="00447F24"/>
    <w:rsid w:val="00447F73"/>
    <w:rsid w:val="00447FED"/>
    <w:rsid w:val="00450490"/>
    <w:rsid w:val="0045081F"/>
    <w:rsid w:val="00450AC3"/>
    <w:rsid w:val="00450B13"/>
    <w:rsid w:val="00450DAF"/>
    <w:rsid w:val="0045221C"/>
    <w:rsid w:val="004523A4"/>
    <w:rsid w:val="00452A0C"/>
    <w:rsid w:val="00452C38"/>
    <w:rsid w:val="00452C45"/>
    <w:rsid w:val="00453147"/>
    <w:rsid w:val="00453400"/>
    <w:rsid w:val="00453C6F"/>
    <w:rsid w:val="00453E66"/>
    <w:rsid w:val="00453F30"/>
    <w:rsid w:val="00454154"/>
    <w:rsid w:val="00455073"/>
    <w:rsid w:val="00455BC1"/>
    <w:rsid w:val="00455DBC"/>
    <w:rsid w:val="00455FBA"/>
    <w:rsid w:val="0045635B"/>
    <w:rsid w:val="00456DE7"/>
    <w:rsid w:val="00457093"/>
    <w:rsid w:val="004572EE"/>
    <w:rsid w:val="004576C9"/>
    <w:rsid w:val="00457919"/>
    <w:rsid w:val="00457A6F"/>
    <w:rsid w:val="0046050C"/>
    <w:rsid w:val="00460880"/>
    <w:rsid w:val="00460FB5"/>
    <w:rsid w:val="00461EC9"/>
    <w:rsid w:val="00462154"/>
    <w:rsid w:val="004623B2"/>
    <w:rsid w:val="00462CAA"/>
    <w:rsid w:val="004631AC"/>
    <w:rsid w:val="0046349A"/>
    <w:rsid w:val="00463A80"/>
    <w:rsid w:val="004643A9"/>
    <w:rsid w:val="00464510"/>
    <w:rsid w:val="00464887"/>
    <w:rsid w:val="004648F2"/>
    <w:rsid w:val="00464E4B"/>
    <w:rsid w:val="00464F05"/>
    <w:rsid w:val="004650CC"/>
    <w:rsid w:val="004654BF"/>
    <w:rsid w:val="004669DA"/>
    <w:rsid w:val="00466B30"/>
    <w:rsid w:val="0046721D"/>
    <w:rsid w:val="00467401"/>
    <w:rsid w:val="00467BD0"/>
    <w:rsid w:val="00467FE4"/>
    <w:rsid w:val="0047011A"/>
    <w:rsid w:val="00470216"/>
    <w:rsid w:val="00470573"/>
    <w:rsid w:val="0047058A"/>
    <w:rsid w:val="004708AF"/>
    <w:rsid w:val="00470A16"/>
    <w:rsid w:val="00470E83"/>
    <w:rsid w:val="00471143"/>
    <w:rsid w:val="00471788"/>
    <w:rsid w:val="00471AA1"/>
    <w:rsid w:val="00471CB4"/>
    <w:rsid w:val="00471D78"/>
    <w:rsid w:val="00471D8A"/>
    <w:rsid w:val="00471F8D"/>
    <w:rsid w:val="004720C1"/>
    <w:rsid w:val="00472220"/>
    <w:rsid w:val="004723DF"/>
    <w:rsid w:val="004727E4"/>
    <w:rsid w:val="00473A7D"/>
    <w:rsid w:val="00473AA2"/>
    <w:rsid w:val="0047457D"/>
    <w:rsid w:val="00474985"/>
    <w:rsid w:val="00474E64"/>
    <w:rsid w:val="00474FE3"/>
    <w:rsid w:val="00475204"/>
    <w:rsid w:val="00475881"/>
    <w:rsid w:val="004760C9"/>
    <w:rsid w:val="0047628F"/>
    <w:rsid w:val="004769C4"/>
    <w:rsid w:val="004774DD"/>
    <w:rsid w:val="00480007"/>
    <w:rsid w:val="0048110D"/>
    <w:rsid w:val="00481264"/>
    <w:rsid w:val="00481442"/>
    <w:rsid w:val="0048153D"/>
    <w:rsid w:val="00481C83"/>
    <w:rsid w:val="00482189"/>
    <w:rsid w:val="00482318"/>
    <w:rsid w:val="0048298E"/>
    <w:rsid w:val="004829F0"/>
    <w:rsid w:val="004829FD"/>
    <w:rsid w:val="00483205"/>
    <w:rsid w:val="0048327E"/>
    <w:rsid w:val="00483363"/>
    <w:rsid w:val="00483947"/>
    <w:rsid w:val="00483991"/>
    <w:rsid w:val="00484103"/>
    <w:rsid w:val="0048458C"/>
    <w:rsid w:val="00484AB6"/>
    <w:rsid w:val="00484F35"/>
    <w:rsid w:val="00485354"/>
    <w:rsid w:val="004853F1"/>
    <w:rsid w:val="00485841"/>
    <w:rsid w:val="00485889"/>
    <w:rsid w:val="00485BFD"/>
    <w:rsid w:val="00485C92"/>
    <w:rsid w:val="00485CC8"/>
    <w:rsid w:val="0048688D"/>
    <w:rsid w:val="00486C3E"/>
    <w:rsid w:val="00486C77"/>
    <w:rsid w:val="00487844"/>
    <w:rsid w:val="00487CBD"/>
    <w:rsid w:val="004902D9"/>
    <w:rsid w:val="004905FE"/>
    <w:rsid w:val="00490709"/>
    <w:rsid w:val="00490958"/>
    <w:rsid w:val="00490A4F"/>
    <w:rsid w:val="00490B3D"/>
    <w:rsid w:val="00490C1C"/>
    <w:rsid w:val="00490D3F"/>
    <w:rsid w:val="004916B0"/>
    <w:rsid w:val="00491822"/>
    <w:rsid w:val="00491D03"/>
    <w:rsid w:val="00491E66"/>
    <w:rsid w:val="00491FB4"/>
    <w:rsid w:val="0049279B"/>
    <w:rsid w:val="00493069"/>
    <w:rsid w:val="00493476"/>
    <w:rsid w:val="004948CF"/>
    <w:rsid w:val="004953F4"/>
    <w:rsid w:val="004954B6"/>
    <w:rsid w:val="004954D8"/>
    <w:rsid w:val="00495F87"/>
    <w:rsid w:val="00496245"/>
    <w:rsid w:val="00496266"/>
    <w:rsid w:val="00496540"/>
    <w:rsid w:val="00496C3B"/>
    <w:rsid w:val="00496C71"/>
    <w:rsid w:val="00496E9C"/>
    <w:rsid w:val="00497129"/>
    <w:rsid w:val="00497353"/>
    <w:rsid w:val="00497706"/>
    <w:rsid w:val="00497A7F"/>
    <w:rsid w:val="00497BEC"/>
    <w:rsid w:val="004A0AB6"/>
    <w:rsid w:val="004A0C69"/>
    <w:rsid w:val="004A0E0B"/>
    <w:rsid w:val="004A106E"/>
    <w:rsid w:val="004A128C"/>
    <w:rsid w:val="004A12AB"/>
    <w:rsid w:val="004A12F0"/>
    <w:rsid w:val="004A15DA"/>
    <w:rsid w:val="004A1731"/>
    <w:rsid w:val="004A2919"/>
    <w:rsid w:val="004A2AA9"/>
    <w:rsid w:val="004A2AE6"/>
    <w:rsid w:val="004A3B57"/>
    <w:rsid w:val="004A3B8B"/>
    <w:rsid w:val="004A49F5"/>
    <w:rsid w:val="004A4A20"/>
    <w:rsid w:val="004A4C11"/>
    <w:rsid w:val="004A51F8"/>
    <w:rsid w:val="004A5318"/>
    <w:rsid w:val="004A5444"/>
    <w:rsid w:val="004A55A7"/>
    <w:rsid w:val="004A593F"/>
    <w:rsid w:val="004A5D43"/>
    <w:rsid w:val="004A5DEE"/>
    <w:rsid w:val="004A5E48"/>
    <w:rsid w:val="004A6CF6"/>
    <w:rsid w:val="004A6F3D"/>
    <w:rsid w:val="004A72C7"/>
    <w:rsid w:val="004A74B5"/>
    <w:rsid w:val="004A7F8B"/>
    <w:rsid w:val="004B0C32"/>
    <w:rsid w:val="004B1084"/>
    <w:rsid w:val="004B2064"/>
    <w:rsid w:val="004B20E8"/>
    <w:rsid w:val="004B240A"/>
    <w:rsid w:val="004B2534"/>
    <w:rsid w:val="004B29EC"/>
    <w:rsid w:val="004B2D57"/>
    <w:rsid w:val="004B2E98"/>
    <w:rsid w:val="004B34DE"/>
    <w:rsid w:val="004B3675"/>
    <w:rsid w:val="004B3EAA"/>
    <w:rsid w:val="004B46BA"/>
    <w:rsid w:val="004B5033"/>
    <w:rsid w:val="004B568C"/>
    <w:rsid w:val="004B5B61"/>
    <w:rsid w:val="004B5BE3"/>
    <w:rsid w:val="004B5D09"/>
    <w:rsid w:val="004B631A"/>
    <w:rsid w:val="004B651F"/>
    <w:rsid w:val="004B69D1"/>
    <w:rsid w:val="004B6ACF"/>
    <w:rsid w:val="004B6F7A"/>
    <w:rsid w:val="004B6FAB"/>
    <w:rsid w:val="004B7686"/>
    <w:rsid w:val="004B7A5C"/>
    <w:rsid w:val="004B7A74"/>
    <w:rsid w:val="004B7B45"/>
    <w:rsid w:val="004C0F86"/>
    <w:rsid w:val="004C1CFC"/>
    <w:rsid w:val="004C1ED3"/>
    <w:rsid w:val="004C22F7"/>
    <w:rsid w:val="004C24C5"/>
    <w:rsid w:val="004C2814"/>
    <w:rsid w:val="004C2AEE"/>
    <w:rsid w:val="004C2D93"/>
    <w:rsid w:val="004C3277"/>
    <w:rsid w:val="004C3739"/>
    <w:rsid w:val="004C39C1"/>
    <w:rsid w:val="004C40A2"/>
    <w:rsid w:val="004C58BF"/>
    <w:rsid w:val="004C5BE6"/>
    <w:rsid w:val="004C6178"/>
    <w:rsid w:val="004C63FB"/>
    <w:rsid w:val="004C6CC2"/>
    <w:rsid w:val="004C6E1B"/>
    <w:rsid w:val="004C6F01"/>
    <w:rsid w:val="004C7061"/>
    <w:rsid w:val="004C7399"/>
    <w:rsid w:val="004C745B"/>
    <w:rsid w:val="004C77AB"/>
    <w:rsid w:val="004C7DED"/>
    <w:rsid w:val="004D0127"/>
    <w:rsid w:val="004D0439"/>
    <w:rsid w:val="004D0F40"/>
    <w:rsid w:val="004D169F"/>
    <w:rsid w:val="004D1E3C"/>
    <w:rsid w:val="004D2753"/>
    <w:rsid w:val="004D2D70"/>
    <w:rsid w:val="004D33AD"/>
    <w:rsid w:val="004D386A"/>
    <w:rsid w:val="004D3ADE"/>
    <w:rsid w:val="004D3DE1"/>
    <w:rsid w:val="004D3E22"/>
    <w:rsid w:val="004D3E7B"/>
    <w:rsid w:val="004D430D"/>
    <w:rsid w:val="004D44F6"/>
    <w:rsid w:val="004D49AC"/>
    <w:rsid w:val="004D55F6"/>
    <w:rsid w:val="004D5A78"/>
    <w:rsid w:val="004D5CE7"/>
    <w:rsid w:val="004D5D3A"/>
    <w:rsid w:val="004D69B6"/>
    <w:rsid w:val="004D7399"/>
    <w:rsid w:val="004D7613"/>
    <w:rsid w:val="004E06D4"/>
    <w:rsid w:val="004E0FE5"/>
    <w:rsid w:val="004E1116"/>
    <w:rsid w:val="004E1414"/>
    <w:rsid w:val="004E1690"/>
    <w:rsid w:val="004E199C"/>
    <w:rsid w:val="004E1A0A"/>
    <w:rsid w:val="004E1BE7"/>
    <w:rsid w:val="004E1C78"/>
    <w:rsid w:val="004E2165"/>
    <w:rsid w:val="004E21E7"/>
    <w:rsid w:val="004E259A"/>
    <w:rsid w:val="004E26D2"/>
    <w:rsid w:val="004E2AC1"/>
    <w:rsid w:val="004E34A9"/>
    <w:rsid w:val="004E376C"/>
    <w:rsid w:val="004E3863"/>
    <w:rsid w:val="004E3896"/>
    <w:rsid w:val="004E389E"/>
    <w:rsid w:val="004E3ADC"/>
    <w:rsid w:val="004E3E7F"/>
    <w:rsid w:val="004E43AE"/>
    <w:rsid w:val="004E47EF"/>
    <w:rsid w:val="004E4D87"/>
    <w:rsid w:val="004E579C"/>
    <w:rsid w:val="004E5ADE"/>
    <w:rsid w:val="004E6577"/>
    <w:rsid w:val="004E6673"/>
    <w:rsid w:val="004E66D8"/>
    <w:rsid w:val="004E6D44"/>
    <w:rsid w:val="004E6FCE"/>
    <w:rsid w:val="004E70EB"/>
    <w:rsid w:val="004E74FF"/>
    <w:rsid w:val="004E7689"/>
    <w:rsid w:val="004E7B36"/>
    <w:rsid w:val="004F1211"/>
    <w:rsid w:val="004F154D"/>
    <w:rsid w:val="004F1FDF"/>
    <w:rsid w:val="004F2116"/>
    <w:rsid w:val="004F21CE"/>
    <w:rsid w:val="004F2AF0"/>
    <w:rsid w:val="004F2C70"/>
    <w:rsid w:val="004F3156"/>
    <w:rsid w:val="004F32CC"/>
    <w:rsid w:val="004F3548"/>
    <w:rsid w:val="004F371E"/>
    <w:rsid w:val="004F3A6B"/>
    <w:rsid w:val="004F405A"/>
    <w:rsid w:val="004F42B4"/>
    <w:rsid w:val="004F4431"/>
    <w:rsid w:val="004F4834"/>
    <w:rsid w:val="004F49AC"/>
    <w:rsid w:val="004F4A60"/>
    <w:rsid w:val="004F4D57"/>
    <w:rsid w:val="004F52B5"/>
    <w:rsid w:val="004F652D"/>
    <w:rsid w:val="00500C86"/>
    <w:rsid w:val="00501CC8"/>
    <w:rsid w:val="00501F2D"/>
    <w:rsid w:val="00502D3B"/>
    <w:rsid w:val="00503692"/>
    <w:rsid w:val="00503F0B"/>
    <w:rsid w:val="0050463C"/>
    <w:rsid w:val="005049AD"/>
    <w:rsid w:val="00504F8E"/>
    <w:rsid w:val="0050557C"/>
    <w:rsid w:val="0050563C"/>
    <w:rsid w:val="00505718"/>
    <w:rsid w:val="0050691C"/>
    <w:rsid w:val="00506FE0"/>
    <w:rsid w:val="0050763F"/>
    <w:rsid w:val="0050776E"/>
    <w:rsid w:val="005078BA"/>
    <w:rsid w:val="00510721"/>
    <w:rsid w:val="00511C3E"/>
    <w:rsid w:val="00512819"/>
    <w:rsid w:val="0051295A"/>
    <w:rsid w:val="005129F3"/>
    <w:rsid w:val="00512BD0"/>
    <w:rsid w:val="00512F03"/>
    <w:rsid w:val="00512FDB"/>
    <w:rsid w:val="005131EE"/>
    <w:rsid w:val="00513356"/>
    <w:rsid w:val="00513937"/>
    <w:rsid w:val="00513A54"/>
    <w:rsid w:val="005140EA"/>
    <w:rsid w:val="005149E6"/>
    <w:rsid w:val="00514A8C"/>
    <w:rsid w:val="00514B14"/>
    <w:rsid w:val="00514DBC"/>
    <w:rsid w:val="00516B65"/>
    <w:rsid w:val="00516DD8"/>
    <w:rsid w:val="00516E9F"/>
    <w:rsid w:val="005174C5"/>
    <w:rsid w:val="0051786B"/>
    <w:rsid w:val="005179A5"/>
    <w:rsid w:val="005208FF"/>
    <w:rsid w:val="00520D38"/>
    <w:rsid w:val="00521521"/>
    <w:rsid w:val="00522573"/>
    <w:rsid w:val="005226FB"/>
    <w:rsid w:val="005228A3"/>
    <w:rsid w:val="00522A58"/>
    <w:rsid w:val="00523448"/>
    <w:rsid w:val="005236A7"/>
    <w:rsid w:val="00523BF9"/>
    <w:rsid w:val="0052450A"/>
    <w:rsid w:val="005249B1"/>
    <w:rsid w:val="00524BB9"/>
    <w:rsid w:val="005251D4"/>
    <w:rsid w:val="00525519"/>
    <w:rsid w:val="00525711"/>
    <w:rsid w:val="005259A2"/>
    <w:rsid w:val="00525AE2"/>
    <w:rsid w:val="00525B7B"/>
    <w:rsid w:val="00525F66"/>
    <w:rsid w:val="00526444"/>
    <w:rsid w:val="00526C78"/>
    <w:rsid w:val="00526CC4"/>
    <w:rsid w:val="00527B6E"/>
    <w:rsid w:val="00527C1D"/>
    <w:rsid w:val="00530253"/>
    <w:rsid w:val="005310FB"/>
    <w:rsid w:val="00531448"/>
    <w:rsid w:val="0053149F"/>
    <w:rsid w:val="00531889"/>
    <w:rsid w:val="0053194A"/>
    <w:rsid w:val="00531ACC"/>
    <w:rsid w:val="00531FD9"/>
    <w:rsid w:val="005329BE"/>
    <w:rsid w:val="00532C94"/>
    <w:rsid w:val="00532D59"/>
    <w:rsid w:val="0053377E"/>
    <w:rsid w:val="0053495A"/>
    <w:rsid w:val="00535123"/>
    <w:rsid w:val="0053578C"/>
    <w:rsid w:val="0053582F"/>
    <w:rsid w:val="00535A9C"/>
    <w:rsid w:val="00536792"/>
    <w:rsid w:val="00536A99"/>
    <w:rsid w:val="00536B2E"/>
    <w:rsid w:val="0053706B"/>
    <w:rsid w:val="00537246"/>
    <w:rsid w:val="00540110"/>
    <w:rsid w:val="005402CB"/>
    <w:rsid w:val="005408AE"/>
    <w:rsid w:val="00540ACA"/>
    <w:rsid w:val="00540D98"/>
    <w:rsid w:val="00540FD5"/>
    <w:rsid w:val="00542120"/>
    <w:rsid w:val="005429D0"/>
    <w:rsid w:val="00542AD5"/>
    <w:rsid w:val="00542B27"/>
    <w:rsid w:val="00542D73"/>
    <w:rsid w:val="00543236"/>
    <w:rsid w:val="0054390B"/>
    <w:rsid w:val="00543AEE"/>
    <w:rsid w:val="00543FAA"/>
    <w:rsid w:val="0054433F"/>
    <w:rsid w:val="00544756"/>
    <w:rsid w:val="005447B5"/>
    <w:rsid w:val="00544EE3"/>
    <w:rsid w:val="0054501B"/>
    <w:rsid w:val="00545BD2"/>
    <w:rsid w:val="00546323"/>
    <w:rsid w:val="00546433"/>
    <w:rsid w:val="00546528"/>
    <w:rsid w:val="00547168"/>
    <w:rsid w:val="00547298"/>
    <w:rsid w:val="0054789A"/>
    <w:rsid w:val="00547DC2"/>
    <w:rsid w:val="00550A15"/>
    <w:rsid w:val="005511CB"/>
    <w:rsid w:val="0055125E"/>
    <w:rsid w:val="005517F7"/>
    <w:rsid w:val="00551AB8"/>
    <w:rsid w:val="00552376"/>
    <w:rsid w:val="005525B3"/>
    <w:rsid w:val="00552819"/>
    <w:rsid w:val="00552891"/>
    <w:rsid w:val="005528E6"/>
    <w:rsid w:val="005529FA"/>
    <w:rsid w:val="00552FB9"/>
    <w:rsid w:val="005530A1"/>
    <w:rsid w:val="0055319B"/>
    <w:rsid w:val="00553304"/>
    <w:rsid w:val="00553A0B"/>
    <w:rsid w:val="00553DBE"/>
    <w:rsid w:val="00554187"/>
    <w:rsid w:val="005542E0"/>
    <w:rsid w:val="005551ED"/>
    <w:rsid w:val="0055587B"/>
    <w:rsid w:val="00555B24"/>
    <w:rsid w:val="00555B3E"/>
    <w:rsid w:val="00555B62"/>
    <w:rsid w:val="00555DF7"/>
    <w:rsid w:val="00555F87"/>
    <w:rsid w:val="005560A0"/>
    <w:rsid w:val="00556DF7"/>
    <w:rsid w:val="00557016"/>
    <w:rsid w:val="0055710E"/>
    <w:rsid w:val="005572EB"/>
    <w:rsid w:val="0055748D"/>
    <w:rsid w:val="00557AA6"/>
    <w:rsid w:val="00557B6F"/>
    <w:rsid w:val="00560527"/>
    <w:rsid w:val="005609A2"/>
    <w:rsid w:val="00561320"/>
    <w:rsid w:val="00561C30"/>
    <w:rsid w:val="00561CEF"/>
    <w:rsid w:val="00562026"/>
    <w:rsid w:val="005626CC"/>
    <w:rsid w:val="00562F1F"/>
    <w:rsid w:val="0056371D"/>
    <w:rsid w:val="00563C15"/>
    <w:rsid w:val="00563C20"/>
    <w:rsid w:val="00563C59"/>
    <w:rsid w:val="00563CB1"/>
    <w:rsid w:val="0056402C"/>
    <w:rsid w:val="0056418F"/>
    <w:rsid w:val="00564322"/>
    <w:rsid w:val="005645E6"/>
    <w:rsid w:val="00564DBC"/>
    <w:rsid w:val="00564E23"/>
    <w:rsid w:val="0056552F"/>
    <w:rsid w:val="00565623"/>
    <w:rsid w:val="00565F1C"/>
    <w:rsid w:val="005660B7"/>
    <w:rsid w:val="00566385"/>
    <w:rsid w:val="00566914"/>
    <w:rsid w:val="00566B10"/>
    <w:rsid w:val="00566CD4"/>
    <w:rsid w:val="00566DAC"/>
    <w:rsid w:val="00566F81"/>
    <w:rsid w:val="00567166"/>
    <w:rsid w:val="00567D13"/>
    <w:rsid w:val="00567DB3"/>
    <w:rsid w:val="005703E5"/>
    <w:rsid w:val="00570541"/>
    <w:rsid w:val="00570770"/>
    <w:rsid w:val="0057170A"/>
    <w:rsid w:val="00571D8D"/>
    <w:rsid w:val="00572A21"/>
    <w:rsid w:val="00572D6C"/>
    <w:rsid w:val="00573075"/>
    <w:rsid w:val="0057327D"/>
    <w:rsid w:val="00573BB7"/>
    <w:rsid w:val="00574D32"/>
    <w:rsid w:val="00574DBA"/>
    <w:rsid w:val="00575129"/>
    <w:rsid w:val="00575217"/>
    <w:rsid w:val="00575BBC"/>
    <w:rsid w:val="00576E68"/>
    <w:rsid w:val="00576EF4"/>
    <w:rsid w:val="00577174"/>
    <w:rsid w:val="00577535"/>
    <w:rsid w:val="005775F6"/>
    <w:rsid w:val="00577C34"/>
    <w:rsid w:val="005809E0"/>
    <w:rsid w:val="00580BCE"/>
    <w:rsid w:val="005810B5"/>
    <w:rsid w:val="00581604"/>
    <w:rsid w:val="00582148"/>
    <w:rsid w:val="005821A6"/>
    <w:rsid w:val="005822F4"/>
    <w:rsid w:val="005825C2"/>
    <w:rsid w:val="00582951"/>
    <w:rsid w:val="005829EB"/>
    <w:rsid w:val="005831B5"/>
    <w:rsid w:val="00583794"/>
    <w:rsid w:val="00583982"/>
    <w:rsid w:val="005839CB"/>
    <w:rsid w:val="005839E4"/>
    <w:rsid w:val="00583ABE"/>
    <w:rsid w:val="00583D47"/>
    <w:rsid w:val="0058418F"/>
    <w:rsid w:val="00584F93"/>
    <w:rsid w:val="0058516B"/>
    <w:rsid w:val="005855AD"/>
    <w:rsid w:val="00585695"/>
    <w:rsid w:val="00586691"/>
    <w:rsid w:val="005869A9"/>
    <w:rsid w:val="005875A1"/>
    <w:rsid w:val="0058780C"/>
    <w:rsid w:val="005878AA"/>
    <w:rsid w:val="00587CDA"/>
    <w:rsid w:val="00587FFA"/>
    <w:rsid w:val="005900CF"/>
    <w:rsid w:val="00590282"/>
    <w:rsid w:val="00590317"/>
    <w:rsid w:val="00590AFB"/>
    <w:rsid w:val="00591356"/>
    <w:rsid w:val="005916BB"/>
    <w:rsid w:val="005919E5"/>
    <w:rsid w:val="00591A48"/>
    <w:rsid w:val="00591C4B"/>
    <w:rsid w:val="00592666"/>
    <w:rsid w:val="005928C2"/>
    <w:rsid w:val="0059294C"/>
    <w:rsid w:val="005933FD"/>
    <w:rsid w:val="005936A6"/>
    <w:rsid w:val="0059408B"/>
    <w:rsid w:val="00594357"/>
    <w:rsid w:val="0059481B"/>
    <w:rsid w:val="00594D8F"/>
    <w:rsid w:val="00594DA6"/>
    <w:rsid w:val="00594E1A"/>
    <w:rsid w:val="0059512F"/>
    <w:rsid w:val="005952CA"/>
    <w:rsid w:val="0059586B"/>
    <w:rsid w:val="005958C1"/>
    <w:rsid w:val="00595CBC"/>
    <w:rsid w:val="00596265"/>
    <w:rsid w:val="00596374"/>
    <w:rsid w:val="0059689A"/>
    <w:rsid w:val="00596EB9"/>
    <w:rsid w:val="005970E1"/>
    <w:rsid w:val="0059777C"/>
    <w:rsid w:val="005A0FAE"/>
    <w:rsid w:val="005A1130"/>
    <w:rsid w:val="005A128C"/>
    <w:rsid w:val="005A1699"/>
    <w:rsid w:val="005A2562"/>
    <w:rsid w:val="005A2567"/>
    <w:rsid w:val="005A2D18"/>
    <w:rsid w:val="005A30F0"/>
    <w:rsid w:val="005A3185"/>
    <w:rsid w:val="005A3D89"/>
    <w:rsid w:val="005A4843"/>
    <w:rsid w:val="005A49D6"/>
    <w:rsid w:val="005A5117"/>
    <w:rsid w:val="005A5AB5"/>
    <w:rsid w:val="005A622F"/>
    <w:rsid w:val="005A66A6"/>
    <w:rsid w:val="005A6BDA"/>
    <w:rsid w:val="005A7652"/>
    <w:rsid w:val="005A799B"/>
    <w:rsid w:val="005A7E7A"/>
    <w:rsid w:val="005B0829"/>
    <w:rsid w:val="005B1390"/>
    <w:rsid w:val="005B14A8"/>
    <w:rsid w:val="005B1855"/>
    <w:rsid w:val="005B1E08"/>
    <w:rsid w:val="005B221D"/>
    <w:rsid w:val="005B2924"/>
    <w:rsid w:val="005B2C3B"/>
    <w:rsid w:val="005B31AA"/>
    <w:rsid w:val="005B3295"/>
    <w:rsid w:val="005B3E6E"/>
    <w:rsid w:val="005B456F"/>
    <w:rsid w:val="005B4937"/>
    <w:rsid w:val="005B4B17"/>
    <w:rsid w:val="005B4EBF"/>
    <w:rsid w:val="005B53A9"/>
    <w:rsid w:val="005B5522"/>
    <w:rsid w:val="005B5AEE"/>
    <w:rsid w:val="005B6152"/>
    <w:rsid w:val="005B6303"/>
    <w:rsid w:val="005B644F"/>
    <w:rsid w:val="005B65F3"/>
    <w:rsid w:val="005B6F8D"/>
    <w:rsid w:val="005B7511"/>
    <w:rsid w:val="005B757A"/>
    <w:rsid w:val="005B7584"/>
    <w:rsid w:val="005B7B87"/>
    <w:rsid w:val="005C0B69"/>
    <w:rsid w:val="005C0D45"/>
    <w:rsid w:val="005C1300"/>
    <w:rsid w:val="005C1351"/>
    <w:rsid w:val="005C1CCA"/>
    <w:rsid w:val="005C1F35"/>
    <w:rsid w:val="005C280A"/>
    <w:rsid w:val="005C3661"/>
    <w:rsid w:val="005C373D"/>
    <w:rsid w:val="005C3C05"/>
    <w:rsid w:val="005C4397"/>
    <w:rsid w:val="005C5711"/>
    <w:rsid w:val="005C584A"/>
    <w:rsid w:val="005C636F"/>
    <w:rsid w:val="005C69B9"/>
    <w:rsid w:val="005C6F49"/>
    <w:rsid w:val="005C707C"/>
    <w:rsid w:val="005D0856"/>
    <w:rsid w:val="005D0C9D"/>
    <w:rsid w:val="005D147F"/>
    <w:rsid w:val="005D194F"/>
    <w:rsid w:val="005D19E5"/>
    <w:rsid w:val="005D1E92"/>
    <w:rsid w:val="005D2169"/>
    <w:rsid w:val="005D30F8"/>
    <w:rsid w:val="005D34E8"/>
    <w:rsid w:val="005D359A"/>
    <w:rsid w:val="005D3877"/>
    <w:rsid w:val="005D3AFF"/>
    <w:rsid w:val="005D41FE"/>
    <w:rsid w:val="005D42D9"/>
    <w:rsid w:val="005D5864"/>
    <w:rsid w:val="005D5CA9"/>
    <w:rsid w:val="005D5E1B"/>
    <w:rsid w:val="005D5EBE"/>
    <w:rsid w:val="005D600C"/>
    <w:rsid w:val="005D6890"/>
    <w:rsid w:val="005D68D4"/>
    <w:rsid w:val="005D697C"/>
    <w:rsid w:val="005E000A"/>
    <w:rsid w:val="005E03B6"/>
    <w:rsid w:val="005E0D40"/>
    <w:rsid w:val="005E1282"/>
    <w:rsid w:val="005E1887"/>
    <w:rsid w:val="005E19BE"/>
    <w:rsid w:val="005E1E70"/>
    <w:rsid w:val="005E23A8"/>
    <w:rsid w:val="005E24F1"/>
    <w:rsid w:val="005E2619"/>
    <w:rsid w:val="005E271F"/>
    <w:rsid w:val="005E3019"/>
    <w:rsid w:val="005E3319"/>
    <w:rsid w:val="005E3D9C"/>
    <w:rsid w:val="005E485A"/>
    <w:rsid w:val="005E4A64"/>
    <w:rsid w:val="005E4CB9"/>
    <w:rsid w:val="005E4F88"/>
    <w:rsid w:val="005E5285"/>
    <w:rsid w:val="005E5DFC"/>
    <w:rsid w:val="005E6007"/>
    <w:rsid w:val="005E630C"/>
    <w:rsid w:val="005E641B"/>
    <w:rsid w:val="005E6782"/>
    <w:rsid w:val="005E68D0"/>
    <w:rsid w:val="005E6F3D"/>
    <w:rsid w:val="005E6F6F"/>
    <w:rsid w:val="005E76BA"/>
    <w:rsid w:val="005E79AF"/>
    <w:rsid w:val="005E7BC1"/>
    <w:rsid w:val="005F1450"/>
    <w:rsid w:val="005F15D0"/>
    <w:rsid w:val="005F2F80"/>
    <w:rsid w:val="005F339A"/>
    <w:rsid w:val="005F3594"/>
    <w:rsid w:val="005F3D71"/>
    <w:rsid w:val="005F3E99"/>
    <w:rsid w:val="005F4054"/>
    <w:rsid w:val="005F4EA2"/>
    <w:rsid w:val="005F4FDF"/>
    <w:rsid w:val="005F5434"/>
    <w:rsid w:val="005F5C61"/>
    <w:rsid w:val="005F5FC8"/>
    <w:rsid w:val="005F6402"/>
    <w:rsid w:val="005F655C"/>
    <w:rsid w:val="005F6978"/>
    <w:rsid w:val="005F6BB4"/>
    <w:rsid w:val="005F7453"/>
    <w:rsid w:val="005F78C0"/>
    <w:rsid w:val="005F7909"/>
    <w:rsid w:val="005F7B20"/>
    <w:rsid w:val="005F7DBA"/>
    <w:rsid w:val="005F7E92"/>
    <w:rsid w:val="0060085F"/>
    <w:rsid w:val="00600F16"/>
    <w:rsid w:val="006010A9"/>
    <w:rsid w:val="0060147E"/>
    <w:rsid w:val="00601614"/>
    <w:rsid w:val="006016D3"/>
    <w:rsid w:val="0060260F"/>
    <w:rsid w:val="0060271D"/>
    <w:rsid w:val="00602B77"/>
    <w:rsid w:val="00603235"/>
    <w:rsid w:val="00603378"/>
    <w:rsid w:val="0060353D"/>
    <w:rsid w:val="00603FEA"/>
    <w:rsid w:val="006047FE"/>
    <w:rsid w:val="00605142"/>
    <w:rsid w:val="00605980"/>
    <w:rsid w:val="00605B4A"/>
    <w:rsid w:val="00605DD4"/>
    <w:rsid w:val="00606D06"/>
    <w:rsid w:val="0060728F"/>
    <w:rsid w:val="0060783D"/>
    <w:rsid w:val="0060798A"/>
    <w:rsid w:val="00607D12"/>
    <w:rsid w:val="00607ED3"/>
    <w:rsid w:val="006101B8"/>
    <w:rsid w:val="006104A8"/>
    <w:rsid w:val="00610834"/>
    <w:rsid w:val="00610907"/>
    <w:rsid w:val="00611049"/>
    <w:rsid w:val="006113E4"/>
    <w:rsid w:val="006118FC"/>
    <w:rsid w:val="00611B5E"/>
    <w:rsid w:val="00611C4C"/>
    <w:rsid w:val="006125BF"/>
    <w:rsid w:val="0061283D"/>
    <w:rsid w:val="00612BDB"/>
    <w:rsid w:val="00613491"/>
    <w:rsid w:val="006138F0"/>
    <w:rsid w:val="00613D57"/>
    <w:rsid w:val="00613D91"/>
    <w:rsid w:val="00613FDE"/>
    <w:rsid w:val="006141C6"/>
    <w:rsid w:val="006142C7"/>
    <w:rsid w:val="006143BF"/>
    <w:rsid w:val="0061458D"/>
    <w:rsid w:val="00615590"/>
    <w:rsid w:val="006157B8"/>
    <w:rsid w:val="0061608E"/>
    <w:rsid w:val="006160BC"/>
    <w:rsid w:val="00616259"/>
    <w:rsid w:val="00616717"/>
    <w:rsid w:val="0061679B"/>
    <w:rsid w:val="00616812"/>
    <w:rsid w:val="0061683F"/>
    <w:rsid w:val="006173D1"/>
    <w:rsid w:val="0061743D"/>
    <w:rsid w:val="006177B8"/>
    <w:rsid w:val="006179FF"/>
    <w:rsid w:val="00617E16"/>
    <w:rsid w:val="00617FE9"/>
    <w:rsid w:val="006208C4"/>
    <w:rsid w:val="00620E65"/>
    <w:rsid w:val="006210CF"/>
    <w:rsid w:val="00622841"/>
    <w:rsid w:val="0062424D"/>
    <w:rsid w:val="006242CD"/>
    <w:rsid w:val="00624589"/>
    <w:rsid w:val="00624826"/>
    <w:rsid w:val="00625318"/>
    <w:rsid w:val="0062589E"/>
    <w:rsid w:val="00625A6A"/>
    <w:rsid w:val="00625B33"/>
    <w:rsid w:val="00625CF7"/>
    <w:rsid w:val="00626265"/>
    <w:rsid w:val="006262AD"/>
    <w:rsid w:val="00626AAE"/>
    <w:rsid w:val="00626B09"/>
    <w:rsid w:val="00627040"/>
    <w:rsid w:val="0062714A"/>
    <w:rsid w:val="00627330"/>
    <w:rsid w:val="0062765D"/>
    <w:rsid w:val="00630007"/>
    <w:rsid w:val="00630168"/>
    <w:rsid w:val="00630489"/>
    <w:rsid w:val="00630B0A"/>
    <w:rsid w:val="0063168D"/>
    <w:rsid w:val="00631826"/>
    <w:rsid w:val="00631DA4"/>
    <w:rsid w:val="00631F6D"/>
    <w:rsid w:val="0063215F"/>
    <w:rsid w:val="00632B5B"/>
    <w:rsid w:val="00632BA8"/>
    <w:rsid w:val="00632F11"/>
    <w:rsid w:val="00633907"/>
    <w:rsid w:val="00633979"/>
    <w:rsid w:val="00633B3E"/>
    <w:rsid w:val="00633BC5"/>
    <w:rsid w:val="00633CE8"/>
    <w:rsid w:val="006341CF"/>
    <w:rsid w:val="00634DCF"/>
    <w:rsid w:val="0063534E"/>
    <w:rsid w:val="00635584"/>
    <w:rsid w:val="00635BC9"/>
    <w:rsid w:val="00635D84"/>
    <w:rsid w:val="0063663D"/>
    <w:rsid w:val="0063679F"/>
    <w:rsid w:val="006368C0"/>
    <w:rsid w:val="00636A49"/>
    <w:rsid w:val="00637421"/>
    <w:rsid w:val="00637722"/>
    <w:rsid w:val="00637D73"/>
    <w:rsid w:val="00637ED0"/>
    <w:rsid w:val="006402C5"/>
    <w:rsid w:val="006409F3"/>
    <w:rsid w:val="00640BC5"/>
    <w:rsid w:val="00641185"/>
    <w:rsid w:val="00641204"/>
    <w:rsid w:val="006412E8"/>
    <w:rsid w:val="0064185B"/>
    <w:rsid w:val="00641BCF"/>
    <w:rsid w:val="00642303"/>
    <w:rsid w:val="0064231B"/>
    <w:rsid w:val="00642D51"/>
    <w:rsid w:val="00643571"/>
    <w:rsid w:val="006436D2"/>
    <w:rsid w:val="00643B86"/>
    <w:rsid w:val="00643F2D"/>
    <w:rsid w:val="00644532"/>
    <w:rsid w:val="00644908"/>
    <w:rsid w:val="00644E87"/>
    <w:rsid w:val="00644EB8"/>
    <w:rsid w:val="006453A3"/>
    <w:rsid w:val="006457E0"/>
    <w:rsid w:val="00646931"/>
    <w:rsid w:val="00646B65"/>
    <w:rsid w:val="00646DA4"/>
    <w:rsid w:val="00646ED9"/>
    <w:rsid w:val="006479F9"/>
    <w:rsid w:val="00647DFB"/>
    <w:rsid w:val="00650640"/>
    <w:rsid w:val="006508BB"/>
    <w:rsid w:val="0065090C"/>
    <w:rsid w:val="00650A4E"/>
    <w:rsid w:val="00650D27"/>
    <w:rsid w:val="006510F0"/>
    <w:rsid w:val="006515ED"/>
    <w:rsid w:val="00651602"/>
    <w:rsid w:val="00651D4A"/>
    <w:rsid w:val="006520B5"/>
    <w:rsid w:val="0065217D"/>
    <w:rsid w:val="0065262B"/>
    <w:rsid w:val="00652AEA"/>
    <w:rsid w:val="0065372F"/>
    <w:rsid w:val="00653779"/>
    <w:rsid w:val="00653A9F"/>
    <w:rsid w:val="00653B1F"/>
    <w:rsid w:val="00653DFC"/>
    <w:rsid w:val="00654310"/>
    <w:rsid w:val="006544D2"/>
    <w:rsid w:val="006546C5"/>
    <w:rsid w:val="006548F2"/>
    <w:rsid w:val="00654A02"/>
    <w:rsid w:val="00654ACE"/>
    <w:rsid w:val="00654E43"/>
    <w:rsid w:val="00655C66"/>
    <w:rsid w:val="006563A5"/>
    <w:rsid w:val="00656F8A"/>
    <w:rsid w:val="00657D27"/>
    <w:rsid w:val="00660329"/>
    <w:rsid w:val="00660434"/>
    <w:rsid w:val="006606C4"/>
    <w:rsid w:val="0066208D"/>
    <w:rsid w:val="00662427"/>
    <w:rsid w:val="006631C5"/>
    <w:rsid w:val="00663728"/>
    <w:rsid w:val="006638F0"/>
    <w:rsid w:val="00663B0F"/>
    <w:rsid w:val="006655E9"/>
    <w:rsid w:val="00665687"/>
    <w:rsid w:val="00665A32"/>
    <w:rsid w:val="00665C4A"/>
    <w:rsid w:val="00665C70"/>
    <w:rsid w:val="00665EFA"/>
    <w:rsid w:val="00666364"/>
    <w:rsid w:val="006665BA"/>
    <w:rsid w:val="006668D5"/>
    <w:rsid w:val="006669D2"/>
    <w:rsid w:val="00667AEE"/>
    <w:rsid w:val="00667AFC"/>
    <w:rsid w:val="0067023C"/>
    <w:rsid w:val="00670569"/>
    <w:rsid w:val="00670DBE"/>
    <w:rsid w:val="00670DC4"/>
    <w:rsid w:val="0067123B"/>
    <w:rsid w:val="00671487"/>
    <w:rsid w:val="00671FF9"/>
    <w:rsid w:val="00672114"/>
    <w:rsid w:val="006724E3"/>
    <w:rsid w:val="00672650"/>
    <w:rsid w:val="006729BE"/>
    <w:rsid w:val="00672D2D"/>
    <w:rsid w:val="006736F1"/>
    <w:rsid w:val="00673808"/>
    <w:rsid w:val="00674064"/>
    <w:rsid w:val="00674274"/>
    <w:rsid w:val="00674576"/>
    <w:rsid w:val="00674E44"/>
    <w:rsid w:val="00675281"/>
    <w:rsid w:val="006754C5"/>
    <w:rsid w:val="00675A36"/>
    <w:rsid w:val="00675F65"/>
    <w:rsid w:val="00676BAF"/>
    <w:rsid w:val="00676DE2"/>
    <w:rsid w:val="006776D4"/>
    <w:rsid w:val="006778BA"/>
    <w:rsid w:val="00677D18"/>
    <w:rsid w:val="00677DC6"/>
    <w:rsid w:val="00680666"/>
    <w:rsid w:val="00680772"/>
    <w:rsid w:val="006825F2"/>
    <w:rsid w:val="00683B66"/>
    <w:rsid w:val="0068579D"/>
    <w:rsid w:val="0068580D"/>
    <w:rsid w:val="0068647C"/>
    <w:rsid w:val="00686686"/>
    <w:rsid w:val="00687299"/>
    <w:rsid w:val="00687739"/>
    <w:rsid w:val="006877BE"/>
    <w:rsid w:val="006879D2"/>
    <w:rsid w:val="00687E54"/>
    <w:rsid w:val="00690802"/>
    <w:rsid w:val="00690869"/>
    <w:rsid w:val="00690F85"/>
    <w:rsid w:val="00690FFD"/>
    <w:rsid w:val="006910A3"/>
    <w:rsid w:val="00691287"/>
    <w:rsid w:val="0069182E"/>
    <w:rsid w:val="006918F0"/>
    <w:rsid w:val="00691D8A"/>
    <w:rsid w:val="00692B90"/>
    <w:rsid w:val="00693807"/>
    <w:rsid w:val="00693976"/>
    <w:rsid w:val="00693E02"/>
    <w:rsid w:val="00694862"/>
    <w:rsid w:val="00694B47"/>
    <w:rsid w:val="00695552"/>
    <w:rsid w:val="00695E63"/>
    <w:rsid w:val="00695EB6"/>
    <w:rsid w:val="00695F56"/>
    <w:rsid w:val="006964FC"/>
    <w:rsid w:val="00696FFD"/>
    <w:rsid w:val="00697228"/>
    <w:rsid w:val="00697A01"/>
    <w:rsid w:val="00697C9F"/>
    <w:rsid w:val="00697D30"/>
    <w:rsid w:val="006A1041"/>
    <w:rsid w:val="006A1338"/>
    <w:rsid w:val="006A1852"/>
    <w:rsid w:val="006A18C5"/>
    <w:rsid w:val="006A213D"/>
    <w:rsid w:val="006A2913"/>
    <w:rsid w:val="006A2B94"/>
    <w:rsid w:val="006A37B5"/>
    <w:rsid w:val="006A3874"/>
    <w:rsid w:val="006A3B27"/>
    <w:rsid w:val="006A3DC4"/>
    <w:rsid w:val="006A4754"/>
    <w:rsid w:val="006A4904"/>
    <w:rsid w:val="006A4963"/>
    <w:rsid w:val="006A4C70"/>
    <w:rsid w:val="006A5B4B"/>
    <w:rsid w:val="006A622A"/>
    <w:rsid w:val="006A6266"/>
    <w:rsid w:val="006A6503"/>
    <w:rsid w:val="006A697B"/>
    <w:rsid w:val="006A6A37"/>
    <w:rsid w:val="006A6B9B"/>
    <w:rsid w:val="006A6FEA"/>
    <w:rsid w:val="006A787E"/>
    <w:rsid w:val="006A7AD2"/>
    <w:rsid w:val="006A7E90"/>
    <w:rsid w:val="006A7F9E"/>
    <w:rsid w:val="006A7FA0"/>
    <w:rsid w:val="006B0068"/>
    <w:rsid w:val="006B0140"/>
    <w:rsid w:val="006B0267"/>
    <w:rsid w:val="006B09AD"/>
    <w:rsid w:val="006B0BA7"/>
    <w:rsid w:val="006B119D"/>
    <w:rsid w:val="006B128E"/>
    <w:rsid w:val="006B156A"/>
    <w:rsid w:val="006B1CFE"/>
    <w:rsid w:val="006B1F3E"/>
    <w:rsid w:val="006B3B77"/>
    <w:rsid w:val="006B3CED"/>
    <w:rsid w:val="006B3FF0"/>
    <w:rsid w:val="006B42CA"/>
    <w:rsid w:val="006B46EF"/>
    <w:rsid w:val="006B4735"/>
    <w:rsid w:val="006B4C35"/>
    <w:rsid w:val="006B5140"/>
    <w:rsid w:val="006B5744"/>
    <w:rsid w:val="006B58ED"/>
    <w:rsid w:val="006B6295"/>
    <w:rsid w:val="006B6C5F"/>
    <w:rsid w:val="006B6DAA"/>
    <w:rsid w:val="006B6FF9"/>
    <w:rsid w:val="006B728E"/>
    <w:rsid w:val="006B774B"/>
    <w:rsid w:val="006B78AF"/>
    <w:rsid w:val="006B7CD1"/>
    <w:rsid w:val="006C028B"/>
    <w:rsid w:val="006C043C"/>
    <w:rsid w:val="006C06A2"/>
    <w:rsid w:val="006C0990"/>
    <w:rsid w:val="006C0CA0"/>
    <w:rsid w:val="006C10B8"/>
    <w:rsid w:val="006C1702"/>
    <w:rsid w:val="006C21CA"/>
    <w:rsid w:val="006C22E8"/>
    <w:rsid w:val="006C2737"/>
    <w:rsid w:val="006C2AA6"/>
    <w:rsid w:val="006C3392"/>
    <w:rsid w:val="006C3969"/>
    <w:rsid w:val="006C3A1F"/>
    <w:rsid w:val="006C3C0F"/>
    <w:rsid w:val="006C41AE"/>
    <w:rsid w:val="006C45E8"/>
    <w:rsid w:val="006C465A"/>
    <w:rsid w:val="006C4A30"/>
    <w:rsid w:val="006C5633"/>
    <w:rsid w:val="006C73A0"/>
    <w:rsid w:val="006C7C32"/>
    <w:rsid w:val="006C7D6A"/>
    <w:rsid w:val="006C7EBE"/>
    <w:rsid w:val="006C7ED3"/>
    <w:rsid w:val="006C7F50"/>
    <w:rsid w:val="006D029C"/>
    <w:rsid w:val="006D08FC"/>
    <w:rsid w:val="006D0FBA"/>
    <w:rsid w:val="006D29CD"/>
    <w:rsid w:val="006D2D0F"/>
    <w:rsid w:val="006D30F9"/>
    <w:rsid w:val="006D4355"/>
    <w:rsid w:val="006D4A8C"/>
    <w:rsid w:val="006D4B7F"/>
    <w:rsid w:val="006D5236"/>
    <w:rsid w:val="006D56B0"/>
    <w:rsid w:val="006D6649"/>
    <w:rsid w:val="006D701F"/>
    <w:rsid w:val="006D7094"/>
    <w:rsid w:val="006D7745"/>
    <w:rsid w:val="006D77C5"/>
    <w:rsid w:val="006E0884"/>
    <w:rsid w:val="006E0B63"/>
    <w:rsid w:val="006E0C08"/>
    <w:rsid w:val="006E0E51"/>
    <w:rsid w:val="006E16D4"/>
    <w:rsid w:val="006E19AC"/>
    <w:rsid w:val="006E1E76"/>
    <w:rsid w:val="006E2DF9"/>
    <w:rsid w:val="006E2EE2"/>
    <w:rsid w:val="006E3137"/>
    <w:rsid w:val="006E3345"/>
    <w:rsid w:val="006E3D28"/>
    <w:rsid w:val="006E417B"/>
    <w:rsid w:val="006E4401"/>
    <w:rsid w:val="006E446A"/>
    <w:rsid w:val="006E494F"/>
    <w:rsid w:val="006E4A46"/>
    <w:rsid w:val="006E4A50"/>
    <w:rsid w:val="006E4F8A"/>
    <w:rsid w:val="006E51BC"/>
    <w:rsid w:val="006E5649"/>
    <w:rsid w:val="006E5E3D"/>
    <w:rsid w:val="006E600F"/>
    <w:rsid w:val="006E619B"/>
    <w:rsid w:val="006E63F1"/>
    <w:rsid w:val="006E6530"/>
    <w:rsid w:val="006E659F"/>
    <w:rsid w:val="006E6746"/>
    <w:rsid w:val="006E6ABB"/>
    <w:rsid w:val="006E7557"/>
    <w:rsid w:val="006E7696"/>
    <w:rsid w:val="006E7F03"/>
    <w:rsid w:val="006E7F5B"/>
    <w:rsid w:val="006E7F8C"/>
    <w:rsid w:val="006F0D76"/>
    <w:rsid w:val="006F120A"/>
    <w:rsid w:val="006F13B8"/>
    <w:rsid w:val="006F1431"/>
    <w:rsid w:val="006F14A2"/>
    <w:rsid w:val="006F15ED"/>
    <w:rsid w:val="006F200F"/>
    <w:rsid w:val="006F212F"/>
    <w:rsid w:val="006F22D6"/>
    <w:rsid w:val="006F2A59"/>
    <w:rsid w:val="006F2F04"/>
    <w:rsid w:val="006F32DD"/>
    <w:rsid w:val="006F3B62"/>
    <w:rsid w:val="006F3E2A"/>
    <w:rsid w:val="006F4746"/>
    <w:rsid w:val="006F5339"/>
    <w:rsid w:val="006F58CE"/>
    <w:rsid w:val="006F5FD2"/>
    <w:rsid w:val="006F638C"/>
    <w:rsid w:val="006F6596"/>
    <w:rsid w:val="006F7187"/>
    <w:rsid w:val="006F7A9C"/>
    <w:rsid w:val="006F7AB2"/>
    <w:rsid w:val="006F7B53"/>
    <w:rsid w:val="006F7CF5"/>
    <w:rsid w:val="00700063"/>
    <w:rsid w:val="007000A3"/>
    <w:rsid w:val="00700164"/>
    <w:rsid w:val="007002E8"/>
    <w:rsid w:val="007009CD"/>
    <w:rsid w:val="00700DD4"/>
    <w:rsid w:val="00700E41"/>
    <w:rsid w:val="007010EB"/>
    <w:rsid w:val="007012A8"/>
    <w:rsid w:val="007014D3"/>
    <w:rsid w:val="007015F9"/>
    <w:rsid w:val="00701799"/>
    <w:rsid w:val="007019AC"/>
    <w:rsid w:val="0070253C"/>
    <w:rsid w:val="00702628"/>
    <w:rsid w:val="00703772"/>
    <w:rsid w:val="007037E9"/>
    <w:rsid w:val="00704A6C"/>
    <w:rsid w:val="007051D3"/>
    <w:rsid w:val="00705413"/>
    <w:rsid w:val="00705C05"/>
    <w:rsid w:val="00706134"/>
    <w:rsid w:val="007061B8"/>
    <w:rsid w:val="00706449"/>
    <w:rsid w:val="007069FE"/>
    <w:rsid w:val="00706FDE"/>
    <w:rsid w:val="00707951"/>
    <w:rsid w:val="00707AEB"/>
    <w:rsid w:val="007101A7"/>
    <w:rsid w:val="007102A3"/>
    <w:rsid w:val="007107DF"/>
    <w:rsid w:val="0071083E"/>
    <w:rsid w:val="00710909"/>
    <w:rsid w:val="007112E2"/>
    <w:rsid w:val="00711E26"/>
    <w:rsid w:val="00711F4D"/>
    <w:rsid w:val="0071295D"/>
    <w:rsid w:val="00712DE9"/>
    <w:rsid w:val="00713647"/>
    <w:rsid w:val="007138E8"/>
    <w:rsid w:val="007141F8"/>
    <w:rsid w:val="0071424E"/>
    <w:rsid w:val="0071449A"/>
    <w:rsid w:val="00714985"/>
    <w:rsid w:val="00714D08"/>
    <w:rsid w:val="00715018"/>
    <w:rsid w:val="007151DA"/>
    <w:rsid w:val="007153A3"/>
    <w:rsid w:val="007155DE"/>
    <w:rsid w:val="0071562E"/>
    <w:rsid w:val="007160D1"/>
    <w:rsid w:val="00716127"/>
    <w:rsid w:val="00716374"/>
    <w:rsid w:val="00716697"/>
    <w:rsid w:val="00716975"/>
    <w:rsid w:val="00716C98"/>
    <w:rsid w:val="007173DF"/>
    <w:rsid w:val="0071758E"/>
    <w:rsid w:val="0071773E"/>
    <w:rsid w:val="007177E3"/>
    <w:rsid w:val="007205A2"/>
    <w:rsid w:val="00720C2F"/>
    <w:rsid w:val="00720D45"/>
    <w:rsid w:val="0072100A"/>
    <w:rsid w:val="007212E1"/>
    <w:rsid w:val="007215F6"/>
    <w:rsid w:val="00721CEE"/>
    <w:rsid w:val="00721D34"/>
    <w:rsid w:val="00722258"/>
    <w:rsid w:val="00722336"/>
    <w:rsid w:val="00722577"/>
    <w:rsid w:val="007227C4"/>
    <w:rsid w:val="007228AD"/>
    <w:rsid w:val="00722DF0"/>
    <w:rsid w:val="007231C0"/>
    <w:rsid w:val="007232E0"/>
    <w:rsid w:val="00724318"/>
    <w:rsid w:val="007243D7"/>
    <w:rsid w:val="00724A0A"/>
    <w:rsid w:val="00725310"/>
    <w:rsid w:val="00725544"/>
    <w:rsid w:val="007258D4"/>
    <w:rsid w:val="00725D8A"/>
    <w:rsid w:val="00725DCE"/>
    <w:rsid w:val="00725FD6"/>
    <w:rsid w:val="00730054"/>
    <w:rsid w:val="007302C1"/>
    <w:rsid w:val="007302E4"/>
    <w:rsid w:val="00730534"/>
    <w:rsid w:val="00730EB9"/>
    <w:rsid w:val="00731062"/>
    <w:rsid w:val="00731323"/>
    <w:rsid w:val="007313C3"/>
    <w:rsid w:val="00732048"/>
    <w:rsid w:val="00732088"/>
    <w:rsid w:val="00732369"/>
    <w:rsid w:val="00732F66"/>
    <w:rsid w:val="00733187"/>
    <w:rsid w:val="007335C2"/>
    <w:rsid w:val="00733E9E"/>
    <w:rsid w:val="007341EF"/>
    <w:rsid w:val="007343FF"/>
    <w:rsid w:val="00734536"/>
    <w:rsid w:val="00735195"/>
    <w:rsid w:val="007355D1"/>
    <w:rsid w:val="007359A6"/>
    <w:rsid w:val="00735FD9"/>
    <w:rsid w:val="007361F8"/>
    <w:rsid w:val="007366F7"/>
    <w:rsid w:val="00736E7D"/>
    <w:rsid w:val="007371F9"/>
    <w:rsid w:val="007374C4"/>
    <w:rsid w:val="0073757A"/>
    <w:rsid w:val="007376F3"/>
    <w:rsid w:val="00737743"/>
    <w:rsid w:val="00737E1E"/>
    <w:rsid w:val="00737FFE"/>
    <w:rsid w:val="0074016B"/>
    <w:rsid w:val="007403AF"/>
    <w:rsid w:val="00740950"/>
    <w:rsid w:val="00740D50"/>
    <w:rsid w:val="007411ED"/>
    <w:rsid w:val="0074158F"/>
    <w:rsid w:val="00741617"/>
    <w:rsid w:val="00741785"/>
    <w:rsid w:val="0074182A"/>
    <w:rsid w:val="007421BC"/>
    <w:rsid w:val="007425D9"/>
    <w:rsid w:val="007429E0"/>
    <w:rsid w:val="00742D8D"/>
    <w:rsid w:val="007431F9"/>
    <w:rsid w:val="00743A05"/>
    <w:rsid w:val="00743F0C"/>
    <w:rsid w:val="00743F20"/>
    <w:rsid w:val="00744A32"/>
    <w:rsid w:val="00744C76"/>
    <w:rsid w:val="00744D09"/>
    <w:rsid w:val="007451E4"/>
    <w:rsid w:val="0074619E"/>
    <w:rsid w:val="007462A7"/>
    <w:rsid w:val="00746AC8"/>
    <w:rsid w:val="0074706D"/>
    <w:rsid w:val="00747B29"/>
    <w:rsid w:val="00750509"/>
    <w:rsid w:val="00750EF4"/>
    <w:rsid w:val="00751225"/>
    <w:rsid w:val="007514CD"/>
    <w:rsid w:val="0075197F"/>
    <w:rsid w:val="00751AA3"/>
    <w:rsid w:val="00751EAA"/>
    <w:rsid w:val="0075241C"/>
    <w:rsid w:val="00752447"/>
    <w:rsid w:val="007524B7"/>
    <w:rsid w:val="00752617"/>
    <w:rsid w:val="0075286B"/>
    <w:rsid w:val="00752D18"/>
    <w:rsid w:val="00752FAA"/>
    <w:rsid w:val="00753481"/>
    <w:rsid w:val="007535F1"/>
    <w:rsid w:val="00753B45"/>
    <w:rsid w:val="0075432F"/>
    <w:rsid w:val="00754BEF"/>
    <w:rsid w:val="00754C22"/>
    <w:rsid w:val="00754D68"/>
    <w:rsid w:val="00755578"/>
    <w:rsid w:val="00755FA7"/>
    <w:rsid w:val="00756A16"/>
    <w:rsid w:val="00756E60"/>
    <w:rsid w:val="0075769B"/>
    <w:rsid w:val="007577EE"/>
    <w:rsid w:val="00757912"/>
    <w:rsid w:val="00757D06"/>
    <w:rsid w:val="0076154E"/>
    <w:rsid w:val="00762187"/>
    <w:rsid w:val="00762372"/>
    <w:rsid w:val="00762782"/>
    <w:rsid w:val="00762B3C"/>
    <w:rsid w:val="00763088"/>
    <w:rsid w:val="007632D0"/>
    <w:rsid w:val="007633D0"/>
    <w:rsid w:val="00763FF1"/>
    <w:rsid w:val="007648DF"/>
    <w:rsid w:val="00764DC4"/>
    <w:rsid w:val="00764F26"/>
    <w:rsid w:val="0076522A"/>
    <w:rsid w:val="007656CC"/>
    <w:rsid w:val="00765CE5"/>
    <w:rsid w:val="00770D8D"/>
    <w:rsid w:val="00770F10"/>
    <w:rsid w:val="00772773"/>
    <w:rsid w:val="007730FC"/>
    <w:rsid w:val="0077373E"/>
    <w:rsid w:val="00773DB1"/>
    <w:rsid w:val="00773F80"/>
    <w:rsid w:val="00774099"/>
    <w:rsid w:val="00774618"/>
    <w:rsid w:val="00774683"/>
    <w:rsid w:val="00774947"/>
    <w:rsid w:val="0077495A"/>
    <w:rsid w:val="00774A01"/>
    <w:rsid w:val="00774D91"/>
    <w:rsid w:val="00775D63"/>
    <w:rsid w:val="00775E7D"/>
    <w:rsid w:val="007763C3"/>
    <w:rsid w:val="0077684F"/>
    <w:rsid w:val="00777A28"/>
    <w:rsid w:val="00780506"/>
    <w:rsid w:val="007825CB"/>
    <w:rsid w:val="0078260A"/>
    <w:rsid w:val="00782A11"/>
    <w:rsid w:val="00783F3C"/>
    <w:rsid w:val="007844A8"/>
    <w:rsid w:val="00784BE6"/>
    <w:rsid w:val="00785002"/>
    <w:rsid w:val="00785CDB"/>
    <w:rsid w:val="007860CB"/>
    <w:rsid w:val="00786193"/>
    <w:rsid w:val="00786441"/>
    <w:rsid w:val="00786454"/>
    <w:rsid w:val="007878E1"/>
    <w:rsid w:val="00787D95"/>
    <w:rsid w:val="007906B6"/>
    <w:rsid w:val="00790E6E"/>
    <w:rsid w:val="00791CB3"/>
    <w:rsid w:val="00792981"/>
    <w:rsid w:val="00793F12"/>
    <w:rsid w:val="00793F35"/>
    <w:rsid w:val="007944B7"/>
    <w:rsid w:val="0079475E"/>
    <w:rsid w:val="00794DA5"/>
    <w:rsid w:val="00794DE5"/>
    <w:rsid w:val="0079508E"/>
    <w:rsid w:val="00795113"/>
    <w:rsid w:val="0079530E"/>
    <w:rsid w:val="00795357"/>
    <w:rsid w:val="0079542C"/>
    <w:rsid w:val="007960C5"/>
    <w:rsid w:val="0079639C"/>
    <w:rsid w:val="00796A92"/>
    <w:rsid w:val="00796BD1"/>
    <w:rsid w:val="0079710F"/>
    <w:rsid w:val="007973AE"/>
    <w:rsid w:val="007A0372"/>
    <w:rsid w:val="007A0775"/>
    <w:rsid w:val="007A0838"/>
    <w:rsid w:val="007A0B6A"/>
    <w:rsid w:val="007A0DCB"/>
    <w:rsid w:val="007A136F"/>
    <w:rsid w:val="007A1663"/>
    <w:rsid w:val="007A24DC"/>
    <w:rsid w:val="007A2814"/>
    <w:rsid w:val="007A2AD6"/>
    <w:rsid w:val="007A2B4F"/>
    <w:rsid w:val="007A3C2A"/>
    <w:rsid w:val="007A3D56"/>
    <w:rsid w:val="007A4724"/>
    <w:rsid w:val="007A494B"/>
    <w:rsid w:val="007A4B27"/>
    <w:rsid w:val="007A4D66"/>
    <w:rsid w:val="007A584B"/>
    <w:rsid w:val="007A5D91"/>
    <w:rsid w:val="007A6143"/>
    <w:rsid w:val="007A6354"/>
    <w:rsid w:val="007A709A"/>
    <w:rsid w:val="007A70D0"/>
    <w:rsid w:val="007A79A1"/>
    <w:rsid w:val="007A7A30"/>
    <w:rsid w:val="007A7AA9"/>
    <w:rsid w:val="007B079F"/>
    <w:rsid w:val="007B0D0B"/>
    <w:rsid w:val="007B0EF0"/>
    <w:rsid w:val="007B1CE7"/>
    <w:rsid w:val="007B1D4A"/>
    <w:rsid w:val="007B20C1"/>
    <w:rsid w:val="007B24FF"/>
    <w:rsid w:val="007B2A4F"/>
    <w:rsid w:val="007B2ED3"/>
    <w:rsid w:val="007B3100"/>
    <w:rsid w:val="007B3B0E"/>
    <w:rsid w:val="007B3C9D"/>
    <w:rsid w:val="007B3F01"/>
    <w:rsid w:val="007B4068"/>
    <w:rsid w:val="007B4478"/>
    <w:rsid w:val="007B48C6"/>
    <w:rsid w:val="007B499B"/>
    <w:rsid w:val="007B4B4D"/>
    <w:rsid w:val="007B53F7"/>
    <w:rsid w:val="007B5E31"/>
    <w:rsid w:val="007B61CF"/>
    <w:rsid w:val="007B643D"/>
    <w:rsid w:val="007B65D4"/>
    <w:rsid w:val="007B68CB"/>
    <w:rsid w:val="007B6CB1"/>
    <w:rsid w:val="007B726F"/>
    <w:rsid w:val="007B763F"/>
    <w:rsid w:val="007B79AC"/>
    <w:rsid w:val="007B7D0A"/>
    <w:rsid w:val="007C0170"/>
    <w:rsid w:val="007C0AB7"/>
    <w:rsid w:val="007C0B10"/>
    <w:rsid w:val="007C1564"/>
    <w:rsid w:val="007C1901"/>
    <w:rsid w:val="007C1CC0"/>
    <w:rsid w:val="007C1E51"/>
    <w:rsid w:val="007C23F6"/>
    <w:rsid w:val="007C2B8E"/>
    <w:rsid w:val="007C2C85"/>
    <w:rsid w:val="007C2FA6"/>
    <w:rsid w:val="007C319F"/>
    <w:rsid w:val="007C339B"/>
    <w:rsid w:val="007C3463"/>
    <w:rsid w:val="007C3499"/>
    <w:rsid w:val="007C3511"/>
    <w:rsid w:val="007C3F8E"/>
    <w:rsid w:val="007C41BC"/>
    <w:rsid w:val="007C482F"/>
    <w:rsid w:val="007C486B"/>
    <w:rsid w:val="007C4D76"/>
    <w:rsid w:val="007C57DD"/>
    <w:rsid w:val="007C5D65"/>
    <w:rsid w:val="007C5D8D"/>
    <w:rsid w:val="007C5DFC"/>
    <w:rsid w:val="007C630E"/>
    <w:rsid w:val="007C6611"/>
    <w:rsid w:val="007C66CC"/>
    <w:rsid w:val="007C6864"/>
    <w:rsid w:val="007C6DC3"/>
    <w:rsid w:val="007C6E89"/>
    <w:rsid w:val="007C78C7"/>
    <w:rsid w:val="007C7B54"/>
    <w:rsid w:val="007C7C41"/>
    <w:rsid w:val="007D0B89"/>
    <w:rsid w:val="007D14ED"/>
    <w:rsid w:val="007D2069"/>
    <w:rsid w:val="007D2560"/>
    <w:rsid w:val="007D2626"/>
    <w:rsid w:val="007D27DE"/>
    <w:rsid w:val="007D2C34"/>
    <w:rsid w:val="007D305A"/>
    <w:rsid w:val="007D311B"/>
    <w:rsid w:val="007D380B"/>
    <w:rsid w:val="007D4CD7"/>
    <w:rsid w:val="007D4D89"/>
    <w:rsid w:val="007D4E07"/>
    <w:rsid w:val="007D55D9"/>
    <w:rsid w:val="007D583B"/>
    <w:rsid w:val="007D5DF8"/>
    <w:rsid w:val="007D6FB4"/>
    <w:rsid w:val="007D6FF2"/>
    <w:rsid w:val="007D7D99"/>
    <w:rsid w:val="007D7FC2"/>
    <w:rsid w:val="007E040D"/>
    <w:rsid w:val="007E081D"/>
    <w:rsid w:val="007E0EAE"/>
    <w:rsid w:val="007E0FCF"/>
    <w:rsid w:val="007E1045"/>
    <w:rsid w:val="007E1414"/>
    <w:rsid w:val="007E143D"/>
    <w:rsid w:val="007E16B9"/>
    <w:rsid w:val="007E16BF"/>
    <w:rsid w:val="007E1A6F"/>
    <w:rsid w:val="007E2630"/>
    <w:rsid w:val="007E2687"/>
    <w:rsid w:val="007E28F1"/>
    <w:rsid w:val="007E28F9"/>
    <w:rsid w:val="007E2F6A"/>
    <w:rsid w:val="007E3E0E"/>
    <w:rsid w:val="007E4482"/>
    <w:rsid w:val="007E474E"/>
    <w:rsid w:val="007E48F1"/>
    <w:rsid w:val="007E50D1"/>
    <w:rsid w:val="007E5ABC"/>
    <w:rsid w:val="007E5BE5"/>
    <w:rsid w:val="007E5F26"/>
    <w:rsid w:val="007E60A3"/>
    <w:rsid w:val="007E6205"/>
    <w:rsid w:val="007E62FA"/>
    <w:rsid w:val="007E6C28"/>
    <w:rsid w:val="007E7933"/>
    <w:rsid w:val="007E7A10"/>
    <w:rsid w:val="007E7C55"/>
    <w:rsid w:val="007E7F3E"/>
    <w:rsid w:val="007F0E23"/>
    <w:rsid w:val="007F0F3F"/>
    <w:rsid w:val="007F2078"/>
    <w:rsid w:val="007F225E"/>
    <w:rsid w:val="007F25F6"/>
    <w:rsid w:val="007F2788"/>
    <w:rsid w:val="007F30A8"/>
    <w:rsid w:val="007F335A"/>
    <w:rsid w:val="007F3636"/>
    <w:rsid w:val="007F3766"/>
    <w:rsid w:val="007F39A0"/>
    <w:rsid w:val="007F3A36"/>
    <w:rsid w:val="007F3AA6"/>
    <w:rsid w:val="007F3B7F"/>
    <w:rsid w:val="007F3CB6"/>
    <w:rsid w:val="007F3D6D"/>
    <w:rsid w:val="007F4456"/>
    <w:rsid w:val="007F46F3"/>
    <w:rsid w:val="007F4B45"/>
    <w:rsid w:val="007F4CD3"/>
    <w:rsid w:val="007F534A"/>
    <w:rsid w:val="007F57E2"/>
    <w:rsid w:val="007F597E"/>
    <w:rsid w:val="007F5DF5"/>
    <w:rsid w:val="007F6BE0"/>
    <w:rsid w:val="007F7381"/>
    <w:rsid w:val="007F77FA"/>
    <w:rsid w:val="00800359"/>
    <w:rsid w:val="00800BD7"/>
    <w:rsid w:val="00800C50"/>
    <w:rsid w:val="00800DE1"/>
    <w:rsid w:val="008015B0"/>
    <w:rsid w:val="00801725"/>
    <w:rsid w:val="00802786"/>
    <w:rsid w:val="00802B2F"/>
    <w:rsid w:val="00802DE4"/>
    <w:rsid w:val="00803307"/>
    <w:rsid w:val="008035FB"/>
    <w:rsid w:val="00803989"/>
    <w:rsid w:val="00803C0F"/>
    <w:rsid w:val="00803CBE"/>
    <w:rsid w:val="008047A6"/>
    <w:rsid w:val="008047D3"/>
    <w:rsid w:val="008049FD"/>
    <w:rsid w:val="00805792"/>
    <w:rsid w:val="00805D41"/>
    <w:rsid w:val="00806CE0"/>
    <w:rsid w:val="00806E11"/>
    <w:rsid w:val="00807455"/>
    <w:rsid w:val="0080746E"/>
    <w:rsid w:val="00810635"/>
    <w:rsid w:val="00810731"/>
    <w:rsid w:val="0081103D"/>
    <w:rsid w:val="0081127E"/>
    <w:rsid w:val="008120D1"/>
    <w:rsid w:val="00812215"/>
    <w:rsid w:val="00812222"/>
    <w:rsid w:val="00813125"/>
    <w:rsid w:val="008131A6"/>
    <w:rsid w:val="0081322E"/>
    <w:rsid w:val="00813344"/>
    <w:rsid w:val="0081375F"/>
    <w:rsid w:val="00813B03"/>
    <w:rsid w:val="00814B78"/>
    <w:rsid w:val="00814DC6"/>
    <w:rsid w:val="008153C3"/>
    <w:rsid w:val="00815ED7"/>
    <w:rsid w:val="008160DD"/>
    <w:rsid w:val="00816343"/>
    <w:rsid w:val="00816491"/>
    <w:rsid w:val="0081677F"/>
    <w:rsid w:val="00817BA8"/>
    <w:rsid w:val="00817E7B"/>
    <w:rsid w:val="00817EC8"/>
    <w:rsid w:val="0082014B"/>
    <w:rsid w:val="008205BB"/>
    <w:rsid w:val="008205DE"/>
    <w:rsid w:val="008209D7"/>
    <w:rsid w:val="00820A7C"/>
    <w:rsid w:val="00820C24"/>
    <w:rsid w:val="00821426"/>
    <w:rsid w:val="00821BD1"/>
    <w:rsid w:val="0082208E"/>
    <w:rsid w:val="0082292A"/>
    <w:rsid w:val="00822B86"/>
    <w:rsid w:val="00822BEA"/>
    <w:rsid w:val="00822F3A"/>
    <w:rsid w:val="00822F6E"/>
    <w:rsid w:val="008234A3"/>
    <w:rsid w:val="00823586"/>
    <w:rsid w:val="008237AC"/>
    <w:rsid w:val="00823E92"/>
    <w:rsid w:val="008244B0"/>
    <w:rsid w:val="00825107"/>
    <w:rsid w:val="0082580B"/>
    <w:rsid w:val="00825F87"/>
    <w:rsid w:val="008265D3"/>
    <w:rsid w:val="00826CCF"/>
    <w:rsid w:val="00827B2A"/>
    <w:rsid w:val="00827F2F"/>
    <w:rsid w:val="008305BB"/>
    <w:rsid w:val="0083062C"/>
    <w:rsid w:val="00830A24"/>
    <w:rsid w:val="00830BF8"/>
    <w:rsid w:val="00830C21"/>
    <w:rsid w:val="00831130"/>
    <w:rsid w:val="00831364"/>
    <w:rsid w:val="00831421"/>
    <w:rsid w:val="0083143E"/>
    <w:rsid w:val="008316CA"/>
    <w:rsid w:val="008317B4"/>
    <w:rsid w:val="00831E48"/>
    <w:rsid w:val="0083223C"/>
    <w:rsid w:val="00832EEB"/>
    <w:rsid w:val="008335C8"/>
    <w:rsid w:val="00833AF4"/>
    <w:rsid w:val="00833B0E"/>
    <w:rsid w:val="00833CDF"/>
    <w:rsid w:val="00833E31"/>
    <w:rsid w:val="00833F1E"/>
    <w:rsid w:val="0083412D"/>
    <w:rsid w:val="00834276"/>
    <w:rsid w:val="00834A71"/>
    <w:rsid w:val="00834F55"/>
    <w:rsid w:val="00835A5C"/>
    <w:rsid w:val="00835B9E"/>
    <w:rsid w:val="00835C8F"/>
    <w:rsid w:val="0083610E"/>
    <w:rsid w:val="00836986"/>
    <w:rsid w:val="00837F12"/>
    <w:rsid w:val="00840339"/>
    <w:rsid w:val="0084203D"/>
    <w:rsid w:val="00842111"/>
    <w:rsid w:val="008421E2"/>
    <w:rsid w:val="00842358"/>
    <w:rsid w:val="008432B4"/>
    <w:rsid w:val="00843639"/>
    <w:rsid w:val="008436AD"/>
    <w:rsid w:val="0084389D"/>
    <w:rsid w:val="00843D50"/>
    <w:rsid w:val="00843DA8"/>
    <w:rsid w:val="00843DFD"/>
    <w:rsid w:val="00844520"/>
    <w:rsid w:val="00844630"/>
    <w:rsid w:val="008449C4"/>
    <w:rsid w:val="00844D8C"/>
    <w:rsid w:val="0084519D"/>
    <w:rsid w:val="008454F2"/>
    <w:rsid w:val="008457FA"/>
    <w:rsid w:val="00845F10"/>
    <w:rsid w:val="008460F3"/>
    <w:rsid w:val="00846170"/>
    <w:rsid w:val="00846184"/>
    <w:rsid w:val="00846253"/>
    <w:rsid w:val="00846F64"/>
    <w:rsid w:val="0084736B"/>
    <w:rsid w:val="008476C6"/>
    <w:rsid w:val="00847711"/>
    <w:rsid w:val="00847E72"/>
    <w:rsid w:val="00850029"/>
    <w:rsid w:val="0085003B"/>
    <w:rsid w:val="008501F7"/>
    <w:rsid w:val="00850363"/>
    <w:rsid w:val="00850ABA"/>
    <w:rsid w:val="00851BC4"/>
    <w:rsid w:val="00851E54"/>
    <w:rsid w:val="0085203E"/>
    <w:rsid w:val="008521DD"/>
    <w:rsid w:val="0085290F"/>
    <w:rsid w:val="00852B28"/>
    <w:rsid w:val="00852C2E"/>
    <w:rsid w:val="008535D3"/>
    <w:rsid w:val="008537E9"/>
    <w:rsid w:val="00853EC4"/>
    <w:rsid w:val="00854D19"/>
    <w:rsid w:val="00855604"/>
    <w:rsid w:val="00855AAC"/>
    <w:rsid w:val="00855C16"/>
    <w:rsid w:val="00855CE7"/>
    <w:rsid w:val="0085622C"/>
    <w:rsid w:val="0085693C"/>
    <w:rsid w:val="00856CE5"/>
    <w:rsid w:val="00857131"/>
    <w:rsid w:val="00857496"/>
    <w:rsid w:val="0085763C"/>
    <w:rsid w:val="008578AA"/>
    <w:rsid w:val="008578F9"/>
    <w:rsid w:val="00857CD1"/>
    <w:rsid w:val="00860AC1"/>
    <w:rsid w:val="00860D38"/>
    <w:rsid w:val="0086116A"/>
    <w:rsid w:val="0086128B"/>
    <w:rsid w:val="0086196B"/>
    <w:rsid w:val="00861C0D"/>
    <w:rsid w:val="00861EE8"/>
    <w:rsid w:val="00862A01"/>
    <w:rsid w:val="00862B11"/>
    <w:rsid w:val="008636CE"/>
    <w:rsid w:val="00863BE0"/>
    <w:rsid w:val="00863E12"/>
    <w:rsid w:val="00863E6E"/>
    <w:rsid w:val="00864315"/>
    <w:rsid w:val="00864EA4"/>
    <w:rsid w:val="00865649"/>
    <w:rsid w:val="008656B3"/>
    <w:rsid w:val="00865C2B"/>
    <w:rsid w:val="00865F5B"/>
    <w:rsid w:val="008660DE"/>
    <w:rsid w:val="008661EB"/>
    <w:rsid w:val="00866379"/>
    <w:rsid w:val="00866FF0"/>
    <w:rsid w:val="008678C5"/>
    <w:rsid w:val="00867DEA"/>
    <w:rsid w:val="00867EE3"/>
    <w:rsid w:val="0087054D"/>
    <w:rsid w:val="0087090C"/>
    <w:rsid w:val="00870F73"/>
    <w:rsid w:val="00871BE3"/>
    <w:rsid w:val="008725C1"/>
    <w:rsid w:val="008731BB"/>
    <w:rsid w:val="008732D9"/>
    <w:rsid w:val="008735D7"/>
    <w:rsid w:val="008735E7"/>
    <w:rsid w:val="00873708"/>
    <w:rsid w:val="008737C0"/>
    <w:rsid w:val="008738E6"/>
    <w:rsid w:val="00873B22"/>
    <w:rsid w:val="00873B2A"/>
    <w:rsid w:val="00873EF0"/>
    <w:rsid w:val="00874AA8"/>
    <w:rsid w:val="00874B88"/>
    <w:rsid w:val="00874BE6"/>
    <w:rsid w:val="00874C16"/>
    <w:rsid w:val="008750D3"/>
    <w:rsid w:val="00875760"/>
    <w:rsid w:val="00875AFA"/>
    <w:rsid w:val="00875B6D"/>
    <w:rsid w:val="008763CB"/>
    <w:rsid w:val="008763D9"/>
    <w:rsid w:val="008767CB"/>
    <w:rsid w:val="00877880"/>
    <w:rsid w:val="00877C75"/>
    <w:rsid w:val="00877E1C"/>
    <w:rsid w:val="00880358"/>
    <w:rsid w:val="008805D0"/>
    <w:rsid w:val="0088068A"/>
    <w:rsid w:val="00880888"/>
    <w:rsid w:val="00880A6A"/>
    <w:rsid w:val="00880F25"/>
    <w:rsid w:val="008815F3"/>
    <w:rsid w:val="008816DF"/>
    <w:rsid w:val="00881F09"/>
    <w:rsid w:val="008828A9"/>
    <w:rsid w:val="00883D58"/>
    <w:rsid w:val="00883E7F"/>
    <w:rsid w:val="00883EA9"/>
    <w:rsid w:val="00883FDA"/>
    <w:rsid w:val="008842DC"/>
    <w:rsid w:val="008847AF"/>
    <w:rsid w:val="0088505D"/>
    <w:rsid w:val="008851B5"/>
    <w:rsid w:val="00885285"/>
    <w:rsid w:val="00885B08"/>
    <w:rsid w:val="00885B94"/>
    <w:rsid w:val="00885C48"/>
    <w:rsid w:val="00885C63"/>
    <w:rsid w:val="00885DA7"/>
    <w:rsid w:val="008862B2"/>
    <w:rsid w:val="00886750"/>
    <w:rsid w:val="00886A6F"/>
    <w:rsid w:val="00890377"/>
    <w:rsid w:val="0089046A"/>
    <w:rsid w:val="0089128B"/>
    <w:rsid w:val="008913BE"/>
    <w:rsid w:val="00891C02"/>
    <w:rsid w:val="00891C1B"/>
    <w:rsid w:val="00892166"/>
    <w:rsid w:val="0089268F"/>
    <w:rsid w:val="008927C1"/>
    <w:rsid w:val="00892FA4"/>
    <w:rsid w:val="008932D4"/>
    <w:rsid w:val="008933A5"/>
    <w:rsid w:val="00893948"/>
    <w:rsid w:val="00893C19"/>
    <w:rsid w:val="008940FD"/>
    <w:rsid w:val="0089423F"/>
    <w:rsid w:val="00894454"/>
    <w:rsid w:val="00894A0D"/>
    <w:rsid w:val="00894A7C"/>
    <w:rsid w:val="00894D26"/>
    <w:rsid w:val="008961F8"/>
    <w:rsid w:val="0089646E"/>
    <w:rsid w:val="008978EB"/>
    <w:rsid w:val="00897CF5"/>
    <w:rsid w:val="008A1504"/>
    <w:rsid w:val="008A15E7"/>
    <w:rsid w:val="008A1A89"/>
    <w:rsid w:val="008A23D0"/>
    <w:rsid w:val="008A2487"/>
    <w:rsid w:val="008A2951"/>
    <w:rsid w:val="008A2C6F"/>
    <w:rsid w:val="008A3928"/>
    <w:rsid w:val="008A40BC"/>
    <w:rsid w:val="008A463C"/>
    <w:rsid w:val="008A4C76"/>
    <w:rsid w:val="008A4F72"/>
    <w:rsid w:val="008A52C7"/>
    <w:rsid w:val="008A5B30"/>
    <w:rsid w:val="008A5DBC"/>
    <w:rsid w:val="008A69D1"/>
    <w:rsid w:val="008A6FD7"/>
    <w:rsid w:val="008A7340"/>
    <w:rsid w:val="008B07A0"/>
    <w:rsid w:val="008B087B"/>
    <w:rsid w:val="008B0887"/>
    <w:rsid w:val="008B0B2D"/>
    <w:rsid w:val="008B0DF7"/>
    <w:rsid w:val="008B1103"/>
    <w:rsid w:val="008B1CEE"/>
    <w:rsid w:val="008B20D0"/>
    <w:rsid w:val="008B24F2"/>
    <w:rsid w:val="008B2BDD"/>
    <w:rsid w:val="008B3167"/>
    <w:rsid w:val="008B3893"/>
    <w:rsid w:val="008B3B77"/>
    <w:rsid w:val="008B3EBF"/>
    <w:rsid w:val="008B4343"/>
    <w:rsid w:val="008B4714"/>
    <w:rsid w:val="008B4C2D"/>
    <w:rsid w:val="008B4D91"/>
    <w:rsid w:val="008B508A"/>
    <w:rsid w:val="008B5336"/>
    <w:rsid w:val="008B5765"/>
    <w:rsid w:val="008B59B8"/>
    <w:rsid w:val="008B5DB5"/>
    <w:rsid w:val="008B62F8"/>
    <w:rsid w:val="008B6766"/>
    <w:rsid w:val="008B6EEB"/>
    <w:rsid w:val="008B7042"/>
    <w:rsid w:val="008B716C"/>
    <w:rsid w:val="008B78AE"/>
    <w:rsid w:val="008B7A7B"/>
    <w:rsid w:val="008B7B4B"/>
    <w:rsid w:val="008B7DE4"/>
    <w:rsid w:val="008B7E24"/>
    <w:rsid w:val="008C01B8"/>
    <w:rsid w:val="008C0294"/>
    <w:rsid w:val="008C03D1"/>
    <w:rsid w:val="008C09E5"/>
    <w:rsid w:val="008C0CCA"/>
    <w:rsid w:val="008C0D7D"/>
    <w:rsid w:val="008C1148"/>
    <w:rsid w:val="008C125F"/>
    <w:rsid w:val="008C15D6"/>
    <w:rsid w:val="008C19E2"/>
    <w:rsid w:val="008C1EE8"/>
    <w:rsid w:val="008C1F53"/>
    <w:rsid w:val="008C2942"/>
    <w:rsid w:val="008C2943"/>
    <w:rsid w:val="008C2993"/>
    <w:rsid w:val="008C2A2B"/>
    <w:rsid w:val="008C2AE3"/>
    <w:rsid w:val="008C2B09"/>
    <w:rsid w:val="008C2BA6"/>
    <w:rsid w:val="008C2C66"/>
    <w:rsid w:val="008C2CCE"/>
    <w:rsid w:val="008C2D5A"/>
    <w:rsid w:val="008C3A57"/>
    <w:rsid w:val="008C3A8C"/>
    <w:rsid w:val="008C3D70"/>
    <w:rsid w:val="008C4102"/>
    <w:rsid w:val="008C4191"/>
    <w:rsid w:val="008C5273"/>
    <w:rsid w:val="008C55CF"/>
    <w:rsid w:val="008C6101"/>
    <w:rsid w:val="008C6181"/>
    <w:rsid w:val="008C61BD"/>
    <w:rsid w:val="008C6566"/>
    <w:rsid w:val="008C6B0E"/>
    <w:rsid w:val="008C6B45"/>
    <w:rsid w:val="008C7724"/>
    <w:rsid w:val="008C78DA"/>
    <w:rsid w:val="008C7990"/>
    <w:rsid w:val="008C7D2B"/>
    <w:rsid w:val="008D07EF"/>
    <w:rsid w:val="008D09D1"/>
    <w:rsid w:val="008D0C35"/>
    <w:rsid w:val="008D0D3F"/>
    <w:rsid w:val="008D0D4B"/>
    <w:rsid w:val="008D0DF9"/>
    <w:rsid w:val="008D172A"/>
    <w:rsid w:val="008D175D"/>
    <w:rsid w:val="008D1891"/>
    <w:rsid w:val="008D1975"/>
    <w:rsid w:val="008D21B3"/>
    <w:rsid w:val="008D228C"/>
    <w:rsid w:val="008D22D9"/>
    <w:rsid w:val="008D2DB8"/>
    <w:rsid w:val="008D3BD3"/>
    <w:rsid w:val="008D406A"/>
    <w:rsid w:val="008D4AA5"/>
    <w:rsid w:val="008D4AE3"/>
    <w:rsid w:val="008D5A33"/>
    <w:rsid w:val="008D7089"/>
    <w:rsid w:val="008D7802"/>
    <w:rsid w:val="008D797D"/>
    <w:rsid w:val="008E0041"/>
    <w:rsid w:val="008E0125"/>
    <w:rsid w:val="008E03C9"/>
    <w:rsid w:val="008E08E5"/>
    <w:rsid w:val="008E0D2F"/>
    <w:rsid w:val="008E11B3"/>
    <w:rsid w:val="008E18B3"/>
    <w:rsid w:val="008E19A0"/>
    <w:rsid w:val="008E1A26"/>
    <w:rsid w:val="008E1BA4"/>
    <w:rsid w:val="008E1DEA"/>
    <w:rsid w:val="008E292B"/>
    <w:rsid w:val="008E2F73"/>
    <w:rsid w:val="008E34B3"/>
    <w:rsid w:val="008E3B12"/>
    <w:rsid w:val="008E3DEE"/>
    <w:rsid w:val="008E428E"/>
    <w:rsid w:val="008E470C"/>
    <w:rsid w:val="008E4BB1"/>
    <w:rsid w:val="008E5134"/>
    <w:rsid w:val="008E54E1"/>
    <w:rsid w:val="008E5B09"/>
    <w:rsid w:val="008E615A"/>
    <w:rsid w:val="008E66F8"/>
    <w:rsid w:val="008E687A"/>
    <w:rsid w:val="008E6A86"/>
    <w:rsid w:val="008E7254"/>
    <w:rsid w:val="008E7613"/>
    <w:rsid w:val="008E7FC2"/>
    <w:rsid w:val="008F0095"/>
    <w:rsid w:val="008F018A"/>
    <w:rsid w:val="008F0CA6"/>
    <w:rsid w:val="008F0F4B"/>
    <w:rsid w:val="008F1394"/>
    <w:rsid w:val="008F1623"/>
    <w:rsid w:val="008F1748"/>
    <w:rsid w:val="008F1A35"/>
    <w:rsid w:val="008F1C10"/>
    <w:rsid w:val="008F20A2"/>
    <w:rsid w:val="008F20FB"/>
    <w:rsid w:val="008F2B21"/>
    <w:rsid w:val="008F304C"/>
    <w:rsid w:val="008F4770"/>
    <w:rsid w:val="008F48D8"/>
    <w:rsid w:val="008F51E7"/>
    <w:rsid w:val="008F53B9"/>
    <w:rsid w:val="008F53CB"/>
    <w:rsid w:val="008F587D"/>
    <w:rsid w:val="008F622E"/>
    <w:rsid w:val="008F6529"/>
    <w:rsid w:val="008F66CD"/>
    <w:rsid w:val="008F6990"/>
    <w:rsid w:val="008F7358"/>
    <w:rsid w:val="008F7391"/>
    <w:rsid w:val="008F7471"/>
    <w:rsid w:val="008F792E"/>
    <w:rsid w:val="008F7E0F"/>
    <w:rsid w:val="008F7F71"/>
    <w:rsid w:val="009001ED"/>
    <w:rsid w:val="0090047D"/>
    <w:rsid w:val="009005DC"/>
    <w:rsid w:val="00900D03"/>
    <w:rsid w:val="00900DCB"/>
    <w:rsid w:val="00900F2D"/>
    <w:rsid w:val="00901068"/>
    <w:rsid w:val="0090146A"/>
    <w:rsid w:val="009020BA"/>
    <w:rsid w:val="009020FF"/>
    <w:rsid w:val="0090299D"/>
    <w:rsid w:val="00902B55"/>
    <w:rsid w:val="00902CDF"/>
    <w:rsid w:val="00903405"/>
    <w:rsid w:val="00903A82"/>
    <w:rsid w:val="00903DC1"/>
    <w:rsid w:val="00904189"/>
    <w:rsid w:val="00904A87"/>
    <w:rsid w:val="00904B00"/>
    <w:rsid w:val="00905159"/>
    <w:rsid w:val="009075BB"/>
    <w:rsid w:val="009075BC"/>
    <w:rsid w:val="00907943"/>
    <w:rsid w:val="009079DC"/>
    <w:rsid w:val="00907C62"/>
    <w:rsid w:val="00910834"/>
    <w:rsid w:val="009108DF"/>
    <w:rsid w:val="00910982"/>
    <w:rsid w:val="00910CDF"/>
    <w:rsid w:val="009110B0"/>
    <w:rsid w:val="009113C7"/>
    <w:rsid w:val="009115F0"/>
    <w:rsid w:val="0091164F"/>
    <w:rsid w:val="00911826"/>
    <w:rsid w:val="00911CE1"/>
    <w:rsid w:val="009130EF"/>
    <w:rsid w:val="00913377"/>
    <w:rsid w:val="00913488"/>
    <w:rsid w:val="00913643"/>
    <w:rsid w:val="00913AF9"/>
    <w:rsid w:val="009141F3"/>
    <w:rsid w:val="00914BBE"/>
    <w:rsid w:val="009156D9"/>
    <w:rsid w:val="00915717"/>
    <w:rsid w:val="0091594F"/>
    <w:rsid w:val="00915AE4"/>
    <w:rsid w:val="009161CA"/>
    <w:rsid w:val="009163A8"/>
    <w:rsid w:val="00916CED"/>
    <w:rsid w:val="00916DF2"/>
    <w:rsid w:val="009170E0"/>
    <w:rsid w:val="00920142"/>
    <w:rsid w:val="009203AE"/>
    <w:rsid w:val="009212A6"/>
    <w:rsid w:val="00921754"/>
    <w:rsid w:val="009218AB"/>
    <w:rsid w:val="009220E7"/>
    <w:rsid w:val="0092298E"/>
    <w:rsid w:val="00922BCF"/>
    <w:rsid w:val="0092320F"/>
    <w:rsid w:val="0092360A"/>
    <w:rsid w:val="00923BAA"/>
    <w:rsid w:val="009241F5"/>
    <w:rsid w:val="0092422D"/>
    <w:rsid w:val="009244E7"/>
    <w:rsid w:val="00924E0C"/>
    <w:rsid w:val="009250C2"/>
    <w:rsid w:val="00925430"/>
    <w:rsid w:val="0092597F"/>
    <w:rsid w:val="009259D3"/>
    <w:rsid w:val="0092627C"/>
    <w:rsid w:val="0092642B"/>
    <w:rsid w:val="00926536"/>
    <w:rsid w:val="009267F4"/>
    <w:rsid w:val="00926A2D"/>
    <w:rsid w:val="00926A9B"/>
    <w:rsid w:val="00926AA2"/>
    <w:rsid w:val="009271F2"/>
    <w:rsid w:val="00927215"/>
    <w:rsid w:val="0092721D"/>
    <w:rsid w:val="0092774E"/>
    <w:rsid w:val="00927C52"/>
    <w:rsid w:val="00930190"/>
    <w:rsid w:val="00930272"/>
    <w:rsid w:val="00930E04"/>
    <w:rsid w:val="00931138"/>
    <w:rsid w:val="00931612"/>
    <w:rsid w:val="00931714"/>
    <w:rsid w:val="00931844"/>
    <w:rsid w:val="00931D59"/>
    <w:rsid w:val="00932183"/>
    <w:rsid w:val="009322E5"/>
    <w:rsid w:val="00932D17"/>
    <w:rsid w:val="00933197"/>
    <w:rsid w:val="00933AD2"/>
    <w:rsid w:val="00934114"/>
    <w:rsid w:val="0093420E"/>
    <w:rsid w:val="00934814"/>
    <w:rsid w:val="009348E8"/>
    <w:rsid w:val="00934B16"/>
    <w:rsid w:val="0093525C"/>
    <w:rsid w:val="00935A6E"/>
    <w:rsid w:val="00935D00"/>
    <w:rsid w:val="00935F44"/>
    <w:rsid w:val="0093647A"/>
    <w:rsid w:val="009367B1"/>
    <w:rsid w:val="00937221"/>
    <w:rsid w:val="00937252"/>
    <w:rsid w:val="009372BF"/>
    <w:rsid w:val="0093744D"/>
    <w:rsid w:val="00937527"/>
    <w:rsid w:val="00937B71"/>
    <w:rsid w:val="00937D52"/>
    <w:rsid w:val="00940156"/>
    <w:rsid w:val="00940229"/>
    <w:rsid w:val="00940A50"/>
    <w:rsid w:val="00941A30"/>
    <w:rsid w:val="00941D3B"/>
    <w:rsid w:val="00941F21"/>
    <w:rsid w:val="0094240F"/>
    <w:rsid w:val="009424DB"/>
    <w:rsid w:val="0094280A"/>
    <w:rsid w:val="00942855"/>
    <w:rsid w:val="00943111"/>
    <w:rsid w:val="0094330C"/>
    <w:rsid w:val="00943671"/>
    <w:rsid w:val="009438EB"/>
    <w:rsid w:val="009438FD"/>
    <w:rsid w:val="00944094"/>
    <w:rsid w:val="00944273"/>
    <w:rsid w:val="0094446F"/>
    <w:rsid w:val="00944580"/>
    <w:rsid w:val="00945D23"/>
    <w:rsid w:val="0094747A"/>
    <w:rsid w:val="0094780A"/>
    <w:rsid w:val="0095037C"/>
    <w:rsid w:val="009506F0"/>
    <w:rsid w:val="00951654"/>
    <w:rsid w:val="0095167A"/>
    <w:rsid w:val="00951689"/>
    <w:rsid w:val="009516FE"/>
    <w:rsid w:val="00951D1D"/>
    <w:rsid w:val="00952207"/>
    <w:rsid w:val="00952457"/>
    <w:rsid w:val="00952C4F"/>
    <w:rsid w:val="00953209"/>
    <w:rsid w:val="0095330D"/>
    <w:rsid w:val="00953470"/>
    <w:rsid w:val="0095350A"/>
    <w:rsid w:val="0095384F"/>
    <w:rsid w:val="009538AE"/>
    <w:rsid w:val="00953D8E"/>
    <w:rsid w:val="009543B7"/>
    <w:rsid w:val="00954AB5"/>
    <w:rsid w:val="00954F40"/>
    <w:rsid w:val="00955470"/>
    <w:rsid w:val="00955CEC"/>
    <w:rsid w:val="009561AB"/>
    <w:rsid w:val="009561C2"/>
    <w:rsid w:val="00956BF4"/>
    <w:rsid w:val="00957163"/>
    <w:rsid w:val="009571BD"/>
    <w:rsid w:val="00957349"/>
    <w:rsid w:val="0096068B"/>
    <w:rsid w:val="009608EE"/>
    <w:rsid w:val="00961C8D"/>
    <w:rsid w:val="00961DF6"/>
    <w:rsid w:val="00961EBD"/>
    <w:rsid w:val="00961FF3"/>
    <w:rsid w:val="00962218"/>
    <w:rsid w:val="0096225B"/>
    <w:rsid w:val="0096230D"/>
    <w:rsid w:val="00962550"/>
    <w:rsid w:val="00962ACD"/>
    <w:rsid w:val="0096445B"/>
    <w:rsid w:val="0096464D"/>
    <w:rsid w:val="0096483B"/>
    <w:rsid w:val="009649FB"/>
    <w:rsid w:val="00964A13"/>
    <w:rsid w:val="00964A95"/>
    <w:rsid w:val="00964FA5"/>
    <w:rsid w:val="0096507F"/>
    <w:rsid w:val="009654F0"/>
    <w:rsid w:val="009666CC"/>
    <w:rsid w:val="009668B8"/>
    <w:rsid w:val="0096712A"/>
    <w:rsid w:val="009673F4"/>
    <w:rsid w:val="00967C5D"/>
    <w:rsid w:val="009705E7"/>
    <w:rsid w:val="00970ADB"/>
    <w:rsid w:val="00970CA5"/>
    <w:rsid w:val="00970CBA"/>
    <w:rsid w:val="0097123E"/>
    <w:rsid w:val="009713FC"/>
    <w:rsid w:val="009714E6"/>
    <w:rsid w:val="0097167D"/>
    <w:rsid w:val="009720CE"/>
    <w:rsid w:val="009725B3"/>
    <w:rsid w:val="00972D79"/>
    <w:rsid w:val="009731B6"/>
    <w:rsid w:val="0097324E"/>
    <w:rsid w:val="00975F90"/>
    <w:rsid w:val="009765B1"/>
    <w:rsid w:val="00976E66"/>
    <w:rsid w:val="00976EDB"/>
    <w:rsid w:val="00977226"/>
    <w:rsid w:val="00977322"/>
    <w:rsid w:val="0097774D"/>
    <w:rsid w:val="00980285"/>
    <w:rsid w:val="0098044A"/>
    <w:rsid w:val="009805DD"/>
    <w:rsid w:val="00980A2F"/>
    <w:rsid w:val="00980FD3"/>
    <w:rsid w:val="00981017"/>
    <w:rsid w:val="00981087"/>
    <w:rsid w:val="0098115D"/>
    <w:rsid w:val="009824B2"/>
    <w:rsid w:val="00982641"/>
    <w:rsid w:val="00982849"/>
    <w:rsid w:val="00982961"/>
    <w:rsid w:val="009829B6"/>
    <w:rsid w:val="00984147"/>
    <w:rsid w:val="00984238"/>
    <w:rsid w:val="00984E42"/>
    <w:rsid w:val="00985119"/>
    <w:rsid w:val="0098561C"/>
    <w:rsid w:val="0098597F"/>
    <w:rsid w:val="00985A24"/>
    <w:rsid w:val="00985C8E"/>
    <w:rsid w:val="00985E0F"/>
    <w:rsid w:val="00985E1A"/>
    <w:rsid w:val="00985EBE"/>
    <w:rsid w:val="00986060"/>
    <w:rsid w:val="00986068"/>
    <w:rsid w:val="009866D7"/>
    <w:rsid w:val="00986EC2"/>
    <w:rsid w:val="00987435"/>
    <w:rsid w:val="00987584"/>
    <w:rsid w:val="00987ADF"/>
    <w:rsid w:val="00990AB8"/>
    <w:rsid w:val="00990C52"/>
    <w:rsid w:val="00990FE1"/>
    <w:rsid w:val="009911A2"/>
    <w:rsid w:val="0099174F"/>
    <w:rsid w:val="00992293"/>
    <w:rsid w:val="0099243E"/>
    <w:rsid w:val="0099264C"/>
    <w:rsid w:val="009929A7"/>
    <w:rsid w:val="00992A56"/>
    <w:rsid w:val="00992E35"/>
    <w:rsid w:val="00992E39"/>
    <w:rsid w:val="00992EBE"/>
    <w:rsid w:val="00992FE2"/>
    <w:rsid w:val="00993E9A"/>
    <w:rsid w:val="0099514A"/>
    <w:rsid w:val="009951B8"/>
    <w:rsid w:val="009951CB"/>
    <w:rsid w:val="00995309"/>
    <w:rsid w:val="0099544C"/>
    <w:rsid w:val="009962F0"/>
    <w:rsid w:val="0099635C"/>
    <w:rsid w:val="00996417"/>
    <w:rsid w:val="009969C3"/>
    <w:rsid w:val="00996BB1"/>
    <w:rsid w:val="00996E67"/>
    <w:rsid w:val="009970ED"/>
    <w:rsid w:val="0099760E"/>
    <w:rsid w:val="0099767C"/>
    <w:rsid w:val="00997CAB"/>
    <w:rsid w:val="009A0409"/>
    <w:rsid w:val="009A0839"/>
    <w:rsid w:val="009A0B78"/>
    <w:rsid w:val="009A0DA5"/>
    <w:rsid w:val="009A0E53"/>
    <w:rsid w:val="009A2550"/>
    <w:rsid w:val="009A2901"/>
    <w:rsid w:val="009A2D13"/>
    <w:rsid w:val="009A3483"/>
    <w:rsid w:val="009A36D5"/>
    <w:rsid w:val="009A3921"/>
    <w:rsid w:val="009A3F79"/>
    <w:rsid w:val="009A4085"/>
    <w:rsid w:val="009A4167"/>
    <w:rsid w:val="009A4A9B"/>
    <w:rsid w:val="009A53F3"/>
    <w:rsid w:val="009A5DE1"/>
    <w:rsid w:val="009A6251"/>
    <w:rsid w:val="009A661A"/>
    <w:rsid w:val="009A670C"/>
    <w:rsid w:val="009A6C92"/>
    <w:rsid w:val="009A6EC8"/>
    <w:rsid w:val="009A7CA4"/>
    <w:rsid w:val="009B005B"/>
    <w:rsid w:val="009B008F"/>
    <w:rsid w:val="009B0129"/>
    <w:rsid w:val="009B04A8"/>
    <w:rsid w:val="009B04B7"/>
    <w:rsid w:val="009B0779"/>
    <w:rsid w:val="009B0C48"/>
    <w:rsid w:val="009B0C56"/>
    <w:rsid w:val="009B0CD3"/>
    <w:rsid w:val="009B0CDD"/>
    <w:rsid w:val="009B0E4F"/>
    <w:rsid w:val="009B1393"/>
    <w:rsid w:val="009B1579"/>
    <w:rsid w:val="009B1857"/>
    <w:rsid w:val="009B1AC5"/>
    <w:rsid w:val="009B1E3B"/>
    <w:rsid w:val="009B222A"/>
    <w:rsid w:val="009B2352"/>
    <w:rsid w:val="009B2970"/>
    <w:rsid w:val="009B2C86"/>
    <w:rsid w:val="009B2EF7"/>
    <w:rsid w:val="009B2F47"/>
    <w:rsid w:val="009B3056"/>
    <w:rsid w:val="009B3705"/>
    <w:rsid w:val="009B3C24"/>
    <w:rsid w:val="009B3CEF"/>
    <w:rsid w:val="009B4580"/>
    <w:rsid w:val="009B4AD8"/>
    <w:rsid w:val="009B50DF"/>
    <w:rsid w:val="009B50F6"/>
    <w:rsid w:val="009B56C2"/>
    <w:rsid w:val="009B5767"/>
    <w:rsid w:val="009B5995"/>
    <w:rsid w:val="009B59FD"/>
    <w:rsid w:val="009B6307"/>
    <w:rsid w:val="009B6BA2"/>
    <w:rsid w:val="009B6E6C"/>
    <w:rsid w:val="009B7A73"/>
    <w:rsid w:val="009B7B7F"/>
    <w:rsid w:val="009B7C9C"/>
    <w:rsid w:val="009B7FC9"/>
    <w:rsid w:val="009C001F"/>
    <w:rsid w:val="009C00F1"/>
    <w:rsid w:val="009C01EE"/>
    <w:rsid w:val="009C09D6"/>
    <w:rsid w:val="009C0FD4"/>
    <w:rsid w:val="009C135D"/>
    <w:rsid w:val="009C1DC2"/>
    <w:rsid w:val="009C2283"/>
    <w:rsid w:val="009C2620"/>
    <w:rsid w:val="009C2BCC"/>
    <w:rsid w:val="009C2C0D"/>
    <w:rsid w:val="009C3C8F"/>
    <w:rsid w:val="009C47CE"/>
    <w:rsid w:val="009C493E"/>
    <w:rsid w:val="009C497B"/>
    <w:rsid w:val="009C4CDE"/>
    <w:rsid w:val="009C567D"/>
    <w:rsid w:val="009C573A"/>
    <w:rsid w:val="009C60E6"/>
    <w:rsid w:val="009C66CF"/>
    <w:rsid w:val="009C6AB1"/>
    <w:rsid w:val="009C70C0"/>
    <w:rsid w:val="009C78F8"/>
    <w:rsid w:val="009D02DB"/>
    <w:rsid w:val="009D048D"/>
    <w:rsid w:val="009D062B"/>
    <w:rsid w:val="009D0707"/>
    <w:rsid w:val="009D1012"/>
    <w:rsid w:val="009D15E2"/>
    <w:rsid w:val="009D1A72"/>
    <w:rsid w:val="009D1E7E"/>
    <w:rsid w:val="009D1FDC"/>
    <w:rsid w:val="009D2235"/>
    <w:rsid w:val="009D28E0"/>
    <w:rsid w:val="009D2967"/>
    <w:rsid w:val="009D2ABD"/>
    <w:rsid w:val="009D2F04"/>
    <w:rsid w:val="009D3663"/>
    <w:rsid w:val="009D3998"/>
    <w:rsid w:val="009D3EA0"/>
    <w:rsid w:val="009D41A3"/>
    <w:rsid w:val="009D41BA"/>
    <w:rsid w:val="009D4351"/>
    <w:rsid w:val="009D4664"/>
    <w:rsid w:val="009D46CC"/>
    <w:rsid w:val="009D479D"/>
    <w:rsid w:val="009D4A3B"/>
    <w:rsid w:val="009D4B95"/>
    <w:rsid w:val="009D4BD3"/>
    <w:rsid w:val="009D4C9C"/>
    <w:rsid w:val="009D4FD8"/>
    <w:rsid w:val="009D590A"/>
    <w:rsid w:val="009D59BB"/>
    <w:rsid w:val="009D5D4B"/>
    <w:rsid w:val="009D5D54"/>
    <w:rsid w:val="009D5E94"/>
    <w:rsid w:val="009D609F"/>
    <w:rsid w:val="009D612A"/>
    <w:rsid w:val="009D6552"/>
    <w:rsid w:val="009D6A66"/>
    <w:rsid w:val="009D6E3C"/>
    <w:rsid w:val="009D7237"/>
    <w:rsid w:val="009D7393"/>
    <w:rsid w:val="009D74B3"/>
    <w:rsid w:val="009D7628"/>
    <w:rsid w:val="009D7A4B"/>
    <w:rsid w:val="009D7AA5"/>
    <w:rsid w:val="009D7BF9"/>
    <w:rsid w:val="009E00AD"/>
    <w:rsid w:val="009E0114"/>
    <w:rsid w:val="009E0182"/>
    <w:rsid w:val="009E066F"/>
    <w:rsid w:val="009E06AF"/>
    <w:rsid w:val="009E0BFB"/>
    <w:rsid w:val="009E0D47"/>
    <w:rsid w:val="009E0E84"/>
    <w:rsid w:val="009E1271"/>
    <w:rsid w:val="009E14B2"/>
    <w:rsid w:val="009E16B0"/>
    <w:rsid w:val="009E1DB9"/>
    <w:rsid w:val="009E2001"/>
    <w:rsid w:val="009E2238"/>
    <w:rsid w:val="009E2563"/>
    <w:rsid w:val="009E264C"/>
    <w:rsid w:val="009E2718"/>
    <w:rsid w:val="009E2756"/>
    <w:rsid w:val="009E2803"/>
    <w:rsid w:val="009E2AD6"/>
    <w:rsid w:val="009E2E59"/>
    <w:rsid w:val="009E2EF0"/>
    <w:rsid w:val="009E3AFC"/>
    <w:rsid w:val="009E3D2C"/>
    <w:rsid w:val="009E3E13"/>
    <w:rsid w:val="009E3F14"/>
    <w:rsid w:val="009E49DF"/>
    <w:rsid w:val="009E5ABC"/>
    <w:rsid w:val="009E5B0A"/>
    <w:rsid w:val="009E5FD6"/>
    <w:rsid w:val="009E6981"/>
    <w:rsid w:val="009E7583"/>
    <w:rsid w:val="009E762B"/>
    <w:rsid w:val="009E797C"/>
    <w:rsid w:val="009E7BCA"/>
    <w:rsid w:val="009F0558"/>
    <w:rsid w:val="009F08D9"/>
    <w:rsid w:val="009F0E98"/>
    <w:rsid w:val="009F1013"/>
    <w:rsid w:val="009F109F"/>
    <w:rsid w:val="009F1646"/>
    <w:rsid w:val="009F2528"/>
    <w:rsid w:val="009F2AA2"/>
    <w:rsid w:val="009F2CD4"/>
    <w:rsid w:val="009F2D3D"/>
    <w:rsid w:val="009F357A"/>
    <w:rsid w:val="009F364C"/>
    <w:rsid w:val="009F3661"/>
    <w:rsid w:val="009F3D9A"/>
    <w:rsid w:val="009F488F"/>
    <w:rsid w:val="009F4B86"/>
    <w:rsid w:val="009F4BE2"/>
    <w:rsid w:val="009F4C29"/>
    <w:rsid w:val="009F4D3B"/>
    <w:rsid w:val="009F57A8"/>
    <w:rsid w:val="009F5CC0"/>
    <w:rsid w:val="009F6367"/>
    <w:rsid w:val="009F6633"/>
    <w:rsid w:val="009F67F1"/>
    <w:rsid w:val="009F68AD"/>
    <w:rsid w:val="009F68CC"/>
    <w:rsid w:val="009F6DD8"/>
    <w:rsid w:val="009F79C2"/>
    <w:rsid w:val="009F7EF5"/>
    <w:rsid w:val="00A005E4"/>
    <w:rsid w:val="00A00A75"/>
    <w:rsid w:val="00A00C27"/>
    <w:rsid w:val="00A00CDB"/>
    <w:rsid w:val="00A00D0B"/>
    <w:rsid w:val="00A01B18"/>
    <w:rsid w:val="00A02199"/>
    <w:rsid w:val="00A02594"/>
    <w:rsid w:val="00A02FB2"/>
    <w:rsid w:val="00A05B34"/>
    <w:rsid w:val="00A064D3"/>
    <w:rsid w:val="00A06C2C"/>
    <w:rsid w:val="00A06C97"/>
    <w:rsid w:val="00A077A7"/>
    <w:rsid w:val="00A07D54"/>
    <w:rsid w:val="00A101FB"/>
    <w:rsid w:val="00A1246E"/>
    <w:rsid w:val="00A12636"/>
    <w:rsid w:val="00A12B49"/>
    <w:rsid w:val="00A1315B"/>
    <w:rsid w:val="00A13379"/>
    <w:rsid w:val="00A1368E"/>
    <w:rsid w:val="00A13CBE"/>
    <w:rsid w:val="00A1454E"/>
    <w:rsid w:val="00A14CDE"/>
    <w:rsid w:val="00A14D89"/>
    <w:rsid w:val="00A1564E"/>
    <w:rsid w:val="00A15AFD"/>
    <w:rsid w:val="00A15CA9"/>
    <w:rsid w:val="00A15F55"/>
    <w:rsid w:val="00A167DA"/>
    <w:rsid w:val="00A17591"/>
    <w:rsid w:val="00A1771D"/>
    <w:rsid w:val="00A17947"/>
    <w:rsid w:val="00A17CD4"/>
    <w:rsid w:val="00A17DB5"/>
    <w:rsid w:val="00A201A5"/>
    <w:rsid w:val="00A20A6C"/>
    <w:rsid w:val="00A21267"/>
    <w:rsid w:val="00A21559"/>
    <w:rsid w:val="00A21680"/>
    <w:rsid w:val="00A21C84"/>
    <w:rsid w:val="00A21CCC"/>
    <w:rsid w:val="00A22177"/>
    <w:rsid w:val="00A22B00"/>
    <w:rsid w:val="00A2364D"/>
    <w:rsid w:val="00A236A4"/>
    <w:rsid w:val="00A23A9D"/>
    <w:rsid w:val="00A23C42"/>
    <w:rsid w:val="00A2412B"/>
    <w:rsid w:val="00A25577"/>
    <w:rsid w:val="00A2573B"/>
    <w:rsid w:val="00A259F1"/>
    <w:rsid w:val="00A25F62"/>
    <w:rsid w:val="00A2639C"/>
    <w:rsid w:val="00A264DE"/>
    <w:rsid w:val="00A2656A"/>
    <w:rsid w:val="00A26AA8"/>
    <w:rsid w:val="00A272D2"/>
    <w:rsid w:val="00A27BAB"/>
    <w:rsid w:val="00A27DB1"/>
    <w:rsid w:val="00A3046E"/>
    <w:rsid w:val="00A3048F"/>
    <w:rsid w:val="00A30D62"/>
    <w:rsid w:val="00A3120A"/>
    <w:rsid w:val="00A312EB"/>
    <w:rsid w:val="00A317F4"/>
    <w:rsid w:val="00A31845"/>
    <w:rsid w:val="00A31C48"/>
    <w:rsid w:val="00A323A1"/>
    <w:rsid w:val="00A32CD5"/>
    <w:rsid w:val="00A33070"/>
    <w:rsid w:val="00A33683"/>
    <w:rsid w:val="00A33BDF"/>
    <w:rsid w:val="00A33EFE"/>
    <w:rsid w:val="00A33F09"/>
    <w:rsid w:val="00A33F26"/>
    <w:rsid w:val="00A33F33"/>
    <w:rsid w:val="00A34232"/>
    <w:rsid w:val="00A34A3B"/>
    <w:rsid w:val="00A34DE5"/>
    <w:rsid w:val="00A35FFF"/>
    <w:rsid w:val="00A364CC"/>
    <w:rsid w:val="00A366C9"/>
    <w:rsid w:val="00A3680F"/>
    <w:rsid w:val="00A36C57"/>
    <w:rsid w:val="00A3791F"/>
    <w:rsid w:val="00A37D58"/>
    <w:rsid w:val="00A40898"/>
    <w:rsid w:val="00A40CC3"/>
    <w:rsid w:val="00A41196"/>
    <w:rsid w:val="00A417D1"/>
    <w:rsid w:val="00A41C3C"/>
    <w:rsid w:val="00A41EE4"/>
    <w:rsid w:val="00A4298D"/>
    <w:rsid w:val="00A42B08"/>
    <w:rsid w:val="00A42B11"/>
    <w:rsid w:val="00A42C9D"/>
    <w:rsid w:val="00A4304B"/>
    <w:rsid w:val="00A43158"/>
    <w:rsid w:val="00A43F8B"/>
    <w:rsid w:val="00A44628"/>
    <w:rsid w:val="00A44F02"/>
    <w:rsid w:val="00A4502A"/>
    <w:rsid w:val="00A459FF"/>
    <w:rsid w:val="00A45F20"/>
    <w:rsid w:val="00A462BE"/>
    <w:rsid w:val="00A4638B"/>
    <w:rsid w:val="00A465D2"/>
    <w:rsid w:val="00A46926"/>
    <w:rsid w:val="00A46B90"/>
    <w:rsid w:val="00A47DAB"/>
    <w:rsid w:val="00A47FA5"/>
    <w:rsid w:val="00A50135"/>
    <w:rsid w:val="00A5046A"/>
    <w:rsid w:val="00A50A02"/>
    <w:rsid w:val="00A5126F"/>
    <w:rsid w:val="00A51834"/>
    <w:rsid w:val="00A519DC"/>
    <w:rsid w:val="00A519FE"/>
    <w:rsid w:val="00A51B7C"/>
    <w:rsid w:val="00A52A17"/>
    <w:rsid w:val="00A52CE4"/>
    <w:rsid w:val="00A53718"/>
    <w:rsid w:val="00A5390B"/>
    <w:rsid w:val="00A53BE0"/>
    <w:rsid w:val="00A53C14"/>
    <w:rsid w:val="00A544EC"/>
    <w:rsid w:val="00A54B98"/>
    <w:rsid w:val="00A54E16"/>
    <w:rsid w:val="00A54E8C"/>
    <w:rsid w:val="00A550F5"/>
    <w:rsid w:val="00A55249"/>
    <w:rsid w:val="00A5602E"/>
    <w:rsid w:val="00A563B6"/>
    <w:rsid w:val="00A56AD6"/>
    <w:rsid w:val="00A57626"/>
    <w:rsid w:val="00A57752"/>
    <w:rsid w:val="00A57D52"/>
    <w:rsid w:val="00A57D54"/>
    <w:rsid w:val="00A57FA0"/>
    <w:rsid w:val="00A60902"/>
    <w:rsid w:val="00A609E8"/>
    <w:rsid w:val="00A60C78"/>
    <w:rsid w:val="00A61328"/>
    <w:rsid w:val="00A613AF"/>
    <w:rsid w:val="00A613EF"/>
    <w:rsid w:val="00A61C6A"/>
    <w:rsid w:val="00A62385"/>
    <w:rsid w:val="00A62535"/>
    <w:rsid w:val="00A62B3A"/>
    <w:rsid w:val="00A62B4B"/>
    <w:rsid w:val="00A6347C"/>
    <w:rsid w:val="00A63659"/>
    <w:rsid w:val="00A63E0A"/>
    <w:rsid w:val="00A6432D"/>
    <w:rsid w:val="00A646FE"/>
    <w:rsid w:val="00A64E73"/>
    <w:rsid w:val="00A6513A"/>
    <w:rsid w:val="00A65DDF"/>
    <w:rsid w:val="00A65E33"/>
    <w:rsid w:val="00A65FD3"/>
    <w:rsid w:val="00A6642B"/>
    <w:rsid w:val="00A66A57"/>
    <w:rsid w:val="00A66B5B"/>
    <w:rsid w:val="00A670F0"/>
    <w:rsid w:val="00A6733B"/>
    <w:rsid w:val="00A67530"/>
    <w:rsid w:val="00A6792A"/>
    <w:rsid w:val="00A703B9"/>
    <w:rsid w:val="00A707BC"/>
    <w:rsid w:val="00A7080D"/>
    <w:rsid w:val="00A70F3F"/>
    <w:rsid w:val="00A710D0"/>
    <w:rsid w:val="00A71135"/>
    <w:rsid w:val="00A71284"/>
    <w:rsid w:val="00A715DA"/>
    <w:rsid w:val="00A71C04"/>
    <w:rsid w:val="00A71F29"/>
    <w:rsid w:val="00A73651"/>
    <w:rsid w:val="00A737B4"/>
    <w:rsid w:val="00A73CBF"/>
    <w:rsid w:val="00A73D5B"/>
    <w:rsid w:val="00A74530"/>
    <w:rsid w:val="00A74861"/>
    <w:rsid w:val="00A74B87"/>
    <w:rsid w:val="00A74C55"/>
    <w:rsid w:val="00A751E9"/>
    <w:rsid w:val="00A75325"/>
    <w:rsid w:val="00A76685"/>
    <w:rsid w:val="00A767B8"/>
    <w:rsid w:val="00A77061"/>
    <w:rsid w:val="00A77192"/>
    <w:rsid w:val="00A776E6"/>
    <w:rsid w:val="00A77A15"/>
    <w:rsid w:val="00A77E53"/>
    <w:rsid w:val="00A77E98"/>
    <w:rsid w:val="00A800F5"/>
    <w:rsid w:val="00A8012B"/>
    <w:rsid w:val="00A80443"/>
    <w:rsid w:val="00A80AD7"/>
    <w:rsid w:val="00A80CDE"/>
    <w:rsid w:val="00A8100E"/>
    <w:rsid w:val="00A814C4"/>
    <w:rsid w:val="00A819B7"/>
    <w:rsid w:val="00A81DD0"/>
    <w:rsid w:val="00A81E89"/>
    <w:rsid w:val="00A82459"/>
    <w:rsid w:val="00A825F5"/>
    <w:rsid w:val="00A82D0E"/>
    <w:rsid w:val="00A82E0C"/>
    <w:rsid w:val="00A831DA"/>
    <w:rsid w:val="00A831F9"/>
    <w:rsid w:val="00A83458"/>
    <w:rsid w:val="00A839A9"/>
    <w:rsid w:val="00A83B38"/>
    <w:rsid w:val="00A84193"/>
    <w:rsid w:val="00A843A0"/>
    <w:rsid w:val="00A845ED"/>
    <w:rsid w:val="00A84925"/>
    <w:rsid w:val="00A84A1D"/>
    <w:rsid w:val="00A84DB1"/>
    <w:rsid w:val="00A850FA"/>
    <w:rsid w:val="00A852AA"/>
    <w:rsid w:val="00A8558B"/>
    <w:rsid w:val="00A865CB"/>
    <w:rsid w:val="00A86BB8"/>
    <w:rsid w:val="00A86D70"/>
    <w:rsid w:val="00A87619"/>
    <w:rsid w:val="00A879F6"/>
    <w:rsid w:val="00A900ED"/>
    <w:rsid w:val="00A903CE"/>
    <w:rsid w:val="00A90C2A"/>
    <w:rsid w:val="00A90DA1"/>
    <w:rsid w:val="00A90FDE"/>
    <w:rsid w:val="00A910FE"/>
    <w:rsid w:val="00A91121"/>
    <w:rsid w:val="00A9221E"/>
    <w:rsid w:val="00A929B8"/>
    <w:rsid w:val="00A92B61"/>
    <w:rsid w:val="00A92DC4"/>
    <w:rsid w:val="00A92EC3"/>
    <w:rsid w:val="00A92FB7"/>
    <w:rsid w:val="00A93352"/>
    <w:rsid w:val="00A93799"/>
    <w:rsid w:val="00A93A80"/>
    <w:rsid w:val="00A93F3A"/>
    <w:rsid w:val="00A94549"/>
    <w:rsid w:val="00A94CE1"/>
    <w:rsid w:val="00A953A4"/>
    <w:rsid w:val="00A958BD"/>
    <w:rsid w:val="00A96121"/>
    <w:rsid w:val="00A96140"/>
    <w:rsid w:val="00A9692D"/>
    <w:rsid w:val="00A96B0E"/>
    <w:rsid w:val="00A97160"/>
    <w:rsid w:val="00A97F5D"/>
    <w:rsid w:val="00AA0428"/>
    <w:rsid w:val="00AA1B59"/>
    <w:rsid w:val="00AA3829"/>
    <w:rsid w:val="00AA3981"/>
    <w:rsid w:val="00AA3A65"/>
    <w:rsid w:val="00AA3A97"/>
    <w:rsid w:val="00AA3BCB"/>
    <w:rsid w:val="00AA402D"/>
    <w:rsid w:val="00AA40E0"/>
    <w:rsid w:val="00AA4337"/>
    <w:rsid w:val="00AA4498"/>
    <w:rsid w:val="00AA4AC3"/>
    <w:rsid w:val="00AA4E11"/>
    <w:rsid w:val="00AA4E9A"/>
    <w:rsid w:val="00AA5461"/>
    <w:rsid w:val="00AA5FAA"/>
    <w:rsid w:val="00AA6921"/>
    <w:rsid w:val="00AA6F43"/>
    <w:rsid w:val="00AA71B9"/>
    <w:rsid w:val="00AA762C"/>
    <w:rsid w:val="00AA76A4"/>
    <w:rsid w:val="00AA7867"/>
    <w:rsid w:val="00AA78B8"/>
    <w:rsid w:val="00AA792A"/>
    <w:rsid w:val="00AA792C"/>
    <w:rsid w:val="00AA7AB0"/>
    <w:rsid w:val="00AA7CE5"/>
    <w:rsid w:val="00AB0297"/>
    <w:rsid w:val="00AB06A7"/>
    <w:rsid w:val="00AB0A14"/>
    <w:rsid w:val="00AB0AC3"/>
    <w:rsid w:val="00AB114C"/>
    <w:rsid w:val="00AB1630"/>
    <w:rsid w:val="00AB1934"/>
    <w:rsid w:val="00AB1D5B"/>
    <w:rsid w:val="00AB21DB"/>
    <w:rsid w:val="00AB244C"/>
    <w:rsid w:val="00AB2632"/>
    <w:rsid w:val="00AB2CD2"/>
    <w:rsid w:val="00AB2E7B"/>
    <w:rsid w:val="00AB3038"/>
    <w:rsid w:val="00AB3040"/>
    <w:rsid w:val="00AB3293"/>
    <w:rsid w:val="00AB357D"/>
    <w:rsid w:val="00AB3925"/>
    <w:rsid w:val="00AB3FC3"/>
    <w:rsid w:val="00AB430D"/>
    <w:rsid w:val="00AB4F9A"/>
    <w:rsid w:val="00AB57EC"/>
    <w:rsid w:val="00AB57F3"/>
    <w:rsid w:val="00AB5AEC"/>
    <w:rsid w:val="00AB637B"/>
    <w:rsid w:val="00AB6C9B"/>
    <w:rsid w:val="00AB75EF"/>
    <w:rsid w:val="00AB779B"/>
    <w:rsid w:val="00AB7802"/>
    <w:rsid w:val="00AB79A6"/>
    <w:rsid w:val="00AB7CE1"/>
    <w:rsid w:val="00AC033B"/>
    <w:rsid w:val="00AC08E1"/>
    <w:rsid w:val="00AC0B8F"/>
    <w:rsid w:val="00AC0FF1"/>
    <w:rsid w:val="00AC125C"/>
    <w:rsid w:val="00AC193C"/>
    <w:rsid w:val="00AC1C25"/>
    <w:rsid w:val="00AC21DB"/>
    <w:rsid w:val="00AC25B8"/>
    <w:rsid w:val="00AC27B3"/>
    <w:rsid w:val="00AC2CB5"/>
    <w:rsid w:val="00AC41DE"/>
    <w:rsid w:val="00AC439F"/>
    <w:rsid w:val="00AC46F6"/>
    <w:rsid w:val="00AC4741"/>
    <w:rsid w:val="00AC48BC"/>
    <w:rsid w:val="00AC4C4C"/>
    <w:rsid w:val="00AC4C87"/>
    <w:rsid w:val="00AC4CC4"/>
    <w:rsid w:val="00AC5A0C"/>
    <w:rsid w:val="00AC5A1E"/>
    <w:rsid w:val="00AC6457"/>
    <w:rsid w:val="00AC6960"/>
    <w:rsid w:val="00AC6DB8"/>
    <w:rsid w:val="00AC7568"/>
    <w:rsid w:val="00AC7687"/>
    <w:rsid w:val="00AC7E09"/>
    <w:rsid w:val="00AD019F"/>
    <w:rsid w:val="00AD024B"/>
    <w:rsid w:val="00AD03DA"/>
    <w:rsid w:val="00AD08FC"/>
    <w:rsid w:val="00AD13E8"/>
    <w:rsid w:val="00AD14E3"/>
    <w:rsid w:val="00AD181F"/>
    <w:rsid w:val="00AD1FFA"/>
    <w:rsid w:val="00AD2414"/>
    <w:rsid w:val="00AD2EBD"/>
    <w:rsid w:val="00AD2ED6"/>
    <w:rsid w:val="00AD2EE6"/>
    <w:rsid w:val="00AD2F56"/>
    <w:rsid w:val="00AD3108"/>
    <w:rsid w:val="00AD322F"/>
    <w:rsid w:val="00AD32DF"/>
    <w:rsid w:val="00AD34A1"/>
    <w:rsid w:val="00AD3529"/>
    <w:rsid w:val="00AD3696"/>
    <w:rsid w:val="00AD3A91"/>
    <w:rsid w:val="00AD3F47"/>
    <w:rsid w:val="00AD452C"/>
    <w:rsid w:val="00AD4552"/>
    <w:rsid w:val="00AD4BA1"/>
    <w:rsid w:val="00AD4C2B"/>
    <w:rsid w:val="00AD4D6C"/>
    <w:rsid w:val="00AD51A4"/>
    <w:rsid w:val="00AD5422"/>
    <w:rsid w:val="00AD555B"/>
    <w:rsid w:val="00AD5794"/>
    <w:rsid w:val="00AD591D"/>
    <w:rsid w:val="00AD6431"/>
    <w:rsid w:val="00AD6766"/>
    <w:rsid w:val="00AD7B65"/>
    <w:rsid w:val="00AD7CC5"/>
    <w:rsid w:val="00AD7F84"/>
    <w:rsid w:val="00AE0007"/>
    <w:rsid w:val="00AE0880"/>
    <w:rsid w:val="00AE0D1B"/>
    <w:rsid w:val="00AE1A5A"/>
    <w:rsid w:val="00AE1AED"/>
    <w:rsid w:val="00AE1B8D"/>
    <w:rsid w:val="00AE2040"/>
    <w:rsid w:val="00AE2051"/>
    <w:rsid w:val="00AE3606"/>
    <w:rsid w:val="00AE3877"/>
    <w:rsid w:val="00AE436D"/>
    <w:rsid w:val="00AE47C6"/>
    <w:rsid w:val="00AE47E4"/>
    <w:rsid w:val="00AE4A7A"/>
    <w:rsid w:val="00AE4CD3"/>
    <w:rsid w:val="00AE4D56"/>
    <w:rsid w:val="00AE4FC2"/>
    <w:rsid w:val="00AE5110"/>
    <w:rsid w:val="00AE54AC"/>
    <w:rsid w:val="00AE569F"/>
    <w:rsid w:val="00AE5822"/>
    <w:rsid w:val="00AE587E"/>
    <w:rsid w:val="00AE59B4"/>
    <w:rsid w:val="00AE5BA4"/>
    <w:rsid w:val="00AE5C53"/>
    <w:rsid w:val="00AE72C5"/>
    <w:rsid w:val="00AE7302"/>
    <w:rsid w:val="00AE77A3"/>
    <w:rsid w:val="00AE7C76"/>
    <w:rsid w:val="00AE7E5B"/>
    <w:rsid w:val="00AF006C"/>
    <w:rsid w:val="00AF048E"/>
    <w:rsid w:val="00AF0977"/>
    <w:rsid w:val="00AF0B58"/>
    <w:rsid w:val="00AF0FA3"/>
    <w:rsid w:val="00AF1702"/>
    <w:rsid w:val="00AF18F4"/>
    <w:rsid w:val="00AF19EC"/>
    <w:rsid w:val="00AF1ABA"/>
    <w:rsid w:val="00AF1BDE"/>
    <w:rsid w:val="00AF1E93"/>
    <w:rsid w:val="00AF1EC0"/>
    <w:rsid w:val="00AF2223"/>
    <w:rsid w:val="00AF2771"/>
    <w:rsid w:val="00AF2E08"/>
    <w:rsid w:val="00AF2E4E"/>
    <w:rsid w:val="00AF2ED9"/>
    <w:rsid w:val="00AF3215"/>
    <w:rsid w:val="00AF337B"/>
    <w:rsid w:val="00AF3424"/>
    <w:rsid w:val="00AF38F6"/>
    <w:rsid w:val="00AF4100"/>
    <w:rsid w:val="00AF4405"/>
    <w:rsid w:val="00AF44BD"/>
    <w:rsid w:val="00AF4742"/>
    <w:rsid w:val="00AF4843"/>
    <w:rsid w:val="00AF49D2"/>
    <w:rsid w:val="00AF4F19"/>
    <w:rsid w:val="00AF5043"/>
    <w:rsid w:val="00AF5185"/>
    <w:rsid w:val="00AF5336"/>
    <w:rsid w:val="00AF53FA"/>
    <w:rsid w:val="00AF55D0"/>
    <w:rsid w:val="00AF5606"/>
    <w:rsid w:val="00AF56B6"/>
    <w:rsid w:val="00AF65DB"/>
    <w:rsid w:val="00AF66C0"/>
    <w:rsid w:val="00AF67BB"/>
    <w:rsid w:val="00AF695A"/>
    <w:rsid w:val="00AF6999"/>
    <w:rsid w:val="00AF6A50"/>
    <w:rsid w:val="00AF6B17"/>
    <w:rsid w:val="00AF70C7"/>
    <w:rsid w:val="00AF713F"/>
    <w:rsid w:val="00AF77CD"/>
    <w:rsid w:val="00AF7918"/>
    <w:rsid w:val="00AF79C4"/>
    <w:rsid w:val="00B001EF"/>
    <w:rsid w:val="00B00AA8"/>
    <w:rsid w:val="00B00FA7"/>
    <w:rsid w:val="00B01B5B"/>
    <w:rsid w:val="00B01DFD"/>
    <w:rsid w:val="00B01F46"/>
    <w:rsid w:val="00B029EB"/>
    <w:rsid w:val="00B03514"/>
    <w:rsid w:val="00B03579"/>
    <w:rsid w:val="00B035EB"/>
    <w:rsid w:val="00B03699"/>
    <w:rsid w:val="00B038B9"/>
    <w:rsid w:val="00B03A39"/>
    <w:rsid w:val="00B03B00"/>
    <w:rsid w:val="00B03BA1"/>
    <w:rsid w:val="00B04047"/>
    <w:rsid w:val="00B04D2B"/>
    <w:rsid w:val="00B04EE2"/>
    <w:rsid w:val="00B04F84"/>
    <w:rsid w:val="00B050DA"/>
    <w:rsid w:val="00B052FD"/>
    <w:rsid w:val="00B0543C"/>
    <w:rsid w:val="00B0556E"/>
    <w:rsid w:val="00B0561C"/>
    <w:rsid w:val="00B057E7"/>
    <w:rsid w:val="00B05F06"/>
    <w:rsid w:val="00B0678E"/>
    <w:rsid w:val="00B068A1"/>
    <w:rsid w:val="00B06E9E"/>
    <w:rsid w:val="00B1014D"/>
    <w:rsid w:val="00B10282"/>
    <w:rsid w:val="00B104A6"/>
    <w:rsid w:val="00B11003"/>
    <w:rsid w:val="00B11C61"/>
    <w:rsid w:val="00B1224C"/>
    <w:rsid w:val="00B12265"/>
    <w:rsid w:val="00B124DF"/>
    <w:rsid w:val="00B1329F"/>
    <w:rsid w:val="00B13364"/>
    <w:rsid w:val="00B148AD"/>
    <w:rsid w:val="00B14CB8"/>
    <w:rsid w:val="00B14CFC"/>
    <w:rsid w:val="00B15615"/>
    <w:rsid w:val="00B15718"/>
    <w:rsid w:val="00B15AB1"/>
    <w:rsid w:val="00B15EB3"/>
    <w:rsid w:val="00B160E2"/>
    <w:rsid w:val="00B16F99"/>
    <w:rsid w:val="00B176EA"/>
    <w:rsid w:val="00B17BA1"/>
    <w:rsid w:val="00B20C8D"/>
    <w:rsid w:val="00B20CB1"/>
    <w:rsid w:val="00B20E11"/>
    <w:rsid w:val="00B20E84"/>
    <w:rsid w:val="00B217EF"/>
    <w:rsid w:val="00B21E71"/>
    <w:rsid w:val="00B21F39"/>
    <w:rsid w:val="00B22084"/>
    <w:rsid w:val="00B22243"/>
    <w:rsid w:val="00B22938"/>
    <w:rsid w:val="00B22A2D"/>
    <w:rsid w:val="00B22E6E"/>
    <w:rsid w:val="00B2308F"/>
    <w:rsid w:val="00B23201"/>
    <w:rsid w:val="00B24EA4"/>
    <w:rsid w:val="00B25781"/>
    <w:rsid w:val="00B25971"/>
    <w:rsid w:val="00B259E7"/>
    <w:rsid w:val="00B26856"/>
    <w:rsid w:val="00B26FEE"/>
    <w:rsid w:val="00B27610"/>
    <w:rsid w:val="00B27DEF"/>
    <w:rsid w:val="00B30004"/>
    <w:rsid w:val="00B3030C"/>
    <w:rsid w:val="00B30680"/>
    <w:rsid w:val="00B30766"/>
    <w:rsid w:val="00B3085F"/>
    <w:rsid w:val="00B308A3"/>
    <w:rsid w:val="00B30ABD"/>
    <w:rsid w:val="00B30E4B"/>
    <w:rsid w:val="00B31A37"/>
    <w:rsid w:val="00B31B08"/>
    <w:rsid w:val="00B32152"/>
    <w:rsid w:val="00B329CE"/>
    <w:rsid w:val="00B32EF1"/>
    <w:rsid w:val="00B330DF"/>
    <w:rsid w:val="00B3328B"/>
    <w:rsid w:val="00B333CC"/>
    <w:rsid w:val="00B33920"/>
    <w:rsid w:val="00B33AAA"/>
    <w:rsid w:val="00B34609"/>
    <w:rsid w:val="00B34810"/>
    <w:rsid w:val="00B34C43"/>
    <w:rsid w:val="00B356DC"/>
    <w:rsid w:val="00B35B0D"/>
    <w:rsid w:val="00B3613F"/>
    <w:rsid w:val="00B363AB"/>
    <w:rsid w:val="00B36630"/>
    <w:rsid w:val="00B3674F"/>
    <w:rsid w:val="00B36BAE"/>
    <w:rsid w:val="00B3754A"/>
    <w:rsid w:val="00B377AC"/>
    <w:rsid w:val="00B37D70"/>
    <w:rsid w:val="00B4007C"/>
    <w:rsid w:val="00B407CA"/>
    <w:rsid w:val="00B41AE5"/>
    <w:rsid w:val="00B41B5F"/>
    <w:rsid w:val="00B41DE9"/>
    <w:rsid w:val="00B422AA"/>
    <w:rsid w:val="00B42F36"/>
    <w:rsid w:val="00B430DE"/>
    <w:rsid w:val="00B432BD"/>
    <w:rsid w:val="00B4350C"/>
    <w:rsid w:val="00B43673"/>
    <w:rsid w:val="00B43981"/>
    <w:rsid w:val="00B43B70"/>
    <w:rsid w:val="00B43B7E"/>
    <w:rsid w:val="00B43E28"/>
    <w:rsid w:val="00B444DC"/>
    <w:rsid w:val="00B44D30"/>
    <w:rsid w:val="00B44FF4"/>
    <w:rsid w:val="00B45C51"/>
    <w:rsid w:val="00B465A9"/>
    <w:rsid w:val="00B465AD"/>
    <w:rsid w:val="00B46B0D"/>
    <w:rsid w:val="00B46D49"/>
    <w:rsid w:val="00B46EFD"/>
    <w:rsid w:val="00B47DE0"/>
    <w:rsid w:val="00B47EC3"/>
    <w:rsid w:val="00B50343"/>
    <w:rsid w:val="00B509BF"/>
    <w:rsid w:val="00B50F35"/>
    <w:rsid w:val="00B51547"/>
    <w:rsid w:val="00B51DCD"/>
    <w:rsid w:val="00B5221A"/>
    <w:rsid w:val="00B52666"/>
    <w:rsid w:val="00B52B74"/>
    <w:rsid w:val="00B52C76"/>
    <w:rsid w:val="00B52D3E"/>
    <w:rsid w:val="00B52F09"/>
    <w:rsid w:val="00B531A2"/>
    <w:rsid w:val="00B531D3"/>
    <w:rsid w:val="00B53632"/>
    <w:rsid w:val="00B53F4D"/>
    <w:rsid w:val="00B54263"/>
    <w:rsid w:val="00B544BF"/>
    <w:rsid w:val="00B54B46"/>
    <w:rsid w:val="00B54D46"/>
    <w:rsid w:val="00B55128"/>
    <w:rsid w:val="00B551EA"/>
    <w:rsid w:val="00B5530F"/>
    <w:rsid w:val="00B554E7"/>
    <w:rsid w:val="00B557F6"/>
    <w:rsid w:val="00B55808"/>
    <w:rsid w:val="00B55948"/>
    <w:rsid w:val="00B5594F"/>
    <w:rsid w:val="00B5600E"/>
    <w:rsid w:val="00B5717E"/>
    <w:rsid w:val="00B6030B"/>
    <w:rsid w:val="00B60923"/>
    <w:rsid w:val="00B60980"/>
    <w:rsid w:val="00B60BFD"/>
    <w:rsid w:val="00B60CAA"/>
    <w:rsid w:val="00B60D43"/>
    <w:rsid w:val="00B61716"/>
    <w:rsid w:val="00B61C87"/>
    <w:rsid w:val="00B62147"/>
    <w:rsid w:val="00B62368"/>
    <w:rsid w:val="00B62E2B"/>
    <w:rsid w:val="00B62F6B"/>
    <w:rsid w:val="00B6310E"/>
    <w:rsid w:val="00B63229"/>
    <w:rsid w:val="00B63473"/>
    <w:rsid w:val="00B63640"/>
    <w:rsid w:val="00B639DA"/>
    <w:rsid w:val="00B63A68"/>
    <w:rsid w:val="00B64876"/>
    <w:rsid w:val="00B64D58"/>
    <w:rsid w:val="00B65205"/>
    <w:rsid w:val="00B65560"/>
    <w:rsid w:val="00B65A19"/>
    <w:rsid w:val="00B66080"/>
    <w:rsid w:val="00B6629A"/>
    <w:rsid w:val="00B66738"/>
    <w:rsid w:val="00B66C69"/>
    <w:rsid w:val="00B66F3B"/>
    <w:rsid w:val="00B675E5"/>
    <w:rsid w:val="00B67721"/>
    <w:rsid w:val="00B70541"/>
    <w:rsid w:val="00B71278"/>
    <w:rsid w:val="00B71A85"/>
    <w:rsid w:val="00B71AC4"/>
    <w:rsid w:val="00B71F31"/>
    <w:rsid w:val="00B71F43"/>
    <w:rsid w:val="00B720A4"/>
    <w:rsid w:val="00B726E6"/>
    <w:rsid w:val="00B7276C"/>
    <w:rsid w:val="00B72882"/>
    <w:rsid w:val="00B728B7"/>
    <w:rsid w:val="00B7310A"/>
    <w:rsid w:val="00B7341E"/>
    <w:rsid w:val="00B73424"/>
    <w:rsid w:val="00B7368A"/>
    <w:rsid w:val="00B7397B"/>
    <w:rsid w:val="00B739A0"/>
    <w:rsid w:val="00B73CBE"/>
    <w:rsid w:val="00B741D2"/>
    <w:rsid w:val="00B7450D"/>
    <w:rsid w:val="00B74E5E"/>
    <w:rsid w:val="00B750A8"/>
    <w:rsid w:val="00B75119"/>
    <w:rsid w:val="00B7526B"/>
    <w:rsid w:val="00B753AD"/>
    <w:rsid w:val="00B7555B"/>
    <w:rsid w:val="00B75669"/>
    <w:rsid w:val="00B75AE7"/>
    <w:rsid w:val="00B75C6E"/>
    <w:rsid w:val="00B75CB9"/>
    <w:rsid w:val="00B75EBC"/>
    <w:rsid w:val="00B76AF9"/>
    <w:rsid w:val="00B76BEF"/>
    <w:rsid w:val="00B7752D"/>
    <w:rsid w:val="00B77E72"/>
    <w:rsid w:val="00B77E85"/>
    <w:rsid w:val="00B77FCA"/>
    <w:rsid w:val="00B800C9"/>
    <w:rsid w:val="00B8016E"/>
    <w:rsid w:val="00B8026A"/>
    <w:rsid w:val="00B80359"/>
    <w:rsid w:val="00B805AC"/>
    <w:rsid w:val="00B80683"/>
    <w:rsid w:val="00B80868"/>
    <w:rsid w:val="00B80977"/>
    <w:rsid w:val="00B80BEB"/>
    <w:rsid w:val="00B80D14"/>
    <w:rsid w:val="00B81094"/>
    <w:rsid w:val="00B81178"/>
    <w:rsid w:val="00B8117C"/>
    <w:rsid w:val="00B81264"/>
    <w:rsid w:val="00B81947"/>
    <w:rsid w:val="00B81AE0"/>
    <w:rsid w:val="00B82157"/>
    <w:rsid w:val="00B821B6"/>
    <w:rsid w:val="00B82323"/>
    <w:rsid w:val="00B823D4"/>
    <w:rsid w:val="00B835F4"/>
    <w:rsid w:val="00B8362D"/>
    <w:rsid w:val="00B83A54"/>
    <w:rsid w:val="00B83AA4"/>
    <w:rsid w:val="00B83B59"/>
    <w:rsid w:val="00B84033"/>
    <w:rsid w:val="00B853C4"/>
    <w:rsid w:val="00B853EB"/>
    <w:rsid w:val="00B85762"/>
    <w:rsid w:val="00B86151"/>
    <w:rsid w:val="00B87084"/>
    <w:rsid w:val="00B87424"/>
    <w:rsid w:val="00B87A83"/>
    <w:rsid w:val="00B87AB1"/>
    <w:rsid w:val="00B901DA"/>
    <w:rsid w:val="00B90880"/>
    <w:rsid w:val="00B91526"/>
    <w:rsid w:val="00B917E0"/>
    <w:rsid w:val="00B9223A"/>
    <w:rsid w:val="00B9248E"/>
    <w:rsid w:val="00B92B4A"/>
    <w:rsid w:val="00B93858"/>
    <w:rsid w:val="00B93DAC"/>
    <w:rsid w:val="00B93F3A"/>
    <w:rsid w:val="00B94358"/>
    <w:rsid w:val="00B94459"/>
    <w:rsid w:val="00B94CBC"/>
    <w:rsid w:val="00B94D24"/>
    <w:rsid w:val="00B95213"/>
    <w:rsid w:val="00B9624B"/>
    <w:rsid w:val="00B9653B"/>
    <w:rsid w:val="00B96C99"/>
    <w:rsid w:val="00B96E20"/>
    <w:rsid w:val="00B974CC"/>
    <w:rsid w:val="00BA008F"/>
    <w:rsid w:val="00BA018D"/>
    <w:rsid w:val="00BA11AB"/>
    <w:rsid w:val="00BA12BA"/>
    <w:rsid w:val="00BA19BF"/>
    <w:rsid w:val="00BA20D4"/>
    <w:rsid w:val="00BA22D6"/>
    <w:rsid w:val="00BA27D3"/>
    <w:rsid w:val="00BA2D8B"/>
    <w:rsid w:val="00BA2DC5"/>
    <w:rsid w:val="00BA2E32"/>
    <w:rsid w:val="00BA327B"/>
    <w:rsid w:val="00BA348E"/>
    <w:rsid w:val="00BA3A41"/>
    <w:rsid w:val="00BA455E"/>
    <w:rsid w:val="00BA486E"/>
    <w:rsid w:val="00BA48AF"/>
    <w:rsid w:val="00BA5228"/>
    <w:rsid w:val="00BA54DC"/>
    <w:rsid w:val="00BA56EA"/>
    <w:rsid w:val="00BA6532"/>
    <w:rsid w:val="00BA68C2"/>
    <w:rsid w:val="00BA6ACA"/>
    <w:rsid w:val="00BA6B5B"/>
    <w:rsid w:val="00BA6B91"/>
    <w:rsid w:val="00BA6E18"/>
    <w:rsid w:val="00BA7C49"/>
    <w:rsid w:val="00BB0459"/>
    <w:rsid w:val="00BB0E27"/>
    <w:rsid w:val="00BB111D"/>
    <w:rsid w:val="00BB12C2"/>
    <w:rsid w:val="00BB14B7"/>
    <w:rsid w:val="00BB1B48"/>
    <w:rsid w:val="00BB1ED5"/>
    <w:rsid w:val="00BB21E7"/>
    <w:rsid w:val="00BB22CB"/>
    <w:rsid w:val="00BB2737"/>
    <w:rsid w:val="00BB378F"/>
    <w:rsid w:val="00BB3C4B"/>
    <w:rsid w:val="00BB3D6B"/>
    <w:rsid w:val="00BB3EA5"/>
    <w:rsid w:val="00BB4745"/>
    <w:rsid w:val="00BB4C42"/>
    <w:rsid w:val="00BB501D"/>
    <w:rsid w:val="00BB551B"/>
    <w:rsid w:val="00BB5CD3"/>
    <w:rsid w:val="00BB605B"/>
    <w:rsid w:val="00BB6159"/>
    <w:rsid w:val="00BB673D"/>
    <w:rsid w:val="00BB6A91"/>
    <w:rsid w:val="00BB7778"/>
    <w:rsid w:val="00BB78B2"/>
    <w:rsid w:val="00BC05E6"/>
    <w:rsid w:val="00BC0842"/>
    <w:rsid w:val="00BC0D89"/>
    <w:rsid w:val="00BC114C"/>
    <w:rsid w:val="00BC11FC"/>
    <w:rsid w:val="00BC132B"/>
    <w:rsid w:val="00BC21E5"/>
    <w:rsid w:val="00BC2987"/>
    <w:rsid w:val="00BC2C0C"/>
    <w:rsid w:val="00BC314C"/>
    <w:rsid w:val="00BC34C0"/>
    <w:rsid w:val="00BC34F2"/>
    <w:rsid w:val="00BC3E32"/>
    <w:rsid w:val="00BC3F16"/>
    <w:rsid w:val="00BC4D81"/>
    <w:rsid w:val="00BC5376"/>
    <w:rsid w:val="00BC5CCC"/>
    <w:rsid w:val="00BC62BF"/>
    <w:rsid w:val="00BC660C"/>
    <w:rsid w:val="00BC6D5C"/>
    <w:rsid w:val="00BC7008"/>
    <w:rsid w:val="00BC7288"/>
    <w:rsid w:val="00BC728D"/>
    <w:rsid w:val="00BC748D"/>
    <w:rsid w:val="00BC78F7"/>
    <w:rsid w:val="00BC79A4"/>
    <w:rsid w:val="00BD0653"/>
    <w:rsid w:val="00BD0C25"/>
    <w:rsid w:val="00BD1EDB"/>
    <w:rsid w:val="00BD34A6"/>
    <w:rsid w:val="00BD533D"/>
    <w:rsid w:val="00BD54D7"/>
    <w:rsid w:val="00BD5626"/>
    <w:rsid w:val="00BD5679"/>
    <w:rsid w:val="00BD5D3E"/>
    <w:rsid w:val="00BD60D8"/>
    <w:rsid w:val="00BD6278"/>
    <w:rsid w:val="00BD7068"/>
    <w:rsid w:val="00BD7255"/>
    <w:rsid w:val="00BD79AF"/>
    <w:rsid w:val="00BD7ABB"/>
    <w:rsid w:val="00BE054E"/>
    <w:rsid w:val="00BE1518"/>
    <w:rsid w:val="00BE16F7"/>
    <w:rsid w:val="00BE1846"/>
    <w:rsid w:val="00BE18D9"/>
    <w:rsid w:val="00BE2A93"/>
    <w:rsid w:val="00BE35F0"/>
    <w:rsid w:val="00BE3BBA"/>
    <w:rsid w:val="00BE4344"/>
    <w:rsid w:val="00BE4367"/>
    <w:rsid w:val="00BE43DF"/>
    <w:rsid w:val="00BE4F45"/>
    <w:rsid w:val="00BE51F1"/>
    <w:rsid w:val="00BE52C8"/>
    <w:rsid w:val="00BE53EA"/>
    <w:rsid w:val="00BE55A9"/>
    <w:rsid w:val="00BE56A5"/>
    <w:rsid w:val="00BE5F27"/>
    <w:rsid w:val="00BE6542"/>
    <w:rsid w:val="00BE6623"/>
    <w:rsid w:val="00BE6D95"/>
    <w:rsid w:val="00BE719A"/>
    <w:rsid w:val="00BE74AD"/>
    <w:rsid w:val="00BE7881"/>
    <w:rsid w:val="00BE79C6"/>
    <w:rsid w:val="00BE7CA8"/>
    <w:rsid w:val="00BE7D25"/>
    <w:rsid w:val="00BF042D"/>
    <w:rsid w:val="00BF093F"/>
    <w:rsid w:val="00BF10FD"/>
    <w:rsid w:val="00BF1535"/>
    <w:rsid w:val="00BF208C"/>
    <w:rsid w:val="00BF2135"/>
    <w:rsid w:val="00BF24EE"/>
    <w:rsid w:val="00BF2612"/>
    <w:rsid w:val="00BF29E2"/>
    <w:rsid w:val="00BF2B47"/>
    <w:rsid w:val="00BF2EF8"/>
    <w:rsid w:val="00BF3628"/>
    <w:rsid w:val="00BF3A9B"/>
    <w:rsid w:val="00BF4942"/>
    <w:rsid w:val="00BF49B6"/>
    <w:rsid w:val="00BF4C75"/>
    <w:rsid w:val="00BF4F5D"/>
    <w:rsid w:val="00BF4F83"/>
    <w:rsid w:val="00BF5455"/>
    <w:rsid w:val="00BF5AC4"/>
    <w:rsid w:val="00BF61D5"/>
    <w:rsid w:val="00BF62FB"/>
    <w:rsid w:val="00BF6BBA"/>
    <w:rsid w:val="00BF6E35"/>
    <w:rsid w:val="00BF7101"/>
    <w:rsid w:val="00BF7AEE"/>
    <w:rsid w:val="00BF7E77"/>
    <w:rsid w:val="00BF7EDC"/>
    <w:rsid w:val="00C000B6"/>
    <w:rsid w:val="00C013DB"/>
    <w:rsid w:val="00C0170D"/>
    <w:rsid w:val="00C0275E"/>
    <w:rsid w:val="00C02765"/>
    <w:rsid w:val="00C02E68"/>
    <w:rsid w:val="00C03870"/>
    <w:rsid w:val="00C03AEE"/>
    <w:rsid w:val="00C04329"/>
    <w:rsid w:val="00C043DD"/>
    <w:rsid w:val="00C04491"/>
    <w:rsid w:val="00C04E08"/>
    <w:rsid w:val="00C04FF2"/>
    <w:rsid w:val="00C05C46"/>
    <w:rsid w:val="00C05D6D"/>
    <w:rsid w:val="00C05E1B"/>
    <w:rsid w:val="00C06175"/>
    <w:rsid w:val="00C06ADB"/>
    <w:rsid w:val="00C06F25"/>
    <w:rsid w:val="00C073BF"/>
    <w:rsid w:val="00C105DC"/>
    <w:rsid w:val="00C10856"/>
    <w:rsid w:val="00C10D43"/>
    <w:rsid w:val="00C10DC7"/>
    <w:rsid w:val="00C1141D"/>
    <w:rsid w:val="00C11813"/>
    <w:rsid w:val="00C11963"/>
    <w:rsid w:val="00C11BED"/>
    <w:rsid w:val="00C11CAC"/>
    <w:rsid w:val="00C11DF8"/>
    <w:rsid w:val="00C11E55"/>
    <w:rsid w:val="00C1279F"/>
    <w:rsid w:val="00C12958"/>
    <w:rsid w:val="00C12A97"/>
    <w:rsid w:val="00C12ACE"/>
    <w:rsid w:val="00C12D2F"/>
    <w:rsid w:val="00C13008"/>
    <w:rsid w:val="00C13279"/>
    <w:rsid w:val="00C13678"/>
    <w:rsid w:val="00C14653"/>
    <w:rsid w:val="00C14739"/>
    <w:rsid w:val="00C14CF7"/>
    <w:rsid w:val="00C14DB2"/>
    <w:rsid w:val="00C15036"/>
    <w:rsid w:val="00C151F3"/>
    <w:rsid w:val="00C15903"/>
    <w:rsid w:val="00C15937"/>
    <w:rsid w:val="00C16363"/>
    <w:rsid w:val="00C16659"/>
    <w:rsid w:val="00C16CCC"/>
    <w:rsid w:val="00C17213"/>
    <w:rsid w:val="00C172E2"/>
    <w:rsid w:val="00C177A7"/>
    <w:rsid w:val="00C17F84"/>
    <w:rsid w:val="00C201BD"/>
    <w:rsid w:val="00C21504"/>
    <w:rsid w:val="00C21507"/>
    <w:rsid w:val="00C21D30"/>
    <w:rsid w:val="00C21DDD"/>
    <w:rsid w:val="00C21E2D"/>
    <w:rsid w:val="00C2278E"/>
    <w:rsid w:val="00C22A91"/>
    <w:rsid w:val="00C2534D"/>
    <w:rsid w:val="00C258C2"/>
    <w:rsid w:val="00C2594E"/>
    <w:rsid w:val="00C25B1A"/>
    <w:rsid w:val="00C25C45"/>
    <w:rsid w:val="00C25F27"/>
    <w:rsid w:val="00C2621E"/>
    <w:rsid w:val="00C2622F"/>
    <w:rsid w:val="00C2631E"/>
    <w:rsid w:val="00C26911"/>
    <w:rsid w:val="00C27A90"/>
    <w:rsid w:val="00C301AA"/>
    <w:rsid w:val="00C304D4"/>
    <w:rsid w:val="00C30757"/>
    <w:rsid w:val="00C308D7"/>
    <w:rsid w:val="00C30B21"/>
    <w:rsid w:val="00C31008"/>
    <w:rsid w:val="00C3117D"/>
    <w:rsid w:val="00C314AE"/>
    <w:rsid w:val="00C314FE"/>
    <w:rsid w:val="00C327CC"/>
    <w:rsid w:val="00C32873"/>
    <w:rsid w:val="00C32DCD"/>
    <w:rsid w:val="00C332AF"/>
    <w:rsid w:val="00C33482"/>
    <w:rsid w:val="00C33B3D"/>
    <w:rsid w:val="00C3417C"/>
    <w:rsid w:val="00C34304"/>
    <w:rsid w:val="00C3436D"/>
    <w:rsid w:val="00C349F2"/>
    <w:rsid w:val="00C34B1F"/>
    <w:rsid w:val="00C34DAD"/>
    <w:rsid w:val="00C35073"/>
    <w:rsid w:val="00C358B0"/>
    <w:rsid w:val="00C358F6"/>
    <w:rsid w:val="00C35AAC"/>
    <w:rsid w:val="00C363B7"/>
    <w:rsid w:val="00C365F7"/>
    <w:rsid w:val="00C36C27"/>
    <w:rsid w:val="00C37228"/>
    <w:rsid w:val="00C375E7"/>
    <w:rsid w:val="00C37E57"/>
    <w:rsid w:val="00C37FD9"/>
    <w:rsid w:val="00C40573"/>
    <w:rsid w:val="00C40C9A"/>
    <w:rsid w:val="00C4109A"/>
    <w:rsid w:val="00C410E9"/>
    <w:rsid w:val="00C417FA"/>
    <w:rsid w:val="00C41927"/>
    <w:rsid w:val="00C41D52"/>
    <w:rsid w:val="00C425B7"/>
    <w:rsid w:val="00C428A2"/>
    <w:rsid w:val="00C42B0F"/>
    <w:rsid w:val="00C42D3C"/>
    <w:rsid w:val="00C43791"/>
    <w:rsid w:val="00C44549"/>
    <w:rsid w:val="00C447A4"/>
    <w:rsid w:val="00C45326"/>
    <w:rsid w:val="00C453AE"/>
    <w:rsid w:val="00C45541"/>
    <w:rsid w:val="00C45583"/>
    <w:rsid w:val="00C45EEC"/>
    <w:rsid w:val="00C461B3"/>
    <w:rsid w:val="00C46DB5"/>
    <w:rsid w:val="00C471EB"/>
    <w:rsid w:val="00C47658"/>
    <w:rsid w:val="00C47BB9"/>
    <w:rsid w:val="00C47F8F"/>
    <w:rsid w:val="00C50041"/>
    <w:rsid w:val="00C5041E"/>
    <w:rsid w:val="00C50BD0"/>
    <w:rsid w:val="00C50DC5"/>
    <w:rsid w:val="00C50EAD"/>
    <w:rsid w:val="00C521C6"/>
    <w:rsid w:val="00C527A5"/>
    <w:rsid w:val="00C52A25"/>
    <w:rsid w:val="00C52D33"/>
    <w:rsid w:val="00C52E6E"/>
    <w:rsid w:val="00C533D8"/>
    <w:rsid w:val="00C53695"/>
    <w:rsid w:val="00C53888"/>
    <w:rsid w:val="00C541C5"/>
    <w:rsid w:val="00C54B94"/>
    <w:rsid w:val="00C54B98"/>
    <w:rsid w:val="00C54F98"/>
    <w:rsid w:val="00C55089"/>
    <w:rsid w:val="00C557CE"/>
    <w:rsid w:val="00C5590F"/>
    <w:rsid w:val="00C55CC7"/>
    <w:rsid w:val="00C55D2B"/>
    <w:rsid w:val="00C55DE4"/>
    <w:rsid w:val="00C5644E"/>
    <w:rsid w:val="00C564E2"/>
    <w:rsid w:val="00C5660F"/>
    <w:rsid w:val="00C56792"/>
    <w:rsid w:val="00C567B3"/>
    <w:rsid w:val="00C57B79"/>
    <w:rsid w:val="00C57C67"/>
    <w:rsid w:val="00C57FDF"/>
    <w:rsid w:val="00C60FA0"/>
    <w:rsid w:val="00C60FE9"/>
    <w:rsid w:val="00C61703"/>
    <w:rsid w:val="00C61A04"/>
    <w:rsid w:val="00C61C44"/>
    <w:rsid w:val="00C620CD"/>
    <w:rsid w:val="00C62296"/>
    <w:rsid w:val="00C62558"/>
    <w:rsid w:val="00C62EA3"/>
    <w:rsid w:val="00C62EF5"/>
    <w:rsid w:val="00C63496"/>
    <w:rsid w:val="00C6381D"/>
    <w:rsid w:val="00C63947"/>
    <w:rsid w:val="00C6422B"/>
    <w:rsid w:val="00C6437F"/>
    <w:rsid w:val="00C64851"/>
    <w:rsid w:val="00C64BC3"/>
    <w:rsid w:val="00C65129"/>
    <w:rsid w:val="00C65309"/>
    <w:rsid w:val="00C65506"/>
    <w:rsid w:val="00C65C63"/>
    <w:rsid w:val="00C6646C"/>
    <w:rsid w:val="00C6682A"/>
    <w:rsid w:val="00C669A7"/>
    <w:rsid w:val="00C670B1"/>
    <w:rsid w:val="00C67480"/>
    <w:rsid w:val="00C675AE"/>
    <w:rsid w:val="00C67BA5"/>
    <w:rsid w:val="00C67DE5"/>
    <w:rsid w:val="00C707D8"/>
    <w:rsid w:val="00C70DD2"/>
    <w:rsid w:val="00C70E64"/>
    <w:rsid w:val="00C70F25"/>
    <w:rsid w:val="00C7104A"/>
    <w:rsid w:val="00C71940"/>
    <w:rsid w:val="00C71C7D"/>
    <w:rsid w:val="00C720B1"/>
    <w:rsid w:val="00C72824"/>
    <w:rsid w:val="00C72BE5"/>
    <w:rsid w:val="00C733B0"/>
    <w:rsid w:val="00C73623"/>
    <w:rsid w:val="00C737E1"/>
    <w:rsid w:val="00C7415E"/>
    <w:rsid w:val="00C7437C"/>
    <w:rsid w:val="00C74512"/>
    <w:rsid w:val="00C74AD7"/>
    <w:rsid w:val="00C74BC4"/>
    <w:rsid w:val="00C74C97"/>
    <w:rsid w:val="00C74FAE"/>
    <w:rsid w:val="00C754EC"/>
    <w:rsid w:val="00C7661A"/>
    <w:rsid w:val="00C767CC"/>
    <w:rsid w:val="00C76979"/>
    <w:rsid w:val="00C77204"/>
    <w:rsid w:val="00C77306"/>
    <w:rsid w:val="00C7735C"/>
    <w:rsid w:val="00C8034A"/>
    <w:rsid w:val="00C810B1"/>
    <w:rsid w:val="00C81352"/>
    <w:rsid w:val="00C819F8"/>
    <w:rsid w:val="00C81DB7"/>
    <w:rsid w:val="00C820B6"/>
    <w:rsid w:val="00C822A5"/>
    <w:rsid w:val="00C822AD"/>
    <w:rsid w:val="00C8238E"/>
    <w:rsid w:val="00C823D3"/>
    <w:rsid w:val="00C8256D"/>
    <w:rsid w:val="00C825FC"/>
    <w:rsid w:val="00C82A16"/>
    <w:rsid w:val="00C843BB"/>
    <w:rsid w:val="00C84695"/>
    <w:rsid w:val="00C85327"/>
    <w:rsid w:val="00C857B7"/>
    <w:rsid w:val="00C857E2"/>
    <w:rsid w:val="00C85BDF"/>
    <w:rsid w:val="00C86B1F"/>
    <w:rsid w:val="00C8729F"/>
    <w:rsid w:val="00C90919"/>
    <w:rsid w:val="00C90E11"/>
    <w:rsid w:val="00C911A9"/>
    <w:rsid w:val="00C9181F"/>
    <w:rsid w:val="00C91B03"/>
    <w:rsid w:val="00C92CA1"/>
    <w:rsid w:val="00C93B51"/>
    <w:rsid w:val="00C94259"/>
    <w:rsid w:val="00C94ADC"/>
    <w:rsid w:val="00C95412"/>
    <w:rsid w:val="00C96769"/>
    <w:rsid w:val="00C96AD1"/>
    <w:rsid w:val="00C96D2B"/>
    <w:rsid w:val="00C97062"/>
    <w:rsid w:val="00C97714"/>
    <w:rsid w:val="00C97AA9"/>
    <w:rsid w:val="00C97B8C"/>
    <w:rsid w:val="00C97D31"/>
    <w:rsid w:val="00CA06EF"/>
    <w:rsid w:val="00CA0BFE"/>
    <w:rsid w:val="00CA100C"/>
    <w:rsid w:val="00CA19A3"/>
    <w:rsid w:val="00CA19CC"/>
    <w:rsid w:val="00CA1A73"/>
    <w:rsid w:val="00CA2BC3"/>
    <w:rsid w:val="00CA2C2E"/>
    <w:rsid w:val="00CA2CAF"/>
    <w:rsid w:val="00CA3B15"/>
    <w:rsid w:val="00CA3CCB"/>
    <w:rsid w:val="00CA405E"/>
    <w:rsid w:val="00CA48B5"/>
    <w:rsid w:val="00CA4E09"/>
    <w:rsid w:val="00CA5006"/>
    <w:rsid w:val="00CA54A4"/>
    <w:rsid w:val="00CA58CC"/>
    <w:rsid w:val="00CA59B3"/>
    <w:rsid w:val="00CA5D98"/>
    <w:rsid w:val="00CA62FD"/>
    <w:rsid w:val="00CA6B3A"/>
    <w:rsid w:val="00CA6F15"/>
    <w:rsid w:val="00CA6FB1"/>
    <w:rsid w:val="00CA7368"/>
    <w:rsid w:val="00CA798E"/>
    <w:rsid w:val="00CA7B52"/>
    <w:rsid w:val="00CB0007"/>
    <w:rsid w:val="00CB0551"/>
    <w:rsid w:val="00CB13C0"/>
    <w:rsid w:val="00CB1A00"/>
    <w:rsid w:val="00CB2472"/>
    <w:rsid w:val="00CB27C4"/>
    <w:rsid w:val="00CB3154"/>
    <w:rsid w:val="00CB3320"/>
    <w:rsid w:val="00CB3D30"/>
    <w:rsid w:val="00CB4A7B"/>
    <w:rsid w:val="00CB4EA6"/>
    <w:rsid w:val="00CB5021"/>
    <w:rsid w:val="00CB5D1C"/>
    <w:rsid w:val="00CB5D5F"/>
    <w:rsid w:val="00CB60A7"/>
    <w:rsid w:val="00CB6111"/>
    <w:rsid w:val="00CB6353"/>
    <w:rsid w:val="00CB694A"/>
    <w:rsid w:val="00CB696E"/>
    <w:rsid w:val="00CB6A75"/>
    <w:rsid w:val="00CB6BAB"/>
    <w:rsid w:val="00CB70DB"/>
    <w:rsid w:val="00CB7607"/>
    <w:rsid w:val="00CB777C"/>
    <w:rsid w:val="00CB7C0B"/>
    <w:rsid w:val="00CB7C2D"/>
    <w:rsid w:val="00CC06DC"/>
    <w:rsid w:val="00CC0A9F"/>
    <w:rsid w:val="00CC0D4C"/>
    <w:rsid w:val="00CC0FAD"/>
    <w:rsid w:val="00CC1B13"/>
    <w:rsid w:val="00CC20EE"/>
    <w:rsid w:val="00CC251E"/>
    <w:rsid w:val="00CC2555"/>
    <w:rsid w:val="00CC2984"/>
    <w:rsid w:val="00CC2C0D"/>
    <w:rsid w:val="00CC3457"/>
    <w:rsid w:val="00CC3907"/>
    <w:rsid w:val="00CC390B"/>
    <w:rsid w:val="00CC3946"/>
    <w:rsid w:val="00CC394D"/>
    <w:rsid w:val="00CC3FDC"/>
    <w:rsid w:val="00CC40A6"/>
    <w:rsid w:val="00CC4270"/>
    <w:rsid w:val="00CC4367"/>
    <w:rsid w:val="00CC47C6"/>
    <w:rsid w:val="00CC4A13"/>
    <w:rsid w:val="00CC4E31"/>
    <w:rsid w:val="00CC5FAD"/>
    <w:rsid w:val="00CC5FD6"/>
    <w:rsid w:val="00CC6090"/>
    <w:rsid w:val="00CC637A"/>
    <w:rsid w:val="00CC6385"/>
    <w:rsid w:val="00CC63D8"/>
    <w:rsid w:val="00CC6959"/>
    <w:rsid w:val="00CC6E25"/>
    <w:rsid w:val="00CC6FDF"/>
    <w:rsid w:val="00CC70A9"/>
    <w:rsid w:val="00CC7B49"/>
    <w:rsid w:val="00CC7BAA"/>
    <w:rsid w:val="00CC7D6A"/>
    <w:rsid w:val="00CD0097"/>
    <w:rsid w:val="00CD0F54"/>
    <w:rsid w:val="00CD1088"/>
    <w:rsid w:val="00CD17CF"/>
    <w:rsid w:val="00CD1FC2"/>
    <w:rsid w:val="00CD275C"/>
    <w:rsid w:val="00CD27DC"/>
    <w:rsid w:val="00CD29D9"/>
    <w:rsid w:val="00CD3073"/>
    <w:rsid w:val="00CD3B88"/>
    <w:rsid w:val="00CD3CE3"/>
    <w:rsid w:val="00CD42AC"/>
    <w:rsid w:val="00CD4868"/>
    <w:rsid w:val="00CD4D9D"/>
    <w:rsid w:val="00CD524C"/>
    <w:rsid w:val="00CD54C4"/>
    <w:rsid w:val="00CD5663"/>
    <w:rsid w:val="00CD5831"/>
    <w:rsid w:val="00CD5BD8"/>
    <w:rsid w:val="00CD5C2D"/>
    <w:rsid w:val="00CD6390"/>
    <w:rsid w:val="00CD6A49"/>
    <w:rsid w:val="00CD713A"/>
    <w:rsid w:val="00CD7920"/>
    <w:rsid w:val="00CD7BD1"/>
    <w:rsid w:val="00CE05C0"/>
    <w:rsid w:val="00CE06E1"/>
    <w:rsid w:val="00CE08E5"/>
    <w:rsid w:val="00CE0A2F"/>
    <w:rsid w:val="00CE0DC4"/>
    <w:rsid w:val="00CE1589"/>
    <w:rsid w:val="00CE1C39"/>
    <w:rsid w:val="00CE1F87"/>
    <w:rsid w:val="00CE2499"/>
    <w:rsid w:val="00CE28E1"/>
    <w:rsid w:val="00CE2922"/>
    <w:rsid w:val="00CE38AF"/>
    <w:rsid w:val="00CE3C3E"/>
    <w:rsid w:val="00CE431C"/>
    <w:rsid w:val="00CE4A69"/>
    <w:rsid w:val="00CE4D06"/>
    <w:rsid w:val="00CE4EBB"/>
    <w:rsid w:val="00CE4F6A"/>
    <w:rsid w:val="00CE5935"/>
    <w:rsid w:val="00CE5D28"/>
    <w:rsid w:val="00CE5E27"/>
    <w:rsid w:val="00CE5E63"/>
    <w:rsid w:val="00CE5ECD"/>
    <w:rsid w:val="00CE5F04"/>
    <w:rsid w:val="00CE5F44"/>
    <w:rsid w:val="00CE68BF"/>
    <w:rsid w:val="00CE6F02"/>
    <w:rsid w:val="00CE73F7"/>
    <w:rsid w:val="00CE7F7B"/>
    <w:rsid w:val="00CF0030"/>
    <w:rsid w:val="00CF008F"/>
    <w:rsid w:val="00CF01A4"/>
    <w:rsid w:val="00CF09FF"/>
    <w:rsid w:val="00CF0BF0"/>
    <w:rsid w:val="00CF13D2"/>
    <w:rsid w:val="00CF1810"/>
    <w:rsid w:val="00CF1BD3"/>
    <w:rsid w:val="00CF2807"/>
    <w:rsid w:val="00CF28C0"/>
    <w:rsid w:val="00CF2D69"/>
    <w:rsid w:val="00CF2EE1"/>
    <w:rsid w:val="00CF3051"/>
    <w:rsid w:val="00CF3392"/>
    <w:rsid w:val="00CF39BC"/>
    <w:rsid w:val="00CF4532"/>
    <w:rsid w:val="00CF4EBE"/>
    <w:rsid w:val="00CF5382"/>
    <w:rsid w:val="00CF5D22"/>
    <w:rsid w:val="00CF6373"/>
    <w:rsid w:val="00CF6C0F"/>
    <w:rsid w:val="00CF701B"/>
    <w:rsid w:val="00CF7216"/>
    <w:rsid w:val="00CF72DC"/>
    <w:rsid w:val="00CF7B54"/>
    <w:rsid w:val="00CF7B60"/>
    <w:rsid w:val="00CF7D8D"/>
    <w:rsid w:val="00D00277"/>
    <w:rsid w:val="00D00485"/>
    <w:rsid w:val="00D00B0B"/>
    <w:rsid w:val="00D0157B"/>
    <w:rsid w:val="00D01752"/>
    <w:rsid w:val="00D0190F"/>
    <w:rsid w:val="00D01E9E"/>
    <w:rsid w:val="00D028DA"/>
    <w:rsid w:val="00D02F4F"/>
    <w:rsid w:val="00D03447"/>
    <w:rsid w:val="00D03458"/>
    <w:rsid w:val="00D04128"/>
    <w:rsid w:val="00D04A15"/>
    <w:rsid w:val="00D04BF7"/>
    <w:rsid w:val="00D04D99"/>
    <w:rsid w:val="00D04FF2"/>
    <w:rsid w:val="00D05A8F"/>
    <w:rsid w:val="00D05BD1"/>
    <w:rsid w:val="00D05F43"/>
    <w:rsid w:val="00D06298"/>
    <w:rsid w:val="00D062FD"/>
    <w:rsid w:val="00D063D3"/>
    <w:rsid w:val="00D064D6"/>
    <w:rsid w:val="00D0764D"/>
    <w:rsid w:val="00D076BF"/>
    <w:rsid w:val="00D07D2E"/>
    <w:rsid w:val="00D07D3B"/>
    <w:rsid w:val="00D101D7"/>
    <w:rsid w:val="00D111C7"/>
    <w:rsid w:val="00D1144D"/>
    <w:rsid w:val="00D11BAF"/>
    <w:rsid w:val="00D11E56"/>
    <w:rsid w:val="00D125C1"/>
    <w:rsid w:val="00D127EA"/>
    <w:rsid w:val="00D128A1"/>
    <w:rsid w:val="00D1296C"/>
    <w:rsid w:val="00D1344A"/>
    <w:rsid w:val="00D13C44"/>
    <w:rsid w:val="00D13F70"/>
    <w:rsid w:val="00D147F2"/>
    <w:rsid w:val="00D148A1"/>
    <w:rsid w:val="00D14E56"/>
    <w:rsid w:val="00D156A4"/>
    <w:rsid w:val="00D15968"/>
    <w:rsid w:val="00D16332"/>
    <w:rsid w:val="00D16338"/>
    <w:rsid w:val="00D17332"/>
    <w:rsid w:val="00D17569"/>
    <w:rsid w:val="00D1765D"/>
    <w:rsid w:val="00D17C71"/>
    <w:rsid w:val="00D2005D"/>
    <w:rsid w:val="00D20716"/>
    <w:rsid w:val="00D2101E"/>
    <w:rsid w:val="00D21187"/>
    <w:rsid w:val="00D211A7"/>
    <w:rsid w:val="00D21377"/>
    <w:rsid w:val="00D2184D"/>
    <w:rsid w:val="00D22010"/>
    <w:rsid w:val="00D221B1"/>
    <w:rsid w:val="00D223B9"/>
    <w:rsid w:val="00D22AF7"/>
    <w:rsid w:val="00D22B78"/>
    <w:rsid w:val="00D22F48"/>
    <w:rsid w:val="00D23FEB"/>
    <w:rsid w:val="00D2403D"/>
    <w:rsid w:val="00D24252"/>
    <w:rsid w:val="00D24847"/>
    <w:rsid w:val="00D24F1E"/>
    <w:rsid w:val="00D251D5"/>
    <w:rsid w:val="00D2533A"/>
    <w:rsid w:val="00D256FC"/>
    <w:rsid w:val="00D261D1"/>
    <w:rsid w:val="00D27355"/>
    <w:rsid w:val="00D27464"/>
    <w:rsid w:val="00D2770E"/>
    <w:rsid w:val="00D27F7C"/>
    <w:rsid w:val="00D30282"/>
    <w:rsid w:val="00D304D4"/>
    <w:rsid w:val="00D3064B"/>
    <w:rsid w:val="00D311FA"/>
    <w:rsid w:val="00D31481"/>
    <w:rsid w:val="00D315BB"/>
    <w:rsid w:val="00D31CD3"/>
    <w:rsid w:val="00D32213"/>
    <w:rsid w:val="00D32669"/>
    <w:rsid w:val="00D32863"/>
    <w:rsid w:val="00D329C1"/>
    <w:rsid w:val="00D32CE7"/>
    <w:rsid w:val="00D33E97"/>
    <w:rsid w:val="00D34976"/>
    <w:rsid w:val="00D352DE"/>
    <w:rsid w:val="00D3541B"/>
    <w:rsid w:val="00D354E4"/>
    <w:rsid w:val="00D357D9"/>
    <w:rsid w:val="00D35B93"/>
    <w:rsid w:val="00D35CCB"/>
    <w:rsid w:val="00D35E4E"/>
    <w:rsid w:val="00D36073"/>
    <w:rsid w:val="00D3632D"/>
    <w:rsid w:val="00D3640C"/>
    <w:rsid w:val="00D3647C"/>
    <w:rsid w:val="00D365C5"/>
    <w:rsid w:val="00D3687F"/>
    <w:rsid w:val="00D368EE"/>
    <w:rsid w:val="00D36BF4"/>
    <w:rsid w:val="00D36E50"/>
    <w:rsid w:val="00D36EEC"/>
    <w:rsid w:val="00D370F3"/>
    <w:rsid w:val="00D372E8"/>
    <w:rsid w:val="00D37DAD"/>
    <w:rsid w:val="00D40587"/>
    <w:rsid w:val="00D409F8"/>
    <w:rsid w:val="00D40BEA"/>
    <w:rsid w:val="00D40F90"/>
    <w:rsid w:val="00D410BC"/>
    <w:rsid w:val="00D411B7"/>
    <w:rsid w:val="00D41B47"/>
    <w:rsid w:val="00D420CC"/>
    <w:rsid w:val="00D42212"/>
    <w:rsid w:val="00D423DD"/>
    <w:rsid w:val="00D42B4D"/>
    <w:rsid w:val="00D43189"/>
    <w:rsid w:val="00D434B4"/>
    <w:rsid w:val="00D439CE"/>
    <w:rsid w:val="00D439DB"/>
    <w:rsid w:val="00D43DE4"/>
    <w:rsid w:val="00D43FB2"/>
    <w:rsid w:val="00D445B2"/>
    <w:rsid w:val="00D44A19"/>
    <w:rsid w:val="00D45130"/>
    <w:rsid w:val="00D453D6"/>
    <w:rsid w:val="00D46654"/>
    <w:rsid w:val="00D46AE1"/>
    <w:rsid w:val="00D46D0E"/>
    <w:rsid w:val="00D46D96"/>
    <w:rsid w:val="00D46E07"/>
    <w:rsid w:val="00D472DB"/>
    <w:rsid w:val="00D47327"/>
    <w:rsid w:val="00D4742C"/>
    <w:rsid w:val="00D47A4E"/>
    <w:rsid w:val="00D47A6C"/>
    <w:rsid w:val="00D47C49"/>
    <w:rsid w:val="00D47DDB"/>
    <w:rsid w:val="00D47F40"/>
    <w:rsid w:val="00D500D0"/>
    <w:rsid w:val="00D50105"/>
    <w:rsid w:val="00D50317"/>
    <w:rsid w:val="00D50835"/>
    <w:rsid w:val="00D510DC"/>
    <w:rsid w:val="00D513F6"/>
    <w:rsid w:val="00D51457"/>
    <w:rsid w:val="00D51789"/>
    <w:rsid w:val="00D51D01"/>
    <w:rsid w:val="00D5279F"/>
    <w:rsid w:val="00D52A84"/>
    <w:rsid w:val="00D5322D"/>
    <w:rsid w:val="00D53E7C"/>
    <w:rsid w:val="00D54342"/>
    <w:rsid w:val="00D54D73"/>
    <w:rsid w:val="00D55416"/>
    <w:rsid w:val="00D557EF"/>
    <w:rsid w:val="00D55873"/>
    <w:rsid w:val="00D5605A"/>
    <w:rsid w:val="00D5669E"/>
    <w:rsid w:val="00D56986"/>
    <w:rsid w:val="00D57286"/>
    <w:rsid w:val="00D57366"/>
    <w:rsid w:val="00D579CE"/>
    <w:rsid w:val="00D57B33"/>
    <w:rsid w:val="00D57BB3"/>
    <w:rsid w:val="00D57F6B"/>
    <w:rsid w:val="00D605BF"/>
    <w:rsid w:val="00D6090D"/>
    <w:rsid w:val="00D613B7"/>
    <w:rsid w:val="00D61641"/>
    <w:rsid w:val="00D61891"/>
    <w:rsid w:val="00D618DB"/>
    <w:rsid w:val="00D627AC"/>
    <w:rsid w:val="00D62B07"/>
    <w:rsid w:val="00D62F20"/>
    <w:rsid w:val="00D62F5B"/>
    <w:rsid w:val="00D634F8"/>
    <w:rsid w:val="00D63691"/>
    <w:rsid w:val="00D64256"/>
    <w:rsid w:val="00D649A8"/>
    <w:rsid w:val="00D64E92"/>
    <w:rsid w:val="00D64F41"/>
    <w:rsid w:val="00D656C0"/>
    <w:rsid w:val="00D6589D"/>
    <w:rsid w:val="00D658B5"/>
    <w:rsid w:val="00D65A57"/>
    <w:rsid w:val="00D65E96"/>
    <w:rsid w:val="00D66502"/>
    <w:rsid w:val="00D675F5"/>
    <w:rsid w:val="00D678B2"/>
    <w:rsid w:val="00D678B6"/>
    <w:rsid w:val="00D67AA7"/>
    <w:rsid w:val="00D67DAB"/>
    <w:rsid w:val="00D67ED6"/>
    <w:rsid w:val="00D7012D"/>
    <w:rsid w:val="00D70335"/>
    <w:rsid w:val="00D70916"/>
    <w:rsid w:val="00D70AA3"/>
    <w:rsid w:val="00D7119A"/>
    <w:rsid w:val="00D71437"/>
    <w:rsid w:val="00D71A7C"/>
    <w:rsid w:val="00D71F39"/>
    <w:rsid w:val="00D729AE"/>
    <w:rsid w:val="00D73457"/>
    <w:rsid w:val="00D73953"/>
    <w:rsid w:val="00D73988"/>
    <w:rsid w:val="00D7489B"/>
    <w:rsid w:val="00D749BA"/>
    <w:rsid w:val="00D753D4"/>
    <w:rsid w:val="00D75481"/>
    <w:rsid w:val="00D75D93"/>
    <w:rsid w:val="00D76300"/>
    <w:rsid w:val="00D76764"/>
    <w:rsid w:val="00D7683C"/>
    <w:rsid w:val="00D76893"/>
    <w:rsid w:val="00D77239"/>
    <w:rsid w:val="00D774E5"/>
    <w:rsid w:val="00D77C80"/>
    <w:rsid w:val="00D800E2"/>
    <w:rsid w:val="00D800F5"/>
    <w:rsid w:val="00D803FB"/>
    <w:rsid w:val="00D8051A"/>
    <w:rsid w:val="00D80627"/>
    <w:rsid w:val="00D806DF"/>
    <w:rsid w:val="00D80797"/>
    <w:rsid w:val="00D807A7"/>
    <w:rsid w:val="00D80A07"/>
    <w:rsid w:val="00D811F2"/>
    <w:rsid w:val="00D817BF"/>
    <w:rsid w:val="00D81F0C"/>
    <w:rsid w:val="00D81F53"/>
    <w:rsid w:val="00D81F6B"/>
    <w:rsid w:val="00D820AF"/>
    <w:rsid w:val="00D8260A"/>
    <w:rsid w:val="00D8274D"/>
    <w:rsid w:val="00D8296C"/>
    <w:rsid w:val="00D83637"/>
    <w:rsid w:val="00D836F1"/>
    <w:rsid w:val="00D83F1A"/>
    <w:rsid w:val="00D84276"/>
    <w:rsid w:val="00D84BAA"/>
    <w:rsid w:val="00D84C64"/>
    <w:rsid w:val="00D855E6"/>
    <w:rsid w:val="00D858C9"/>
    <w:rsid w:val="00D85B0B"/>
    <w:rsid w:val="00D861E2"/>
    <w:rsid w:val="00D866AC"/>
    <w:rsid w:val="00D8674D"/>
    <w:rsid w:val="00D867CC"/>
    <w:rsid w:val="00D86AA6"/>
    <w:rsid w:val="00D86AA9"/>
    <w:rsid w:val="00D86D68"/>
    <w:rsid w:val="00D87175"/>
    <w:rsid w:val="00D8788D"/>
    <w:rsid w:val="00D878BF"/>
    <w:rsid w:val="00D8792D"/>
    <w:rsid w:val="00D90239"/>
    <w:rsid w:val="00D902F0"/>
    <w:rsid w:val="00D91275"/>
    <w:rsid w:val="00D919A7"/>
    <w:rsid w:val="00D91A04"/>
    <w:rsid w:val="00D91A86"/>
    <w:rsid w:val="00D9255D"/>
    <w:rsid w:val="00D93C5E"/>
    <w:rsid w:val="00D947B4"/>
    <w:rsid w:val="00D957D6"/>
    <w:rsid w:val="00D95B02"/>
    <w:rsid w:val="00D95D50"/>
    <w:rsid w:val="00D95E15"/>
    <w:rsid w:val="00D95E94"/>
    <w:rsid w:val="00D95F50"/>
    <w:rsid w:val="00D96272"/>
    <w:rsid w:val="00D9688A"/>
    <w:rsid w:val="00D96BE0"/>
    <w:rsid w:val="00D96EEC"/>
    <w:rsid w:val="00D97D07"/>
    <w:rsid w:val="00D97ED6"/>
    <w:rsid w:val="00DA0ACE"/>
    <w:rsid w:val="00DA0D9D"/>
    <w:rsid w:val="00DA1B3A"/>
    <w:rsid w:val="00DA1F19"/>
    <w:rsid w:val="00DA211F"/>
    <w:rsid w:val="00DA2CD4"/>
    <w:rsid w:val="00DA2E6E"/>
    <w:rsid w:val="00DA308C"/>
    <w:rsid w:val="00DA362B"/>
    <w:rsid w:val="00DA368B"/>
    <w:rsid w:val="00DA37D3"/>
    <w:rsid w:val="00DA39CA"/>
    <w:rsid w:val="00DA405C"/>
    <w:rsid w:val="00DA46A5"/>
    <w:rsid w:val="00DA4857"/>
    <w:rsid w:val="00DA4AE0"/>
    <w:rsid w:val="00DA4DBA"/>
    <w:rsid w:val="00DA4FC8"/>
    <w:rsid w:val="00DA50B7"/>
    <w:rsid w:val="00DA5356"/>
    <w:rsid w:val="00DA61A7"/>
    <w:rsid w:val="00DA61DA"/>
    <w:rsid w:val="00DA671D"/>
    <w:rsid w:val="00DA6B2F"/>
    <w:rsid w:val="00DA6F26"/>
    <w:rsid w:val="00DA70E7"/>
    <w:rsid w:val="00DA71AC"/>
    <w:rsid w:val="00DA7321"/>
    <w:rsid w:val="00DA73E4"/>
    <w:rsid w:val="00DA74F6"/>
    <w:rsid w:val="00DA772A"/>
    <w:rsid w:val="00DA791E"/>
    <w:rsid w:val="00DA7A55"/>
    <w:rsid w:val="00DA7E4E"/>
    <w:rsid w:val="00DB02D7"/>
    <w:rsid w:val="00DB058E"/>
    <w:rsid w:val="00DB0BBE"/>
    <w:rsid w:val="00DB0C0D"/>
    <w:rsid w:val="00DB133C"/>
    <w:rsid w:val="00DB14AB"/>
    <w:rsid w:val="00DB14BB"/>
    <w:rsid w:val="00DB15EA"/>
    <w:rsid w:val="00DB17A3"/>
    <w:rsid w:val="00DB17D9"/>
    <w:rsid w:val="00DB1B6B"/>
    <w:rsid w:val="00DB1E44"/>
    <w:rsid w:val="00DB2059"/>
    <w:rsid w:val="00DB29AC"/>
    <w:rsid w:val="00DB322F"/>
    <w:rsid w:val="00DB34A9"/>
    <w:rsid w:val="00DB3BF7"/>
    <w:rsid w:val="00DB3C3F"/>
    <w:rsid w:val="00DB425D"/>
    <w:rsid w:val="00DB51E2"/>
    <w:rsid w:val="00DB53F3"/>
    <w:rsid w:val="00DB54FA"/>
    <w:rsid w:val="00DB5A4C"/>
    <w:rsid w:val="00DB6139"/>
    <w:rsid w:val="00DB7A35"/>
    <w:rsid w:val="00DB7BD0"/>
    <w:rsid w:val="00DB7BE1"/>
    <w:rsid w:val="00DB7C49"/>
    <w:rsid w:val="00DB7CAD"/>
    <w:rsid w:val="00DC00F7"/>
    <w:rsid w:val="00DC072A"/>
    <w:rsid w:val="00DC083F"/>
    <w:rsid w:val="00DC10B4"/>
    <w:rsid w:val="00DC199B"/>
    <w:rsid w:val="00DC1A55"/>
    <w:rsid w:val="00DC2524"/>
    <w:rsid w:val="00DC2661"/>
    <w:rsid w:val="00DC26C3"/>
    <w:rsid w:val="00DC3830"/>
    <w:rsid w:val="00DC39A3"/>
    <w:rsid w:val="00DC3BBB"/>
    <w:rsid w:val="00DC4825"/>
    <w:rsid w:val="00DC4854"/>
    <w:rsid w:val="00DC4E0C"/>
    <w:rsid w:val="00DC5450"/>
    <w:rsid w:val="00DC5897"/>
    <w:rsid w:val="00DC594B"/>
    <w:rsid w:val="00DC5BE4"/>
    <w:rsid w:val="00DC5D37"/>
    <w:rsid w:val="00DC5FCB"/>
    <w:rsid w:val="00DC6297"/>
    <w:rsid w:val="00DC6408"/>
    <w:rsid w:val="00DC6658"/>
    <w:rsid w:val="00DC6728"/>
    <w:rsid w:val="00DC72A5"/>
    <w:rsid w:val="00DD0081"/>
    <w:rsid w:val="00DD0763"/>
    <w:rsid w:val="00DD0E79"/>
    <w:rsid w:val="00DD0EAE"/>
    <w:rsid w:val="00DD11F5"/>
    <w:rsid w:val="00DD1975"/>
    <w:rsid w:val="00DD1A15"/>
    <w:rsid w:val="00DD1A7C"/>
    <w:rsid w:val="00DD1C0D"/>
    <w:rsid w:val="00DD1E0F"/>
    <w:rsid w:val="00DD230C"/>
    <w:rsid w:val="00DD25B7"/>
    <w:rsid w:val="00DD31C5"/>
    <w:rsid w:val="00DD3344"/>
    <w:rsid w:val="00DD3C07"/>
    <w:rsid w:val="00DD3E0D"/>
    <w:rsid w:val="00DD3EE9"/>
    <w:rsid w:val="00DD420B"/>
    <w:rsid w:val="00DD4472"/>
    <w:rsid w:val="00DD512B"/>
    <w:rsid w:val="00DD5300"/>
    <w:rsid w:val="00DD530E"/>
    <w:rsid w:val="00DD56B4"/>
    <w:rsid w:val="00DD5B98"/>
    <w:rsid w:val="00DD61F3"/>
    <w:rsid w:val="00DD6868"/>
    <w:rsid w:val="00DD6AA1"/>
    <w:rsid w:val="00DD6CE7"/>
    <w:rsid w:val="00DD6DD4"/>
    <w:rsid w:val="00DD70BE"/>
    <w:rsid w:val="00DD72AD"/>
    <w:rsid w:val="00DD7308"/>
    <w:rsid w:val="00DD7601"/>
    <w:rsid w:val="00DD7625"/>
    <w:rsid w:val="00DD7AED"/>
    <w:rsid w:val="00DD7EB5"/>
    <w:rsid w:val="00DE06EA"/>
    <w:rsid w:val="00DE0960"/>
    <w:rsid w:val="00DE0A0A"/>
    <w:rsid w:val="00DE0E03"/>
    <w:rsid w:val="00DE10E7"/>
    <w:rsid w:val="00DE2EEC"/>
    <w:rsid w:val="00DE2F35"/>
    <w:rsid w:val="00DE3436"/>
    <w:rsid w:val="00DE3790"/>
    <w:rsid w:val="00DE40A6"/>
    <w:rsid w:val="00DE447C"/>
    <w:rsid w:val="00DE4C6C"/>
    <w:rsid w:val="00DE5A1B"/>
    <w:rsid w:val="00DE5F4E"/>
    <w:rsid w:val="00DE664D"/>
    <w:rsid w:val="00DE7CBD"/>
    <w:rsid w:val="00DE7F02"/>
    <w:rsid w:val="00DF18E5"/>
    <w:rsid w:val="00DF1A84"/>
    <w:rsid w:val="00DF1CF0"/>
    <w:rsid w:val="00DF26E3"/>
    <w:rsid w:val="00DF2A72"/>
    <w:rsid w:val="00DF2BA1"/>
    <w:rsid w:val="00DF2E77"/>
    <w:rsid w:val="00DF3386"/>
    <w:rsid w:val="00DF41CC"/>
    <w:rsid w:val="00DF4404"/>
    <w:rsid w:val="00DF4B2E"/>
    <w:rsid w:val="00DF4B59"/>
    <w:rsid w:val="00DF5033"/>
    <w:rsid w:val="00DF5261"/>
    <w:rsid w:val="00DF566B"/>
    <w:rsid w:val="00DF5673"/>
    <w:rsid w:val="00DF5F55"/>
    <w:rsid w:val="00DF61B7"/>
    <w:rsid w:val="00DF6276"/>
    <w:rsid w:val="00DF661F"/>
    <w:rsid w:val="00DF6673"/>
    <w:rsid w:val="00DF6C2F"/>
    <w:rsid w:val="00DF6FE0"/>
    <w:rsid w:val="00DF717D"/>
    <w:rsid w:val="00DF7283"/>
    <w:rsid w:val="00E0024F"/>
    <w:rsid w:val="00E0046B"/>
    <w:rsid w:val="00E005A4"/>
    <w:rsid w:val="00E00700"/>
    <w:rsid w:val="00E00C6B"/>
    <w:rsid w:val="00E01A81"/>
    <w:rsid w:val="00E01CD3"/>
    <w:rsid w:val="00E01D4F"/>
    <w:rsid w:val="00E02762"/>
    <w:rsid w:val="00E02F1E"/>
    <w:rsid w:val="00E03343"/>
    <w:rsid w:val="00E03425"/>
    <w:rsid w:val="00E041BB"/>
    <w:rsid w:val="00E04CAF"/>
    <w:rsid w:val="00E04CBA"/>
    <w:rsid w:val="00E04D19"/>
    <w:rsid w:val="00E04F68"/>
    <w:rsid w:val="00E056F7"/>
    <w:rsid w:val="00E0608B"/>
    <w:rsid w:val="00E06314"/>
    <w:rsid w:val="00E0709F"/>
    <w:rsid w:val="00E07589"/>
    <w:rsid w:val="00E0764A"/>
    <w:rsid w:val="00E07BAB"/>
    <w:rsid w:val="00E07DDC"/>
    <w:rsid w:val="00E07EB7"/>
    <w:rsid w:val="00E10084"/>
    <w:rsid w:val="00E102AA"/>
    <w:rsid w:val="00E1030C"/>
    <w:rsid w:val="00E10602"/>
    <w:rsid w:val="00E107BB"/>
    <w:rsid w:val="00E10EB4"/>
    <w:rsid w:val="00E1170A"/>
    <w:rsid w:val="00E11D31"/>
    <w:rsid w:val="00E11F59"/>
    <w:rsid w:val="00E12808"/>
    <w:rsid w:val="00E1280D"/>
    <w:rsid w:val="00E12E97"/>
    <w:rsid w:val="00E12F45"/>
    <w:rsid w:val="00E13247"/>
    <w:rsid w:val="00E13F48"/>
    <w:rsid w:val="00E15DC0"/>
    <w:rsid w:val="00E15F6F"/>
    <w:rsid w:val="00E164D3"/>
    <w:rsid w:val="00E167CF"/>
    <w:rsid w:val="00E16D0F"/>
    <w:rsid w:val="00E16D46"/>
    <w:rsid w:val="00E16DF0"/>
    <w:rsid w:val="00E171D8"/>
    <w:rsid w:val="00E17A0D"/>
    <w:rsid w:val="00E17F0C"/>
    <w:rsid w:val="00E2087C"/>
    <w:rsid w:val="00E20A53"/>
    <w:rsid w:val="00E20B07"/>
    <w:rsid w:val="00E20D07"/>
    <w:rsid w:val="00E21213"/>
    <w:rsid w:val="00E21344"/>
    <w:rsid w:val="00E21495"/>
    <w:rsid w:val="00E2149D"/>
    <w:rsid w:val="00E218FB"/>
    <w:rsid w:val="00E21D26"/>
    <w:rsid w:val="00E21EF4"/>
    <w:rsid w:val="00E22569"/>
    <w:rsid w:val="00E22D08"/>
    <w:rsid w:val="00E22F35"/>
    <w:rsid w:val="00E23A21"/>
    <w:rsid w:val="00E2407C"/>
    <w:rsid w:val="00E24A9A"/>
    <w:rsid w:val="00E2522D"/>
    <w:rsid w:val="00E2578C"/>
    <w:rsid w:val="00E258E3"/>
    <w:rsid w:val="00E260E0"/>
    <w:rsid w:val="00E262ED"/>
    <w:rsid w:val="00E27540"/>
    <w:rsid w:val="00E2767A"/>
    <w:rsid w:val="00E27723"/>
    <w:rsid w:val="00E27BEE"/>
    <w:rsid w:val="00E30321"/>
    <w:rsid w:val="00E3044B"/>
    <w:rsid w:val="00E30651"/>
    <w:rsid w:val="00E30886"/>
    <w:rsid w:val="00E30BBE"/>
    <w:rsid w:val="00E30D9B"/>
    <w:rsid w:val="00E3147A"/>
    <w:rsid w:val="00E31B72"/>
    <w:rsid w:val="00E31C4F"/>
    <w:rsid w:val="00E31EE6"/>
    <w:rsid w:val="00E32305"/>
    <w:rsid w:val="00E323BC"/>
    <w:rsid w:val="00E325AE"/>
    <w:rsid w:val="00E3299C"/>
    <w:rsid w:val="00E32ADA"/>
    <w:rsid w:val="00E33498"/>
    <w:rsid w:val="00E3362E"/>
    <w:rsid w:val="00E336DC"/>
    <w:rsid w:val="00E33779"/>
    <w:rsid w:val="00E33D78"/>
    <w:rsid w:val="00E3412B"/>
    <w:rsid w:val="00E347CD"/>
    <w:rsid w:val="00E34A70"/>
    <w:rsid w:val="00E3539C"/>
    <w:rsid w:val="00E357D8"/>
    <w:rsid w:val="00E35AF2"/>
    <w:rsid w:val="00E35CF0"/>
    <w:rsid w:val="00E367C9"/>
    <w:rsid w:val="00E370DF"/>
    <w:rsid w:val="00E3719C"/>
    <w:rsid w:val="00E373C5"/>
    <w:rsid w:val="00E3783B"/>
    <w:rsid w:val="00E37B4C"/>
    <w:rsid w:val="00E37BBE"/>
    <w:rsid w:val="00E40442"/>
    <w:rsid w:val="00E404C4"/>
    <w:rsid w:val="00E40A52"/>
    <w:rsid w:val="00E40F54"/>
    <w:rsid w:val="00E41399"/>
    <w:rsid w:val="00E4178E"/>
    <w:rsid w:val="00E41AF3"/>
    <w:rsid w:val="00E422AF"/>
    <w:rsid w:val="00E42340"/>
    <w:rsid w:val="00E4250D"/>
    <w:rsid w:val="00E42FB7"/>
    <w:rsid w:val="00E43B25"/>
    <w:rsid w:val="00E43BBA"/>
    <w:rsid w:val="00E43D04"/>
    <w:rsid w:val="00E43D06"/>
    <w:rsid w:val="00E4403D"/>
    <w:rsid w:val="00E445EF"/>
    <w:rsid w:val="00E4508C"/>
    <w:rsid w:val="00E450D0"/>
    <w:rsid w:val="00E45118"/>
    <w:rsid w:val="00E45273"/>
    <w:rsid w:val="00E453FA"/>
    <w:rsid w:val="00E454FD"/>
    <w:rsid w:val="00E456E0"/>
    <w:rsid w:val="00E45ABC"/>
    <w:rsid w:val="00E45F2B"/>
    <w:rsid w:val="00E460BB"/>
    <w:rsid w:val="00E461D9"/>
    <w:rsid w:val="00E46341"/>
    <w:rsid w:val="00E46442"/>
    <w:rsid w:val="00E46AEA"/>
    <w:rsid w:val="00E47010"/>
    <w:rsid w:val="00E5017D"/>
    <w:rsid w:val="00E50FB4"/>
    <w:rsid w:val="00E520C6"/>
    <w:rsid w:val="00E52202"/>
    <w:rsid w:val="00E52711"/>
    <w:rsid w:val="00E52B97"/>
    <w:rsid w:val="00E52BB1"/>
    <w:rsid w:val="00E52FAD"/>
    <w:rsid w:val="00E531E4"/>
    <w:rsid w:val="00E53AC0"/>
    <w:rsid w:val="00E54388"/>
    <w:rsid w:val="00E54903"/>
    <w:rsid w:val="00E54B78"/>
    <w:rsid w:val="00E54E24"/>
    <w:rsid w:val="00E54FF6"/>
    <w:rsid w:val="00E557CD"/>
    <w:rsid w:val="00E557F7"/>
    <w:rsid w:val="00E55896"/>
    <w:rsid w:val="00E559B8"/>
    <w:rsid w:val="00E55DA9"/>
    <w:rsid w:val="00E55E32"/>
    <w:rsid w:val="00E5609C"/>
    <w:rsid w:val="00E560DD"/>
    <w:rsid w:val="00E56506"/>
    <w:rsid w:val="00E56685"/>
    <w:rsid w:val="00E56C7E"/>
    <w:rsid w:val="00E56DF6"/>
    <w:rsid w:val="00E56E75"/>
    <w:rsid w:val="00E56F5C"/>
    <w:rsid w:val="00E60031"/>
    <w:rsid w:val="00E60ADD"/>
    <w:rsid w:val="00E60D66"/>
    <w:rsid w:val="00E61595"/>
    <w:rsid w:val="00E61629"/>
    <w:rsid w:val="00E6181B"/>
    <w:rsid w:val="00E6196B"/>
    <w:rsid w:val="00E61CA7"/>
    <w:rsid w:val="00E6215D"/>
    <w:rsid w:val="00E621B2"/>
    <w:rsid w:val="00E62327"/>
    <w:rsid w:val="00E6346E"/>
    <w:rsid w:val="00E638B0"/>
    <w:rsid w:val="00E639C4"/>
    <w:rsid w:val="00E63C17"/>
    <w:rsid w:val="00E63C6E"/>
    <w:rsid w:val="00E64070"/>
    <w:rsid w:val="00E6415A"/>
    <w:rsid w:val="00E6453E"/>
    <w:rsid w:val="00E64994"/>
    <w:rsid w:val="00E65458"/>
    <w:rsid w:val="00E65545"/>
    <w:rsid w:val="00E6563E"/>
    <w:rsid w:val="00E66204"/>
    <w:rsid w:val="00E6685A"/>
    <w:rsid w:val="00E66ABC"/>
    <w:rsid w:val="00E66B78"/>
    <w:rsid w:val="00E66D47"/>
    <w:rsid w:val="00E66E4A"/>
    <w:rsid w:val="00E66FBB"/>
    <w:rsid w:val="00E67B86"/>
    <w:rsid w:val="00E7002A"/>
    <w:rsid w:val="00E703BA"/>
    <w:rsid w:val="00E703EB"/>
    <w:rsid w:val="00E7054E"/>
    <w:rsid w:val="00E70554"/>
    <w:rsid w:val="00E7060F"/>
    <w:rsid w:val="00E70614"/>
    <w:rsid w:val="00E70841"/>
    <w:rsid w:val="00E7090B"/>
    <w:rsid w:val="00E70B13"/>
    <w:rsid w:val="00E70FFD"/>
    <w:rsid w:val="00E7107B"/>
    <w:rsid w:val="00E710A9"/>
    <w:rsid w:val="00E718CC"/>
    <w:rsid w:val="00E722F8"/>
    <w:rsid w:val="00E72301"/>
    <w:rsid w:val="00E72ADB"/>
    <w:rsid w:val="00E732F5"/>
    <w:rsid w:val="00E73756"/>
    <w:rsid w:val="00E737FE"/>
    <w:rsid w:val="00E73AEA"/>
    <w:rsid w:val="00E73BA0"/>
    <w:rsid w:val="00E73BA4"/>
    <w:rsid w:val="00E73D46"/>
    <w:rsid w:val="00E74704"/>
    <w:rsid w:val="00E74870"/>
    <w:rsid w:val="00E74997"/>
    <w:rsid w:val="00E7505D"/>
    <w:rsid w:val="00E75254"/>
    <w:rsid w:val="00E757DC"/>
    <w:rsid w:val="00E75C71"/>
    <w:rsid w:val="00E76A86"/>
    <w:rsid w:val="00E76C17"/>
    <w:rsid w:val="00E7773B"/>
    <w:rsid w:val="00E77D84"/>
    <w:rsid w:val="00E80784"/>
    <w:rsid w:val="00E807E2"/>
    <w:rsid w:val="00E80B00"/>
    <w:rsid w:val="00E80D07"/>
    <w:rsid w:val="00E80E9C"/>
    <w:rsid w:val="00E812C0"/>
    <w:rsid w:val="00E81627"/>
    <w:rsid w:val="00E82573"/>
    <w:rsid w:val="00E82C08"/>
    <w:rsid w:val="00E839B8"/>
    <w:rsid w:val="00E83BBD"/>
    <w:rsid w:val="00E84C1C"/>
    <w:rsid w:val="00E856A0"/>
    <w:rsid w:val="00E85CD2"/>
    <w:rsid w:val="00E86167"/>
    <w:rsid w:val="00E871BE"/>
    <w:rsid w:val="00E8726A"/>
    <w:rsid w:val="00E87D93"/>
    <w:rsid w:val="00E90899"/>
    <w:rsid w:val="00E90E1C"/>
    <w:rsid w:val="00E9188A"/>
    <w:rsid w:val="00E91A47"/>
    <w:rsid w:val="00E92556"/>
    <w:rsid w:val="00E931C8"/>
    <w:rsid w:val="00E93EDD"/>
    <w:rsid w:val="00E93F9E"/>
    <w:rsid w:val="00E942BA"/>
    <w:rsid w:val="00E943BF"/>
    <w:rsid w:val="00E943EA"/>
    <w:rsid w:val="00E94597"/>
    <w:rsid w:val="00E94F3F"/>
    <w:rsid w:val="00E95111"/>
    <w:rsid w:val="00E956A1"/>
    <w:rsid w:val="00E9584A"/>
    <w:rsid w:val="00E95A87"/>
    <w:rsid w:val="00E95BAA"/>
    <w:rsid w:val="00E95F64"/>
    <w:rsid w:val="00E965C7"/>
    <w:rsid w:val="00E96DF4"/>
    <w:rsid w:val="00E96E62"/>
    <w:rsid w:val="00E96EEB"/>
    <w:rsid w:val="00E979E4"/>
    <w:rsid w:val="00EA0057"/>
    <w:rsid w:val="00EA043D"/>
    <w:rsid w:val="00EA09E6"/>
    <w:rsid w:val="00EA100C"/>
    <w:rsid w:val="00EA1181"/>
    <w:rsid w:val="00EA1B1F"/>
    <w:rsid w:val="00EA1F7E"/>
    <w:rsid w:val="00EA26C6"/>
    <w:rsid w:val="00EA290C"/>
    <w:rsid w:val="00EA2CDD"/>
    <w:rsid w:val="00EA34BE"/>
    <w:rsid w:val="00EA3815"/>
    <w:rsid w:val="00EA3DDA"/>
    <w:rsid w:val="00EA473D"/>
    <w:rsid w:val="00EA52B4"/>
    <w:rsid w:val="00EA5B52"/>
    <w:rsid w:val="00EA5BAF"/>
    <w:rsid w:val="00EA5CB4"/>
    <w:rsid w:val="00EA77C8"/>
    <w:rsid w:val="00EA78B1"/>
    <w:rsid w:val="00EB0EEE"/>
    <w:rsid w:val="00EB10BA"/>
    <w:rsid w:val="00EB13BF"/>
    <w:rsid w:val="00EB1623"/>
    <w:rsid w:val="00EB1AC4"/>
    <w:rsid w:val="00EB1CE9"/>
    <w:rsid w:val="00EB2524"/>
    <w:rsid w:val="00EB25CA"/>
    <w:rsid w:val="00EB272B"/>
    <w:rsid w:val="00EB27C0"/>
    <w:rsid w:val="00EB2933"/>
    <w:rsid w:val="00EB2E8E"/>
    <w:rsid w:val="00EB3078"/>
    <w:rsid w:val="00EB3A28"/>
    <w:rsid w:val="00EB3DBB"/>
    <w:rsid w:val="00EB4163"/>
    <w:rsid w:val="00EB46C5"/>
    <w:rsid w:val="00EB491C"/>
    <w:rsid w:val="00EB52D6"/>
    <w:rsid w:val="00EB65B7"/>
    <w:rsid w:val="00EB6F7C"/>
    <w:rsid w:val="00EB721C"/>
    <w:rsid w:val="00EB780F"/>
    <w:rsid w:val="00EB7E4F"/>
    <w:rsid w:val="00EC06CE"/>
    <w:rsid w:val="00EC09B4"/>
    <w:rsid w:val="00EC0AEF"/>
    <w:rsid w:val="00EC1182"/>
    <w:rsid w:val="00EC19CA"/>
    <w:rsid w:val="00EC1E48"/>
    <w:rsid w:val="00EC2015"/>
    <w:rsid w:val="00EC2040"/>
    <w:rsid w:val="00EC23C0"/>
    <w:rsid w:val="00EC247E"/>
    <w:rsid w:val="00EC257F"/>
    <w:rsid w:val="00EC2A87"/>
    <w:rsid w:val="00EC311B"/>
    <w:rsid w:val="00EC34E2"/>
    <w:rsid w:val="00EC35F3"/>
    <w:rsid w:val="00EC3A23"/>
    <w:rsid w:val="00EC3DD3"/>
    <w:rsid w:val="00EC46C1"/>
    <w:rsid w:val="00EC480E"/>
    <w:rsid w:val="00EC49F0"/>
    <w:rsid w:val="00EC5063"/>
    <w:rsid w:val="00EC51CF"/>
    <w:rsid w:val="00EC554D"/>
    <w:rsid w:val="00EC56E0"/>
    <w:rsid w:val="00EC5CE5"/>
    <w:rsid w:val="00EC5EE0"/>
    <w:rsid w:val="00EC6F9C"/>
    <w:rsid w:val="00ED0467"/>
    <w:rsid w:val="00ED093F"/>
    <w:rsid w:val="00ED15FF"/>
    <w:rsid w:val="00ED196E"/>
    <w:rsid w:val="00ED1B07"/>
    <w:rsid w:val="00ED35C6"/>
    <w:rsid w:val="00ED3FA3"/>
    <w:rsid w:val="00ED534A"/>
    <w:rsid w:val="00ED56F1"/>
    <w:rsid w:val="00ED5D91"/>
    <w:rsid w:val="00ED60B8"/>
    <w:rsid w:val="00ED673C"/>
    <w:rsid w:val="00ED748A"/>
    <w:rsid w:val="00ED78F2"/>
    <w:rsid w:val="00ED7D6D"/>
    <w:rsid w:val="00EE02CF"/>
    <w:rsid w:val="00EE05A1"/>
    <w:rsid w:val="00EE0624"/>
    <w:rsid w:val="00EE0811"/>
    <w:rsid w:val="00EE0AF7"/>
    <w:rsid w:val="00EE11B4"/>
    <w:rsid w:val="00EE16EA"/>
    <w:rsid w:val="00EE1E1C"/>
    <w:rsid w:val="00EE253A"/>
    <w:rsid w:val="00EE2544"/>
    <w:rsid w:val="00EE2BFB"/>
    <w:rsid w:val="00EE2D73"/>
    <w:rsid w:val="00EE2DBC"/>
    <w:rsid w:val="00EE2E3F"/>
    <w:rsid w:val="00EE304D"/>
    <w:rsid w:val="00EE354B"/>
    <w:rsid w:val="00EE3747"/>
    <w:rsid w:val="00EE410D"/>
    <w:rsid w:val="00EE413B"/>
    <w:rsid w:val="00EE4545"/>
    <w:rsid w:val="00EE4E74"/>
    <w:rsid w:val="00EE5175"/>
    <w:rsid w:val="00EE5245"/>
    <w:rsid w:val="00EE52E8"/>
    <w:rsid w:val="00EE5854"/>
    <w:rsid w:val="00EE59B0"/>
    <w:rsid w:val="00EE5C93"/>
    <w:rsid w:val="00EE5DAA"/>
    <w:rsid w:val="00EE5E0D"/>
    <w:rsid w:val="00EE5F17"/>
    <w:rsid w:val="00EE641D"/>
    <w:rsid w:val="00EE6459"/>
    <w:rsid w:val="00EE681D"/>
    <w:rsid w:val="00EE6886"/>
    <w:rsid w:val="00EE6B25"/>
    <w:rsid w:val="00EE7002"/>
    <w:rsid w:val="00EE7782"/>
    <w:rsid w:val="00EE7F7B"/>
    <w:rsid w:val="00EF0005"/>
    <w:rsid w:val="00EF0450"/>
    <w:rsid w:val="00EF0A61"/>
    <w:rsid w:val="00EF0E06"/>
    <w:rsid w:val="00EF161E"/>
    <w:rsid w:val="00EF17A4"/>
    <w:rsid w:val="00EF189B"/>
    <w:rsid w:val="00EF1953"/>
    <w:rsid w:val="00EF1E9B"/>
    <w:rsid w:val="00EF1F7F"/>
    <w:rsid w:val="00EF26B6"/>
    <w:rsid w:val="00EF2B33"/>
    <w:rsid w:val="00EF2F74"/>
    <w:rsid w:val="00EF3193"/>
    <w:rsid w:val="00EF31A9"/>
    <w:rsid w:val="00EF3EED"/>
    <w:rsid w:val="00EF4D90"/>
    <w:rsid w:val="00EF51B1"/>
    <w:rsid w:val="00EF523A"/>
    <w:rsid w:val="00EF5739"/>
    <w:rsid w:val="00EF5A20"/>
    <w:rsid w:val="00EF6159"/>
    <w:rsid w:val="00EF6959"/>
    <w:rsid w:val="00EF6BCC"/>
    <w:rsid w:val="00EF6D88"/>
    <w:rsid w:val="00EF6F95"/>
    <w:rsid w:val="00EF75BB"/>
    <w:rsid w:val="00EF75E2"/>
    <w:rsid w:val="00EF7C62"/>
    <w:rsid w:val="00F00B74"/>
    <w:rsid w:val="00F00E3F"/>
    <w:rsid w:val="00F01195"/>
    <w:rsid w:val="00F014EF"/>
    <w:rsid w:val="00F01949"/>
    <w:rsid w:val="00F01B46"/>
    <w:rsid w:val="00F020CF"/>
    <w:rsid w:val="00F0271D"/>
    <w:rsid w:val="00F02ED3"/>
    <w:rsid w:val="00F031FE"/>
    <w:rsid w:val="00F03619"/>
    <w:rsid w:val="00F03AA2"/>
    <w:rsid w:val="00F03CC3"/>
    <w:rsid w:val="00F03D46"/>
    <w:rsid w:val="00F04254"/>
    <w:rsid w:val="00F046C3"/>
    <w:rsid w:val="00F049EB"/>
    <w:rsid w:val="00F05266"/>
    <w:rsid w:val="00F055A9"/>
    <w:rsid w:val="00F05CF5"/>
    <w:rsid w:val="00F062D9"/>
    <w:rsid w:val="00F06D4C"/>
    <w:rsid w:val="00F06EF4"/>
    <w:rsid w:val="00F07855"/>
    <w:rsid w:val="00F10393"/>
    <w:rsid w:val="00F10875"/>
    <w:rsid w:val="00F1097C"/>
    <w:rsid w:val="00F115AC"/>
    <w:rsid w:val="00F11BD0"/>
    <w:rsid w:val="00F11CB0"/>
    <w:rsid w:val="00F12431"/>
    <w:rsid w:val="00F1284E"/>
    <w:rsid w:val="00F12D8E"/>
    <w:rsid w:val="00F1308B"/>
    <w:rsid w:val="00F1389C"/>
    <w:rsid w:val="00F1412E"/>
    <w:rsid w:val="00F14829"/>
    <w:rsid w:val="00F14989"/>
    <w:rsid w:val="00F14F75"/>
    <w:rsid w:val="00F1500B"/>
    <w:rsid w:val="00F160CE"/>
    <w:rsid w:val="00F16FCA"/>
    <w:rsid w:val="00F173E9"/>
    <w:rsid w:val="00F17EA6"/>
    <w:rsid w:val="00F2012F"/>
    <w:rsid w:val="00F20440"/>
    <w:rsid w:val="00F206BB"/>
    <w:rsid w:val="00F213F2"/>
    <w:rsid w:val="00F21781"/>
    <w:rsid w:val="00F23341"/>
    <w:rsid w:val="00F24933"/>
    <w:rsid w:val="00F249CF"/>
    <w:rsid w:val="00F24AF2"/>
    <w:rsid w:val="00F253B1"/>
    <w:rsid w:val="00F25EC1"/>
    <w:rsid w:val="00F25F21"/>
    <w:rsid w:val="00F260C9"/>
    <w:rsid w:val="00F261E2"/>
    <w:rsid w:val="00F2625D"/>
    <w:rsid w:val="00F26428"/>
    <w:rsid w:val="00F26D00"/>
    <w:rsid w:val="00F26DEF"/>
    <w:rsid w:val="00F26E65"/>
    <w:rsid w:val="00F27A66"/>
    <w:rsid w:val="00F27DC4"/>
    <w:rsid w:val="00F30D00"/>
    <w:rsid w:val="00F30DB9"/>
    <w:rsid w:val="00F31964"/>
    <w:rsid w:val="00F31BBE"/>
    <w:rsid w:val="00F31CBA"/>
    <w:rsid w:val="00F31DBA"/>
    <w:rsid w:val="00F31E42"/>
    <w:rsid w:val="00F32353"/>
    <w:rsid w:val="00F3250E"/>
    <w:rsid w:val="00F33B59"/>
    <w:rsid w:val="00F33EB0"/>
    <w:rsid w:val="00F3439B"/>
    <w:rsid w:val="00F344E0"/>
    <w:rsid w:val="00F34CFF"/>
    <w:rsid w:val="00F34D6A"/>
    <w:rsid w:val="00F34D74"/>
    <w:rsid w:val="00F34F78"/>
    <w:rsid w:val="00F35872"/>
    <w:rsid w:val="00F35AA5"/>
    <w:rsid w:val="00F36369"/>
    <w:rsid w:val="00F36379"/>
    <w:rsid w:val="00F364AE"/>
    <w:rsid w:val="00F36BE1"/>
    <w:rsid w:val="00F36E3C"/>
    <w:rsid w:val="00F36EE3"/>
    <w:rsid w:val="00F36F04"/>
    <w:rsid w:val="00F37B48"/>
    <w:rsid w:val="00F4000D"/>
    <w:rsid w:val="00F40B13"/>
    <w:rsid w:val="00F40B4D"/>
    <w:rsid w:val="00F40FD3"/>
    <w:rsid w:val="00F4105E"/>
    <w:rsid w:val="00F41857"/>
    <w:rsid w:val="00F422B7"/>
    <w:rsid w:val="00F4245C"/>
    <w:rsid w:val="00F42678"/>
    <w:rsid w:val="00F42798"/>
    <w:rsid w:val="00F42E8B"/>
    <w:rsid w:val="00F43387"/>
    <w:rsid w:val="00F43B89"/>
    <w:rsid w:val="00F44867"/>
    <w:rsid w:val="00F4487D"/>
    <w:rsid w:val="00F44A26"/>
    <w:rsid w:val="00F44DD1"/>
    <w:rsid w:val="00F44E15"/>
    <w:rsid w:val="00F4534A"/>
    <w:rsid w:val="00F456F6"/>
    <w:rsid w:val="00F45CDD"/>
    <w:rsid w:val="00F46520"/>
    <w:rsid w:val="00F46753"/>
    <w:rsid w:val="00F4721D"/>
    <w:rsid w:val="00F47CF7"/>
    <w:rsid w:val="00F505EE"/>
    <w:rsid w:val="00F50A7E"/>
    <w:rsid w:val="00F51496"/>
    <w:rsid w:val="00F51D5D"/>
    <w:rsid w:val="00F5225E"/>
    <w:rsid w:val="00F52611"/>
    <w:rsid w:val="00F53388"/>
    <w:rsid w:val="00F53484"/>
    <w:rsid w:val="00F53FFB"/>
    <w:rsid w:val="00F544E8"/>
    <w:rsid w:val="00F544F3"/>
    <w:rsid w:val="00F54779"/>
    <w:rsid w:val="00F5484C"/>
    <w:rsid w:val="00F54E3D"/>
    <w:rsid w:val="00F5503D"/>
    <w:rsid w:val="00F55359"/>
    <w:rsid w:val="00F55E2D"/>
    <w:rsid w:val="00F55FD4"/>
    <w:rsid w:val="00F567B0"/>
    <w:rsid w:val="00F56ECC"/>
    <w:rsid w:val="00F56EFA"/>
    <w:rsid w:val="00F56F38"/>
    <w:rsid w:val="00F57829"/>
    <w:rsid w:val="00F60238"/>
    <w:rsid w:val="00F604C1"/>
    <w:rsid w:val="00F6131B"/>
    <w:rsid w:val="00F6147A"/>
    <w:rsid w:val="00F61FB8"/>
    <w:rsid w:val="00F62450"/>
    <w:rsid w:val="00F63F30"/>
    <w:rsid w:val="00F63F5E"/>
    <w:rsid w:val="00F64B18"/>
    <w:rsid w:val="00F650C0"/>
    <w:rsid w:val="00F650F8"/>
    <w:rsid w:val="00F65497"/>
    <w:rsid w:val="00F65B2F"/>
    <w:rsid w:val="00F65F02"/>
    <w:rsid w:val="00F66382"/>
    <w:rsid w:val="00F665AE"/>
    <w:rsid w:val="00F66BBE"/>
    <w:rsid w:val="00F67FA4"/>
    <w:rsid w:val="00F700E4"/>
    <w:rsid w:val="00F70125"/>
    <w:rsid w:val="00F7048F"/>
    <w:rsid w:val="00F70665"/>
    <w:rsid w:val="00F71A09"/>
    <w:rsid w:val="00F72181"/>
    <w:rsid w:val="00F72979"/>
    <w:rsid w:val="00F735F4"/>
    <w:rsid w:val="00F740BF"/>
    <w:rsid w:val="00F745EC"/>
    <w:rsid w:val="00F74B1D"/>
    <w:rsid w:val="00F74FA7"/>
    <w:rsid w:val="00F75786"/>
    <w:rsid w:val="00F75C70"/>
    <w:rsid w:val="00F75CA8"/>
    <w:rsid w:val="00F75F22"/>
    <w:rsid w:val="00F76009"/>
    <w:rsid w:val="00F76585"/>
    <w:rsid w:val="00F765B8"/>
    <w:rsid w:val="00F76D8A"/>
    <w:rsid w:val="00F76ED3"/>
    <w:rsid w:val="00F76FD4"/>
    <w:rsid w:val="00F77026"/>
    <w:rsid w:val="00F771B7"/>
    <w:rsid w:val="00F77273"/>
    <w:rsid w:val="00F773E1"/>
    <w:rsid w:val="00F77452"/>
    <w:rsid w:val="00F774F5"/>
    <w:rsid w:val="00F77ADE"/>
    <w:rsid w:val="00F77D16"/>
    <w:rsid w:val="00F77D74"/>
    <w:rsid w:val="00F77FF9"/>
    <w:rsid w:val="00F80857"/>
    <w:rsid w:val="00F80C35"/>
    <w:rsid w:val="00F80CC5"/>
    <w:rsid w:val="00F81638"/>
    <w:rsid w:val="00F82630"/>
    <w:rsid w:val="00F827A8"/>
    <w:rsid w:val="00F82A20"/>
    <w:rsid w:val="00F82DD2"/>
    <w:rsid w:val="00F82EAD"/>
    <w:rsid w:val="00F830B6"/>
    <w:rsid w:val="00F8311B"/>
    <w:rsid w:val="00F84140"/>
    <w:rsid w:val="00F84A7E"/>
    <w:rsid w:val="00F84C9F"/>
    <w:rsid w:val="00F851A5"/>
    <w:rsid w:val="00F85760"/>
    <w:rsid w:val="00F857E0"/>
    <w:rsid w:val="00F85AD9"/>
    <w:rsid w:val="00F85BA1"/>
    <w:rsid w:val="00F862DB"/>
    <w:rsid w:val="00F867B6"/>
    <w:rsid w:val="00F870B8"/>
    <w:rsid w:val="00F8732A"/>
    <w:rsid w:val="00F87D20"/>
    <w:rsid w:val="00F90429"/>
    <w:rsid w:val="00F904D6"/>
    <w:rsid w:val="00F9134E"/>
    <w:rsid w:val="00F919A7"/>
    <w:rsid w:val="00F921EC"/>
    <w:rsid w:val="00F92215"/>
    <w:rsid w:val="00F92325"/>
    <w:rsid w:val="00F9252A"/>
    <w:rsid w:val="00F92DE9"/>
    <w:rsid w:val="00F93418"/>
    <w:rsid w:val="00F9390E"/>
    <w:rsid w:val="00F9399E"/>
    <w:rsid w:val="00F9416B"/>
    <w:rsid w:val="00F944A8"/>
    <w:rsid w:val="00F95384"/>
    <w:rsid w:val="00F95F60"/>
    <w:rsid w:val="00F96174"/>
    <w:rsid w:val="00F963D2"/>
    <w:rsid w:val="00F97579"/>
    <w:rsid w:val="00F978C0"/>
    <w:rsid w:val="00F97CAC"/>
    <w:rsid w:val="00F97CE0"/>
    <w:rsid w:val="00F97D92"/>
    <w:rsid w:val="00FA008D"/>
    <w:rsid w:val="00FA0265"/>
    <w:rsid w:val="00FA0625"/>
    <w:rsid w:val="00FA084B"/>
    <w:rsid w:val="00FA1D1B"/>
    <w:rsid w:val="00FA1DF9"/>
    <w:rsid w:val="00FA1E16"/>
    <w:rsid w:val="00FA1EFC"/>
    <w:rsid w:val="00FA20DC"/>
    <w:rsid w:val="00FA2931"/>
    <w:rsid w:val="00FA2A15"/>
    <w:rsid w:val="00FA2D8B"/>
    <w:rsid w:val="00FA3974"/>
    <w:rsid w:val="00FA4386"/>
    <w:rsid w:val="00FA45FB"/>
    <w:rsid w:val="00FA527B"/>
    <w:rsid w:val="00FA5970"/>
    <w:rsid w:val="00FA5F4C"/>
    <w:rsid w:val="00FA60E6"/>
    <w:rsid w:val="00FA6385"/>
    <w:rsid w:val="00FA6E59"/>
    <w:rsid w:val="00FA71C5"/>
    <w:rsid w:val="00FA73B3"/>
    <w:rsid w:val="00FA74F7"/>
    <w:rsid w:val="00FA76C0"/>
    <w:rsid w:val="00FA7AF1"/>
    <w:rsid w:val="00FA7CBA"/>
    <w:rsid w:val="00FA7D1C"/>
    <w:rsid w:val="00FB082B"/>
    <w:rsid w:val="00FB0D39"/>
    <w:rsid w:val="00FB13A2"/>
    <w:rsid w:val="00FB18B9"/>
    <w:rsid w:val="00FB25D8"/>
    <w:rsid w:val="00FB2B40"/>
    <w:rsid w:val="00FB2F06"/>
    <w:rsid w:val="00FB33EB"/>
    <w:rsid w:val="00FB33F7"/>
    <w:rsid w:val="00FB3EDC"/>
    <w:rsid w:val="00FB424D"/>
    <w:rsid w:val="00FB46B6"/>
    <w:rsid w:val="00FB4913"/>
    <w:rsid w:val="00FB4937"/>
    <w:rsid w:val="00FB49BF"/>
    <w:rsid w:val="00FB4A34"/>
    <w:rsid w:val="00FB5246"/>
    <w:rsid w:val="00FB555D"/>
    <w:rsid w:val="00FB654C"/>
    <w:rsid w:val="00FB68C1"/>
    <w:rsid w:val="00FB6D32"/>
    <w:rsid w:val="00FB6E0A"/>
    <w:rsid w:val="00FB70C9"/>
    <w:rsid w:val="00FC0D66"/>
    <w:rsid w:val="00FC0FAF"/>
    <w:rsid w:val="00FC1130"/>
    <w:rsid w:val="00FC1170"/>
    <w:rsid w:val="00FC15F6"/>
    <w:rsid w:val="00FC1F35"/>
    <w:rsid w:val="00FC2C4D"/>
    <w:rsid w:val="00FC3324"/>
    <w:rsid w:val="00FC3E1D"/>
    <w:rsid w:val="00FC4873"/>
    <w:rsid w:val="00FC489D"/>
    <w:rsid w:val="00FC4A9F"/>
    <w:rsid w:val="00FC540B"/>
    <w:rsid w:val="00FC5781"/>
    <w:rsid w:val="00FC588F"/>
    <w:rsid w:val="00FC59DD"/>
    <w:rsid w:val="00FC5B5F"/>
    <w:rsid w:val="00FC5F37"/>
    <w:rsid w:val="00FC5FF6"/>
    <w:rsid w:val="00FC74E5"/>
    <w:rsid w:val="00FC788C"/>
    <w:rsid w:val="00FC7DB8"/>
    <w:rsid w:val="00FC7EC5"/>
    <w:rsid w:val="00FD05EE"/>
    <w:rsid w:val="00FD0AB9"/>
    <w:rsid w:val="00FD0FAF"/>
    <w:rsid w:val="00FD128E"/>
    <w:rsid w:val="00FD1299"/>
    <w:rsid w:val="00FD18D7"/>
    <w:rsid w:val="00FD194E"/>
    <w:rsid w:val="00FD1988"/>
    <w:rsid w:val="00FD21B9"/>
    <w:rsid w:val="00FD244C"/>
    <w:rsid w:val="00FD35B9"/>
    <w:rsid w:val="00FD36F7"/>
    <w:rsid w:val="00FD3966"/>
    <w:rsid w:val="00FD43B8"/>
    <w:rsid w:val="00FD46D1"/>
    <w:rsid w:val="00FD471B"/>
    <w:rsid w:val="00FD488A"/>
    <w:rsid w:val="00FD548D"/>
    <w:rsid w:val="00FD5871"/>
    <w:rsid w:val="00FD5E34"/>
    <w:rsid w:val="00FD6072"/>
    <w:rsid w:val="00FD60E4"/>
    <w:rsid w:val="00FD612E"/>
    <w:rsid w:val="00FD6BA6"/>
    <w:rsid w:val="00FD6D4B"/>
    <w:rsid w:val="00FD725C"/>
    <w:rsid w:val="00FD770B"/>
    <w:rsid w:val="00FD7B72"/>
    <w:rsid w:val="00FE063C"/>
    <w:rsid w:val="00FE0C84"/>
    <w:rsid w:val="00FE0D3F"/>
    <w:rsid w:val="00FE0FCF"/>
    <w:rsid w:val="00FE1CED"/>
    <w:rsid w:val="00FE1CF7"/>
    <w:rsid w:val="00FE206C"/>
    <w:rsid w:val="00FE21C7"/>
    <w:rsid w:val="00FE22F1"/>
    <w:rsid w:val="00FE247E"/>
    <w:rsid w:val="00FE2511"/>
    <w:rsid w:val="00FE268A"/>
    <w:rsid w:val="00FE26AA"/>
    <w:rsid w:val="00FE27C5"/>
    <w:rsid w:val="00FE2BC2"/>
    <w:rsid w:val="00FE2CE7"/>
    <w:rsid w:val="00FE3757"/>
    <w:rsid w:val="00FE3910"/>
    <w:rsid w:val="00FE3D68"/>
    <w:rsid w:val="00FE436D"/>
    <w:rsid w:val="00FE4BEE"/>
    <w:rsid w:val="00FE4F45"/>
    <w:rsid w:val="00FE5515"/>
    <w:rsid w:val="00FE6481"/>
    <w:rsid w:val="00FE6E2A"/>
    <w:rsid w:val="00FF0565"/>
    <w:rsid w:val="00FF0CC1"/>
    <w:rsid w:val="00FF120F"/>
    <w:rsid w:val="00FF131A"/>
    <w:rsid w:val="00FF1A1C"/>
    <w:rsid w:val="00FF2F6E"/>
    <w:rsid w:val="00FF37C5"/>
    <w:rsid w:val="00FF40A1"/>
    <w:rsid w:val="00FF42AD"/>
    <w:rsid w:val="00FF471C"/>
    <w:rsid w:val="00FF4AD0"/>
    <w:rsid w:val="00FF4CF9"/>
    <w:rsid w:val="00FF53FD"/>
    <w:rsid w:val="00FF54DC"/>
    <w:rsid w:val="00FF5759"/>
    <w:rsid w:val="00FF5B47"/>
    <w:rsid w:val="00FF5D8D"/>
    <w:rsid w:val="00FF62D5"/>
    <w:rsid w:val="00FF64E3"/>
    <w:rsid w:val="00FF65B9"/>
    <w:rsid w:val="00FF68CD"/>
    <w:rsid w:val="00FF6C51"/>
    <w:rsid w:val="00FF794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D68B"/>
  <w15:docId w15:val="{2249C22A-ECF4-BB48-A564-942B8001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8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8" w:unhideWhenUsed="1" w:qFormat="1"/>
    <w:lsdException w:name="heading 6" w:locked="1" w:semiHidden="1" w:uiPriority="8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9" w:unhideWhenUsed="1"/>
    <w:lsdException w:name="footer" w:semiHidden="1" w:uiPriority="29" w:unhideWhenUsed="1"/>
    <w:lsdException w:name="index heading" w:semiHidden="1" w:unhideWhenUsed="1"/>
    <w:lsdException w:name="caption" w:semiHidden="1" w:uiPriority="49" w:unhideWhenUsed="1" w:qFormat="1"/>
    <w:lsdException w:name="table of figures" w:semiHidden="1" w:unhideWhenUsed="1"/>
    <w:lsdException w:name="envelope address" w:semiHidden="1" w:uiPriority="69" w:unhideWhenUsed="1"/>
    <w:lsdException w:name="envelope return" w:semiHidden="1" w:uiPriority="69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iPriority="69" w:unhideWhenUsed="1"/>
    <w:lsdException w:name="endnote text" w:semiHidden="1" w:uiPriority="6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uiPriority="9" w:qFormat="1"/>
    <w:lsdException w:name="List 2" w:semiHidden="1" w:unhideWhenUsed="1"/>
    <w:lsdException w:name="List 3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nhideWhenUsed="1"/>
    <w:lsdException w:name="List Bullet 5" w:semiHidden="1" w:unhideWhenUsed="1"/>
    <w:lsdException w:name="List Number 2" w:semiHidden="1" w:uiPriority="9" w:unhideWhenUsed="1" w:qFormat="1"/>
    <w:lsdException w:name="List Number 3" w:semiHidden="1" w:uiPriority="9" w:unhideWhenUsed="1" w:qFormat="1"/>
    <w:lsdException w:name="List Number 4" w:semiHidden="1" w:unhideWhenUsed="1"/>
    <w:lsdException w:name="List Number 5" w:semiHidden="1" w:unhideWhenUsed="1"/>
    <w:lsdException w:name="Title" w:uiPriority="25" w:qFormat="1"/>
    <w:lsdException w:name="Closing" w:semiHidden="1" w:uiPriority="69" w:unhideWhenUsed="1"/>
    <w:lsdException w:name="Signature" w:semiHidden="1" w:uiPriority="49" w:unhideWhenUsed="1"/>
    <w:lsdException w:name="Default Paragraph Font" w:semiHidden="1" w:uiPriority="1" w:unhideWhenUsed="1"/>
    <w:lsdException w:name="Body Text" w:semiHidden="1" w:uiPriority="69" w:unhideWhenUsed="1"/>
    <w:lsdException w:name="Body Text Indent" w:semiHidden="1" w:uiPriority="6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alutation" w:uiPriority="49"/>
    <w:lsdException w:name="Date" w:uiPriority="69"/>
    <w:lsdException w:name="Body Text First Indent" w:uiPriority="69"/>
    <w:lsdException w:name="Body Text First Indent 2" w:semiHidden="1" w:uiPriority="69" w:unhideWhenUsed="1"/>
    <w:lsdException w:name="Note Heading" w:semiHidden="1" w:unhideWhenUsed="1"/>
    <w:lsdException w:name="Body Text 2" w:semiHidden="1" w:uiPriority="69" w:unhideWhenUsed="1"/>
    <w:lsdException w:name="Body Text 3" w:semiHidden="1" w:uiPriority="69" w:unhideWhenUsed="1"/>
    <w:lsdException w:name="Body Text Indent 2" w:semiHidden="1" w:uiPriority="69" w:unhideWhenUsed="1"/>
    <w:lsdException w:name="Body Text Indent 3" w:semiHidden="1" w:uiPriority="69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49" w:qFormat="1"/>
    <w:lsdException w:name="Emphasis" w:uiPriority="69" w:qFormat="1"/>
    <w:lsdException w:name="Document Map" w:semiHidden="1" w:uiPriority="69" w:unhideWhenUsed="1"/>
    <w:lsdException w:name="Plain Text" w:semiHidden="1" w:uiPriority="49" w:unhideWhenUsed="1"/>
    <w:lsdException w:name="E-mail Signature" w:semiHidden="1" w:uiPriority="6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6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iPriority="69" w:unhideWhenUsed="1"/>
    <w:lsdException w:name="Table Grid" w:uiPriority="3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uiPriority w:val="98"/>
    <w:qFormat/>
    <w:rsid w:val="00A929B8"/>
    <w:pPr>
      <w:spacing w:after="240" w:line="276" w:lineRule="auto"/>
    </w:pPr>
    <w:rPr>
      <w:rFonts w:asciiTheme="minorHAnsi" w:eastAsia="Times New Roman" w:hAnsiTheme="minorHAnsi"/>
      <w:sz w:val="24"/>
      <w:szCs w:val="24"/>
      <w:lang w:val="en-GB"/>
    </w:rPr>
  </w:style>
  <w:style w:type="paragraph" w:styleId="Heading1">
    <w:name w:val="heading 1"/>
    <w:next w:val="Paragraph"/>
    <w:link w:val="Heading1Char"/>
    <w:qFormat/>
    <w:rsid w:val="00A7080D"/>
    <w:pPr>
      <w:keepNext/>
      <w:keepLines/>
      <w:numPr>
        <w:numId w:val="21"/>
      </w:numPr>
      <w:spacing w:before="240" w:after="240"/>
      <w:outlineLvl w:val="0"/>
    </w:pPr>
    <w:rPr>
      <w:rFonts w:asciiTheme="majorHAnsi" w:eastAsia="Times New Roman" w:hAnsiTheme="majorHAnsi" w:cs="Arial"/>
      <w:b/>
      <w:bCs/>
      <w:caps/>
      <w:kern w:val="32"/>
      <w:sz w:val="28"/>
      <w:szCs w:val="28"/>
      <w:lang w:val="en-GB"/>
    </w:rPr>
  </w:style>
  <w:style w:type="paragraph" w:styleId="Heading2">
    <w:name w:val="heading 2"/>
    <w:next w:val="Paragraph"/>
    <w:link w:val="Heading2Char"/>
    <w:qFormat/>
    <w:rsid w:val="00A7080D"/>
    <w:pPr>
      <w:keepNext/>
      <w:keepLines/>
      <w:numPr>
        <w:ilvl w:val="1"/>
        <w:numId w:val="21"/>
      </w:numPr>
      <w:spacing w:before="60" w:after="120"/>
      <w:outlineLvl w:val="1"/>
    </w:pPr>
    <w:rPr>
      <w:rFonts w:asciiTheme="majorHAnsi" w:eastAsia="Times New Roman" w:hAnsiTheme="majorHAnsi" w:cs="Arial"/>
      <w:b/>
      <w:bCs/>
      <w:iCs/>
      <w:sz w:val="28"/>
      <w:szCs w:val="26"/>
      <w:lang w:val="en-GB"/>
    </w:rPr>
  </w:style>
  <w:style w:type="paragraph" w:styleId="Heading3">
    <w:name w:val="heading 3"/>
    <w:next w:val="Paragraph"/>
    <w:link w:val="Heading3Char"/>
    <w:qFormat/>
    <w:rsid w:val="00A7080D"/>
    <w:pPr>
      <w:keepNext/>
      <w:keepLines/>
      <w:numPr>
        <w:ilvl w:val="2"/>
        <w:numId w:val="21"/>
      </w:numPr>
      <w:spacing w:before="60" w:after="120"/>
      <w:outlineLvl w:val="2"/>
    </w:pPr>
    <w:rPr>
      <w:rFonts w:asciiTheme="majorHAnsi" w:eastAsia="Times New Roman" w:hAnsiTheme="majorHAnsi" w:cs="Arial"/>
      <w:b/>
      <w:bCs/>
      <w:sz w:val="26"/>
      <w:szCs w:val="24"/>
      <w:lang w:val="en-GB"/>
    </w:rPr>
  </w:style>
  <w:style w:type="paragraph" w:styleId="Heading4">
    <w:name w:val="heading 4"/>
    <w:next w:val="Paragraph"/>
    <w:link w:val="Heading4Char"/>
    <w:qFormat/>
    <w:rsid w:val="00A7080D"/>
    <w:pPr>
      <w:keepNext/>
      <w:keepLines/>
      <w:numPr>
        <w:ilvl w:val="3"/>
        <w:numId w:val="21"/>
      </w:numPr>
      <w:spacing w:before="60" w:after="60"/>
      <w:outlineLvl w:val="3"/>
    </w:pPr>
    <w:rPr>
      <w:rFonts w:asciiTheme="majorHAnsi" w:eastAsia="Times New Roman" w:hAnsiTheme="majorHAnsi"/>
      <w:b/>
      <w:bCs/>
      <w:sz w:val="24"/>
      <w:szCs w:val="22"/>
      <w:lang w:val="en-GB"/>
    </w:rPr>
  </w:style>
  <w:style w:type="paragraph" w:styleId="Heading5">
    <w:name w:val="heading 5"/>
    <w:next w:val="Paragraph"/>
    <w:link w:val="Heading5Char"/>
    <w:uiPriority w:val="8"/>
    <w:qFormat/>
    <w:rsid w:val="00A7080D"/>
    <w:pPr>
      <w:keepNext/>
      <w:keepLines/>
      <w:widowControl w:val="0"/>
      <w:numPr>
        <w:ilvl w:val="4"/>
        <w:numId w:val="21"/>
      </w:numPr>
      <w:tabs>
        <w:tab w:val="left" w:pos="1440"/>
      </w:tabs>
      <w:spacing w:before="60" w:after="60"/>
      <w:jc w:val="both"/>
      <w:outlineLvl w:val="4"/>
    </w:pPr>
    <w:rPr>
      <w:rFonts w:asciiTheme="majorHAnsi" w:eastAsiaTheme="minorEastAsia" w:hAnsiTheme="majorHAnsi" w:cs="Arial"/>
      <w:b/>
      <w:bCs/>
      <w:iCs/>
      <w:kern w:val="2"/>
      <w:sz w:val="21"/>
      <w:szCs w:val="22"/>
    </w:rPr>
  </w:style>
  <w:style w:type="paragraph" w:styleId="Heading6">
    <w:name w:val="heading 6"/>
    <w:next w:val="Paragraph"/>
    <w:link w:val="Heading6Char"/>
    <w:uiPriority w:val="8"/>
    <w:qFormat/>
    <w:rsid w:val="00A7080D"/>
    <w:pPr>
      <w:keepNext/>
      <w:keepLines/>
      <w:widowControl w:val="0"/>
      <w:numPr>
        <w:ilvl w:val="5"/>
        <w:numId w:val="21"/>
      </w:numPr>
      <w:tabs>
        <w:tab w:val="left" w:pos="1680"/>
      </w:tabs>
      <w:spacing w:before="60" w:after="60"/>
      <w:jc w:val="both"/>
      <w:outlineLvl w:val="5"/>
    </w:pPr>
    <w:rPr>
      <w:rFonts w:asciiTheme="majorHAnsi" w:eastAsiaTheme="minorEastAsia" w:hAnsiTheme="majorHAnsi" w:cs="Arial"/>
      <w:b/>
      <w:bCs/>
      <w:kern w:val="2"/>
      <w:sz w:val="21"/>
      <w:szCs w:val="22"/>
    </w:rPr>
  </w:style>
  <w:style w:type="paragraph" w:styleId="Heading7">
    <w:name w:val="heading 7"/>
    <w:next w:val="Paragraph"/>
    <w:link w:val="Heading7Char"/>
    <w:uiPriority w:val="99"/>
    <w:qFormat/>
    <w:rsid w:val="00A7080D"/>
    <w:pPr>
      <w:keepNext/>
      <w:keepLines/>
      <w:widowControl w:val="0"/>
      <w:numPr>
        <w:ilvl w:val="6"/>
        <w:numId w:val="21"/>
      </w:numPr>
      <w:tabs>
        <w:tab w:val="left" w:pos="1920"/>
      </w:tabs>
      <w:spacing w:after="240"/>
      <w:jc w:val="both"/>
      <w:outlineLvl w:val="6"/>
    </w:pPr>
    <w:rPr>
      <w:rFonts w:eastAsiaTheme="minorEastAsia" w:cs="Arial"/>
      <w:i/>
      <w:kern w:val="2"/>
      <w:sz w:val="24"/>
      <w:szCs w:val="24"/>
    </w:rPr>
  </w:style>
  <w:style w:type="paragraph" w:styleId="Heading8">
    <w:name w:val="heading 8"/>
    <w:next w:val="Paragraph"/>
    <w:link w:val="Heading8Char"/>
    <w:uiPriority w:val="99"/>
    <w:qFormat/>
    <w:rsid w:val="00A7080D"/>
    <w:pPr>
      <w:keepNext/>
      <w:keepLines/>
      <w:widowControl w:val="0"/>
      <w:numPr>
        <w:ilvl w:val="7"/>
        <w:numId w:val="21"/>
      </w:numPr>
      <w:tabs>
        <w:tab w:val="left" w:pos="2160"/>
      </w:tabs>
      <w:spacing w:after="240"/>
      <w:jc w:val="both"/>
      <w:outlineLvl w:val="7"/>
    </w:pPr>
    <w:rPr>
      <w:rFonts w:eastAsiaTheme="minorEastAsia" w:cs="Arial"/>
      <w:i/>
      <w:iCs/>
      <w:kern w:val="2"/>
      <w:sz w:val="24"/>
      <w:szCs w:val="24"/>
    </w:rPr>
  </w:style>
  <w:style w:type="paragraph" w:styleId="Heading9">
    <w:name w:val="heading 9"/>
    <w:aliases w:val="-References"/>
    <w:next w:val="Paragraph"/>
    <w:link w:val="Heading9Char"/>
    <w:uiPriority w:val="7"/>
    <w:qFormat/>
    <w:rsid w:val="00A7080D"/>
    <w:pPr>
      <w:keepNext/>
      <w:keepLines/>
      <w:numPr>
        <w:ilvl w:val="8"/>
        <w:numId w:val="21"/>
      </w:numPr>
      <w:spacing w:before="120"/>
      <w:outlineLvl w:val="8"/>
    </w:pPr>
    <w:rPr>
      <w:rFonts w:asciiTheme="majorHAnsi" w:eastAsia="Times New Roman" w:hAnsiTheme="majorHAnsi" w:cs="Arial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080D"/>
    <w:rPr>
      <w:rFonts w:asciiTheme="majorHAnsi" w:eastAsia="Times New Roman" w:hAnsiTheme="majorHAnsi" w:cs="Arial"/>
      <w:b/>
      <w:bCs/>
      <w:caps/>
      <w:kern w:val="32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A7080D"/>
    <w:rPr>
      <w:rFonts w:asciiTheme="majorHAnsi" w:eastAsia="Times New Roman" w:hAnsiTheme="majorHAnsi" w:cs="Arial"/>
      <w:b/>
      <w:bCs/>
      <w:i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A7080D"/>
    <w:rPr>
      <w:rFonts w:asciiTheme="majorHAnsi" w:eastAsia="Times New Roman" w:hAnsiTheme="majorHAnsi" w:cs="Arial"/>
      <w:b/>
      <w:bCs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A7080D"/>
    <w:rPr>
      <w:rFonts w:asciiTheme="majorHAnsi" w:eastAsia="Times New Roman" w:hAnsiTheme="majorHAnsi"/>
      <w:b/>
      <w:bCs/>
      <w:sz w:val="24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8"/>
    <w:rsid w:val="00A7080D"/>
    <w:rPr>
      <w:rFonts w:asciiTheme="majorHAnsi" w:eastAsiaTheme="minorEastAsia" w:hAnsiTheme="majorHAnsi" w:cs="Arial"/>
      <w:b/>
      <w:bCs/>
      <w:iCs/>
      <w:kern w:val="2"/>
      <w:sz w:val="21"/>
      <w:szCs w:val="22"/>
    </w:rPr>
  </w:style>
  <w:style w:type="character" w:customStyle="1" w:styleId="Heading6Char">
    <w:name w:val="Heading 6 Char"/>
    <w:basedOn w:val="DefaultParagraphFont"/>
    <w:link w:val="Heading6"/>
    <w:uiPriority w:val="8"/>
    <w:rsid w:val="00A7080D"/>
    <w:rPr>
      <w:rFonts w:asciiTheme="majorHAnsi" w:eastAsiaTheme="minorEastAsia" w:hAnsiTheme="majorHAnsi" w:cs="Arial"/>
      <w:b/>
      <w:bCs/>
      <w:kern w:val="2"/>
      <w:sz w:val="21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A7080D"/>
    <w:rPr>
      <w:rFonts w:eastAsiaTheme="minorEastAsia" w:cs="Arial"/>
      <w:i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A7080D"/>
    <w:rPr>
      <w:rFonts w:eastAsiaTheme="minorEastAsia" w:cs="Arial"/>
      <w:i/>
      <w:iCs/>
      <w:kern w:val="2"/>
      <w:sz w:val="24"/>
      <w:szCs w:val="24"/>
    </w:rPr>
  </w:style>
  <w:style w:type="character" w:customStyle="1" w:styleId="Heading9Char">
    <w:name w:val="Heading 9 Char"/>
    <w:aliases w:val="-References Char"/>
    <w:basedOn w:val="DefaultParagraphFont"/>
    <w:link w:val="Heading9"/>
    <w:uiPriority w:val="7"/>
    <w:rsid w:val="00A7080D"/>
    <w:rPr>
      <w:rFonts w:asciiTheme="majorHAnsi" w:eastAsia="Times New Roman" w:hAnsiTheme="majorHAnsi" w:cs="Arial"/>
      <w:b/>
      <w:sz w:val="24"/>
      <w:szCs w:val="24"/>
      <w:lang w:val="en-GB"/>
    </w:rPr>
  </w:style>
  <w:style w:type="paragraph" w:styleId="TOC1">
    <w:name w:val="toc 1"/>
    <w:next w:val="Paragraph"/>
    <w:uiPriority w:val="39"/>
    <w:rsid w:val="00A7080D"/>
    <w:pPr>
      <w:widowControl w:val="0"/>
      <w:tabs>
        <w:tab w:val="left" w:pos="1134"/>
        <w:tab w:val="right" w:leader="dot" w:pos="9000"/>
      </w:tabs>
      <w:spacing w:before="120"/>
      <w:ind w:left="1134" w:right="357" w:hanging="1134"/>
      <w:jc w:val="both"/>
    </w:pPr>
    <w:rPr>
      <w:rFonts w:asciiTheme="majorHAnsi" w:eastAsiaTheme="minorEastAsia" w:hAnsiTheme="majorHAnsi"/>
      <w:caps/>
      <w:kern w:val="2"/>
      <w:sz w:val="24"/>
    </w:rPr>
  </w:style>
  <w:style w:type="paragraph" w:styleId="TOC2">
    <w:name w:val="toc 2"/>
    <w:basedOn w:val="TOC1"/>
    <w:next w:val="Paragraph"/>
    <w:uiPriority w:val="39"/>
    <w:rsid w:val="00A7080D"/>
    <w:pPr>
      <w:spacing w:before="60"/>
    </w:pPr>
    <w:rPr>
      <w:caps w:val="0"/>
      <w:szCs w:val="24"/>
    </w:rPr>
  </w:style>
  <w:style w:type="paragraph" w:styleId="TOC3">
    <w:name w:val="toc 3"/>
    <w:basedOn w:val="TOC1"/>
    <w:next w:val="Paragraph"/>
    <w:uiPriority w:val="39"/>
    <w:rsid w:val="00A7080D"/>
    <w:pPr>
      <w:spacing w:before="0"/>
    </w:pPr>
    <w:rPr>
      <w:caps w:val="0"/>
      <w:szCs w:val="24"/>
    </w:rPr>
  </w:style>
  <w:style w:type="paragraph" w:styleId="TOC4">
    <w:name w:val="toc 4"/>
    <w:basedOn w:val="Normal"/>
    <w:next w:val="Paragraph"/>
    <w:uiPriority w:val="39"/>
    <w:rsid w:val="00A7080D"/>
    <w:pPr>
      <w:widowControl w:val="0"/>
      <w:tabs>
        <w:tab w:val="left" w:pos="1134"/>
        <w:tab w:val="right" w:leader="dot" w:pos="9000"/>
      </w:tabs>
      <w:spacing w:after="0" w:line="240" w:lineRule="auto"/>
      <w:ind w:left="1134" w:right="357" w:hanging="1134"/>
      <w:jc w:val="both"/>
    </w:pPr>
    <w:rPr>
      <w:rFonts w:asciiTheme="majorHAnsi" w:eastAsiaTheme="minorEastAsia" w:hAnsiTheme="majorHAnsi"/>
      <w:kern w:val="2"/>
      <w:lang w:val="en-US" w:eastAsia="ja-JP"/>
    </w:rPr>
  </w:style>
  <w:style w:type="paragraph" w:styleId="BalloonText">
    <w:name w:val="Balloon Text"/>
    <w:basedOn w:val="Normal"/>
    <w:link w:val="BalloonTextChar"/>
    <w:uiPriority w:val="69"/>
    <w:semiHidden/>
    <w:rsid w:val="00F56ECC"/>
    <w:rPr>
      <w:rFonts w:ascii="Arial Narrow" w:hAnsi="Arial Narrow" w:cs="Tahoma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9"/>
    <w:semiHidden/>
    <w:rsid w:val="00F56ECC"/>
    <w:rPr>
      <w:rFonts w:ascii="Arial Narrow" w:eastAsia="Times New Roman" w:hAnsi="Arial Narrow" w:cs="Tahoma"/>
      <w:sz w:val="18"/>
      <w:szCs w:val="16"/>
      <w:lang w:val="en-GB"/>
    </w:rPr>
  </w:style>
  <w:style w:type="table" w:styleId="TableGrid">
    <w:name w:val="Table Grid"/>
    <w:basedOn w:val="TableNormal"/>
    <w:uiPriority w:val="39"/>
    <w:rsid w:val="00F56ECC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F56ECC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F56ECC"/>
    <w:pPr>
      <w:contextualSpacing/>
    </w:pPr>
  </w:style>
  <w:style w:type="paragraph" w:customStyle="1" w:styleId="TblFootnote">
    <w:name w:val="Tbl Footnote"/>
    <w:basedOn w:val="Normal"/>
    <w:next w:val="Normal"/>
    <w:link w:val="TblFootnoteChar"/>
    <w:rsid w:val="009F6633"/>
    <w:pPr>
      <w:keepNext/>
      <w:keepLines/>
      <w:tabs>
        <w:tab w:val="left" w:pos="259"/>
      </w:tabs>
      <w:spacing w:after="0" w:line="259" w:lineRule="atLeast"/>
      <w:ind w:left="259" w:hanging="259"/>
    </w:pPr>
    <w:rPr>
      <w:sz w:val="20"/>
    </w:rPr>
  </w:style>
  <w:style w:type="paragraph" w:styleId="Revision">
    <w:name w:val="Revision"/>
    <w:hidden/>
    <w:uiPriority w:val="99"/>
    <w:semiHidden/>
    <w:rsid w:val="00625B33"/>
    <w:rPr>
      <w:rFonts w:eastAsia="Times New Roman"/>
      <w:sz w:val="24"/>
      <w:szCs w:val="24"/>
    </w:rPr>
  </w:style>
  <w:style w:type="table" w:styleId="TableList5">
    <w:name w:val="Table List 5"/>
    <w:basedOn w:val="TableNormal"/>
    <w:rsid w:val="00F56ECC"/>
    <w:rPr>
      <w:rFonts w:eastAsia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blFootnoteChar">
    <w:name w:val="Tbl Footnote Char"/>
    <w:link w:val="TblFootnote"/>
    <w:locked/>
    <w:rsid w:val="001B7646"/>
    <w:rPr>
      <w:rFonts w:eastAsia="Times New Roman"/>
      <w:szCs w:val="24"/>
    </w:rPr>
  </w:style>
  <w:style w:type="paragraph" w:customStyle="1" w:styleId="tabletextNS">
    <w:name w:val="table:textNS"/>
    <w:basedOn w:val="Normal"/>
    <w:link w:val="tabletextNSChar"/>
    <w:qFormat/>
    <w:rsid w:val="00F77ADE"/>
    <w:pPr>
      <w:spacing w:after="0" w:line="240" w:lineRule="auto"/>
    </w:pPr>
    <w:rPr>
      <w:rFonts w:ascii="Arial Narrow" w:hAnsi="Arial Narrow" w:cs="Arial Narrow"/>
    </w:rPr>
  </w:style>
  <w:style w:type="character" w:customStyle="1" w:styleId="tabletextNSChar">
    <w:name w:val="table:textNS Char"/>
    <w:basedOn w:val="DefaultParagraphFont"/>
    <w:link w:val="tabletextNS"/>
    <w:rsid w:val="00F77ADE"/>
    <w:rPr>
      <w:rFonts w:ascii="Arial Narrow" w:eastAsia="Times New Roman" w:hAnsi="Arial Narrow" w:cs="Arial Narrow"/>
      <w:sz w:val="24"/>
      <w:szCs w:val="24"/>
      <w:lang w:val="en-GB"/>
    </w:rPr>
  </w:style>
  <w:style w:type="paragraph" w:customStyle="1" w:styleId="ListAlpha">
    <w:name w:val="List Alpha"/>
    <w:basedOn w:val="ListBullet"/>
    <w:uiPriority w:val="43"/>
    <w:rsid w:val="006A4754"/>
    <w:pPr>
      <w:numPr>
        <w:numId w:val="9"/>
      </w:numPr>
    </w:pPr>
  </w:style>
  <w:style w:type="paragraph" w:styleId="ListBullet">
    <w:name w:val="List Bullet"/>
    <w:uiPriority w:val="9"/>
    <w:qFormat/>
    <w:rsid w:val="00A7080D"/>
    <w:pPr>
      <w:numPr>
        <w:numId w:val="22"/>
      </w:numPr>
      <w:spacing w:before="60" w:after="60" w:line="276" w:lineRule="auto"/>
    </w:pPr>
    <w:rPr>
      <w:rFonts w:asciiTheme="minorHAnsi" w:eastAsia="Times New Roman" w:hAnsiTheme="minorHAnsi"/>
      <w:sz w:val="24"/>
      <w:lang w:val="en-GB"/>
    </w:rPr>
  </w:style>
  <w:style w:type="paragraph" w:styleId="TOCHeading">
    <w:name w:val="TOC Heading"/>
    <w:basedOn w:val="TOCTitle"/>
    <w:next w:val="Normal"/>
    <w:uiPriority w:val="39"/>
    <w:rsid w:val="00F56ECC"/>
    <w:pPr>
      <w:spacing w:after="0"/>
    </w:pPr>
    <w:rPr>
      <w:rFonts w:eastAsiaTheme="majorEastAsia" w:cstheme="majorBidi"/>
      <w:bCs w:val="0"/>
      <w:caps w:val="0"/>
      <w:kern w:val="0"/>
      <w:szCs w:val="32"/>
    </w:rPr>
  </w:style>
  <w:style w:type="paragraph" w:customStyle="1" w:styleId="TableText">
    <w:name w:val="Table Text"/>
    <w:link w:val="TableTextChar1"/>
    <w:qFormat/>
    <w:rsid w:val="00F56ECC"/>
    <w:pPr>
      <w:spacing w:before="40" w:after="40"/>
      <w:jc w:val="center"/>
    </w:pPr>
    <w:rPr>
      <w:rFonts w:eastAsia="Times New Roman"/>
      <w:lang w:val="en-GB"/>
    </w:rPr>
  </w:style>
  <w:style w:type="character" w:customStyle="1" w:styleId="TableTextChar1">
    <w:name w:val="Table Text Char1"/>
    <w:link w:val="TableText"/>
    <w:rsid w:val="00AE1B8D"/>
    <w:rPr>
      <w:rFonts w:eastAsia="Times New Roman"/>
      <w:lang w:val="en-GB"/>
    </w:rPr>
  </w:style>
  <w:style w:type="paragraph" w:customStyle="1" w:styleId="TableText0">
    <w:name w:val="TableText"/>
    <w:rsid w:val="00DA368B"/>
    <w:pPr>
      <w:keepNext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38FD"/>
    <w:rPr>
      <w:color w:val="605E5C"/>
      <w:shd w:val="clear" w:color="auto" w:fill="E1DFDD"/>
    </w:rPr>
  </w:style>
  <w:style w:type="paragraph" w:customStyle="1" w:styleId="ListAlpha2">
    <w:name w:val="List Alpha 2"/>
    <w:basedOn w:val="ListBullet2"/>
    <w:link w:val="ListAlpha2Char"/>
    <w:uiPriority w:val="43"/>
    <w:qFormat/>
    <w:rsid w:val="00A929B8"/>
    <w:pPr>
      <w:numPr>
        <w:numId w:val="9"/>
      </w:numPr>
    </w:pPr>
  </w:style>
  <w:style w:type="paragraph" w:styleId="Title">
    <w:name w:val="Title"/>
    <w:link w:val="TitleChar"/>
    <w:uiPriority w:val="25"/>
    <w:rsid w:val="00F56ECC"/>
    <w:pPr>
      <w:keepNext/>
      <w:keepLines/>
      <w:spacing w:before="240" w:after="240"/>
      <w:jc w:val="center"/>
    </w:pPr>
    <w:rPr>
      <w:rFonts w:asciiTheme="majorHAnsi" w:eastAsia="Times New Roman" w:hAnsiTheme="majorHAnsi"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25"/>
    <w:rsid w:val="00F56ECC"/>
    <w:rPr>
      <w:rFonts w:asciiTheme="majorHAnsi" w:eastAsia="Times New Roman" w:hAnsiTheme="majorHAnsi" w:cs="Arial"/>
      <w:b/>
      <w:bCs/>
      <w:kern w:val="28"/>
      <w:sz w:val="32"/>
      <w:szCs w:val="32"/>
      <w:lang w:val="en-GB"/>
    </w:rPr>
  </w:style>
  <w:style w:type="character" w:customStyle="1" w:styleId="ListAlpha2Char">
    <w:name w:val="List Alpha 2 Char"/>
    <w:basedOn w:val="ParagraphChar"/>
    <w:link w:val="ListAlpha2"/>
    <w:uiPriority w:val="43"/>
    <w:rsid w:val="00E60031"/>
    <w:rPr>
      <w:rFonts w:asciiTheme="minorHAnsi" w:eastAsia="Times New Roman" w:hAnsiTheme="minorHAnsi"/>
      <w:kern w:val="2"/>
      <w:sz w:val="24"/>
      <w:szCs w:val="24"/>
      <w:lang w:val="en-GB"/>
    </w:rPr>
  </w:style>
  <w:style w:type="numbering" w:styleId="111111">
    <w:name w:val="Outline List 2"/>
    <w:basedOn w:val="NoList"/>
    <w:uiPriority w:val="99"/>
    <w:semiHidden/>
    <w:unhideWhenUsed/>
    <w:rsid w:val="00F56ECC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F56ECC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unhideWhenUsed/>
    <w:rsid w:val="00F56ECC"/>
    <w:pPr>
      <w:numPr>
        <w:numId w:val="4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F56ECC"/>
  </w:style>
  <w:style w:type="paragraph" w:styleId="BodyText2">
    <w:name w:val="Body Text 2"/>
    <w:basedOn w:val="Normal"/>
    <w:link w:val="BodyText2Char"/>
    <w:uiPriority w:val="69"/>
    <w:semiHidden/>
    <w:rsid w:val="00F56E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6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69"/>
    <w:semiHidden/>
    <w:rsid w:val="00F56E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69"/>
    <w:semiHidden/>
    <w:rsid w:val="00F56ECC"/>
    <w:rPr>
      <w:rFonts w:asciiTheme="minorHAnsi" w:eastAsia="Times New Roman" w:hAnsiTheme="minorHAnsi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uiPriority w:val="69"/>
    <w:semiHidden/>
    <w:rsid w:val="00F56E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6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69"/>
    <w:semiHidden/>
    <w:rsid w:val="00F56EC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6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69"/>
    <w:semiHidden/>
    <w:rsid w:val="00F56EC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6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69"/>
    <w:semiHidden/>
    <w:rsid w:val="00F56EC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69"/>
    <w:semiHidden/>
    <w:rsid w:val="00F56ECC"/>
    <w:rPr>
      <w:rFonts w:asciiTheme="minorHAnsi" w:eastAsia="Times New Roman" w:hAnsiTheme="minorHAnsi"/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69"/>
    <w:semiHidden/>
    <w:rsid w:val="00F56EC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6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table" w:styleId="ColorfulGrid">
    <w:name w:val="Colorful Grid"/>
    <w:basedOn w:val="TableNormal"/>
    <w:uiPriority w:val="73"/>
    <w:rsid w:val="002D66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D66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D66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D66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D66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D66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D66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2D66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D66D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D66D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D66D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D66D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D66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D66D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2D66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D66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D66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D66D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D66D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D66D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D66D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2D66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D66D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D66D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D66D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D66D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D66D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D66D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69"/>
    <w:semiHidden/>
    <w:rsid w:val="00F56ECC"/>
  </w:style>
  <w:style w:type="character" w:customStyle="1" w:styleId="E-mailSignatureChar">
    <w:name w:val="E-mail Signature Char"/>
    <w:basedOn w:val="DefaultParagraphFont"/>
    <w:link w:val="E-mailSignature"/>
    <w:uiPriority w:val="6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character" w:styleId="EndnoteReference">
    <w:name w:val="endnote reference"/>
    <w:uiPriority w:val="69"/>
    <w:semiHidden/>
    <w:rsid w:val="00F56ECC"/>
    <w:rPr>
      <w:vertAlign w:val="superscript"/>
    </w:rPr>
  </w:style>
  <w:style w:type="paragraph" w:styleId="EnvelopeAddress">
    <w:name w:val="envelope address"/>
    <w:basedOn w:val="Normal"/>
    <w:uiPriority w:val="69"/>
    <w:semiHidden/>
    <w:rsid w:val="00F56EC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69"/>
    <w:semiHidden/>
    <w:rsid w:val="00F56ECC"/>
    <w:rPr>
      <w:rFonts w:ascii="Arial" w:hAnsi="Arial" w:cs="Arial"/>
      <w:sz w:val="20"/>
      <w:szCs w:val="20"/>
    </w:rPr>
  </w:style>
  <w:style w:type="character" w:styleId="FootnoteReference">
    <w:name w:val="footnote reference"/>
    <w:uiPriority w:val="99"/>
    <w:semiHidden/>
    <w:rsid w:val="00F56ECC"/>
    <w:rPr>
      <w:vertAlign w:val="superscript"/>
    </w:rPr>
  </w:style>
  <w:style w:type="character" w:styleId="HTMLAcronym">
    <w:name w:val="HTML Acronym"/>
    <w:basedOn w:val="DefaultParagraphFont"/>
    <w:uiPriority w:val="99"/>
    <w:semiHidden/>
    <w:rsid w:val="00F56ECC"/>
  </w:style>
  <w:style w:type="paragraph" w:styleId="HTMLAddress">
    <w:name w:val="HTML Address"/>
    <w:basedOn w:val="Normal"/>
    <w:link w:val="HTMLAddressChar"/>
    <w:uiPriority w:val="99"/>
    <w:semiHidden/>
    <w:rsid w:val="00F56EC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6ECC"/>
    <w:rPr>
      <w:rFonts w:asciiTheme="minorHAnsi" w:eastAsia="Times New Roman" w:hAnsiTheme="minorHAnsi"/>
      <w:i/>
      <w:iCs/>
      <w:sz w:val="24"/>
      <w:szCs w:val="24"/>
      <w:lang w:val="en-GB"/>
    </w:rPr>
  </w:style>
  <w:style w:type="character" w:styleId="HTMLCite">
    <w:name w:val="HTML Cite"/>
    <w:uiPriority w:val="99"/>
    <w:semiHidden/>
    <w:rsid w:val="00F56ECC"/>
    <w:rPr>
      <w:i/>
      <w:iCs/>
    </w:rPr>
  </w:style>
  <w:style w:type="character" w:styleId="HTMLCode">
    <w:name w:val="HTML Code"/>
    <w:uiPriority w:val="99"/>
    <w:semiHidden/>
    <w:rsid w:val="00F56ECC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F56ECC"/>
    <w:rPr>
      <w:i/>
      <w:iCs/>
    </w:rPr>
  </w:style>
  <w:style w:type="character" w:styleId="HTMLKeyboard">
    <w:name w:val="HTML Keyboard"/>
    <w:uiPriority w:val="99"/>
    <w:semiHidden/>
    <w:rsid w:val="00F56EC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F56EC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ECC"/>
    <w:rPr>
      <w:rFonts w:ascii="Courier New" w:eastAsia="Times New Roman" w:hAnsi="Courier New" w:cs="Courier New"/>
      <w:lang w:val="en-GB"/>
    </w:rPr>
  </w:style>
  <w:style w:type="character" w:styleId="HTMLSample">
    <w:name w:val="HTML Sample"/>
    <w:uiPriority w:val="99"/>
    <w:semiHidden/>
    <w:rsid w:val="00F56ECC"/>
    <w:rPr>
      <w:rFonts w:ascii="Courier New" w:hAnsi="Courier New" w:cs="Courier New"/>
    </w:rPr>
  </w:style>
  <w:style w:type="character" w:styleId="HTMLVariable">
    <w:name w:val="HTML Variable"/>
    <w:uiPriority w:val="99"/>
    <w:semiHidden/>
    <w:rsid w:val="00F56ECC"/>
    <w:rPr>
      <w:i/>
      <w:iCs/>
    </w:rPr>
  </w:style>
  <w:style w:type="paragraph" w:styleId="Index1">
    <w:name w:val="index 1"/>
    <w:basedOn w:val="Normal"/>
    <w:next w:val="Normal"/>
    <w:uiPriority w:val="99"/>
    <w:semiHidden/>
    <w:rsid w:val="00F56ECC"/>
    <w:pPr>
      <w:ind w:left="240" w:hanging="240"/>
    </w:pPr>
  </w:style>
  <w:style w:type="paragraph" w:styleId="Index2">
    <w:name w:val="index 2"/>
    <w:basedOn w:val="Normal"/>
    <w:next w:val="Normal"/>
    <w:uiPriority w:val="99"/>
    <w:semiHidden/>
    <w:rsid w:val="00F56ECC"/>
    <w:pPr>
      <w:ind w:left="480" w:hanging="240"/>
    </w:pPr>
  </w:style>
  <w:style w:type="paragraph" w:styleId="Index3">
    <w:name w:val="index 3"/>
    <w:basedOn w:val="Normal"/>
    <w:next w:val="Normal"/>
    <w:uiPriority w:val="99"/>
    <w:semiHidden/>
    <w:rsid w:val="00F56ECC"/>
    <w:pPr>
      <w:ind w:left="720" w:hanging="240"/>
    </w:pPr>
  </w:style>
  <w:style w:type="paragraph" w:styleId="Index4">
    <w:name w:val="index 4"/>
    <w:basedOn w:val="Normal"/>
    <w:next w:val="Normal"/>
    <w:uiPriority w:val="99"/>
    <w:semiHidden/>
    <w:rsid w:val="00F56ECC"/>
    <w:pPr>
      <w:ind w:left="960" w:hanging="240"/>
    </w:pPr>
  </w:style>
  <w:style w:type="paragraph" w:styleId="Index5">
    <w:name w:val="index 5"/>
    <w:basedOn w:val="Normal"/>
    <w:next w:val="Normal"/>
    <w:uiPriority w:val="99"/>
    <w:semiHidden/>
    <w:rsid w:val="00F56ECC"/>
    <w:pPr>
      <w:ind w:left="1200" w:hanging="240"/>
    </w:pPr>
  </w:style>
  <w:style w:type="paragraph" w:styleId="Index6">
    <w:name w:val="index 6"/>
    <w:basedOn w:val="Normal"/>
    <w:next w:val="Normal"/>
    <w:uiPriority w:val="99"/>
    <w:semiHidden/>
    <w:rsid w:val="00F56ECC"/>
    <w:pPr>
      <w:ind w:left="1440" w:hanging="240"/>
    </w:pPr>
  </w:style>
  <w:style w:type="paragraph" w:styleId="Index7">
    <w:name w:val="index 7"/>
    <w:basedOn w:val="Normal"/>
    <w:next w:val="Normal"/>
    <w:uiPriority w:val="99"/>
    <w:semiHidden/>
    <w:rsid w:val="00F56ECC"/>
    <w:pPr>
      <w:ind w:left="1680" w:hanging="240"/>
    </w:pPr>
  </w:style>
  <w:style w:type="paragraph" w:styleId="Index8">
    <w:name w:val="index 8"/>
    <w:basedOn w:val="Normal"/>
    <w:next w:val="Normal"/>
    <w:uiPriority w:val="99"/>
    <w:semiHidden/>
    <w:rsid w:val="00F56ECC"/>
    <w:pPr>
      <w:ind w:left="1920" w:hanging="240"/>
    </w:pPr>
  </w:style>
  <w:style w:type="paragraph" w:styleId="Index9">
    <w:name w:val="index 9"/>
    <w:basedOn w:val="Normal"/>
    <w:next w:val="Normal"/>
    <w:uiPriority w:val="99"/>
    <w:semiHidden/>
    <w:rsid w:val="00F56EC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F56ECC"/>
    <w:rPr>
      <w:rFonts w:ascii="Arial" w:hAnsi="Arial" w:cs="Arial"/>
      <w:b/>
      <w:bCs/>
    </w:rPr>
  </w:style>
  <w:style w:type="table" w:styleId="LightGrid">
    <w:name w:val="Light Grid"/>
    <w:basedOn w:val="TableNormal"/>
    <w:uiPriority w:val="62"/>
    <w:rsid w:val="002D66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D66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D66D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6D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D66D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D66D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D66D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F56EC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D66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D66D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2D66D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D66D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D66D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2D66D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2D66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66D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D66D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D66D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D66D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D66D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2D66D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F56ECC"/>
  </w:style>
  <w:style w:type="paragraph" w:styleId="List">
    <w:name w:val="List"/>
    <w:basedOn w:val="Normal"/>
    <w:uiPriority w:val="99"/>
    <w:semiHidden/>
    <w:rsid w:val="00F56ECC"/>
    <w:pPr>
      <w:ind w:left="360" w:hanging="360"/>
    </w:pPr>
  </w:style>
  <w:style w:type="paragraph" w:styleId="List2">
    <w:name w:val="List 2"/>
    <w:basedOn w:val="Normal"/>
    <w:uiPriority w:val="99"/>
    <w:semiHidden/>
    <w:rsid w:val="00F56ECC"/>
    <w:pPr>
      <w:ind w:left="720" w:hanging="360"/>
    </w:pPr>
  </w:style>
  <w:style w:type="paragraph" w:styleId="List3">
    <w:name w:val="List 3"/>
    <w:basedOn w:val="Normal"/>
    <w:uiPriority w:val="99"/>
    <w:semiHidden/>
    <w:rsid w:val="00F56ECC"/>
    <w:pPr>
      <w:ind w:left="1080" w:hanging="360"/>
    </w:pPr>
  </w:style>
  <w:style w:type="paragraph" w:styleId="ListBullet2">
    <w:name w:val="List Bullet 2"/>
    <w:basedOn w:val="Paragraph"/>
    <w:uiPriority w:val="9"/>
    <w:qFormat/>
    <w:rsid w:val="00A7080D"/>
    <w:pPr>
      <w:widowControl/>
      <w:numPr>
        <w:ilvl w:val="1"/>
        <w:numId w:val="22"/>
      </w:numPr>
      <w:spacing w:before="60" w:after="60"/>
    </w:pPr>
    <w:rPr>
      <w:rFonts w:eastAsia="Times New Roman"/>
      <w:kern w:val="0"/>
      <w:lang w:val="en-GB"/>
    </w:rPr>
  </w:style>
  <w:style w:type="paragraph" w:styleId="ListBullet3">
    <w:name w:val="List Bullet 3"/>
    <w:basedOn w:val="Paragraph"/>
    <w:uiPriority w:val="9"/>
    <w:qFormat/>
    <w:rsid w:val="00A7080D"/>
    <w:pPr>
      <w:widowControl/>
      <w:numPr>
        <w:ilvl w:val="2"/>
        <w:numId w:val="22"/>
      </w:numPr>
      <w:spacing w:before="60" w:after="60"/>
    </w:pPr>
    <w:rPr>
      <w:rFonts w:eastAsia="Times New Roman"/>
      <w:kern w:val="0"/>
      <w:lang w:val="en-GB"/>
    </w:rPr>
  </w:style>
  <w:style w:type="paragraph" w:styleId="ListBullet4">
    <w:name w:val="List Bullet 4"/>
    <w:basedOn w:val="Normal"/>
    <w:uiPriority w:val="99"/>
    <w:semiHidden/>
    <w:rsid w:val="00F56ECC"/>
    <w:pPr>
      <w:numPr>
        <w:ilvl w:val="3"/>
        <w:numId w:val="22"/>
      </w:numPr>
      <w:spacing w:before="60" w:after="60"/>
    </w:pPr>
  </w:style>
  <w:style w:type="paragraph" w:styleId="ListBullet5">
    <w:name w:val="List Bullet 5"/>
    <w:basedOn w:val="Normal"/>
    <w:uiPriority w:val="99"/>
    <w:semiHidden/>
    <w:rsid w:val="00F56ECC"/>
    <w:pPr>
      <w:tabs>
        <w:tab w:val="num" w:pos="1800"/>
      </w:tabs>
      <w:spacing w:after="60"/>
      <w:ind w:left="1797" w:hanging="357"/>
    </w:pPr>
  </w:style>
  <w:style w:type="paragraph" w:styleId="ListContinue">
    <w:name w:val="List Continue"/>
    <w:basedOn w:val="Normal"/>
    <w:uiPriority w:val="99"/>
    <w:semiHidden/>
    <w:rsid w:val="00F56ECC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F56ECC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F56ECC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F56ECC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F56ECC"/>
    <w:pPr>
      <w:spacing w:after="120"/>
      <w:ind w:left="1800"/>
    </w:pPr>
  </w:style>
  <w:style w:type="paragraph" w:styleId="ListNumber2">
    <w:name w:val="List Number 2"/>
    <w:basedOn w:val="ListNumber"/>
    <w:uiPriority w:val="9"/>
    <w:qFormat/>
    <w:rsid w:val="00A7080D"/>
    <w:pPr>
      <w:numPr>
        <w:ilvl w:val="1"/>
      </w:numPr>
    </w:pPr>
  </w:style>
  <w:style w:type="paragraph" w:styleId="ListNumber3">
    <w:name w:val="List Number 3"/>
    <w:basedOn w:val="ListNumber"/>
    <w:uiPriority w:val="9"/>
    <w:qFormat/>
    <w:rsid w:val="00A7080D"/>
    <w:pPr>
      <w:numPr>
        <w:ilvl w:val="2"/>
      </w:numPr>
    </w:pPr>
  </w:style>
  <w:style w:type="paragraph" w:styleId="ListNumber4">
    <w:name w:val="List Number 4"/>
    <w:basedOn w:val="Normal"/>
    <w:uiPriority w:val="99"/>
    <w:semiHidden/>
    <w:rsid w:val="00F56ECC"/>
    <w:pPr>
      <w:tabs>
        <w:tab w:val="num" w:pos="1440"/>
      </w:tabs>
      <w:spacing w:after="60"/>
      <w:ind w:left="1434" w:hanging="357"/>
    </w:pPr>
  </w:style>
  <w:style w:type="paragraph" w:styleId="ListNumber5">
    <w:name w:val="List Number 5"/>
    <w:basedOn w:val="Normal"/>
    <w:uiPriority w:val="99"/>
    <w:semiHidden/>
    <w:rsid w:val="00F56ECC"/>
    <w:pPr>
      <w:tabs>
        <w:tab w:val="num" w:pos="1800"/>
      </w:tabs>
      <w:spacing w:after="60"/>
      <w:ind w:left="1797" w:hanging="357"/>
    </w:pPr>
  </w:style>
  <w:style w:type="paragraph" w:styleId="MacroText">
    <w:name w:val="macro"/>
    <w:link w:val="MacroTextChar"/>
    <w:uiPriority w:val="99"/>
    <w:semiHidden/>
    <w:rsid w:val="00F5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6ECC"/>
    <w:rPr>
      <w:rFonts w:ascii="Courier New" w:eastAsia="Times New Roman" w:hAnsi="Courier New" w:cs="Courier New"/>
    </w:rPr>
  </w:style>
  <w:style w:type="table" w:styleId="MediumGrid1">
    <w:name w:val="Medium Grid 1"/>
    <w:basedOn w:val="TableNormal"/>
    <w:uiPriority w:val="67"/>
    <w:rsid w:val="002D66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D66D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D66D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D66D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D66D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D66D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D66D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D66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2D66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2D66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2D66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D66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D66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D66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2D66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D66D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D66D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D66D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D66D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D66D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D66D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D66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D66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D66D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D66D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D66D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D66D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D66D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D66D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D66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D66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D66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D66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D66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D66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D66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rsid w:val="00F56E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F56ECC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F56EC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49"/>
    <w:semiHidden/>
    <w:rsid w:val="00F56EC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49"/>
    <w:semiHidden/>
    <w:rsid w:val="00F56ECC"/>
    <w:rPr>
      <w:rFonts w:ascii="Courier New" w:eastAsia="Times New Roman" w:hAnsi="Courier New" w:cs="Courier New"/>
      <w:lang w:val="en-GB"/>
    </w:rPr>
  </w:style>
  <w:style w:type="paragraph" w:styleId="Signature">
    <w:name w:val="Signature"/>
    <w:basedOn w:val="Normal"/>
    <w:link w:val="SignatureChar"/>
    <w:uiPriority w:val="49"/>
    <w:semiHidden/>
    <w:rsid w:val="00F56EC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4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table" w:styleId="Table3Deffects1">
    <w:name w:val="Table 3D effects 1"/>
    <w:basedOn w:val="TableNormal"/>
    <w:semiHidden/>
    <w:rsid w:val="00F56ECC"/>
    <w:rPr>
      <w:rFonts w:eastAsia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56ECC"/>
    <w:rPr>
      <w:rFonts w:eastAsia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56ECC"/>
    <w:rPr>
      <w:rFonts w:eastAsia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56ECC"/>
    <w:rPr>
      <w:rFonts w:eastAsia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56ECC"/>
    <w:rPr>
      <w:rFonts w:eastAsia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56ECC"/>
    <w:rPr>
      <w:rFonts w:eastAsia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56ECC"/>
    <w:rPr>
      <w:rFonts w:eastAsia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56ECC"/>
    <w:rPr>
      <w:rFonts w:eastAsia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56ECC"/>
    <w:rPr>
      <w:rFonts w:eastAsia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56ECC"/>
    <w:rPr>
      <w:rFonts w:eastAsia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56ECC"/>
    <w:rPr>
      <w:rFonts w:eastAsia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56ECC"/>
    <w:rPr>
      <w:rFonts w:eastAsia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56ECC"/>
    <w:rPr>
      <w:rFonts w:eastAsia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56ECC"/>
    <w:rPr>
      <w:rFonts w:eastAsia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56ECC"/>
    <w:rPr>
      <w:rFonts w:eastAsia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56ECC"/>
    <w:rPr>
      <w:rFonts w:eastAsia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56ECC"/>
    <w:rPr>
      <w:rFonts w:eastAsia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56ECC"/>
    <w:rPr>
      <w:rFonts w:eastAsia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6">
    <w:name w:val="Table List 6"/>
    <w:basedOn w:val="TableNormal"/>
    <w:semiHidden/>
    <w:rsid w:val="00F56ECC"/>
    <w:rPr>
      <w:rFonts w:eastAsia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56ECC"/>
    <w:rPr>
      <w:rFonts w:eastAsia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56ECC"/>
    <w:rPr>
      <w:rFonts w:eastAsia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F56ECC"/>
    <w:pPr>
      <w:ind w:left="240" w:hanging="240"/>
    </w:pPr>
  </w:style>
  <w:style w:type="table" w:styleId="TableProfessional">
    <w:name w:val="Table Professional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56ECC"/>
    <w:rPr>
      <w:rFonts w:eastAsia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56ECC"/>
    <w:rPr>
      <w:rFonts w:eastAsia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56ECC"/>
    <w:rPr>
      <w:rFonts w:eastAsia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56ECC"/>
    <w:rPr>
      <w:rFonts w:eastAsia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56ECC"/>
    <w:rPr>
      <w:rFonts w:eastAsia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56ECC"/>
    <w:rPr>
      <w:rFonts w:eastAsia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56ECC"/>
    <w:rPr>
      <w:rFonts w:eastAsia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56ECC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C4DB0"/>
    <w:rPr>
      <w:rFonts w:asciiTheme="minorHAnsi" w:eastAsia="Times New Roman" w:hAnsiTheme="minorHAnsi"/>
      <w:sz w:val="24"/>
      <w:szCs w:val="24"/>
      <w:lang w:val="en-GB"/>
    </w:rPr>
  </w:style>
  <w:style w:type="paragraph" w:styleId="Header">
    <w:name w:val="header"/>
    <w:link w:val="HeaderChar"/>
    <w:uiPriority w:val="29"/>
    <w:rsid w:val="00A7080D"/>
    <w:rPr>
      <w:rFonts w:asciiTheme="minorHAnsi" w:eastAsia="Times New Roman" w:hAnsiTheme="minorHAnsi"/>
      <w:lang w:val="en-GB"/>
    </w:rPr>
  </w:style>
  <w:style w:type="character" w:customStyle="1" w:styleId="HeaderChar">
    <w:name w:val="Header Char"/>
    <w:basedOn w:val="DefaultParagraphFont"/>
    <w:link w:val="Header"/>
    <w:uiPriority w:val="29"/>
    <w:rsid w:val="00A7080D"/>
    <w:rPr>
      <w:rFonts w:asciiTheme="minorHAnsi" w:eastAsia="Times New Roman" w:hAnsiTheme="minorHAnsi"/>
      <w:lang w:val="en-GB"/>
    </w:rPr>
  </w:style>
  <w:style w:type="paragraph" w:styleId="Footer">
    <w:name w:val="footer"/>
    <w:basedOn w:val="Header"/>
    <w:link w:val="FooterChar"/>
    <w:uiPriority w:val="29"/>
    <w:rsid w:val="00A7080D"/>
  </w:style>
  <w:style w:type="character" w:customStyle="1" w:styleId="FooterChar">
    <w:name w:val="Footer Char"/>
    <w:basedOn w:val="DefaultParagraphFont"/>
    <w:link w:val="Footer"/>
    <w:uiPriority w:val="29"/>
    <w:rsid w:val="00A7080D"/>
    <w:rPr>
      <w:rFonts w:asciiTheme="minorHAnsi" w:eastAsia="Times New Roman" w:hAnsiTheme="minorHAnsi"/>
      <w:lang w:val="en-GB"/>
    </w:rPr>
  </w:style>
  <w:style w:type="paragraph" w:styleId="BlockText">
    <w:name w:val="Block Text"/>
    <w:basedOn w:val="Normal"/>
    <w:uiPriority w:val="99"/>
    <w:semiHidden/>
    <w:unhideWhenUsed/>
    <w:rsid w:val="00F56ECC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69"/>
    <w:semiHidden/>
    <w:rsid w:val="00F56E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69"/>
    <w:semiHidden/>
    <w:rsid w:val="00F56ECC"/>
    <w:rPr>
      <w:rFonts w:asciiTheme="minorHAnsi" w:eastAsia="Times New Roman" w:hAnsiTheme="minorHAnsi"/>
      <w:sz w:val="24"/>
      <w:szCs w:val="24"/>
      <w:lang w:val="en-GB"/>
    </w:rPr>
  </w:style>
  <w:style w:type="paragraph" w:styleId="Caption">
    <w:name w:val="caption"/>
    <w:basedOn w:val="TableTitle"/>
    <w:next w:val="Paragraph"/>
    <w:uiPriority w:val="49"/>
    <w:unhideWhenUsed/>
    <w:qFormat/>
    <w:rsid w:val="00F56ECC"/>
    <w:pPr>
      <w:spacing w:after="0"/>
    </w:pPr>
    <w:rPr>
      <w:rFonts w:ascii="Times New Roman Bold" w:hAnsi="Times New Roman Bold"/>
      <w:iCs/>
      <w:color w:val="auto"/>
      <w:szCs w:val="18"/>
    </w:rPr>
  </w:style>
  <w:style w:type="character" w:styleId="CommentReference">
    <w:name w:val="annotation reference"/>
    <w:aliases w:val="-H18"/>
    <w:uiPriority w:val="99"/>
    <w:semiHidden/>
    <w:qFormat/>
    <w:rsid w:val="00F5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56E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ECC"/>
    <w:rPr>
      <w:rFonts w:asciiTheme="minorHAnsi" w:eastAsia="Times New Roman" w:hAnsi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69"/>
    <w:semiHidden/>
    <w:rsid w:val="00F5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69"/>
    <w:semiHidden/>
    <w:rsid w:val="00F56ECC"/>
    <w:rPr>
      <w:rFonts w:asciiTheme="minorHAnsi" w:eastAsia="Times New Roman" w:hAnsiTheme="minorHAnsi"/>
      <w:b/>
      <w:bCs/>
      <w:lang w:val="en-GB"/>
    </w:rPr>
  </w:style>
  <w:style w:type="paragraph" w:styleId="DocumentMap">
    <w:name w:val="Document Map"/>
    <w:basedOn w:val="Normal"/>
    <w:link w:val="DocumentMapChar"/>
    <w:uiPriority w:val="69"/>
    <w:semiHidden/>
    <w:rsid w:val="00F56EC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69"/>
    <w:semiHidden/>
    <w:rsid w:val="00F56ECC"/>
    <w:rPr>
      <w:rFonts w:ascii="Tahoma" w:eastAsia="Times New Roman" w:hAnsi="Tahoma" w:cs="Tahoma"/>
      <w:sz w:val="24"/>
      <w:szCs w:val="24"/>
      <w:shd w:val="clear" w:color="auto" w:fill="000080"/>
      <w:lang w:val="en-GB"/>
    </w:rPr>
  </w:style>
  <w:style w:type="paragraph" w:styleId="EndnoteText">
    <w:name w:val="endnote text"/>
    <w:basedOn w:val="Normal"/>
    <w:link w:val="EndnoteTextChar"/>
    <w:uiPriority w:val="69"/>
    <w:semiHidden/>
    <w:rsid w:val="00F56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69"/>
    <w:semiHidden/>
    <w:rsid w:val="00F56ECC"/>
    <w:rPr>
      <w:rFonts w:asciiTheme="minorHAnsi" w:eastAsia="Times New Roman" w:hAnsiTheme="minorHAnsi"/>
      <w:lang w:val="en-GB"/>
    </w:rPr>
  </w:style>
  <w:style w:type="character" w:styleId="FollowedHyperlink">
    <w:name w:val="FollowedHyperlink"/>
    <w:uiPriority w:val="99"/>
    <w:semiHidden/>
    <w:rsid w:val="00F56EC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F56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6ECC"/>
    <w:rPr>
      <w:rFonts w:asciiTheme="minorHAnsi" w:eastAsia="Times New Roman" w:hAnsiTheme="minorHAnsi"/>
      <w:lang w:val="en-GB"/>
    </w:rPr>
  </w:style>
  <w:style w:type="character" w:styleId="HTMLTypewriter">
    <w:name w:val="HTML Typewriter"/>
    <w:uiPriority w:val="99"/>
    <w:semiHidden/>
    <w:rsid w:val="00F56ECC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F56ECC"/>
    <w:rPr>
      <w:color w:val="0000FF"/>
      <w:u w:val="none"/>
    </w:rPr>
  </w:style>
  <w:style w:type="paragraph" w:styleId="NormalWeb">
    <w:name w:val="Normal (Web)"/>
    <w:basedOn w:val="Normal"/>
    <w:uiPriority w:val="99"/>
    <w:semiHidden/>
    <w:rsid w:val="00F56ECC"/>
  </w:style>
  <w:style w:type="paragraph" w:styleId="NormalIndent">
    <w:name w:val="Normal Indent"/>
    <w:basedOn w:val="Normal"/>
    <w:uiPriority w:val="99"/>
    <w:semiHidden/>
    <w:rsid w:val="00F56ECC"/>
    <w:pPr>
      <w:ind w:left="720"/>
    </w:pPr>
  </w:style>
  <w:style w:type="character" w:styleId="PageNumber">
    <w:name w:val="page number"/>
    <w:basedOn w:val="DefaultParagraphFont"/>
    <w:uiPriority w:val="99"/>
    <w:semiHidden/>
    <w:rsid w:val="00F56ECC"/>
  </w:style>
  <w:style w:type="paragraph" w:styleId="TableofFigures">
    <w:name w:val="table of figures"/>
    <w:basedOn w:val="Normal"/>
    <w:next w:val="Paragraph"/>
    <w:uiPriority w:val="99"/>
    <w:rsid w:val="00F56ECC"/>
    <w:pPr>
      <w:tabs>
        <w:tab w:val="left" w:pos="1701"/>
        <w:tab w:val="right" w:leader="dot" w:pos="9000"/>
      </w:tabs>
      <w:spacing w:before="60" w:after="0"/>
      <w:ind w:left="1701" w:right="357" w:hanging="1701"/>
    </w:pPr>
  </w:style>
  <w:style w:type="paragraph" w:styleId="TOC5">
    <w:name w:val="toc 5"/>
    <w:basedOn w:val="TOC1"/>
    <w:next w:val="Normal"/>
    <w:uiPriority w:val="39"/>
    <w:rsid w:val="00A7080D"/>
    <w:pPr>
      <w:tabs>
        <w:tab w:val="clear" w:pos="1134"/>
      </w:tabs>
      <w:ind w:left="0" w:firstLine="0"/>
    </w:pPr>
    <w:rPr>
      <w:noProof/>
    </w:rPr>
  </w:style>
  <w:style w:type="paragraph" w:styleId="TOC6">
    <w:name w:val="toc 6"/>
    <w:basedOn w:val="TOC2"/>
    <w:next w:val="Normal"/>
    <w:uiPriority w:val="39"/>
    <w:rsid w:val="00A7080D"/>
    <w:pPr>
      <w:tabs>
        <w:tab w:val="clear" w:pos="1134"/>
      </w:tabs>
      <w:ind w:left="0" w:firstLine="0"/>
    </w:pPr>
    <w:rPr>
      <w:noProof/>
    </w:rPr>
  </w:style>
  <w:style w:type="paragraph" w:styleId="TOC7">
    <w:name w:val="toc 7"/>
    <w:basedOn w:val="Normal"/>
    <w:next w:val="Normal"/>
    <w:uiPriority w:val="39"/>
    <w:rsid w:val="00A7080D"/>
    <w:pPr>
      <w:widowControl w:val="0"/>
      <w:tabs>
        <w:tab w:val="right" w:leader="dot" w:pos="9000"/>
      </w:tabs>
      <w:spacing w:after="0" w:line="240" w:lineRule="auto"/>
      <w:ind w:right="357"/>
      <w:jc w:val="both"/>
    </w:pPr>
    <w:rPr>
      <w:rFonts w:asciiTheme="majorHAnsi" w:eastAsiaTheme="minorEastAsia" w:hAnsiTheme="majorHAnsi"/>
      <w:noProof/>
      <w:kern w:val="2"/>
      <w:lang w:val="en-US" w:eastAsia="ja-JP"/>
    </w:rPr>
  </w:style>
  <w:style w:type="paragraph" w:styleId="TOC8">
    <w:name w:val="toc 8"/>
    <w:basedOn w:val="TOC7"/>
    <w:next w:val="Normal"/>
    <w:uiPriority w:val="39"/>
    <w:rsid w:val="00A7080D"/>
    <w:rPr>
      <w:i/>
    </w:rPr>
  </w:style>
  <w:style w:type="paragraph" w:styleId="TOC9">
    <w:name w:val="toc 9"/>
    <w:basedOn w:val="Normal"/>
    <w:next w:val="Normal"/>
    <w:uiPriority w:val="39"/>
    <w:rsid w:val="00A7080D"/>
    <w:pPr>
      <w:widowControl w:val="0"/>
      <w:tabs>
        <w:tab w:val="left" w:pos="1134"/>
        <w:tab w:val="right" w:leader="dot" w:pos="9000"/>
      </w:tabs>
      <w:ind w:left="1134" w:right="360" w:hanging="1134"/>
      <w:jc w:val="both"/>
    </w:pPr>
    <w:rPr>
      <w:rFonts w:asciiTheme="majorHAnsi" w:eastAsiaTheme="minorEastAsia" w:hAnsiTheme="majorHAnsi"/>
      <w:kern w:val="2"/>
      <w:lang w:val="en-US" w:eastAsia="ja-JP"/>
    </w:rPr>
  </w:style>
  <w:style w:type="table" w:customStyle="1" w:styleId="ColorfulGrid1">
    <w:name w:val="Colorful Grid1"/>
    <w:basedOn w:val="TableNormal"/>
    <w:uiPriority w:val="73"/>
    <w:rsid w:val="00C64B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List1">
    <w:name w:val="Colorful List1"/>
    <w:basedOn w:val="TableNormal"/>
    <w:uiPriority w:val="72"/>
    <w:rsid w:val="00C64BC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Shading1">
    <w:name w:val="Colorful Shading1"/>
    <w:basedOn w:val="TableNormal"/>
    <w:uiPriority w:val="71"/>
    <w:rsid w:val="00C64BC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C64BC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LightGrid1">
    <w:name w:val="Light Grid1"/>
    <w:basedOn w:val="TableNormal"/>
    <w:uiPriority w:val="62"/>
    <w:rsid w:val="00C64B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4B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64B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64B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C64BC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64BC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Grid11">
    <w:name w:val="Medium Grid 11"/>
    <w:basedOn w:val="TableNormal"/>
    <w:uiPriority w:val="67"/>
    <w:rsid w:val="00C64BC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21">
    <w:name w:val="Medium Grid 21"/>
    <w:basedOn w:val="TableNormal"/>
    <w:uiPriority w:val="68"/>
    <w:rsid w:val="00C64B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64B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C64BC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64BC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leNormal"/>
    <w:uiPriority w:val="66"/>
    <w:rsid w:val="00C64B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C64BC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64BC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64B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64B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Number">
    <w:name w:val="List Number"/>
    <w:basedOn w:val="Paragraph"/>
    <w:uiPriority w:val="9"/>
    <w:qFormat/>
    <w:rsid w:val="00A7080D"/>
    <w:pPr>
      <w:widowControl/>
      <w:numPr>
        <w:numId w:val="7"/>
      </w:numPr>
      <w:spacing w:before="60" w:after="60"/>
    </w:pPr>
    <w:rPr>
      <w:rFonts w:eastAsia="Times New Roman"/>
      <w:kern w:val="0"/>
      <w:lang w:val="en-GB"/>
    </w:rPr>
  </w:style>
  <w:style w:type="paragraph" w:styleId="BodyTextFirstIndent">
    <w:name w:val="Body Text First Indent"/>
    <w:basedOn w:val="BodyText"/>
    <w:link w:val="BodyTextFirstIndentChar"/>
    <w:uiPriority w:val="69"/>
    <w:rsid w:val="00F56EC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69"/>
    <w:rsid w:val="00F56ECC"/>
    <w:rPr>
      <w:rFonts w:asciiTheme="minorHAnsi" w:eastAsia="Times New Roman" w:hAnsiTheme="minorHAnsi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rsid w:val="009C66CF"/>
    <w:rPr>
      <w:b/>
      <w:bCs/>
      <w:smallCaps/>
      <w:spacing w:val="5"/>
    </w:rPr>
  </w:style>
  <w:style w:type="paragraph" w:styleId="Date">
    <w:name w:val="Date"/>
    <w:basedOn w:val="Normal"/>
    <w:next w:val="Normal"/>
    <w:link w:val="DateChar"/>
    <w:uiPriority w:val="69"/>
    <w:rsid w:val="00F56ECC"/>
  </w:style>
  <w:style w:type="character" w:customStyle="1" w:styleId="DateChar">
    <w:name w:val="Date Char"/>
    <w:basedOn w:val="DefaultParagraphFont"/>
    <w:link w:val="Date"/>
    <w:uiPriority w:val="69"/>
    <w:rsid w:val="00F56ECC"/>
    <w:rPr>
      <w:rFonts w:asciiTheme="minorHAnsi" w:eastAsia="Times New Roman" w:hAnsiTheme="minorHAnsi"/>
      <w:sz w:val="24"/>
      <w:szCs w:val="24"/>
      <w:lang w:val="en-GB"/>
    </w:rPr>
  </w:style>
  <w:style w:type="character" w:styleId="Emphasis">
    <w:name w:val="Emphasis"/>
    <w:uiPriority w:val="69"/>
    <w:qFormat/>
    <w:rsid w:val="00F56ECC"/>
    <w:rPr>
      <w:i/>
      <w:iCs/>
    </w:rPr>
  </w:style>
  <w:style w:type="character" w:styleId="IntenseEmphasis">
    <w:name w:val="Intense Emphasis"/>
    <w:basedOn w:val="DefaultParagraphFont"/>
    <w:uiPriority w:val="21"/>
    <w:rsid w:val="009C66C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C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CC"/>
    <w:rPr>
      <w:rFonts w:asciiTheme="minorHAnsi" w:eastAsia="Times New Roman" w:hAnsiTheme="minorHAnsi"/>
      <w:i/>
      <w:iCs/>
      <w:color w:val="4F81BD" w:themeColor="accent1"/>
      <w:sz w:val="24"/>
      <w:szCs w:val="24"/>
      <w:lang w:val="en-GB"/>
    </w:rPr>
  </w:style>
  <w:style w:type="character" w:styleId="IntenseReference">
    <w:name w:val="Intense Reference"/>
    <w:basedOn w:val="DefaultParagraphFont"/>
    <w:uiPriority w:val="32"/>
    <w:rsid w:val="009C66CF"/>
    <w:rPr>
      <w:b/>
      <w:bCs/>
      <w:smallCaps/>
      <w:color w:val="C0504D" w:themeColor="accent2"/>
      <w:spacing w:val="5"/>
      <w:u w:val="single"/>
    </w:rPr>
  </w:style>
  <w:style w:type="paragraph" w:styleId="List4">
    <w:name w:val="List 4"/>
    <w:basedOn w:val="Normal"/>
    <w:uiPriority w:val="99"/>
    <w:rsid w:val="00F56ECC"/>
    <w:pPr>
      <w:ind w:left="1440" w:hanging="360"/>
    </w:pPr>
  </w:style>
  <w:style w:type="paragraph" w:styleId="List5">
    <w:name w:val="List 5"/>
    <w:basedOn w:val="Normal"/>
    <w:uiPriority w:val="99"/>
    <w:rsid w:val="00F56ECC"/>
    <w:pPr>
      <w:ind w:left="1800" w:hanging="360"/>
    </w:pPr>
  </w:style>
  <w:style w:type="paragraph" w:styleId="NoSpacing">
    <w:name w:val="No Spacing"/>
    <w:uiPriority w:val="1"/>
    <w:qFormat/>
    <w:rsid w:val="00A7080D"/>
    <w:pPr>
      <w:widowControl w:val="0"/>
      <w:jc w:val="both"/>
    </w:pPr>
    <w:rPr>
      <w:rFonts w:asciiTheme="minorHAnsi" w:eastAsiaTheme="minorEastAsia" w:hAnsiTheme="minorHAnsi"/>
      <w:kern w:val="2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56E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CC"/>
    <w:rPr>
      <w:rFonts w:asciiTheme="minorHAnsi" w:eastAsia="Times New Roman" w:hAnsiTheme="minorHAnsi"/>
      <w:i/>
      <w:iCs/>
      <w:color w:val="404040" w:themeColor="text1" w:themeTint="BF"/>
      <w:sz w:val="24"/>
      <w:szCs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49"/>
    <w:rsid w:val="00F56ECC"/>
  </w:style>
  <w:style w:type="character" w:customStyle="1" w:styleId="SalutationChar">
    <w:name w:val="Salutation Char"/>
    <w:basedOn w:val="DefaultParagraphFont"/>
    <w:link w:val="Salutation"/>
    <w:uiPriority w:val="49"/>
    <w:rsid w:val="00F56ECC"/>
    <w:rPr>
      <w:rFonts w:asciiTheme="minorHAnsi" w:eastAsia="Times New Roman" w:hAnsiTheme="minorHAnsi"/>
      <w:sz w:val="24"/>
      <w:szCs w:val="24"/>
      <w:lang w:val="en-GB"/>
    </w:rPr>
  </w:style>
  <w:style w:type="character" w:styleId="Strong">
    <w:name w:val="Strong"/>
    <w:uiPriority w:val="49"/>
    <w:qFormat/>
    <w:rsid w:val="00F56ECC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rsid w:val="00F56EC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rsid w:val="00F56EC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9C66C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9C66CF"/>
    <w:rPr>
      <w:smallCaps/>
      <w:color w:val="C0504D" w:themeColor="accent2"/>
      <w:u w:val="single"/>
    </w:rPr>
  </w:style>
  <w:style w:type="character" w:customStyle="1" w:styleId="Bold">
    <w:name w:val="Bold"/>
    <w:basedOn w:val="DefaultParagraphFont"/>
    <w:uiPriority w:val="1"/>
    <w:rsid w:val="00D57F6B"/>
    <w:rPr>
      <w:rFonts w:ascii="Times New Roman" w:hAnsi="Times New Roman"/>
      <w:b/>
      <w:sz w:val="24"/>
    </w:rPr>
  </w:style>
  <w:style w:type="paragraph" w:customStyle="1" w:styleId="ListAlpha3">
    <w:name w:val="List Alpha 3"/>
    <w:basedOn w:val="ListBullet3"/>
    <w:link w:val="ListAlpha3Char"/>
    <w:uiPriority w:val="43"/>
    <w:qFormat/>
    <w:rsid w:val="00A929B8"/>
    <w:pPr>
      <w:numPr>
        <w:numId w:val="9"/>
      </w:numPr>
    </w:pPr>
  </w:style>
  <w:style w:type="character" w:customStyle="1" w:styleId="pagenumber4">
    <w:name w:val="pagenumber4"/>
    <w:basedOn w:val="DefaultParagraphFont"/>
    <w:rsid w:val="00FD0FAF"/>
    <w:rPr>
      <w:b/>
      <w:bCs/>
      <w:color w:val="CECDBE"/>
      <w:sz w:val="20"/>
      <w:szCs w:val="20"/>
    </w:rPr>
  </w:style>
  <w:style w:type="character" w:customStyle="1" w:styleId="ListAlpha3Char">
    <w:name w:val="List Alpha 3 Char"/>
    <w:basedOn w:val="ParagraphChar"/>
    <w:link w:val="ListAlpha3"/>
    <w:uiPriority w:val="43"/>
    <w:rsid w:val="00E60031"/>
    <w:rPr>
      <w:rFonts w:asciiTheme="minorHAnsi" w:eastAsia="Times New Roman" w:hAnsiTheme="minorHAnsi"/>
      <w:kern w:val="2"/>
      <w:sz w:val="24"/>
      <w:szCs w:val="24"/>
      <w:lang w:val="en-GB"/>
    </w:rPr>
  </w:style>
  <w:style w:type="character" w:customStyle="1" w:styleId="CPTVariable">
    <w:name w:val="CPT_Variable"/>
    <w:basedOn w:val="DefaultParagraphFont"/>
    <w:uiPriority w:val="1"/>
    <w:qFormat/>
    <w:rsid w:val="00E460BB"/>
    <w:rPr>
      <w:color w:val="0070C0"/>
    </w:rPr>
  </w:style>
  <w:style w:type="paragraph" w:customStyle="1" w:styleId="AppendixNumeric">
    <w:name w:val="Appendix Numeric"/>
    <w:next w:val="Paragraph"/>
    <w:uiPriority w:val="21"/>
    <w:qFormat/>
    <w:rsid w:val="00A7080D"/>
    <w:pPr>
      <w:keepNext/>
      <w:keepLines/>
      <w:pageBreakBefore/>
      <w:numPr>
        <w:numId w:val="19"/>
      </w:numPr>
      <w:spacing w:after="160"/>
      <w:outlineLvl w:val="4"/>
    </w:pPr>
    <w:rPr>
      <w:rFonts w:asciiTheme="majorHAnsi" w:eastAsia="Times New Roman" w:hAnsiTheme="majorHAnsi" w:cs="Arial"/>
      <w:b/>
      <w:iCs/>
      <w:snapToGrid w:val="0"/>
      <w:sz w:val="28"/>
      <w:szCs w:val="26"/>
      <w:lang w:val="en-GB"/>
    </w:rPr>
  </w:style>
  <w:style w:type="paragraph" w:customStyle="1" w:styleId="AppendixAlpha">
    <w:name w:val="Appendix Alpha"/>
    <w:basedOn w:val="AppendixNumeric"/>
    <w:next w:val="Paragraph"/>
    <w:uiPriority w:val="21"/>
    <w:qFormat/>
    <w:rsid w:val="00A7080D"/>
    <w:pPr>
      <w:numPr>
        <w:numId w:val="20"/>
      </w:numPr>
      <w:tabs>
        <w:tab w:val="clear" w:pos="2977"/>
        <w:tab w:val="num" w:pos="1701"/>
      </w:tabs>
      <w:ind w:left="1701"/>
    </w:pPr>
  </w:style>
  <w:style w:type="paragraph" w:customStyle="1" w:styleId="AppendixAlphaSub1">
    <w:name w:val="Appendix Alpha Sub 1"/>
    <w:basedOn w:val="AppendixAlpha"/>
    <w:next w:val="Paragraph"/>
    <w:uiPriority w:val="21"/>
    <w:qFormat/>
    <w:rsid w:val="00A7080D"/>
    <w:pPr>
      <w:pageBreakBefore w:val="0"/>
      <w:numPr>
        <w:ilvl w:val="1"/>
      </w:numPr>
      <w:spacing w:before="120"/>
    </w:pPr>
  </w:style>
  <w:style w:type="paragraph" w:customStyle="1" w:styleId="AppendixAlphaSub2">
    <w:name w:val="Appendix Alpha Sub 2"/>
    <w:basedOn w:val="AppendixAlphaSub1"/>
    <w:next w:val="Paragraph"/>
    <w:uiPriority w:val="21"/>
    <w:qFormat/>
    <w:rsid w:val="00A7080D"/>
    <w:pPr>
      <w:numPr>
        <w:ilvl w:val="2"/>
      </w:numPr>
    </w:pPr>
    <w:rPr>
      <w:sz w:val="26"/>
    </w:rPr>
  </w:style>
  <w:style w:type="paragraph" w:customStyle="1" w:styleId="AppendixAlphaSub3">
    <w:name w:val="Appendix Alpha Sub 3"/>
    <w:basedOn w:val="AppendixAlphaSub1"/>
    <w:next w:val="Paragraph"/>
    <w:uiPriority w:val="21"/>
    <w:qFormat/>
    <w:rsid w:val="00A7080D"/>
    <w:pPr>
      <w:numPr>
        <w:ilvl w:val="3"/>
      </w:numPr>
    </w:pPr>
    <w:rPr>
      <w:sz w:val="24"/>
    </w:rPr>
  </w:style>
  <w:style w:type="paragraph" w:customStyle="1" w:styleId="AppendixAlphaSub4">
    <w:name w:val="Appendix Alpha Sub 4"/>
    <w:basedOn w:val="AppendixAlphaSub1"/>
    <w:next w:val="Paragraph"/>
    <w:uiPriority w:val="21"/>
    <w:qFormat/>
    <w:rsid w:val="00A7080D"/>
    <w:pPr>
      <w:numPr>
        <w:ilvl w:val="4"/>
      </w:numPr>
      <w:spacing w:after="60"/>
    </w:pPr>
    <w:rPr>
      <w:i/>
      <w:sz w:val="24"/>
    </w:rPr>
  </w:style>
  <w:style w:type="paragraph" w:customStyle="1" w:styleId="Paragraph">
    <w:name w:val="Paragraph"/>
    <w:link w:val="ParagraphChar"/>
    <w:qFormat/>
    <w:rsid w:val="000C3C5B"/>
    <w:pPr>
      <w:widowControl w:val="0"/>
      <w:spacing w:after="240" w:line="276" w:lineRule="auto"/>
    </w:pPr>
    <w:rPr>
      <w:rFonts w:asciiTheme="minorHAnsi" w:eastAsiaTheme="minorEastAsia" w:hAnsiTheme="minorHAnsi"/>
      <w:kern w:val="2"/>
      <w:sz w:val="24"/>
      <w:szCs w:val="24"/>
    </w:rPr>
  </w:style>
  <w:style w:type="character" w:customStyle="1" w:styleId="ParagraphChar">
    <w:name w:val="Paragraph Char"/>
    <w:basedOn w:val="DefaultParagraphFont"/>
    <w:link w:val="Paragraph"/>
    <w:rsid w:val="000C3C5B"/>
    <w:rPr>
      <w:rFonts w:asciiTheme="minorHAnsi" w:eastAsiaTheme="minorEastAsia" w:hAnsiTheme="minorHAnsi"/>
      <w:kern w:val="2"/>
      <w:sz w:val="24"/>
      <w:szCs w:val="24"/>
    </w:rPr>
  </w:style>
  <w:style w:type="paragraph" w:customStyle="1" w:styleId="Approval">
    <w:name w:val="Approval"/>
    <w:basedOn w:val="Paragraph"/>
    <w:uiPriority w:val="24"/>
    <w:rsid w:val="00F56ECC"/>
  </w:style>
  <w:style w:type="paragraph" w:customStyle="1" w:styleId="Confidentiality">
    <w:name w:val="Confidentiality"/>
    <w:uiPriority w:val="24"/>
    <w:rsid w:val="00F56ECC"/>
    <w:rPr>
      <w:rFonts w:asciiTheme="minorHAnsi" w:eastAsia="Times New Roman" w:hAnsiTheme="minorHAnsi"/>
      <w:sz w:val="24"/>
      <w:lang w:val="en-GB"/>
    </w:rPr>
  </w:style>
  <w:style w:type="paragraph" w:customStyle="1" w:styleId="Equation">
    <w:name w:val="Equation"/>
    <w:next w:val="Paragraph"/>
    <w:uiPriority w:val="19"/>
    <w:rsid w:val="00F56ECC"/>
    <w:pPr>
      <w:keepLines/>
      <w:spacing w:after="120"/>
      <w:jc w:val="center"/>
    </w:pPr>
    <w:rPr>
      <w:rFonts w:asciiTheme="minorHAnsi" w:eastAsia="Times New Roman" w:hAnsiTheme="minorHAnsi"/>
      <w:color w:val="000000"/>
      <w:sz w:val="24"/>
      <w:szCs w:val="24"/>
      <w:lang w:val="en-GB"/>
    </w:rPr>
  </w:style>
  <w:style w:type="paragraph" w:customStyle="1" w:styleId="EquationTitle">
    <w:name w:val="Equation Title"/>
    <w:next w:val="Equation"/>
    <w:uiPriority w:val="19"/>
    <w:rsid w:val="00F56ECC"/>
    <w:pPr>
      <w:keepNext/>
      <w:keepLines/>
      <w:spacing w:after="120"/>
      <w:ind w:left="1134" w:hanging="1134"/>
    </w:pPr>
    <w:rPr>
      <w:rFonts w:asciiTheme="majorHAnsi" w:eastAsia="Times New Roman" w:hAnsiTheme="majorHAnsi"/>
      <w:b/>
      <w:color w:val="000000"/>
      <w:sz w:val="24"/>
      <w:szCs w:val="24"/>
      <w:lang w:val="en-GB"/>
    </w:rPr>
  </w:style>
  <w:style w:type="paragraph" w:customStyle="1" w:styleId="Figure">
    <w:name w:val="Figure"/>
    <w:next w:val="Paragraph"/>
    <w:uiPriority w:val="17"/>
    <w:rsid w:val="00A7080D"/>
    <w:pPr>
      <w:spacing w:after="240"/>
      <w:jc w:val="center"/>
    </w:pPr>
    <w:rPr>
      <w:rFonts w:asciiTheme="minorHAnsi" w:eastAsia="Times New Roman" w:hAnsiTheme="minorHAnsi"/>
      <w:sz w:val="24"/>
      <w:lang w:val="en-GB"/>
    </w:rPr>
  </w:style>
  <w:style w:type="paragraph" w:customStyle="1" w:styleId="FigureEndofTextTitle">
    <w:name w:val="Figure End of Text Title"/>
    <w:basedOn w:val="FigureTitle"/>
    <w:next w:val="Figure"/>
    <w:uiPriority w:val="18"/>
    <w:rsid w:val="00F56ECC"/>
    <w:rPr>
      <w:rFonts w:cs="Arial"/>
      <w:bCs/>
      <w:iCs/>
      <w:szCs w:val="48"/>
    </w:rPr>
  </w:style>
  <w:style w:type="paragraph" w:customStyle="1" w:styleId="TableTitle">
    <w:name w:val="Table Title"/>
    <w:next w:val="Paragraph"/>
    <w:uiPriority w:val="10"/>
    <w:qFormat/>
    <w:rsid w:val="00A7080D"/>
    <w:pPr>
      <w:keepNext/>
      <w:keepLines/>
      <w:widowControl w:val="0"/>
      <w:tabs>
        <w:tab w:val="left" w:pos="1701"/>
      </w:tabs>
      <w:spacing w:after="120"/>
      <w:ind w:left="1701" w:hanging="1701"/>
      <w:jc w:val="both"/>
    </w:pPr>
    <w:rPr>
      <w:rFonts w:asciiTheme="majorHAnsi" w:eastAsiaTheme="minorEastAsia" w:hAnsiTheme="majorHAnsi"/>
      <w:b/>
      <w:color w:val="000000"/>
      <w:kern w:val="2"/>
      <w:sz w:val="24"/>
      <w:szCs w:val="24"/>
    </w:rPr>
  </w:style>
  <w:style w:type="paragraph" w:customStyle="1" w:styleId="FigureTitle">
    <w:name w:val="Figure Title"/>
    <w:basedOn w:val="TableTitle"/>
    <w:next w:val="Figure"/>
    <w:uiPriority w:val="17"/>
    <w:qFormat/>
    <w:rsid w:val="00A7080D"/>
    <w:pPr>
      <w:widowControl/>
      <w:jc w:val="left"/>
    </w:pPr>
    <w:rPr>
      <w:rFonts w:eastAsia="Times New Roman"/>
      <w:kern w:val="0"/>
      <w:lang w:val="en-GB"/>
    </w:rPr>
  </w:style>
  <w:style w:type="paragraph" w:customStyle="1" w:styleId="FigureSummaryTitle">
    <w:name w:val="Figure Summary Title"/>
    <w:basedOn w:val="FigureTitle"/>
    <w:next w:val="Paragraph"/>
    <w:uiPriority w:val="99"/>
    <w:semiHidden/>
    <w:rsid w:val="00F56ECC"/>
  </w:style>
  <w:style w:type="paragraph" w:customStyle="1" w:styleId="Heading1NoTOC">
    <w:name w:val="Heading 1 No TOC"/>
    <w:basedOn w:val="Heading1"/>
    <w:next w:val="Paragraph"/>
    <w:uiPriority w:val="6"/>
    <w:qFormat/>
    <w:rsid w:val="00A7080D"/>
    <w:pPr>
      <w:numPr>
        <w:numId w:val="0"/>
      </w:numPr>
      <w:outlineLvl w:val="9"/>
    </w:pPr>
    <w:rPr>
      <w:bCs w:val="0"/>
      <w:szCs w:val="48"/>
    </w:rPr>
  </w:style>
  <w:style w:type="paragraph" w:customStyle="1" w:styleId="Heading1Unnumbered">
    <w:name w:val="Heading 1 Unnumbered"/>
    <w:basedOn w:val="Heading1"/>
    <w:next w:val="Paragraph"/>
    <w:uiPriority w:val="5"/>
    <w:qFormat/>
    <w:rsid w:val="00A7080D"/>
    <w:pPr>
      <w:numPr>
        <w:numId w:val="0"/>
      </w:numPr>
      <w:tabs>
        <w:tab w:val="left" w:pos="0"/>
        <w:tab w:val="left" w:pos="1134"/>
      </w:tabs>
      <w:outlineLvl w:val="4"/>
    </w:pPr>
    <w:rPr>
      <w:szCs w:val="48"/>
    </w:rPr>
  </w:style>
  <w:style w:type="paragraph" w:customStyle="1" w:styleId="Heading2NoTOC">
    <w:name w:val="Heading 2 No TOC"/>
    <w:basedOn w:val="Heading2"/>
    <w:next w:val="Paragraph"/>
    <w:uiPriority w:val="6"/>
    <w:qFormat/>
    <w:rsid w:val="00A7080D"/>
    <w:pPr>
      <w:numPr>
        <w:ilvl w:val="0"/>
        <w:numId w:val="0"/>
      </w:numPr>
      <w:outlineLvl w:val="9"/>
    </w:pPr>
    <w:rPr>
      <w:sz w:val="24"/>
    </w:rPr>
  </w:style>
  <w:style w:type="paragraph" w:customStyle="1" w:styleId="Heading2Unnumbered">
    <w:name w:val="Heading 2 Unnumbered"/>
    <w:basedOn w:val="Heading2"/>
    <w:next w:val="Paragraph"/>
    <w:uiPriority w:val="5"/>
    <w:qFormat/>
    <w:rsid w:val="00A7080D"/>
    <w:pPr>
      <w:numPr>
        <w:ilvl w:val="0"/>
        <w:numId w:val="0"/>
      </w:numPr>
      <w:tabs>
        <w:tab w:val="left" w:pos="1134"/>
      </w:tabs>
      <w:outlineLvl w:val="4"/>
    </w:pPr>
  </w:style>
  <w:style w:type="paragraph" w:customStyle="1" w:styleId="Heading3NoTOC">
    <w:name w:val="Heading 3 No TOC"/>
    <w:basedOn w:val="Heading3"/>
    <w:next w:val="Paragraph"/>
    <w:uiPriority w:val="6"/>
    <w:qFormat/>
    <w:rsid w:val="00A7080D"/>
    <w:pPr>
      <w:numPr>
        <w:ilvl w:val="0"/>
        <w:numId w:val="0"/>
      </w:numPr>
      <w:outlineLvl w:val="9"/>
    </w:pPr>
    <w:rPr>
      <w:sz w:val="24"/>
      <w:u w:val="single"/>
    </w:rPr>
  </w:style>
  <w:style w:type="paragraph" w:customStyle="1" w:styleId="Heading3Unnumbered">
    <w:name w:val="Heading 3 Unnumbered"/>
    <w:basedOn w:val="Heading3"/>
    <w:next w:val="Paragraph"/>
    <w:uiPriority w:val="5"/>
    <w:qFormat/>
    <w:rsid w:val="00A7080D"/>
    <w:pPr>
      <w:numPr>
        <w:ilvl w:val="0"/>
        <w:numId w:val="0"/>
      </w:numPr>
      <w:tabs>
        <w:tab w:val="left" w:pos="1134"/>
      </w:tabs>
      <w:outlineLvl w:val="4"/>
    </w:pPr>
  </w:style>
  <w:style w:type="paragraph" w:customStyle="1" w:styleId="Heading4NoTOC">
    <w:name w:val="Heading 4 No TOC"/>
    <w:basedOn w:val="Heading4"/>
    <w:next w:val="Paragraph"/>
    <w:uiPriority w:val="6"/>
    <w:qFormat/>
    <w:rsid w:val="00A7080D"/>
    <w:pPr>
      <w:numPr>
        <w:ilvl w:val="0"/>
        <w:numId w:val="0"/>
      </w:numPr>
      <w:outlineLvl w:val="9"/>
    </w:pPr>
    <w:rPr>
      <w:b w:val="0"/>
      <w:u w:val="single"/>
    </w:rPr>
  </w:style>
  <w:style w:type="paragraph" w:customStyle="1" w:styleId="Heading4Unnumbered">
    <w:name w:val="Heading 4 Unnumbered"/>
    <w:basedOn w:val="Heading4"/>
    <w:next w:val="Paragraph"/>
    <w:uiPriority w:val="5"/>
    <w:qFormat/>
    <w:rsid w:val="00A7080D"/>
    <w:pPr>
      <w:numPr>
        <w:ilvl w:val="0"/>
        <w:numId w:val="0"/>
      </w:numPr>
      <w:tabs>
        <w:tab w:val="left" w:pos="1134"/>
      </w:tabs>
      <w:outlineLvl w:val="4"/>
    </w:pPr>
    <w:rPr>
      <w:i/>
    </w:rPr>
  </w:style>
  <w:style w:type="character" w:customStyle="1" w:styleId="Instructions">
    <w:name w:val="Instructions"/>
    <w:uiPriority w:val="22"/>
    <w:qFormat/>
    <w:rsid w:val="00EB25CA"/>
    <w:rPr>
      <w:b w:val="0"/>
      <w:i w:val="0"/>
      <w:vanish/>
      <w:color w:val="FF0000"/>
      <w:sz w:val="22"/>
    </w:rPr>
  </w:style>
  <w:style w:type="paragraph" w:customStyle="1" w:styleId="ListBulletSmall">
    <w:name w:val="List Bullet Small"/>
    <w:basedOn w:val="ListBullet"/>
    <w:uiPriority w:val="9"/>
    <w:qFormat/>
    <w:rsid w:val="00A7080D"/>
    <w:pPr>
      <w:numPr>
        <w:numId w:val="23"/>
      </w:numPr>
      <w:spacing w:before="40" w:after="40" w:line="240" w:lineRule="auto"/>
    </w:pPr>
    <w:rPr>
      <w:sz w:val="20"/>
      <w:szCs w:val="48"/>
    </w:rPr>
  </w:style>
  <w:style w:type="paragraph" w:customStyle="1" w:styleId="ListBulletSmall2">
    <w:name w:val="List Bullet Small 2"/>
    <w:basedOn w:val="ListBullet2"/>
    <w:uiPriority w:val="9"/>
    <w:qFormat/>
    <w:rsid w:val="00A7080D"/>
    <w:pPr>
      <w:numPr>
        <w:numId w:val="23"/>
      </w:numPr>
      <w:spacing w:before="40" w:after="40" w:line="240" w:lineRule="auto"/>
    </w:pPr>
    <w:rPr>
      <w:sz w:val="20"/>
      <w:szCs w:val="48"/>
    </w:rPr>
  </w:style>
  <w:style w:type="paragraph" w:customStyle="1" w:styleId="ListEnd">
    <w:name w:val="List End"/>
    <w:next w:val="Paragraph"/>
    <w:uiPriority w:val="10"/>
    <w:qFormat/>
    <w:rsid w:val="00A7080D"/>
    <w:rPr>
      <w:rFonts w:asciiTheme="minorHAnsi" w:eastAsia="Times New Roman" w:hAnsiTheme="minorHAnsi"/>
      <w:sz w:val="24"/>
      <w:lang w:val="en-GB"/>
    </w:rPr>
  </w:style>
  <w:style w:type="paragraph" w:customStyle="1" w:styleId="ListHyphen">
    <w:name w:val="List Hyphen"/>
    <w:uiPriority w:val="99"/>
    <w:semiHidden/>
    <w:rsid w:val="00F56ECC"/>
    <w:pPr>
      <w:numPr>
        <w:numId w:val="5"/>
      </w:numPr>
    </w:pPr>
    <w:rPr>
      <w:rFonts w:eastAsia="Times New Roman"/>
      <w:sz w:val="24"/>
    </w:rPr>
  </w:style>
  <w:style w:type="paragraph" w:customStyle="1" w:styleId="References">
    <w:name w:val="References"/>
    <w:uiPriority w:val="24"/>
    <w:rsid w:val="00F56ECC"/>
    <w:pPr>
      <w:numPr>
        <w:numId w:val="6"/>
      </w:numPr>
      <w:tabs>
        <w:tab w:val="clear" w:pos="360"/>
        <w:tab w:val="left" w:pos="425"/>
      </w:tabs>
      <w:spacing w:after="240"/>
      <w:ind w:left="425" w:hanging="425"/>
    </w:pPr>
    <w:rPr>
      <w:rFonts w:asciiTheme="minorHAnsi" w:eastAsia="Times New Roman" w:hAnsiTheme="minorHAnsi" w:cs="Arial"/>
      <w:bCs/>
      <w:kern w:val="32"/>
      <w:sz w:val="24"/>
      <w:szCs w:val="24"/>
      <w:lang w:val="en-GB"/>
    </w:rPr>
  </w:style>
  <w:style w:type="paragraph" w:customStyle="1" w:styleId="Sequence">
    <w:name w:val="Sequence"/>
    <w:basedOn w:val="Paragraph"/>
    <w:next w:val="Paragraph"/>
    <w:uiPriority w:val="24"/>
    <w:rsid w:val="00F56ECC"/>
    <w:pPr>
      <w:keepNext/>
      <w:spacing w:after="0" w:line="240" w:lineRule="auto"/>
    </w:pPr>
    <w:rPr>
      <w:rFonts w:ascii="Courier New" w:hAnsi="Courier New"/>
      <w:sz w:val="20"/>
    </w:rPr>
  </w:style>
  <w:style w:type="paragraph" w:customStyle="1" w:styleId="TableCenter">
    <w:name w:val="Table Center"/>
    <w:basedOn w:val="Paragraph"/>
    <w:uiPriority w:val="12"/>
    <w:qFormat/>
    <w:rsid w:val="00A7080D"/>
    <w:pPr>
      <w:widowControl/>
      <w:spacing w:before="40" w:after="40"/>
      <w:jc w:val="center"/>
    </w:pPr>
    <w:rPr>
      <w:rFonts w:eastAsia="Times New Roman"/>
      <w:kern w:val="0"/>
      <w:sz w:val="20"/>
      <w:lang w:val="en-GB"/>
    </w:rPr>
  </w:style>
  <w:style w:type="paragraph" w:customStyle="1" w:styleId="TableEndofTextTitle">
    <w:name w:val="Table End of Text Title"/>
    <w:basedOn w:val="TableTitle"/>
    <w:next w:val="Paragraph"/>
    <w:uiPriority w:val="11"/>
    <w:qFormat/>
    <w:rsid w:val="00F56ECC"/>
  </w:style>
  <w:style w:type="paragraph" w:customStyle="1" w:styleId="TableFixedWidth">
    <w:name w:val="Table Fixed Width"/>
    <w:uiPriority w:val="15"/>
    <w:qFormat/>
    <w:rsid w:val="00F56ECC"/>
    <w:rPr>
      <w:rFonts w:ascii="Courier New" w:eastAsia="Times New Roman" w:hAnsi="Courier New"/>
      <w:lang w:val="en-GB"/>
    </w:rPr>
  </w:style>
  <w:style w:type="paragraph" w:customStyle="1" w:styleId="TableFootnoteInfo">
    <w:name w:val="Table Footnote Info"/>
    <w:basedOn w:val="Paragraph"/>
    <w:uiPriority w:val="14"/>
    <w:qFormat/>
    <w:rsid w:val="00A7080D"/>
    <w:pPr>
      <w:keepLines/>
      <w:widowControl/>
      <w:spacing w:after="0" w:line="240" w:lineRule="auto"/>
    </w:pPr>
    <w:rPr>
      <w:rFonts w:eastAsia="Times New Roman"/>
      <w:kern w:val="0"/>
      <w:sz w:val="20"/>
      <w:szCs w:val="48"/>
      <w:lang w:val="en-GB"/>
    </w:rPr>
  </w:style>
  <w:style w:type="paragraph" w:customStyle="1" w:styleId="TableFootnoteLetter">
    <w:name w:val="Table Footnote Letter"/>
    <w:basedOn w:val="Paragraph"/>
    <w:uiPriority w:val="13"/>
    <w:rsid w:val="00A7080D"/>
    <w:pPr>
      <w:keepLines/>
      <w:widowControl/>
      <w:numPr>
        <w:numId w:val="25"/>
      </w:numPr>
      <w:spacing w:after="0" w:line="240" w:lineRule="auto"/>
    </w:pPr>
    <w:rPr>
      <w:rFonts w:eastAsia="Times New Roman"/>
      <w:kern w:val="0"/>
      <w:sz w:val="20"/>
      <w:szCs w:val="20"/>
      <w:lang w:val="en-GB"/>
    </w:rPr>
  </w:style>
  <w:style w:type="paragraph" w:customStyle="1" w:styleId="TableHead">
    <w:name w:val="Table Head"/>
    <w:basedOn w:val="TableCenter"/>
    <w:uiPriority w:val="11"/>
    <w:qFormat/>
    <w:rsid w:val="00A7080D"/>
    <w:rPr>
      <w:b/>
      <w:szCs w:val="48"/>
    </w:rPr>
  </w:style>
  <w:style w:type="paragraph" w:customStyle="1" w:styleId="TableLeft">
    <w:name w:val="Table Left"/>
    <w:uiPriority w:val="12"/>
    <w:qFormat/>
    <w:rsid w:val="00A7080D"/>
    <w:pPr>
      <w:spacing w:before="40" w:after="40" w:line="276" w:lineRule="auto"/>
    </w:pPr>
    <w:rPr>
      <w:rFonts w:asciiTheme="minorHAnsi" w:eastAsia="Times New Roman" w:hAnsiTheme="minorHAnsi" w:cs="Arial"/>
      <w:bCs/>
      <w:kern w:val="32"/>
      <w:szCs w:val="24"/>
      <w:lang w:val="en-GB"/>
    </w:rPr>
  </w:style>
  <w:style w:type="paragraph" w:customStyle="1" w:styleId="TableRowHead">
    <w:name w:val="Table Row Head"/>
    <w:basedOn w:val="TableText"/>
    <w:uiPriority w:val="99"/>
    <w:semiHidden/>
    <w:rsid w:val="00F56ECC"/>
    <w:pPr>
      <w:tabs>
        <w:tab w:val="left" w:pos="360"/>
      </w:tabs>
      <w:jc w:val="left"/>
    </w:pPr>
  </w:style>
  <w:style w:type="paragraph" w:customStyle="1" w:styleId="TableSummaryHead">
    <w:name w:val="Table Summary Head"/>
    <w:basedOn w:val="TableText"/>
    <w:uiPriority w:val="99"/>
    <w:semiHidden/>
    <w:rsid w:val="00F56ECC"/>
  </w:style>
  <w:style w:type="paragraph" w:customStyle="1" w:styleId="TableSummaryTitle">
    <w:name w:val="Table Summary Title"/>
    <w:basedOn w:val="TableTitle"/>
    <w:next w:val="TableHead"/>
    <w:uiPriority w:val="99"/>
    <w:semiHidden/>
    <w:rsid w:val="00F56ECC"/>
    <w:pPr>
      <w:pageBreakBefore/>
    </w:pPr>
  </w:style>
  <w:style w:type="paragraph" w:customStyle="1" w:styleId="TableTitleContinued">
    <w:name w:val="Table Title Continued"/>
    <w:basedOn w:val="Paragraph"/>
    <w:uiPriority w:val="10"/>
    <w:qFormat/>
    <w:rsid w:val="00F56ECC"/>
    <w:pPr>
      <w:keepNext/>
      <w:keepLines/>
      <w:spacing w:after="120"/>
    </w:pPr>
    <w:rPr>
      <w:rFonts w:asciiTheme="majorHAnsi" w:hAnsiTheme="majorHAnsi"/>
      <w:b/>
    </w:rPr>
  </w:style>
  <w:style w:type="paragraph" w:customStyle="1" w:styleId="TOCSection">
    <w:name w:val="TOC Section"/>
    <w:basedOn w:val="Heading1"/>
    <w:uiPriority w:val="25"/>
    <w:rsid w:val="00F56ECC"/>
    <w:pPr>
      <w:numPr>
        <w:numId w:val="0"/>
      </w:numPr>
      <w:tabs>
        <w:tab w:val="left" w:pos="0"/>
        <w:tab w:val="left" w:pos="480"/>
      </w:tabs>
      <w:spacing w:after="120"/>
      <w:outlineLvl w:val="9"/>
    </w:pPr>
  </w:style>
  <w:style w:type="paragraph" w:customStyle="1" w:styleId="TOCTitle">
    <w:name w:val="TOC Title"/>
    <w:basedOn w:val="Title"/>
    <w:next w:val="TOC1"/>
    <w:uiPriority w:val="25"/>
    <w:rsid w:val="00F56ECC"/>
    <w:pPr>
      <w:pageBreakBefore/>
      <w:jc w:val="left"/>
    </w:pPr>
    <w:rPr>
      <w:caps/>
      <w:sz w:val="28"/>
      <w:szCs w:val="28"/>
    </w:rPr>
  </w:style>
  <w:style w:type="character" w:customStyle="1" w:styleId="UserTips">
    <w:name w:val="User Tips"/>
    <w:uiPriority w:val="22"/>
    <w:rsid w:val="00F56ECC"/>
    <w:rPr>
      <w:i/>
      <w:vanish/>
      <w:color w:val="FF0000"/>
    </w:rPr>
  </w:style>
  <w:style w:type="paragraph" w:customStyle="1" w:styleId="ListNumberSmall">
    <w:name w:val="List Number Small"/>
    <w:basedOn w:val="ListBulletSmall"/>
    <w:uiPriority w:val="9"/>
    <w:qFormat/>
    <w:rsid w:val="00A7080D"/>
    <w:pPr>
      <w:numPr>
        <w:numId w:val="24"/>
      </w:numPr>
      <w:tabs>
        <w:tab w:val="left" w:pos="425"/>
      </w:tabs>
    </w:pPr>
  </w:style>
  <w:style w:type="paragraph" w:customStyle="1" w:styleId="TableHidden">
    <w:name w:val="Table Hidden"/>
    <w:basedOn w:val="Paragraph"/>
    <w:uiPriority w:val="23"/>
    <w:qFormat/>
    <w:rsid w:val="00F56ECC"/>
    <w:rPr>
      <w:vanish/>
    </w:rPr>
  </w:style>
  <w:style w:type="paragraph" w:customStyle="1" w:styleId="FigureTitleContinued">
    <w:name w:val="Figure Title Continued"/>
    <w:basedOn w:val="FigureTitle"/>
    <w:uiPriority w:val="17"/>
    <w:qFormat/>
    <w:rsid w:val="00F56ECC"/>
  </w:style>
  <w:style w:type="paragraph" w:customStyle="1" w:styleId="Z-LineL1">
    <w:name w:val="Z-Line L 1"/>
    <w:basedOn w:val="Paragraph"/>
    <w:uiPriority w:val="42"/>
    <w:rsid w:val="00F56ECC"/>
    <w:pPr>
      <w:spacing w:before="60" w:after="0" w:line="240" w:lineRule="auto"/>
    </w:pPr>
    <w:rPr>
      <w:sz w:val="20"/>
      <w:szCs w:val="20"/>
    </w:rPr>
  </w:style>
  <w:style w:type="paragraph" w:customStyle="1" w:styleId="Z-LineL2">
    <w:name w:val="Z-Line L 2"/>
    <w:basedOn w:val="Paragraph"/>
    <w:uiPriority w:val="42"/>
    <w:rsid w:val="00F56ECC"/>
    <w:pPr>
      <w:spacing w:before="60" w:after="0" w:line="240" w:lineRule="auto"/>
    </w:pPr>
    <w:rPr>
      <w:sz w:val="20"/>
      <w:szCs w:val="20"/>
    </w:rPr>
  </w:style>
  <w:style w:type="paragraph" w:customStyle="1" w:styleId="Z-LineL3">
    <w:name w:val="Z-Line L 3"/>
    <w:basedOn w:val="Paragraph"/>
    <w:uiPriority w:val="42"/>
    <w:rsid w:val="00F56ECC"/>
    <w:pPr>
      <w:spacing w:before="60" w:after="0" w:line="240" w:lineRule="auto"/>
    </w:pPr>
    <w:rPr>
      <w:sz w:val="20"/>
      <w:szCs w:val="20"/>
    </w:rPr>
  </w:style>
  <w:style w:type="paragraph" w:customStyle="1" w:styleId="Z-LineL4">
    <w:name w:val="Z-Line L 4"/>
    <w:basedOn w:val="Paragraph"/>
    <w:uiPriority w:val="42"/>
    <w:rsid w:val="00F56ECC"/>
    <w:pPr>
      <w:spacing w:before="60" w:after="0" w:line="240" w:lineRule="auto"/>
    </w:pPr>
    <w:rPr>
      <w:sz w:val="20"/>
      <w:szCs w:val="20"/>
    </w:rPr>
  </w:style>
  <w:style w:type="paragraph" w:customStyle="1" w:styleId="Z-LineR1">
    <w:name w:val="Z-Line R 1"/>
    <w:basedOn w:val="Paragraph"/>
    <w:uiPriority w:val="42"/>
    <w:rsid w:val="00F56ECC"/>
    <w:pPr>
      <w:spacing w:before="60" w:after="0" w:line="240" w:lineRule="auto"/>
    </w:pPr>
    <w:rPr>
      <w:sz w:val="20"/>
      <w:szCs w:val="20"/>
    </w:rPr>
  </w:style>
  <w:style w:type="paragraph" w:customStyle="1" w:styleId="Z-LineR2">
    <w:name w:val="Z-Line R 2"/>
    <w:basedOn w:val="Paragraph"/>
    <w:uiPriority w:val="42"/>
    <w:rsid w:val="00F56ECC"/>
    <w:pPr>
      <w:spacing w:before="60" w:after="0" w:line="240" w:lineRule="auto"/>
    </w:pPr>
    <w:rPr>
      <w:sz w:val="20"/>
      <w:szCs w:val="20"/>
    </w:rPr>
  </w:style>
  <w:style w:type="paragraph" w:customStyle="1" w:styleId="Z-LineR3">
    <w:name w:val="Z-Line R 3"/>
    <w:basedOn w:val="Paragraph"/>
    <w:uiPriority w:val="42"/>
    <w:rsid w:val="00F56ECC"/>
    <w:pPr>
      <w:spacing w:before="60" w:after="0" w:line="240" w:lineRule="auto"/>
    </w:pPr>
    <w:rPr>
      <w:sz w:val="20"/>
      <w:szCs w:val="20"/>
    </w:rPr>
  </w:style>
  <w:style w:type="paragraph" w:customStyle="1" w:styleId="Z-LineR4">
    <w:name w:val="Z-Line R 4"/>
    <w:basedOn w:val="Paragraph"/>
    <w:uiPriority w:val="42"/>
    <w:rsid w:val="00F56ECC"/>
    <w:pPr>
      <w:spacing w:before="60" w:after="0" w:line="240" w:lineRule="auto"/>
    </w:pPr>
    <w:rPr>
      <w:sz w:val="20"/>
      <w:szCs w:val="20"/>
    </w:rPr>
  </w:style>
  <w:style w:type="paragraph" w:customStyle="1" w:styleId="Z-DocumentName">
    <w:name w:val="Z-Document Name"/>
    <w:basedOn w:val="Z-LineL1"/>
    <w:uiPriority w:val="42"/>
    <w:qFormat/>
    <w:rsid w:val="00F56ECC"/>
    <w:rPr>
      <w:b/>
    </w:rPr>
  </w:style>
  <w:style w:type="paragraph" w:customStyle="1" w:styleId="ExampleText">
    <w:name w:val="Example Text"/>
    <w:basedOn w:val="Paragraph"/>
    <w:link w:val="ExampleTextChar"/>
    <w:uiPriority w:val="23"/>
    <w:qFormat/>
    <w:rsid w:val="00D01752"/>
    <w:pPr>
      <w:keepLines/>
      <w:spacing w:before="120" w:after="120" w:line="240" w:lineRule="atLeast"/>
    </w:pPr>
    <w:rPr>
      <w:i/>
      <w:color w:val="00B050"/>
      <w:sz w:val="22"/>
    </w:rPr>
  </w:style>
  <w:style w:type="character" w:customStyle="1" w:styleId="ExampleTextChar">
    <w:name w:val="Example Text Char"/>
    <w:basedOn w:val="ParagraphChar"/>
    <w:link w:val="ExampleText"/>
    <w:uiPriority w:val="23"/>
    <w:rsid w:val="00D01752"/>
    <w:rPr>
      <w:rFonts w:asciiTheme="minorHAnsi" w:eastAsia="Times New Roman" w:hAnsiTheme="minorHAnsi"/>
      <w:i/>
      <w:color w:val="00B050"/>
      <w:kern w:val="2"/>
      <w:sz w:val="22"/>
      <w:szCs w:val="24"/>
      <w:lang w:val="en-GB"/>
    </w:rPr>
  </w:style>
  <w:style w:type="paragraph" w:customStyle="1" w:styleId="AI-ListBullet">
    <w:name w:val="AI-List Bullet"/>
    <w:qFormat/>
    <w:rsid w:val="00B7368A"/>
    <w:pPr>
      <w:numPr>
        <w:numId w:val="11"/>
      </w:numPr>
      <w:spacing w:after="120" w:line="220" w:lineRule="atLeast"/>
    </w:pPr>
    <w:rPr>
      <w:rFonts w:eastAsia="Times New Roman"/>
      <w:sz w:val="22"/>
      <w:lang w:val="en-GB"/>
    </w:rPr>
  </w:style>
  <w:style w:type="paragraph" w:customStyle="1" w:styleId="AI-Header">
    <w:name w:val="AI-Header"/>
    <w:next w:val="Normal"/>
    <w:qFormat/>
    <w:rsid w:val="00B7368A"/>
    <w:pPr>
      <w:spacing w:after="120"/>
    </w:pPr>
    <w:rPr>
      <w:rFonts w:eastAsia="Times New Roman"/>
      <w:b/>
      <w:sz w:val="22"/>
      <w:lang w:val="en-GB"/>
    </w:rPr>
  </w:style>
  <w:style w:type="paragraph" w:customStyle="1" w:styleId="AI-Normal">
    <w:name w:val="AI-Normal"/>
    <w:qFormat/>
    <w:rsid w:val="00B7368A"/>
    <w:pPr>
      <w:spacing w:after="120" w:line="220" w:lineRule="atLeast"/>
    </w:pPr>
    <w:rPr>
      <w:rFonts w:eastAsia="Times New Roman"/>
      <w:sz w:val="22"/>
      <w:lang w:val="en-GB"/>
    </w:rPr>
  </w:style>
  <w:style w:type="paragraph" w:customStyle="1" w:styleId="Z-Signature">
    <w:name w:val="Z-Signature"/>
    <w:next w:val="Normal"/>
    <w:rsid w:val="009C60E6"/>
    <w:pPr>
      <w:spacing w:before="360" w:line="280" w:lineRule="atLeast"/>
    </w:pPr>
    <w:rPr>
      <w:rFonts w:eastAsia="Times New Roman"/>
      <w:sz w:val="24"/>
      <w:lang w:val="en-GB"/>
    </w:rPr>
  </w:style>
  <w:style w:type="paragraph" w:customStyle="1" w:styleId="A-TableText">
    <w:name w:val="A-Table Text"/>
    <w:link w:val="A-TableTextChar"/>
    <w:qFormat/>
    <w:rsid w:val="00933AD2"/>
    <w:pPr>
      <w:spacing w:before="60" w:after="60"/>
    </w:pPr>
    <w:rPr>
      <w:rFonts w:eastAsia="Times New Roman"/>
      <w:sz w:val="22"/>
      <w:lang w:val="en-GB"/>
    </w:rPr>
  </w:style>
  <w:style w:type="character" w:customStyle="1" w:styleId="A-TableTextChar">
    <w:name w:val="A-Table Text Char"/>
    <w:link w:val="A-TableText"/>
    <w:rsid w:val="00933AD2"/>
    <w:rPr>
      <w:rFonts w:eastAsia="Times New Roman"/>
      <w:sz w:val="22"/>
      <w:lang w:val="en-GB"/>
    </w:rPr>
  </w:style>
  <w:style w:type="paragraph" w:customStyle="1" w:styleId="listbull">
    <w:name w:val="list:bull"/>
    <w:basedOn w:val="Normal"/>
    <w:link w:val="listbullChar"/>
    <w:rsid w:val="001061DE"/>
    <w:pPr>
      <w:numPr>
        <w:numId w:val="13"/>
      </w:numPr>
      <w:spacing w:line="240" w:lineRule="auto"/>
    </w:pPr>
    <w:rPr>
      <w:rFonts w:ascii="Times New Roman" w:hAnsi="Times New Roman"/>
    </w:rPr>
  </w:style>
  <w:style w:type="character" w:customStyle="1" w:styleId="listbullChar">
    <w:name w:val="list:bull Char"/>
    <w:basedOn w:val="DefaultParagraphFont"/>
    <w:link w:val="listbull"/>
    <w:rsid w:val="001061DE"/>
    <w:rPr>
      <w:rFonts w:eastAsia="Times New Roman"/>
      <w:sz w:val="24"/>
      <w:szCs w:val="24"/>
      <w:lang w:val="en-GB"/>
    </w:rPr>
  </w:style>
  <w:style w:type="paragraph" w:customStyle="1" w:styleId="CPTInstructional">
    <w:name w:val="CPT_Instructional"/>
    <w:basedOn w:val="Normal"/>
    <w:qFormat/>
    <w:rsid w:val="009A6251"/>
    <w:pPr>
      <w:spacing w:before="120" w:after="120" w:line="280" w:lineRule="atLeast"/>
    </w:pPr>
    <w:rPr>
      <w:rFonts w:ascii="Times New Roman" w:eastAsia="Calibri" w:hAnsi="Times New Roman" w:cs="Arial"/>
      <w:vanish/>
      <w:color w:val="FF0000"/>
      <w:sz w:val="22"/>
      <w:szCs w:val="20"/>
      <w:lang w:val="en-US"/>
    </w:rPr>
  </w:style>
  <w:style w:type="paragraph" w:customStyle="1" w:styleId="A-AppendixTitle">
    <w:name w:val="A-Appendix Title"/>
    <w:basedOn w:val="AppendixAlpha"/>
    <w:next w:val="Normal"/>
    <w:rsid w:val="00BF24EE"/>
    <w:pPr>
      <w:keepNext w:val="0"/>
      <w:keepLines w:val="0"/>
      <w:numPr>
        <w:numId w:val="1"/>
      </w:numPr>
      <w:tabs>
        <w:tab w:val="num" w:pos="1701"/>
      </w:tabs>
      <w:ind w:left="1701"/>
    </w:pPr>
    <w:rPr>
      <w:rFonts w:ascii="Times New Roman" w:hAnsi="Times New Roman"/>
    </w:rPr>
  </w:style>
  <w:style w:type="paragraph" w:customStyle="1" w:styleId="A-ListBullet">
    <w:name w:val="A-List Bullet"/>
    <w:rsid w:val="00F206BB"/>
    <w:pPr>
      <w:numPr>
        <w:numId w:val="15"/>
      </w:numPr>
      <w:spacing w:after="240" w:line="280" w:lineRule="atLeast"/>
    </w:pPr>
    <w:rPr>
      <w:rFonts w:eastAsia="Times New Roman"/>
      <w:sz w:val="24"/>
      <w:lang w:val="en-GB"/>
    </w:rPr>
  </w:style>
  <w:style w:type="paragraph" w:customStyle="1" w:styleId="CPTExample">
    <w:name w:val="CPT_Example"/>
    <w:basedOn w:val="Normal"/>
    <w:qFormat/>
    <w:rsid w:val="0062714A"/>
    <w:pPr>
      <w:spacing w:before="120" w:after="120" w:line="280" w:lineRule="atLeast"/>
    </w:pPr>
    <w:rPr>
      <w:rFonts w:ascii="Arial" w:eastAsiaTheme="minorHAnsi" w:hAnsi="Arial" w:cs="Arial"/>
      <w:i/>
      <w:color w:val="00B050"/>
      <w:sz w:val="20"/>
      <w:szCs w:val="20"/>
      <w:lang w:val="en-US"/>
    </w:rPr>
  </w:style>
  <w:style w:type="paragraph" w:customStyle="1" w:styleId="GuideBullet">
    <w:name w:val="GuideBullet"/>
    <w:rsid w:val="0062714A"/>
    <w:pPr>
      <w:numPr>
        <w:numId w:val="17"/>
      </w:numPr>
      <w:tabs>
        <w:tab w:val="left" w:pos="288"/>
      </w:tabs>
      <w:spacing w:after="40"/>
    </w:pPr>
    <w:rPr>
      <w:rFonts w:eastAsia="Times New Roman"/>
      <w:sz w:val="22"/>
    </w:rPr>
  </w:style>
  <w:style w:type="paragraph" w:customStyle="1" w:styleId="optionalTextBlue">
    <w:name w:val="optionalTextBlue"/>
    <w:basedOn w:val="Normal"/>
    <w:link w:val="optionalTextBlueChar"/>
    <w:qFormat/>
    <w:rsid w:val="0062714A"/>
    <w:pPr>
      <w:spacing w:after="120" w:line="240" w:lineRule="auto"/>
      <w:jc w:val="both"/>
    </w:pPr>
    <w:rPr>
      <w:rFonts w:ascii="Times New Roman" w:hAnsi="Times New Roman" w:cs="Arial"/>
      <w:color w:val="0000FF"/>
      <w:lang w:val="en-US"/>
    </w:rPr>
  </w:style>
  <w:style w:type="character" w:customStyle="1" w:styleId="optionalTextBlueChar">
    <w:name w:val="optionalTextBlue Char"/>
    <w:basedOn w:val="DefaultParagraphFont"/>
    <w:link w:val="optionalTextBlue"/>
    <w:rsid w:val="0062714A"/>
    <w:rPr>
      <w:rFonts w:eastAsia="Times New Roman" w:cs="Arial"/>
      <w:color w:val="0000FF"/>
      <w:sz w:val="24"/>
      <w:szCs w:val="24"/>
    </w:rPr>
  </w:style>
  <w:style w:type="paragraph" w:customStyle="1" w:styleId="GuideDash">
    <w:name w:val="GuideDash"/>
    <w:rsid w:val="0062714A"/>
    <w:pPr>
      <w:numPr>
        <w:numId w:val="18"/>
      </w:numPr>
      <w:tabs>
        <w:tab w:val="left" w:pos="576"/>
      </w:tabs>
      <w:spacing w:after="40"/>
      <w:ind w:left="576"/>
    </w:pPr>
    <w:rPr>
      <w:rFonts w:eastAsia="Times New Roman"/>
      <w:sz w:val="22"/>
    </w:rPr>
  </w:style>
  <w:style w:type="paragraph" w:customStyle="1" w:styleId="listalpha0">
    <w:name w:val="list:alpha"/>
    <w:basedOn w:val="Normal"/>
    <w:rsid w:val="009D46CC"/>
    <w:pPr>
      <w:tabs>
        <w:tab w:val="num" w:pos="432"/>
      </w:tabs>
      <w:spacing w:before="120" w:after="120" w:line="240" w:lineRule="auto"/>
      <w:ind w:left="432" w:hanging="432"/>
    </w:pPr>
    <w:rPr>
      <w:rFonts w:ascii="Times New Roman" w:hAnsi="Times New Roman"/>
    </w:rPr>
  </w:style>
  <w:style w:type="paragraph" w:customStyle="1" w:styleId="listindentbull">
    <w:name w:val="list:indent bull"/>
    <w:link w:val="listindentbullChar"/>
    <w:rsid w:val="009D46CC"/>
    <w:pPr>
      <w:tabs>
        <w:tab w:val="num" w:pos="864"/>
      </w:tabs>
      <w:spacing w:after="200" w:line="276" w:lineRule="auto"/>
      <w:ind w:left="864" w:hanging="432"/>
      <w:contextualSpacing/>
    </w:pPr>
    <w:rPr>
      <w:rFonts w:eastAsia="Times New Roman"/>
      <w:sz w:val="24"/>
      <w:szCs w:val="24"/>
      <w:lang w:val="en-GB"/>
    </w:rPr>
  </w:style>
  <w:style w:type="paragraph" w:customStyle="1" w:styleId="TableHeaderText">
    <w:name w:val="Table Header Text"/>
    <w:basedOn w:val="Normal"/>
    <w:rsid w:val="009D46CC"/>
    <w:pPr>
      <w:spacing w:before="60" w:after="60" w:line="240" w:lineRule="auto"/>
      <w:jc w:val="center"/>
    </w:pPr>
    <w:rPr>
      <w:rFonts w:ascii="Times New Roman" w:hAnsi="Times New Roman"/>
      <w:b/>
      <w:color w:val="000000"/>
      <w:szCs w:val="20"/>
      <w:lang w:val="en-US"/>
    </w:rPr>
  </w:style>
  <w:style w:type="character" w:customStyle="1" w:styleId="listindentbullChar">
    <w:name w:val="list:indent bull Char"/>
    <w:link w:val="listindentbull"/>
    <w:locked/>
    <w:rsid w:val="009D46CC"/>
    <w:rPr>
      <w:rFonts w:eastAsia="Times New Roman"/>
      <w:sz w:val="24"/>
      <w:szCs w:val="24"/>
      <w:lang w:val="en-GB"/>
    </w:rPr>
  </w:style>
  <w:style w:type="table" w:styleId="GridTable1Light">
    <w:name w:val="Grid Table 1 Light"/>
    <w:basedOn w:val="TableNormal"/>
    <w:uiPriority w:val="46"/>
    <w:rsid w:val="00256F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56FC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56FC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56FC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56FC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56FC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56FC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56F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56FC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56FC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56FC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56FC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56FC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56FC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56F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56F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56F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56F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56F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56F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56F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56FC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56FC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56FC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56FC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56FC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56FC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56FC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56FC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56FC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56FC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56FC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56FC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56FC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56FC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256FC5"/>
    <w:rPr>
      <w:color w:val="2B579A"/>
      <w:shd w:val="clear" w:color="auto" w:fill="E1DFDD"/>
    </w:rPr>
  </w:style>
  <w:style w:type="table" w:styleId="ListTable1Light">
    <w:name w:val="List Table 1 Light"/>
    <w:basedOn w:val="TableNormal"/>
    <w:uiPriority w:val="46"/>
    <w:rsid w:val="00256F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56F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56F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56F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56F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56F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56F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56FC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56FC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56FC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56FC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56FC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56FC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56FC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56FC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56FC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56FC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56FC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56FC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56FC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56FC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56FC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56FC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56FC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56FC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56FC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56FC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56FC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56FC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56FC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56FC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56FC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56FC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56FC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56FC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56FC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56FC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256FC5"/>
    <w:rPr>
      <w:color w:val="2B579A"/>
      <w:shd w:val="clear" w:color="auto" w:fill="E1DFDD"/>
    </w:rPr>
  </w:style>
  <w:style w:type="table" w:styleId="PlainTable1">
    <w:name w:val="Plain Table 1"/>
    <w:basedOn w:val="TableNormal"/>
    <w:uiPriority w:val="41"/>
    <w:rsid w:val="00256F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56F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6F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56FC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56F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1">
    <w:name w:val="Smart Hyperlink1"/>
    <w:basedOn w:val="DefaultParagraphFont"/>
    <w:uiPriority w:val="99"/>
    <w:semiHidden/>
    <w:unhideWhenUsed/>
    <w:rsid w:val="00256FC5"/>
    <w:rPr>
      <w:u w:val="dotted"/>
    </w:rPr>
  </w:style>
  <w:style w:type="table" w:styleId="TableGridLight">
    <w:name w:val="Grid Table Light"/>
    <w:basedOn w:val="TableNormal"/>
    <w:uiPriority w:val="40"/>
    <w:rsid w:val="00256F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-TableFootnoteText">
    <w:name w:val="A-Table Footnote Text"/>
    <w:next w:val="Normal"/>
    <w:rsid w:val="002A45EF"/>
    <w:pPr>
      <w:tabs>
        <w:tab w:val="left" w:pos="432"/>
      </w:tabs>
      <w:ind w:left="432" w:hanging="432"/>
    </w:pPr>
    <w:rPr>
      <w:rFonts w:eastAsia="Times New Roman"/>
      <w:lang w:val="en-GB"/>
    </w:rPr>
  </w:style>
  <w:style w:type="paragraph" w:customStyle="1" w:styleId="TableHeader">
    <w:name w:val="Table Header"/>
    <w:basedOn w:val="Normal"/>
    <w:next w:val="Normal"/>
    <w:link w:val="TableHeaderChar"/>
    <w:rsid w:val="002A45EF"/>
    <w:pPr>
      <w:keepNext/>
      <w:keepLines/>
      <w:spacing w:before="60" w:after="120" w:line="240" w:lineRule="auto"/>
      <w:jc w:val="center"/>
    </w:pPr>
    <w:rPr>
      <w:rFonts w:ascii="Times New Roman Bold" w:hAnsi="Times New Roman Bold"/>
      <w:b/>
      <w:sz w:val="20"/>
      <w:szCs w:val="20"/>
      <w:lang w:val="en-US"/>
    </w:rPr>
  </w:style>
  <w:style w:type="character" w:customStyle="1" w:styleId="TableHeaderChar">
    <w:name w:val="Table Header Char"/>
    <w:link w:val="TableHeader"/>
    <w:rsid w:val="002A45EF"/>
    <w:rPr>
      <w:rFonts w:ascii="Times New Roman Bold" w:eastAsia="Times New Roman" w:hAnsi="Times New Roman Bold"/>
      <w:b/>
    </w:rPr>
  </w:style>
  <w:style w:type="character" w:customStyle="1" w:styleId="TableTextChar">
    <w:name w:val="Table Text Char"/>
    <w:locked/>
    <w:rsid w:val="00976EDB"/>
    <w:rPr>
      <w:rFonts w:ascii="Times New Roman" w:hAnsi="Times New Roman"/>
      <w:shd w:val="clear" w:color="auto" w:fill="FFFFFF"/>
      <w:lang w:eastAsia="en-US"/>
    </w:rPr>
  </w:style>
  <w:style w:type="paragraph" w:customStyle="1" w:styleId="A-ListNumber">
    <w:name w:val="A-List Number"/>
    <w:rsid w:val="00D919A7"/>
    <w:pPr>
      <w:numPr>
        <w:numId w:val="28"/>
      </w:numPr>
      <w:spacing w:after="240" w:line="280" w:lineRule="atLeast"/>
    </w:pPr>
    <w:rPr>
      <w:rFonts w:eastAsia="Times New Roman"/>
      <w:sz w:val="24"/>
      <w:szCs w:val="24"/>
      <w:lang w:val="en-GB"/>
    </w:rPr>
  </w:style>
  <w:style w:type="paragraph" w:customStyle="1" w:styleId="A-Lista">
    <w:name w:val="A-List (a)"/>
    <w:rsid w:val="00D919A7"/>
    <w:pPr>
      <w:numPr>
        <w:numId w:val="29"/>
      </w:numPr>
      <w:spacing w:after="240" w:line="280" w:lineRule="atLeast"/>
    </w:pPr>
    <w:rPr>
      <w:rFonts w:eastAsia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rsid w:val="006A6266"/>
    <w:rPr>
      <w:color w:val="605E5C"/>
      <w:shd w:val="clear" w:color="auto" w:fill="E1DFDD"/>
    </w:rPr>
  </w:style>
  <w:style w:type="paragraph" w:customStyle="1" w:styleId="Default">
    <w:name w:val="Default"/>
    <w:rsid w:val="00633BC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eastAsia="zh-CN"/>
    </w:rPr>
  </w:style>
  <w:style w:type="paragraph" w:customStyle="1" w:styleId="AI-ListNumber">
    <w:name w:val="AI-List Number"/>
    <w:rsid w:val="005952CA"/>
    <w:pPr>
      <w:numPr>
        <w:numId w:val="34"/>
      </w:numPr>
      <w:spacing w:after="120" w:line="220" w:lineRule="atLeast"/>
    </w:pPr>
    <w:rPr>
      <w:rFonts w:eastAsia="Times New Roman"/>
      <w:sz w:val="22"/>
      <w:lang w:val="en-GB"/>
    </w:rPr>
  </w:style>
  <w:style w:type="paragraph" w:customStyle="1" w:styleId="A-Unassigned">
    <w:name w:val="A-Unassigned"/>
    <w:next w:val="Normal"/>
    <w:rsid w:val="005952CA"/>
    <w:pPr>
      <w:keepNext/>
      <w:spacing w:before="120" w:after="120"/>
    </w:pPr>
    <w:rPr>
      <w:rFonts w:eastAsia="Times New Roman"/>
      <w:b/>
      <w:sz w:val="24"/>
      <w:lang w:val="en-GB"/>
    </w:rPr>
  </w:style>
  <w:style w:type="paragraph" w:customStyle="1" w:styleId="A-ListSubsidiary">
    <w:name w:val="A-List Subsidiary"/>
    <w:rsid w:val="005952CA"/>
    <w:pPr>
      <w:numPr>
        <w:numId w:val="35"/>
      </w:numPr>
      <w:tabs>
        <w:tab w:val="clear" w:pos="1987"/>
        <w:tab w:val="left" w:pos="1440"/>
      </w:tabs>
      <w:spacing w:after="240" w:line="280" w:lineRule="atLeast"/>
      <w:ind w:left="1418" w:hanging="424"/>
    </w:pPr>
    <w:rPr>
      <w:rFonts w:eastAsia="Times New Roman"/>
      <w:sz w:val="24"/>
      <w:lang w:val="en-GB"/>
    </w:rPr>
  </w:style>
  <w:style w:type="paragraph" w:customStyle="1" w:styleId="A-Guided">
    <w:name w:val="A-Guided"/>
    <w:rsid w:val="005952CA"/>
    <w:pPr>
      <w:spacing w:before="60"/>
    </w:pPr>
    <w:rPr>
      <w:rFonts w:eastAsia="Times New Roman"/>
      <w:lang w:val="en-GB"/>
    </w:rPr>
  </w:style>
  <w:style w:type="paragraph" w:customStyle="1" w:styleId="OutlineNumbering">
    <w:name w:val="Outline Numbering"/>
    <w:basedOn w:val="Normal"/>
    <w:rsid w:val="005952CA"/>
    <w:pPr>
      <w:numPr>
        <w:numId w:val="36"/>
      </w:numPr>
      <w:spacing w:before="60" w:after="60" w:line="240" w:lineRule="auto"/>
      <w:ind w:right="-5"/>
    </w:pPr>
    <w:rPr>
      <w:sz w:val="22"/>
      <w:szCs w:val="20"/>
    </w:rPr>
  </w:style>
  <w:style w:type="paragraph" w:customStyle="1" w:styleId="A-TableHeader">
    <w:name w:val="A-Table Header"/>
    <w:next w:val="A-TableText"/>
    <w:rsid w:val="00FE0FCF"/>
    <w:pPr>
      <w:keepNext/>
      <w:spacing w:before="60" w:after="60"/>
    </w:pPr>
    <w:rPr>
      <w:rFonts w:eastAsia="Times New Roman"/>
      <w:b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any Housestyle">
      <a:majorFont>
        <a:latin typeface="Times New Roman"/>
        <a:ea typeface="MS Gothic"/>
        <a:cs typeface=""/>
      </a:majorFont>
      <a:minorFont>
        <a:latin typeface="Times New Roman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A147215F7E14494FCC08F4A8BF655" ma:contentTypeVersion="4" ma:contentTypeDescription="Create a new document." ma:contentTypeScope="" ma:versionID="d01fb70e6ec9e64c71d8148d0712f483">
  <xsd:schema xmlns:xsd="http://www.w3.org/2001/XMLSchema" xmlns:xs="http://www.w3.org/2001/XMLSchema" xmlns:p="http://schemas.microsoft.com/office/2006/metadata/properties" xmlns:ns2="347067f6-119d-44fd-8185-aaed028f567a" targetNamespace="http://schemas.microsoft.com/office/2006/metadata/properties" ma:root="true" ma:fieldsID="b099d3eb30137ee53dd2fab8e7462775" ns2:_="">
    <xsd:import namespace="347067f6-119d-44fd-8185-aaed028f5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067f6-119d-44fd-8185-aaed028f5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348BC4-E312-46C7-8D44-109B063620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131EC2-8CA7-403E-9C3D-35330CC7C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067f6-119d-44fd-8185-aaed028f5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CAC865-2A59-4D9A-8F11-6C431ABA7F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07716A-CCA3-4DCD-AEE6-2669098316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16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draft protocol template</vt:lpstr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draft protocol template</dc:title>
  <dc:creator>Webb, Lisbeth</dc:creator>
  <cp:lastModifiedBy>Basutkar, Abhilash</cp:lastModifiedBy>
  <cp:revision>315</cp:revision>
  <dcterms:created xsi:type="dcterms:W3CDTF">2019-10-15T09:51:00Z</dcterms:created>
  <dcterms:modified xsi:type="dcterms:W3CDTF">2022-02-17T10:53:00Z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0x01010001FA147215F7E14494FCC08F4A8BF655</vt:lpwstr>
  </property>
  <property fmtid="{D5CDD505-2E9C-101B-9397-08002B2CF9AE}" pid="3" name="_dlc_DocIdItemGuid">
    <vt:lpwstr>8eb2d382-c48b-4408-b82f-e62a365eb9c8</vt:lpwstr>
  </property>
</Properties>
</file>