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FAQ Chatbot — Toko X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6b7269"/>
          <w:sz w:val="20"/>
          <w:szCs w:val="20"/>
          <w:rtl w:val="0"/>
        </w:rPr>
        <w:t xml:space="preserve">Cara pakai: tambah atau ubah pasangan Q: (pertanyaan) dan A: (jawaban) di bawah ini. Setiap pertanyaan baru dimulai dengan "Q:" di baris baru. Simpan file ini, lalu upload ulang ke sistem chatbot agar jawaban otomatis diperbarui.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Jam buka Hospot?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Kami buka Senin–Jumat, pukul 08.00–16.00 WIB. Minggu &amp; libur nasional tutup.</w:t>
      </w:r>
    </w:p>
    <w:p w:rsidR="00000000" w:rsidDel="00000000" w:rsidP="00000000" w:rsidRDefault="00000000" w:rsidRPr="00000000" w14:paraId="00000005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Alamat toko dimana?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Alamat kami di Jl. Contoh No. 123, Jakarta Selatan.</w:t>
      </w:r>
    </w:p>
    <w:p w:rsidR="00000000" w:rsidDel="00000000" w:rsidP="00000000" w:rsidRDefault="00000000" w:rsidRPr="00000000" w14:paraId="00000007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Bagaimana cara refund?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Refund berlaku maksimal 7 hari setelah barang diterima, dengan syarat barang belum dipakai dan kemasan masih utuh.</w:t>
      </w:r>
    </w:p>
    <w:p w:rsidR="00000000" w:rsidDel="00000000" w:rsidP="00000000" w:rsidRDefault="00000000" w:rsidRPr="00000000" w14:paraId="00000009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Metode pembayaran apa saja yang diterima?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Kami menerima transfer bank, e-wallet (OVO/GoPay/Dana), dan COD untuk area Jabodetabek.</w:t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Berapa lama pengiriman?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Pengiriman reguler 2-4 hari kerja untuk area Jabodetabek, dan 3-7 hari kerja untuk luar kota.</w:t>
      </w:r>
    </w:p>
    <w:p w:rsidR="00000000" w:rsidDel="00000000" w:rsidP="00000000" w:rsidRDefault="00000000" w:rsidRPr="00000000" w14:paraId="0000000D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Apakah bisa custom pesanan?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Bisa. Silakan chat detail kebutuhan kamu ke admin, minimal H-3 sebelum tanggal yang diinginkan.</w:t>
      </w:r>
    </w:p>
    <w:p w:rsidR="00000000" w:rsidDel="00000000" w:rsidP="00000000" w:rsidRDefault="00000000" w:rsidRPr="00000000" w14:paraId="0000000F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2312a"/>
          <w:rtl w:val="0"/>
        </w:rPr>
        <w:t xml:space="preserve">Q: </w:t>
      </w:r>
      <w:r w:rsidDel="00000000" w:rsidR="00000000" w:rsidRPr="00000000">
        <w:rPr>
          <w:b w:val="1"/>
          <w:bCs w:val="1"/>
          <w:rtl w:val="0"/>
        </w:rPr>
        <w:t xml:space="preserve">Cara isi KRS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b w:val="1"/>
          <w:bCs w:val="1"/>
          <w:color w:val="c99a3a"/>
          <w:rtl w:val="0"/>
        </w:rPr>
        <w:t xml:space="preserve">A: </w:t>
      </w:r>
      <w:r w:rsidDel="00000000" w:rsidR="00000000" w:rsidRPr="00000000">
        <w:rPr>
          <w:rtl w:val="0"/>
        </w:rPr>
        <w:t xml:space="preserve">https://youtube.com.</w:t>
      </w:r>
    </w:p>
    <w:p w:rsidR="00000000" w:rsidDel="00000000" w:rsidP="00000000" w:rsidRDefault="00000000" w:rsidRPr="00000000" w14:paraId="00000011">
      <w:pPr>
        <w:pBdr>
          <w:top w:color="e2ddd0" w:space="8" w:sz="6" w:val="single"/>
        </w:pBdr>
        <w:spacing w:before="300" w:lineRule="auto"/>
        <w:rPr/>
      </w:pPr>
      <w:r w:rsidDel="00000000" w:rsidR="00000000" w:rsidRPr="00000000">
        <w:rPr>
          <w:i w:val="1"/>
          <w:iCs w:val="1"/>
          <w:color w:val="6b7269"/>
          <w:sz w:val="20"/>
          <w:szCs w:val="20"/>
          <w:rtl w:val="0"/>
        </w:rPr>
        <w:t xml:space="preserve">Tambahkan pertanyaan baru di bawah baris ini dengan format yang sama (Q: ... lalu A: ...).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nniZcc7Cpo182Iwjvzasm+Flg==">CgMxLjA4AHIhMUF4d3dxajJPZHRmYnh4dGlZTk1ja2tabkwwY2EzLVlL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2026-09-21T05:41:13.838Z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