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0"/>
        <w:jc w:val="center"/>
      </w:pPr>
      <w:r>
        <w:rPr>
          <w:rFonts w:ascii="Arial" w:cs="Arial" w:eastAsia="Arial" w:hAnsi="Arial"/>
          <w:b/>
          <w:bCs/>
          <w:color w:val="1F4E79"/>
          <w:sz w:val="56"/>
          <w:szCs w:val="56"/>
        </w:rPr>
        <w:t xml:space="preserve">RENTORA AI</w:t>
      </w:r>
    </w:p>
    <w:p>
      <w:pPr>
        <w:spacing w:after="80"/>
        <w:jc w:val="center"/>
      </w:pPr>
      <w:r>
        <w:rPr>
          <w:rFonts w:ascii="Arial" w:cs="Arial" w:eastAsia="Arial" w:hAnsi="Arial"/>
          <w:color w:val="2E75B6"/>
          <w:sz w:val="30"/>
          <w:szCs w:val="30"/>
        </w:rPr>
        <w:t xml:space="preserve">Comprehensive Project Documentation</w:t>
      </w:r>
    </w:p>
    <w:p>
      <w:pPr>
        <w:spacing w:after="400"/>
        <w:jc w:val="center"/>
      </w:pPr>
      <w:r>
        <w:rPr>
          <w:rFonts w:ascii="Arial" w:cs="Arial" w:eastAsia="Arial" w:hAnsi="Arial"/>
          <w:i/>
          <w:iCs/>
          <w:color w:val="404040"/>
          <w:sz w:val="24"/>
          <w:szCs w:val="24"/>
        </w:rPr>
        <w:t xml:space="preserve">Interview Preparation Guide</w:t>
      </w:r>
    </w:p>
    <w:tbl>
      <w:tblPr>
        <w:tblpPr w:tblpX="1620" w:horzAnchor="margin"/>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W w:type="dxa" w:w="6000"/>
            <w:tcBorders>
              <w:top w:val="single" w:color="1F4E79" w:sz="4"/>
              <w:left w:val="none"/>
              <w:bottom w:val="single" w:color="1F4E79" w:sz="4"/>
              <w:right w:val="none"/>
            </w:tcBorders>
            <w:shd w:fill="D6E4F0" w:val="clear"/>
            <w:tcMar>
              <w:top w:type="dxa" w:w="160"/>
              <w:left w:type="dxa" w:w="240"/>
              <w:bottom w:type="dxa" w:w="160"/>
              <w:right w:type="dxa" w:w="240"/>
            </w:tcMar>
          </w:tcPr>
          <w:p>
            <w:pPr>
              <w:jc w:val="center"/>
            </w:pPr>
            <w:r>
              <w:rPr>
                <w:rFonts w:ascii="Arial" w:cs="Arial" w:eastAsia="Arial" w:hAnsi="Arial"/>
                <w:b/>
                <w:bCs/>
                <w:color w:val="1F4E79"/>
                <w:sz w:val="22"/>
                <w:szCs w:val="22"/>
              </w:rPr>
              <w:t xml:space="preserve">Stack: React 19 • Spring Boot 4 • PostgreSQL • Three.js • GSAP • Gemini AI</w:t>
            </w:r>
          </w:p>
        </w:tc>
      </w:tr>
    </w:tbl>
    <w:p>
      <w:pPr>
        <w:spacing w:after="60" w:before="60"/>
      </w:pPr>
      <w:r>
        <w:t xml:space="preserve"/>
      </w:r>
    </w:p>
    <w:p>
      <w:pPr>
        <w:spacing w:after="60" w:before="60"/>
      </w:pPr>
      <w:r>
        <w:t xml:space="preserve"/>
      </w:r>
    </w:p>
    <w:p>
      <w:pPr>
        <w:spacing w:after="80"/>
        <w:jc w:val="center"/>
      </w:pPr>
      <w:r>
        <w:rPr>
          <w:rFonts w:ascii="Arial" w:cs="Arial" w:eastAsia="Arial" w:hAnsi="Arial"/>
          <w:b/>
          <w:bCs/>
          <w:color w:val="1F4E79"/>
          <w:sz w:val="24"/>
          <w:szCs w:val="24"/>
        </w:rPr>
        <w:t xml:space="preserve">Sections Covered</w:t>
      </w:r>
    </w:p>
    <w:p>
      <w:pPr>
        <w:spacing w:after="40"/>
        <w:jc w:val="center"/>
      </w:pPr>
      <w:r>
        <w:rPr>
          <w:rFonts w:ascii="Arial" w:cs="Arial" w:eastAsia="Arial" w:hAnsi="Arial"/>
          <w:color w:val="404040"/>
          <w:sz w:val="22"/>
          <w:szCs w:val="22"/>
        </w:rPr>
        <w:t xml:space="preserve">1. Project Overview</w:t>
      </w:r>
    </w:p>
    <w:p>
      <w:pPr>
        <w:spacing w:after="40"/>
        <w:jc w:val="center"/>
      </w:pPr>
      <w:r>
        <w:rPr>
          <w:rFonts w:ascii="Arial" w:cs="Arial" w:eastAsia="Arial" w:hAnsi="Arial"/>
          <w:color w:val="404040"/>
          <w:sz w:val="22"/>
          <w:szCs w:val="22"/>
        </w:rPr>
        <w:t xml:space="preserve">2. Core Technology Stack</w:t>
      </w:r>
    </w:p>
    <w:p>
      <w:pPr>
        <w:spacing w:after="40"/>
        <w:jc w:val="center"/>
      </w:pPr>
      <w:r>
        <w:rPr>
          <w:rFonts w:ascii="Arial" w:cs="Arial" w:eastAsia="Arial" w:hAnsi="Arial"/>
          <w:color w:val="404040"/>
          <w:sz w:val="22"/>
          <w:szCs w:val="22"/>
        </w:rPr>
        <w:t xml:space="preserve">3. System Architecture &amp; Security Flow</w:t>
      </w:r>
    </w:p>
    <w:p>
      <w:pPr>
        <w:spacing w:after="40"/>
        <w:jc w:val="center"/>
      </w:pPr>
      <w:r>
        <w:rPr>
          <w:rFonts w:ascii="Arial" w:cs="Arial" w:eastAsia="Arial" w:hAnsi="Arial"/>
          <w:color w:val="404040"/>
          <w:sz w:val="22"/>
          <w:szCs w:val="22"/>
        </w:rPr>
        <w:t xml:space="preserve">4. Key Implementations (Three.js, GSAP, Canvas)</w:t>
      </w:r>
    </w:p>
    <w:p>
      <w:pPr>
        <w:spacing w:after="40"/>
        <w:jc w:val="center"/>
      </w:pPr>
      <w:r>
        <w:rPr>
          <w:rFonts w:ascii="Arial" w:cs="Arial" w:eastAsia="Arial" w:hAnsi="Arial"/>
          <w:color w:val="404040"/>
          <w:sz w:val="22"/>
          <w:szCs w:val="22"/>
        </w:rPr>
        <w:t xml:space="preserve">5. Critical Challenges &amp; Solutions</w:t>
      </w:r>
    </w:p>
    <w:p>
      <w:pPr>
        <w:spacing w:after="40"/>
        <w:jc w:val="center"/>
      </w:pPr>
      <w:r>
        <w:rPr>
          <w:rFonts w:ascii="Arial" w:cs="Arial" w:eastAsia="Arial" w:hAnsi="Arial"/>
          <w:color w:val="404040"/>
          <w:sz w:val="22"/>
          <w:szCs w:val="22"/>
        </w:rPr>
        <w:t xml:space="preserve">6. Database Schema</w:t>
      </w:r>
    </w:p>
    <w:p>
      <w:pPr>
        <w:spacing w:after="40"/>
        <w:jc w:val="center"/>
      </w:pPr>
      <w:r>
        <w:rPr>
          <w:rFonts w:ascii="Arial" w:cs="Arial" w:eastAsia="Arial" w:hAnsi="Arial"/>
          <w:color w:val="404040"/>
          <w:sz w:val="22"/>
          <w:szCs w:val="22"/>
        </w:rPr>
        <w:t xml:space="preserve">7. Future Scope &amp; Next Steps</w:t>
      </w:r>
    </w:p>
    <w:p>
      <w:r>
        <w:br w:type="page"/>
      </w:r>
    </w:p>
    <w:p>
      <w:pPr>
        <w:pStyle w:val="Heading1"/>
        <w:pBdr>
          <w:bottom w:val="single" w:color="2E75B6" w:sz="8" w:space="4"/>
        </w:pBdr>
        <w:spacing w:after="120" w:before="360"/>
      </w:pPr>
      <w:r>
        <w:rPr>
          <w:rFonts w:ascii="Arial" w:cs="Arial" w:eastAsia="Arial" w:hAnsi="Arial"/>
          <w:b/>
          <w:bCs/>
        </w:rPr>
        <w:t xml:space="preserve">1. Project Overview</w:t>
      </w:r>
    </w:p>
    <w:p>
      <w:pPr>
        <w:spacing w:after="60" w:before="60"/>
      </w:pPr>
      <w:r>
        <w:rPr>
          <w:rFonts w:ascii="Arial" w:cs="Arial" w:eastAsia="Arial" w:hAnsi="Arial"/>
          <w:sz w:val="22"/>
          <w:szCs w:val="22"/>
        </w:rPr>
        <w:t xml:space="preserve">Rentora AI is a modern, AI-powered real estate platform that connects property owners directly with prospective tenants. It eliminates brokers, provides AI-driven fair rent estimations, secure authentication, direct messaging, and visit scheduling.</w:t>
      </w:r>
    </w:p>
    <w:p>
      <w:pPr>
        <w:spacing w:after="60" w:before="60"/>
      </w:pPr>
      <w:r>
        <w:t xml:space="preserve"/>
      </w:r>
    </w:p>
    <w:p>
      <w:pPr>
        <w:pStyle w:val="Heading2"/>
        <w:spacing w:after="80" w:before="240"/>
      </w:pPr>
      <w:r>
        <w:rPr>
          <w:rFonts w:ascii="Arial" w:cs="Arial" w:eastAsia="Arial" w:hAnsi="Arial"/>
          <w:b/>
          <w:bCs/>
          <w:color w:val="2E75B6"/>
        </w:rPr>
        <w:t xml:space="preserve">Core Value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Problem</w:t>
            </w:r>
          </w:p>
        </w:tc>
        <w:tc>
          <w:tcPr>
            <w:tcW w:type="dxa" w:w="7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2"/>
                <w:szCs w:val="22"/>
              </w:rPr>
              <w:t xml:space="preserve">Lack of transparency in the rental market — brokers inflate prices, no objective pricing reference.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w:t>
            </w:r>
          </w:p>
        </w:tc>
        <w:tc>
          <w:tcPr>
            <w:tcW w:type="dxa" w:w="7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2"/>
                <w:szCs w:val="22"/>
              </w:rPr>
              <w:t xml:space="preserve">AI-driven rent estimation + intuitive animated UI to bring trust and speed to property renting.</w:t>
            </w:r>
          </w:p>
        </w:tc>
      </w:tr>
    </w:tbl>
    <w:p>
      <w:pPr>
        <w:spacing w:after="60" w:before="60"/>
      </w:pPr>
      <w:r>
        <w:t xml:space="preserve"/>
      </w:r>
    </w:p>
    <w:p>
      <w:pPr>
        <w:pStyle w:val="Heading2"/>
        <w:spacing w:after="80" w:before="240"/>
      </w:pPr>
      <w:r>
        <w:rPr>
          <w:rFonts w:ascii="Arial" w:cs="Arial" w:eastAsia="Arial" w:hAnsi="Arial"/>
          <w:b/>
          <w:bCs/>
          <w:color w:val="2E75B6"/>
        </w:rPr>
        <w:t xml:space="preserve">Platform Highlights</w:t>
      </w:r>
    </w:p>
    <w:p>
      <w:pPr>
        <w:pStyle w:val="ListParagraph"/>
        <w:numPr>
          <w:ilvl w:val="0"/>
          <w:numId w:val="2"/>
        </w:numPr>
        <w:spacing w:after="40" w:before="40"/>
      </w:pPr>
      <w:r>
        <w:rPr>
          <w:rFonts w:ascii="Arial" w:cs="Arial" w:eastAsia="Arial" w:hAnsi="Arial"/>
          <w:b w:val="false"/>
          <w:bCs w:val="false"/>
          <w:sz w:val="22"/>
          <w:szCs w:val="22"/>
        </w:rPr>
        <w:t xml:space="preserve">Direct tenant-owner connection, zero broker involvement</w:t>
      </w:r>
    </w:p>
    <w:p>
      <w:pPr>
        <w:pStyle w:val="ListParagraph"/>
        <w:numPr>
          <w:ilvl w:val="0"/>
          <w:numId w:val="2"/>
        </w:numPr>
        <w:spacing w:after="40" w:before="40"/>
      </w:pPr>
      <w:r>
        <w:rPr>
          <w:rFonts w:ascii="Arial" w:cs="Arial" w:eastAsia="Arial" w:hAnsi="Arial"/>
          <w:b w:val="false"/>
          <w:bCs w:val="false"/>
          <w:sz w:val="22"/>
          <w:szCs w:val="22"/>
        </w:rPr>
        <w:t xml:space="preserve">AI-powered fair rent estimation using Google Gemini</w:t>
      </w:r>
    </w:p>
    <w:p>
      <w:pPr>
        <w:pStyle w:val="ListParagraph"/>
        <w:numPr>
          <w:ilvl w:val="0"/>
          <w:numId w:val="2"/>
        </w:numPr>
        <w:spacing w:after="40" w:before="40"/>
      </w:pPr>
      <w:r>
        <w:rPr>
          <w:rFonts w:ascii="Arial" w:cs="Arial" w:eastAsia="Arial" w:hAnsi="Arial"/>
          <w:b w:val="false"/>
          <w:bCs w:val="false"/>
          <w:sz w:val="22"/>
          <w:szCs w:val="22"/>
        </w:rPr>
        <w:t xml:space="preserve">Secure JWT-based stateless authentication</w:t>
      </w:r>
    </w:p>
    <w:p>
      <w:pPr>
        <w:pStyle w:val="ListParagraph"/>
        <w:numPr>
          <w:ilvl w:val="0"/>
          <w:numId w:val="2"/>
        </w:numPr>
        <w:spacing w:after="40" w:before="40"/>
      </w:pPr>
      <w:r>
        <w:rPr>
          <w:rFonts w:ascii="Arial" w:cs="Arial" w:eastAsia="Arial" w:hAnsi="Arial"/>
          <w:b w:val="false"/>
          <w:bCs w:val="false"/>
          <w:sz w:val="22"/>
          <w:szCs w:val="22"/>
        </w:rPr>
        <w:t xml:space="preserve">Direct messaging and visit scheduling</w:t>
      </w:r>
    </w:p>
    <w:p>
      <w:pPr>
        <w:pStyle w:val="ListParagraph"/>
        <w:numPr>
          <w:ilvl w:val="0"/>
          <w:numId w:val="2"/>
        </w:numPr>
        <w:spacing w:after="40" w:before="40"/>
      </w:pPr>
      <w:r>
        <w:rPr>
          <w:rFonts w:ascii="Arial" w:cs="Arial" w:eastAsia="Arial" w:hAnsi="Arial"/>
          <w:b w:val="false"/>
          <w:bCs w:val="false"/>
          <w:sz w:val="22"/>
          <w:szCs w:val="22"/>
        </w:rPr>
        <w:t xml:space="preserve">Premium 3D and 2D interactive UI powered by Three.js and Canvas API</w:t>
      </w:r>
    </w:p>
    <w:p>
      <w:r>
        <w:br w:type="page"/>
      </w:r>
    </w:p>
    <w:p>
      <w:pPr>
        <w:pStyle w:val="Heading1"/>
        <w:pBdr>
          <w:bottom w:val="single" w:color="2E75B6" w:sz="8" w:space="4"/>
        </w:pBdr>
        <w:spacing w:after="120" w:before="360"/>
      </w:pPr>
      <w:r>
        <w:rPr>
          <w:rFonts w:ascii="Arial" w:cs="Arial" w:eastAsia="Arial" w:hAnsi="Arial"/>
          <w:b/>
          <w:bCs/>
        </w:rPr>
        <w:t xml:space="preserve">2. Core Technology Stack</w:t>
      </w:r>
    </w:p>
    <w:p>
      <w:pPr>
        <w:pStyle w:val="Heading2"/>
        <w:spacing w:after="80" w:before="240"/>
      </w:pPr>
      <w:r>
        <w:rPr>
          <w:rFonts w:ascii="Arial" w:cs="Arial" w:eastAsia="Arial" w:hAnsi="Arial"/>
          <w:b/>
          <w:bCs/>
          <w:color w:val="2E75B6"/>
        </w:rPr>
        <w:t xml:space="preserve">Frontend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560"/>
            <w:tcBorders>
              <w:top w:val="single" w:color="C0C0C0" w:sz="1"/>
              <w:left w:val="single" w:color="C0C0C0" w:sz="1"/>
              <w:bottom w:val="single" w:color="C0C0C0" w:sz="1"/>
              <w:right w:val="single" w:color="C0C0C0" w:sz="1"/>
            </w:tcBorders>
            <w:shd w:fill="2E75B6" w:val="clear"/>
            <w:tcMar>
              <w:top w:type="dxa" w:w="80"/>
              <w:left w:type="dxa" w:w="160"/>
              <w:bottom w:type="dxa" w:w="80"/>
              <w:right w:type="dxa" w:w="120"/>
            </w:tcMar>
          </w:tcPr>
          <w:p>
            <w:r>
              <w:rPr>
                <w:rFonts w:ascii="Arial" w:cs="Arial" w:eastAsia="Arial" w:hAnsi="Arial"/>
                <w:b/>
                <w:bCs/>
                <w:color w:val="FFFFFF"/>
                <w:sz w:val="22"/>
                <w:szCs w:val="22"/>
              </w:rPr>
              <w:t xml:space="preserve">Purpose / Reason Chosen</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React 19 &amp; Vite</w:t>
            </w:r>
          </w:p>
        </w:tc>
        <w:tc>
          <w:tcPr>
            <w:tcW w:type="dxa" w:w="6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Fast development builds (Vite HMR) and component-based UI construction for rapid iteration.</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sz w:val="21"/>
                <w:szCs w:val="21"/>
              </w:rPr>
              <w:t xml:space="preserve">Tailwind CSS</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20"/>
            </w:tcMar>
          </w:tcPr>
          <w:p>
            <w:r>
              <w:rPr>
                <w:rFonts w:ascii="Arial" w:cs="Arial" w:eastAsia="Arial" w:hAnsi="Arial"/>
                <w:sz w:val="21"/>
                <w:szCs w:val="21"/>
              </w:rPr>
              <w:t xml:space="preserve">Utility-first CSS for rapid, consistent styling without leaving the component file.</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GSAP &amp; Framer Motion</w:t>
            </w:r>
          </w:p>
        </w:tc>
        <w:tc>
          <w:tcPr>
            <w:tcW w:type="dxa" w:w="6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High-performance, sequence-based animations and scroll triggers — preferred over CSS for complex timelines.</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sz w:val="21"/>
                <w:szCs w:val="21"/>
              </w:rPr>
              <w:t xml:space="preserve">Three.js &amp; Canvas API</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20"/>
            </w:tcMar>
          </w:tcPr>
          <w:p>
            <w:r>
              <w:rPr>
                <w:rFonts w:ascii="Arial" w:cs="Arial" w:eastAsia="Arial" w:hAnsi="Arial"/>
                <w:sz w:val="21"/>
                <w:szCs w:val="21"/>
              </w:rPr>
              <w:t xml:space="preserve">Highly engaging, premium 3D and 2D interactive backgrounds that react to user input.</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Axios</w:t>
            </w:r>
          </w:p>
        </w:tc>
        <w:tc>
          <w:tcPr>
            <w:tcW w:type="dxa" w:w="6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Simplified HTTP requests with interceptor-based JWT injection on every outgoing request.</w:t>
            </w:r>
          </w:p>
        </w:tc>
      </w:tr>
    </w:tbl>
    <w:p>
      <w:pPr>
        <w:spacing w:after="60" w:before="60"/>
      </w:pPr>
      <w:r>
        <w:t xml:space="preserve"/>
      </w:r>
    </w:p>
    <w:p>
      <w:pPr>
        <w:pStyle w:val="Heading2"/>
        <w:spacing w:after="80" w:before="240"/>
      </w:pPr>
      <w:r>
        <w:rPr>
          <w:rFonts w:ascii="Arial" w:cs="Arial" w:eastAsia="Arial" w:hAnsi="Arial"/>
          <w:b/>
          <w:bCs/>
          <w:color w:val="2E75B6"/>
        </w:rPr>
        <w:t xml:space="preserve">Backend Technologies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560"/>
            <w:tcBorders>
              <w:top w:val="single" w:color="C0C0C0" w:sz="1"/>
              <w:left w:val="single" w:color="C0C0C0" w:sz="1"/>
              <w:bottom w:val="single" w:color="C0C0C0" w:sz="1"/>
              <w:right w:val="single" w:color="C0C0C0" w:sz="1"/>
            </w:tcBorders>
            <w:shd w:fill="2E75B6" w:val="clear"/>
            <w:tcMar>
              <w:top w:type="dxa" w:w="80"/>
              <w:left w:type="dxa" w:w="160"/>
              <w:bottom w:type="dxa" w:w="80"/>
              <w:right w:type="dxa" w:w="120"/>
            </w:tcMar>
          </w:tcPr>
          <w:p>
            <w:r>
              <w:rPr>
                <w:rFonts w:ascii="Arial" w:cs="Arial" w:eastAsia="Arial" w:hAnsi="Arial"/>
                <w:b/>
                <w:bCs/>
                <w:color w:val="FFFFFF"/>
                <w:sz w:val="22"/>
                <w:szCs w:val="22"/>
              </w:rPr>
              <w:t xml:space="preserve">Purpose / Reason Chosen</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Java 17 &amp; Spring Boot 4</w:t>
            </w:r>
          </w:p>
        </w:tc>
        <w:tc>
          <w:tcPr>
            <w:tcW w:type="dxa" w:w="6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Robust, enterprise-grade architecture with built-in security modules and rapid REST API development.</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sz w:val="21"/>
                <w:szCs w:val="21"/>
              </w:rPr>
              <w:t xml:space="preserve">Spring Security (JWT)</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20"/>
            </w:tcMar>
          </w:tcPr>
          <w:p>
            <w:r>
              <w:rPr>
                <w:rFonts w:ascii="Arial" w:cs="Arial" w:eastAsia="Arial" w:hAnsi="Arial"/>
                <w:sz w:val="21"/>
                <w:szCs w:val="21"/>
              </w:rPr>
              <w:t xml:space="preserve">Stateless, scalable authentication — no session state stored on the server.</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Spring Data JPA / Hibernate</w:t>
            </w:r>
          </w:p>
        </w:tc>
        <w:tc>
          <w:tcPr>
            <w:tcW w:type="dxa" w:w="6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ORM layer reduces raw SQL overhead and ensures database portability across environments.</w:t>
            </w:r>
          </w:p>
        </w:tc>
      </w:tr>
    </w:tbl>
    <w:p>
      <w:pPr>
        <w:spacing w:after="60" w:before="60"/>
      </w:pPr>
      <w:r>
        <w:t xml:space="preserve"/>
      </w:r>
    </w:p>
    <w:p>
      <w:pPr>
        <w:pStyle w:val="Heading2"/>
        <w:spacing w:after="80" w:before="240"/>
      </w:pPr>
      <w:r>
        <w:rPr>
          <w:rFonts w:ascii="Arial" w:cs="Arial" w:eastAsia="Arial" w:hAnsi="Arial"/>
          <w:b/>
          <w:bCs/>
          <w:color w:val="2E75B6"/>
        </w:rPr>
        <w:t xml:space="preserve">Database &amp; External APIs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0C0C0" w:sz="1"/>
              <w:left w:val="single" w:color="C0C0C0" w:sz="1"/>
              <w:bottom w:val="single" w:color="C0C0C0" w:sz="1"/>
              <w:right w:val="single" w:color="C0C0C0" w:sz="1"/>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Technology</w:t>
            </w:r>
          </w:p>
        </w:tc>
        <w:tc>
          <w:tcPr>
            <w:tcW w:type="dxa" w:w="6560"/>
            <w:tcBorders>
              <w:top w:val="single" w:color="C0C0C0" w:sz="1"/>
              <w:left w:val="single" w:color="C0C0C0" w:sz="1"/>
              <w:bottom w:val="single" w:color="C0C0C0" w:sz="1"/>
              <w:right w:val="single" w:color="C0C0C0" w:sz="1"/>
            </w:tcBorders>
            <w:shd w:fill="2E75B6" w:val="clear"/>
            <w:tcMar>
              <w:top w:type="dxa" w:w="80"/>
              <w:left w:type="dxa" w:w="160"/>
              <w:bottom w:type="dxa" w:w="80"/>
              <w:right w:type="dxa" w:w="120"/>
            </w:tcMar>
          </w:tcPr>
          <w:p>
            <w:r>
              <w:rPr>
                <w:rFonts w:ascii="Arial" w:cs="Arial" w:eastAsia="Arial" w:hAnsi="Arial"/>
                <w:b/>
                <w:bCs/>
                <w:color w:val="FFFFFF"/>
                <w:sz w:val="22"/>
                <w:szCs w:val="22"/>
              </w:rPr>
              <w:t xml:space="preserve">Purpose / Reason Chosen</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PostgreSQL</w:t>
            </w:r>
          </w:p>
        </w:tc>
        <w:tc>
          <w:tcPr>
            <w:tcW w:type="dxa" w:w="6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Relational DB chosen for ACID compliance and strong data integrity (critical for financial/property data).</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sz w:val="21"/>
                <w:szCs w:val="21"/>
              </w:rPr>
              <w:t xml:space="preserve">SendGrid REST API</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20"/>
            </w:tcMar>
          </w:tcPr>
          <w:p>
            <w:r>
              <w:rPr>
                <w:rFonts w:ascii="Arial" w:cs="Arial" w:eastAsia="Arial" w:hAnsi="Arial"/>
                <w:sz w:val="21"/>
                <w:szCs w:val="21"/>
              </w:rPr>
              <w:t xml:space="preserve">Reliable delivery of auth and password-reset emails over HTTPS (Port 443).</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Google Gemini AI (Groq)</w:t>
            </w:r>
          </w:p>
        </w:tc>
        <w:tc>
          <w:tcPr>
            <w:tcW w:type="dxa" w:w="6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Dynamically analyzes property attributes (city, sqft) and estimates fair market rent.</w:t>
            </w:r>
          </w:p>
        </w:tc>
      </w:tr>
      <w:tr>
        <w:tc>
          <w:tcPr>
            <w:tcW w:type="dxa" w:w="28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sz w:val="21"/>
                <w:szCs w:val="21"/>
              </w:rPr>
              <w:t xml:space="preserve">Razorpay</w:t>
            </w:r>
          </w:p>
        </w:tc>
        <w:tc>
          <w:tcPr>
            <w:tcW w:type="dxa" w:w="65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20"/>
            </w:tcMar>
          </w:tcPr>
          <w:p>
            <w:r>
              <w:rPr>
                <w:rFonts w:ascii="Arial" w:cs="Arial" w:eastAsia="Arial" w:hAnsi="Arial"/>
                <w:sz w:val="21"/>
                <w:szCs w:val="21"/>
              </w:rPr>
              <w:t xml:space="preserve">Integrated payment gateway for Rentora Gold premium membership subscriptions.</w:t>
            </w:r>
          </w:p>
        </w:tc>
      </w:tr>
      <w:tr>
        <w:tc>
          <w:tcPr>
            <w:tcW w:type="dxa" w:w="28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Cloudinary</w:t>
            </w:r>
          </w:p>
        </w:tc>
        <w:tc>
          <w:tcPr>
            <w:tcW w:type="dxa" w:w="65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Cloud image storage to persist property images across server restarts (ephemeral filesystem fix).</w:t>
            </w:r>
          </w:p>
        </w:tc>
      </w:tr>
    </w:tbl>
    <w:p>
      <w:r>
        <w:br w:type="page"/>
      </w:r>
    </w:p>
    <w:p>
      <w:pPr>
        <w:pStyle w:val="Heading1"/>
        <w:pBdr>
          <w:bottom w:val="single" w:color="2E75B6" w:sz="8" w:space="4"/>
        </w:pBdr>
        <w:spacing w:after="120" w:before="360"/>
      </w:pPr>
      <w:r>
        <w:rPr>
          <w:rFonts w:ascii="Arial" w:cs="Arial" w:eastAsia="Arial" w:hAnsi="Arial"/>
          <w:b/>
          <w:bCs/>
        </w:rPr>
        <w:t xml:space="preserve">3. System Architecture &amp; Security Flow</w:t>
      </w:r>
    </w:p>
    <w:p>
      <w:pPr>
        <w:pStyle w:val="Heading2"/>
        <w:spacing w:after="80" w:before="240"/>
      </w:pPr>
      <w:r>
        <w:rPr>
          <w:rFonts w:ascii="Arial" w:cs="Arial" w:eastAsia="Arial" w:hAnsi="Arial"/>
          <w:b/>
          <w:bCs/>
          <w:color w:val="2E75B6"/>
        </w:rPr>
        <w:t xml:space="preserve">Decoupled Client-Server Architecture</w:t>
      </w:r>
    </w:p>
    <w:p>
      <w:pPr>
        <w:spacing w:after="60" w:before="60"/>
      </w:pPr>
      <w:r>
        <w:rPr>
          <w:rFonts w:ascii="Arial" w:cs="Arial" w:eastAsia="Arial" w:hAnsi="Arial"/>
          <w:sz w:val="22"/>
          <w:szCs w:val="22"/>
        </w:rPr>
        <w:t xml:space="preserve">The application follows a clean separation of concerns: the React frontend (hosted on Render Static) communicates exclusively via Axios HTTP calls to the Spring Boot backend (Render Web Service), which in turn talks to PostgreSQL, SendGrid, and Gemini AI.</w:t>
      </w:r>
    </w:p>
    <w:p>
      <w:pPr>
        <w:spacing w:after="60" w:before="60"/>
      </w:pPr>
      <w:r>
        <w:t xml:space="preserve"/>
      </w:r>
    </w:p>
    <w:p>
      <w:pPr>
        <w:pStyle w:val="Heading2"/>
        <w:spacing w:after="80" w:before="240"/>
      </w:pPr>
      <w:r>
        <w:rPr>
          <w:rFonts w:ascii="Arial" w:cs="Arial" w:eastAsia="Arial" w:hAnsi="Arial"/>
          <w:b/>
          <w:bCs/>
          <w:color w:val="2E75B6"/>
        </w:rPr>
        <w:t xml:space="preserve">Request Lifecycle</w:t>
      </w:r>
    </w:p>
    <w:p>
      <w:pPr>
        <w:pStyle w:val="ListParagraph"/>
        <w:numPr>
          <w:ilvl w:val="0"/>
          <w:numId w:val="2"/>
        </w:numPr>
        <w:spacing w:after="40" w:before="40"/>
      </w:pPr>
      <w:r>
        <w:rPr>
          <w:rFonts w:ascii="Arial" w:cs="Arial" w:eastAsia="Arial" w:hAnsi="Arial"/>
          <w:b/>
          <w:bCs/>
          <w:sz w:val="22"/>
          <w:szCs w:val="22"/>
        </w:rPr>
        <w:t xml:space="preserve">Step 1 — Login: </w:t>
      </w:r>
      <w:r>
        <w:rPr>
          <w:rFonts w:ascii="Arial" w:cs="Arial" w:eastAsia="Arial" w:hAnsi="Arial"/>
          <w:b w:val="false"/>
          <w:bCs w:val="false"/>
          <w:sz w:val="22"/>
          <w:szCs w:val="22"/>
        </w:rPr>
        <w:t xml:space="preserve">User submits credentials. Backend validates BCrypt-hashed password, issues a signed JWT. No session state stored.</w:t>
      </w:r>
    </w:p>
    <w:p>
      <w:pPr>
        <w:pStyle w:val="ListParagraph"/>
        <w:numPr>
          <w:ilvl w:val="0"/>
          <w:numId w:val="2"/>
        </w:numPr>
        <w:spacing w:after="40" w:before="40"/>
      </w:pPr>
      <w:r>
        <w:rPr>
          <w:rFonts w:ascii="Arial" w:cs="Arial" w:eastAsia="Arial" w:hAnsi="Arial"/>
          <w:b/>
          <w:bCs/>
          <w:sz w:val="22"/>
          <w:szCs w:val="22"/>
        </w:rPr>
        <w:t xml:space="preserve">Step 2 — Axios Interceptor: </w:t>
      </w:r>
      <w:r>
        <w:rPr>
          <w:rFonts w:ascii="Arial" w:cs="Arial" w:eastAsia="Arial" w:hAnsi="Arial"/>
          <w:b w:val="false"/>
          <w:bCs w:val="false"/>
          <w:sz w:val="22"/>
          <w:szCs w:val="22"/>
        </w:rPr>
        <w:t xml:space="preserve">Every subsequent frontend request auto-injects `Authorization: Bearer &lt;token&gt;` header.</w:t>
      </w:r>
    </w:p>
    <w:p>
      <w:pPr>
        <w:pStyle w:val="ListParagraph"/>
        <w:numPr>
          <w:ilvl w:val="0"/>
          <w:numId w:val="2"/>
        </w:numPr>
        <w:spacing w:after="40" w:before="40"/>
      </w:pPr>
      <w:r>
        <w:rPr>
          <w:rFonts w:ascii="Arial" w:cs="Arial" w:eastAsia="Arial" w:hAnsi="Arial"/>
          <w:b/>
          <w:bCs/>
          <w:sz w:val="22"/>
          <w:szCs w:val="22"/>
        </w:rPr>
        <w:t xml:space="preserve">Step 3 — JwtFilter.java: </w:t>
      </w:r>
      <w:r>
        <w:rPr>
          <w:rFonts w:ascii="Arial" w:cs="Arial" w:eastAsia="Arial" w:hAnsi="Arial"/>
          <w:b w:val="false"/>
          <w:bCs w:val="false"/>
          <w:sz w:val="22"/>
          <w:szCs w:val="22"/>
        </w:rPr>
        <w:t xml:space="preserve">Spring Security intercepts the request, validates JWT signature and expiration, sets user context in SecurityContextHolder.</w:t>
      </w:r>
    </w:p>
    <w:p>
      <w:pPr>
        <w:pStyle w:val="ListParagraph"/>
        <w:numPr>
          <w:ilvl w:val="0"/>
          <w:numId w:val="2"/>
        </w:numPr>
        <w:spacing w:after="40" w:before="40"/>
      </w:pPr>
      <w:r>
        <w:rPr>
          <w:rFonts w:ascii="Arial" w:cs="Arial" w:eastAsia="Arial" w:hAnsi="Arial"/>
          <w:b/>
          <w:bCs/>
          <w:sz w:val="22"/>
          <w:szCs w:val="22"/>
        </w:rPr>
        <w:t xml:space="preserve">Step 4 — Controller → Service → Repository: </w:t>
      </w:r>
      <w:r>
        <w:rPr>
          <w:rFonts w:ascii="Arial" w:cs="Arial" w:eastAsia="Arial" w:hAnsi="Arial"/>
          <w:b w:val="false"/>
          <w:bCs w:val="false"/>
          <w:sz w:val="22"/>
          <w:szCs w:val="22"/>
        </w:rPr>
        <w:t xml:space="preserve">Authenticated request flows through REST Controllers to Business Logic Services to JPA Repositories.</w:t>
      </w:r>
    </w:p>
    <w:p>
      <w:pPr>
        <w:pStyle w:val="ListParagraph"/>
        <w:numPr>
          <w:ilvl w:val="0"/>
          <w:numId w:val="2"/>
        </w:numPr>
        <w:spacing w:after="40" w:before="40"/>
      </w:pPr>
      <w:r>
        <w:rPr>
          <w:rFonts w:ascii="Arial" w:cs="Arial" w:eastAsia="Arial" w:hAnsi="Arial"/>
          <w:b/>
          <w:bCs/>
          <w:sz w:val="22"/>
          <w:szCs w:val="22"/>
        </w:rPr>
        <w:t xml:space="preserve">Step 5 — Response: </w:t>
      </w:r>
      <w:r>
        <w:rPr>
          <w:rFonts w:ascii="Arial" w:cs="Arial" w:eastAsia="Arial" w:hAnsi="Arial"/>
          <w:b w:val="false"/>
          <w:bCs w:val="false"/>
          <w:sz w:val="22"/>
          <w:szCs w:val="22"/>
        </w:rPr>
        <w:t xml:space="preserve">Data returned as JSON. Frontend renders updated UI.</w:t>
      </w:r>
    </w:p>
    <w:p>
      <w:pPr>
        <w:spacing w:after="60" w:before="60"/>
      </w:pPr>
      <w:r>
        <w:t xml:space="preserve"/>
      </w:r>
    </w:p>
    <w:p>
      <w:pPr>
        <w:pStyle w:val="Heading2"/>
        <w:spacing w:after="80" w:before="240"/>
      </w:pPr>
      <w:r>
        <w:rPr>
          <w:rFonts w:ascii="Arial" w:cs="Arial" w:eastAsia="Arial" w:hAnsi="Arial"/>
          <w:b/>
          <w:bCs/>
          <w:color w:val="2E75B6"/>
        </w:rPr>
        <w:t xml:space="preserve">Why Stateless JWT?</w:t>
      </w:r>
    </w:p>
    <w:p>
      <w:pPr>
        <w:pStyle w:val="ListParagraph"/>
        <w:numPr>
          <w:ilvl w:val="0"/>
          <w:numId w:val="2"/>
        </w:numPr>
        <w:spacing w:after="40" w:before="40"/>
      </w:pPr>
      <w:r>
        <w:rPr>
          <w:rFonts w:ascii="Arial" w:cs="Arial" w:eastAsia="Arial" w:hAnsi="Arial"/>
          <w:b w:val="false"/>
          <w:bCs w:val="false"/>
          <w:sz w:val="22"/>
          <w:szCs w:val="22"/>
        </w:rPr>
        <w:t xml:space="preserve">No server-side session storage — horizontally scalable without sticky sessions.</w:t>
      </w:r>
    </w:p>
    <w:p>
      <w:pPr>
        <w:pStyle w:val="ListParagraph"/>
        <w:numPr>
          <w:ilvl w:val="0"/>
          <w:numId w:val="2"/>
        </w:numPr>
        <w:spacing w:after="40" w:before="40"/>
      </w:pPr>
      <w:r>
        <w:rPr>
          <w:rFonts w:ascii="Arial" w:cs="Arial" w:eastAsia="Arial" w:hAnsi="Arial"/>
          <w:b w:val="false"/>
          <w:bCs w:val="false"/>
          <w:sz w:val="22"/>
          <w:szCs w:val="22"/>
        </w:rPr>
        <w:t xml:space="preserve">Token contains all necessary user info (id, role) — no DB lookup on every request.</w:t>
      </w:r>
    </w:p>
    <w:p>
      <w:pPr>
        <w:pStyle w:val="ListParagraph"/>
        <w:numPr>
          <w:ilvl w:val="0"/>
          <w:numId w:val="2"/>
        </w:numPr>
        <w:spacing w:after="40" w:before="40"/>
      </w:pPr>
      <w:r>
        <w:rPr>
          <w:rFonts w:ascii="Arial" w:cs="Arial" w:eastAsia="Arial" w:hAnsi="Arial"/>
          <w:b w:val="false"/>
          <w:bCs w:val="false"/>
          <w:sz w:val="22"/>
          <w:szCs w:val="22"/>
        </w:rPr>
        <w:t xml:space="preserve">BCrypt password hashing ensures stored passwords are never reversible.</w:t>
      </w:r>
    </w:p>
    <w:p>
      <w:r>
        <w:br w:type="page"/>
      </w:r>
    </w:p>
    <w:p>
      <w:pPr>
        <w:pStyle w:val="Heading1"/>
        <w:pBdr>
          <w:bottom w:val="single" w:color="2E75B6" w:sz="8" w:space="4"/>
        </w:pBdr>
        <w:spacing w:after="120" w:before="360"/>
      </w:pPr>
      <w:r>
        <w:rPr>
          <w:rFonts w:ascii="Arial" w:cs="Arial" w:eastAsia="Arial" w:hAnsi="Arial"/>
          <w:b/>
          <w:bCs/>
        </w:rPr>
        <w:t xml:space="preserve">4. Key Implementations</w:t>
      </w:r>
    </w:p>
    <w:p>
      <w:pPr>
        <w:pStyle w:val="Heading2"/>
        <w:spacing w:after="80" w:before="240"/>
      </w:pPr>
      <w:r>
        <w:rPr>
          <w:rFonts w:ascii="Arial" w:cs="Arial" w:eastAsia="Arial" w:hAnsi="Arial"/>
          <w:b/>
          <w:bCs/>
          <w:color w:val="2E75B6"/>
        </w:rPr>
        <w:t xml:space="preserve">A. Three.js — Interactive 3D Terrain Background</w:t>
      </w:r>
    </w:p>
    <w:p>
      <w:pPr>
        <w:pStyle w:val="Heading3"/>
        <w:spacing w:after="60" w:before="160"/>
      </w:pPr>
      <w:r>
        <w:rPr>
          <w:rFonts w:ascii="Arial" w:cs="Arial" w:eastAsia="Arial" w:hAnsi="Arial"/>
          <w:b/>
          <w:bCs/>
          <w:color w:val="404040"/>
        </w:rPr>
        <w:t xml:space="preserve">File: ThreeBackground.jsx</w:t>
      </w:r>
    </w:p>
    <w:p>
      <w:pPr>
        <w:spacing w:after="60" w:before="60"/>
      </w:pPr>
      <w:r>
        <w:rPr>
          <w:rFonts w:ascii="Arial" w:cs="Arial" w:eastAsia="Arial" w:hAnsi="Arial"/>
          <w:sz w:val="22"/>
          <w:szCs w:val="22"/>
        </w:rPr>
        <w:t xml:space="preserve">Purpose: Create a premium 'wow-factor' first impression that differentiates Rentora from standard real estate platforms.</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Scene Setup: </w:t>
      </w:r>
      <w:r>
        <w:rPr>
          <w:rFonts w:ascii="Arial" w:cs="Arial" w:eastAsia="Arial" w:hAnsi="Arial"/>
          <w:b w:val="false"/>
          <w:bCs w:val="false"/>
          <w:sz w:val="22"/>
          <w:szCs w:val="22"/>
        </w:rPr>
        <w:t xml:space="preserve">THREE.Scene, PerspectiveCamera, and WebGLRenderer initialized on component mount.</w:t>
      </w:r>
    </w:p>
    <w:p>
      <w:pPr>
        <w:pStyle w:val="ListParagraph"/>
        <w:numPr>
          <w:ilvl w:val="0"/>
          <w:numId w:val="2"/>
        </w:numPr>
        <w:spacing w:after="40" w:before="40"/>
      </w:pPr>
      <w:r>
        <w:rPr>
          <w:rFonts w:ascii="Arial" w:cs="Arial" w:eastAsia="Arial" w:hAnsi="Arial"/>
          <w:b/>
          <w:bCs/>
          <w:sz w:val="22"/>
          <w:szCs w:val="22"/>
        </w:rPr>
        <w:t xml:space="preserve">Particle Grid: </w:t>
      </w:r>
      <w:r>
        <w:rPr>
          <w:rFonts w:ascii="Arial" w:cs="Arial" w:eastAsia="Arial" w:hAnsi="Arial"/>
          <w:b w:val="false"/>
          <w:bCs w:val="false"/>
          <w:sz w:val="22"/>
          <w:szCs w:val="22"/>
        </w:rPr>
        <w:t xml:space="preserve">Dense grid of particles via THREE.BufferGeometry and Float32Array for positions/colors. Minimizes memory overhead compared to individual mesh objects.</w:t>
      </w:r>
    </w:p>
    <w:p>
      <w:pPr>
        <w:pStyle w:val="ListParagraph"/>
        <w:numPr>
          <w:ilvl w:val="0"/>
          <w:numId w:val="2"/>
        </w:numPr>
        <w:spacing w:after="40" w:before="40"/>
      </w:pPr>
      <w:r>
        <w:rPr>
          <w:rFonts w:ascii="Arial" w:cs="Arial" w:eastAsia="Arial" w:hAnsi="Arial"/>
          <w:b/>
          <w:bCs/>
          <w:sz w:val="22"/>
          <w:szCs w:val="22"/>
        </w:rPr>
        <w:t xml:space="preserve">Animation Engine: </w:t>
      </w:r>
      <w:r>
        <w:rPr>
          <w:rFonts w:ascii="Arial" w:cs="Arial" w:eastAsia="Arial" w:hAnsi="Arial"/>
          <w:b w:val="false"/>
          <w:bCs w:val="false"/>
          <w:sz w:val="22"/>
          <w:szCs w:val="22"/>
        </w:rPr>
        <w:t xml:space="preserve">requestAnimationFrame loop recalculates Y-position of each particle using Math.sin() + Math.cos() waves based on time and X/Z coordinates — simulates rolling terrain.</w:t>
      </w:r>
    </w:p>
    <w:p>
      <w:pPr>
        <w:pStyle w:val="ListParagraph"/>
        <w:numPr>
          <w:ilvl w:val="0"/>
          <w:numId w:val="2"/>
        </w:numPr>
        <w:spacing w:after="40" w:before="40"/>
      </w:pPr>
      <w:r>
        <w:rPr>
          <w:rFonts w:ascii="Arial" w:cs="Arial" w:eastAsia="Arial" w:hAnsi="Arial"/>
          <w:b/>
          <w:bCs/>
          <w:sz w:val="22"/>
          <w:szCs w:val="22"/>
        </w:rPr>
        <w:t xml:space="preserve">Mouse Interactivity: </w:t>
      </w:r>
      <w:r>
        <w:rPr>
          <w:rFonts w:ascii="Arial" w:cs="Arial" w:eastAsia="Arial" w:hAnsi="Arial"/>
          <w:b w:val="false"/>
          <w:bCs w:val="false"/>
          <w:sz w:val="22"/>
          <w:szCs w:val="22"/>
        </w:rPr>
        <w:t xml:space="preserve">mousemove listener captures cursor position, mapped to -1 to 1 coordinates. Subtly rotates the entire terrain group (targetRotX/Y) for a 3D parallax effect.</w:t>
      </w:r>
    </w:p>
    <w:p>
      <w:pPr>
        <w:spacing w:after="60" w:before="60"/>
      </w:pPr>
      <w:r>
        <w:t xml:space="preserve"/>
      </w:r>
    </w:p>
    <w:p>
      <w:pPr>
        <w:pStyle w:val="Heading2"/>
        <w:spacing w:after="80" w:before="240"/>
      </w:pPr>
      <w:r>
        <w:rPr>
          <w:rFonts w:ascii="Arial" w:cs="Arial" w:eastAsia="Arial" w:hAnsi="Arial"/>
          <w:b/>
          <w:bCs/>
          <w:color w:val="2E75B6"/>
        </w:rPr>
        <w:t xml:space="preserve">B. GSAP — Scroll &amp; Timeline Animations</w:t>
      </w:r>
    </w:p>
    <w:p>
      <w:pPr>
        <w:pStyle w:val="Heading3"/>
        <w:spacing w:after="60" w:before="160"/>
      </w:pPr>
      <w:r>
        <w:rPr>
          <w:rFonts w:ascii="Arial" w:cs="Arial" w:eastAsia="Arial" w:hAnsi="Arial"/>
          <w:b/>
          <w:bCs/>
          <w:color w:val="404040"/>
        </w:rPr>
        <w:t xml:space="preserve">File: LandingPage.jsx</w:t>
      </w:r>
    </w:p>
    <w:p>
      <w:pPr>
        <w:spacing w:after="60" w:before="60"/>
      </w:pPr>
      <w:r>
        <w:rPr>
          <w:rFonts w:ascii="Arial" w:cs="Arial" w:eastAsia="Arial" w:hAnsi="Arial"/>
          <w:sz w:val="22"/>
          <w:szCs w:val="22"/>
        </w:rPr>
        <w:t xml:space="preserve">Purpose: CSS animations struggle with complex, staggered sequences and scroll-based triggers. GSAP provides a robust declarative timeline engine.</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React Integration: </w:t>
      </w:r>
      <w:r>
        <w:rPr>
          <w:rFonts w:ascii="Arial" w:cs="Arial" w:eastAsia="Arial" w:hAnsi="Arial"/>
          <w:b w:val="false"/>
          <w:bCs w:val="false"/>
          <w:sz w:val="22"/>
          <w:szCs w:val="22"/>
        </w:rPr>
        <w:t xml:space="preserve">useGSAP hook (@gsap/react) for React lifecycle safety — automatic animation cleanup on unmount.</w:t>
      </w:r>
    </w:p>
    <w:p>
      <w:pPr>
        <w:pStyle w:val="ListParagraph"/>
        <w:numPr>
          <w:ilvl w:val="0"/>
          <w:numId w:val="2"/>
        </w:numPr>
        <w:spacing w:after="40" w:before="40"/>
      </w:pPr>
      <w:r>
        <w:rPr>
          <w:rFonts w:ascii="Arial" w:cs="Arial" w:eastAsia="Arial" w:hAnsi="Arial"/>
          <w:b/>
          <w:bCs/>
          <w:sz w:val="22"/>
          <w:szCs w:val="22"/>
        </w:rPr>
        <w:t xml:space="preserve">Hero Sequence: </w:t>
      </w:r>
      <w:r>
        <w:rPr>
          <w:rFonts w:ascii="Arial" w:cs="Arial" w:eastAsia="Arial" w:hAnsi="Arial"/>
          <w:b w:val="false"/>
          <w:bCs w:val="false"/>
          <w:sz w:val="22"/>
          <w:szCs w:val="22"/>
        </w:rPr>
        <w:t xml:space="preserve">gsap.timeline() choreographs the page load. stagger: 0.1 animates hero title words sequentially, then search bar and stats with offset ("-=0.4").</w:t>
      </w:r>
    </w:p>
    <w:p>
      <w:pPr>
        <w:pStyle w:val="ListParagraph"/>
        <w:numPr>
          <w:ilvl w:val="0"/>
          <w:numId w:val="2"/>
        </w:numPr>
        <w:spacing w:after="40" w:before="40"/>
      </w:pPr>
      <w:r>
        <w:rPr>
          <w:rFonts w:ascii="Arial" w:cs="Arial" w:eastAsia="Arial" w:hAnsi="Arial"/>
          <w:b/>
          <w:bCs/>
          <w:sz w:val="22"/>
          <w:szCs w:val="22"/>
        </w:rPr>
        <w:t xml:space="preserve">Floating Card: </w:t>
      </w:r>
      <w:r>
        <w:rPr>
          <w:rFonts w:ascii="Arial" w:cs="Arial" w:eastAsia="Arial" w:hAnsi="Arial"/>
          <w:b w:val="false"/>
          <w:bCs w:val="false"/>
          <w:sz w:val="22"/>
          <w:szCs w:val="22"/>
        </w:rPr>
        <w:t xml:space="preserve">Infinite animation on the AI preview card using yoyo: true, repeat: -1, and sine.inOut ease for organic movement.</w:t>
      </w:r>
    </w:p>
    <w:p>
      <w:pPr>
        <w:pStyle w:val="ListParagraph"/>
        <w:numPr>
          <w:ilvl w:val="0"/>
          <w:numId w:val="2"/>
        </w:numPr>
        <w:spacing w:after="40" w:before="40"/>
      </w:pPr>
      <w:r>
        <w:rPr>
          <w:rFonts w:ascii="Arial" w:cs="Arial" w:eastAsia="Arial" w:hAnsi="Arial"/>
          <w:b/>
          <w:bCs/>
          <w:sz w:val="22"/>
          <w:szCs w:val="22"/>
        </w:rPr>
        <w:t xml:space="preserve">ScrollTrigger: </w:t>
      </w:r>
      <w:r>
        <w:rPr>
          <w:rFonts w:ascii="Arial" w:cs="Arial" w:eastAsia="Arial" w:hAnsi="Arial"/>
          <w:b w:val="false"/>
          <w:bCs w:val="false"/>
          <w:sz w:val="22"/>
          <w:szCs w:val="22"/>
        </w:rPr>
        <w:t xml:space="preserve">gsap.utils.toArray(".reveal") iterates over sections. Fade-up animation triggers when element enters 85% of the viewport.</w:t>
      </w:r>
    </w:p>
    <w:p>
      <w:pPr>
        <w:spacing w:after="60" w:before="60"/>
      </w:pPr>
      <w:r>
        <w:t xml:space="preserve"/>
      </w:r>
    </w:p>
    <w:p>
      <w:pPr>
        <w:pStyle w:val="Heading2"/>
        <w:spacing w:after="80" w:before="240"/>
      </w:pPr>
      <w:r>
        <w:rPr>
          <w:rFonts w:ascii="Arial" w:cs="Arial" w:eastAsia="Arial" w:hAnsi="Arial"/>
          <w:b/>
          <w:bCs/>
          <w:color w:val="2E75B6"/>
        </w:rPr>
        <w:t xml:space="preserve">C. HTML5 Canvas — Neural Network Background</w:t>
      </w:r>
    </w:p>
    <w:p>
      <w:pPr>
        <w:pStyle w:val="Heading3"/>
        <w:spacing w:after="60" w:before="160"/>
      </w:pPr>
      <w:r>
        <w:rPr>
          <w:rFonts w:ascii="Arial" w:cs="Arial" w:eastAsia="Arial" w:hAnsi="Arial"/>
          <w:b/>
          <w:bCs/>
          <w:color w:val="404040"/>
        </w:rPr>
        <w:t xml:space="preserve">File: NeuralBackground.jsx</w:t>
      </w:r>
    </w:p>
    <w:p>
      <w:pPr>
        <w:spacing w:after="60" w:before="60"/>
      </w:pPr>
      <w:r>
        <w:rPr>
          <w:rFonts w:ascii="Arial" w:cs="Arial" w:eastAsia="Arial" w:hAnsi="Arial"/>
          <w:sz w:val="22"/>
          <w:szCs w:val="22"/>
        </w:rPr>
        <w:t xml:space="preserve">Purpose: A lightweight, performant alternative to Three.js for secondary pages where a full 3D renderer is overkill.</w:t>
      </w:r>
    </w:p>
    <w:p>
      <w:pPr>
        <w:spacing w:after="60" w:before="60"/>
      </w:pPr>
      <w:r>
        <w:t xml:space="preserve"/>
      </w:r>
    </w:p>
    <w:p>
      <w:pPr>
        <w:pStyle w:val="ListParagraph"/>
        <w:numPr>
          <w:ilvl w:val="0"/>
          <w:numId w:val="2"/>
        </w:numPr>
        <w:spacing w:after="40" w:before="40"/>
      </w:pPr>
      <w:r>
        <w:rPr>
          <w:rFonts w:ascii="Arial" w:cs="Arial" w:eastAsia="Arial" w:hAnsi="Arial"/>
          <w:b/>
          <w:bCs/>
          <w:sz w:val="22"/>
          <w:szCs w:val="22"/>
        </w:rPr>
        <w:t xml:space="preserve">Node System: </w:t>
      </w:r>
      <w:r>
        <w:rPr>
          <w:rFonts w:ascii="Arial" w:cs="Arial" w:eastAsia="Arial" w:hAnsi="Arial"/>
          <w:b w:val="false"/>
          <w:bCs w:val="false"/>
          <w:sz w:val="22"/>
          <w:szCs w:val="22"/>
        </w:rPr>
        <w:t xml:space="preserve">70 floating nodes rendered on a 2D Canvas context, each with independent velocity vectors.</w:t>
      </w:r>
    </w:p>
    <w:p>
      <w:pPr>
        <w:pStyle w:val="ListParagraph"/>
        <w:numPr>
          <w:ilvl w:val="0"/>
          <w:numId w:val="2"/>
        </w:numPr>
        <w:spacing w:after="40" w:before="40"/>
      </w:pPr>
      <w:r>
        <w:rPr>
          <w:rFonts w:ascii="Arial" w:cs="Arial" w:eastAsia="Arial" w:hAnsi="Arial"/>
          <w:b/>
          <w:bCs/>
          <w:sz w:val="22"/>
          <w:szCs w:val="22"/>
        </w:rPr>
        <w:t xml:space="preserve">Connection Logic: </w:t>
      </w:r>
      <w:r>
        <w:rPr>
          <w:rFonts w:ascii="Arial" w:cs="Arial" w:eastAsia="Arial" w:hAnsi="Arial"/>
          <w:b w:val="false"/>
          <w:bCs w:val="false"/>
          <w:sz w:val="22"/>
          <w:szCs w:val="22"/>
        </w:rPr>
        <w:t xml:space="preserve">Every pair of nodes checks distance using Math.sqrt(dx*dx + dy*dy). If within threshold, a connecting line is drawn — O(n²) check per frame.</w:t>
      </w:r>
    </w:p>
    <w:p>
      <w:pPr>
        <w:pStyle w:val="ListParagraph"/>
        <w:numPr>
          <w:ilvl w:val="0"/>
          <w:numId w:val="2"/>
        </w:numPr>
        <w:spacing w:after="40" w:before="40"/>
      </w:pPr>
      <w:r>
        <w:rPr>
          <w:rFonts w:ascii="Arial" w:cs="Arial" w:eastAsia="Arial" w:hAnsi="Arial"/>
          <w:b/>
          <w:bCs/>
          <w:sz w:val="22"/>
          <w:szCs w:val="22"/>
        </w:rPr>
        <w:t xml:space="preserve">Mouse Interaction: </w:t>
      </w:r>
      <w:r>
        <w:rPr>
          <w:rFonts w:ascii="Arial" w:cs="Arial" w:eastAsia="Arial" w:hAnsi="Arial"/>
          <w:b w:val="false"/>
          <w:bCs w:val="false"/>
          <w:sz w:val="22"/>
          <w:szCs w:val="22"/>
        </w:rPr>
        <w:t xml:space="preserve">Distance to mouse pointer is calculated per node. Nodes grow and connecting lines become brighter on hover, simulating a responsive neural web.</w:t>
      </w:r>
    </w:p>
    <w:p>
      <w:r>
        <w:br w:type="page"/>
      </w:r>
    </w:p>
    <w:p>
      <w:pPr>
        <w:pStyle w:val="Heading1"/>
        <w:pBdr>
          <w:bottom w:val="single" w:color="2E75B6" w:sz="8" w:space="4"/>
        </w:pBdr>
        <w:spacing w:after="120" w:before="360"/>
      </w:pPr>
      <w:r>
        <w:rPr>
          <w:rFonts w:ascii="Arial" w:cs="Arial" w:eastAsia="Arial" w:hAnsi="Arial"/>
          <w:b/>
          <w:bCs/>
        </w:rPr>
        <w:t xml:space="preserve">5. Critical Challenges &amp; Solutions</w:t>
      </w:r>
    </w:p>
    <w:p>
      <w:pPr>
        <w:spacing w:after="60" w:before="60"/>
      </w:pPr>
      <w:r>
        <w:rPr>
          <w:rFonts w:ascii="Arial" w:cs="Arial" w:eastAsia="Arial" w:hAnsi="Arial"/>
          <w:sz w:val="22"/>
          <w:szCs w:val="22"/>
        </w:rPr>
        <w:t xml:space="preserve">These are strong answers to: "Tell me about a time you faced a difficult technical challenge."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1A7A4A" w:sz="16"/>
              <w:bottom w:val="single" w:color="C0C0C0" w:sz="1"/>
              <w:right w:val="single" w:color="C0C0C0" w:sz="1"/>
            </w:tcBorders>
            <w:shd w:fill="F0FFF8" w:val="clear"/>
            <w:tcMar>
              <w:top w:type="dxa" w:w="120"/>
              <w:left w:type="dxa" w:w="200"/>
              <w:bottom w:type="dxa" w:w="120"/>
              <w:right w:type="dxa" w:w="160"/>
            </w:tcMar>
          </w:tcPr>
          <w:p>
            <w:pPr>
              <w:spacing w:after="80"/>
            </w:pPr>
            <w:r>
              <w:rPr>
                <w:rFonts w:ascii="Arial" w:cs="Arial" w:eastAsia="Arial" w:hAnsi="Arial"/>
                <w:b/>
                <w:bCs/>
                <w:color w:val="1A7A4A"/>
                <w:sz w:val="24"/>
                <w:szCs w:val="24"/>
              </w:rPr>
              <w:t xml:space="preserve">Challenge 1: SMTP Timeout on Render Free Tier</w:t>
            </w:r>
          </w:p>
          <w:p>
            <w:pPr>
              <w:spacing w:after="60"/>
            </w:pPr>
            <w:r>
              <w:rPr>
                <w:rFonts w:ascii="Arial" w:cs="Arial" w:eastAsia="Arial" w:hAnsi="Arial"/>
                <w:b/>
                <w:bCs/>
                <w:sz w:val="22"/>
                <w:szCs w:val="22"/>
              </w:rPr>
              <w:t xml:space="preserve">Problem: </w:t>
            </w:r>
            <w:r>
              <w:rPr>
                <w:rFonts w:ascii="Arial" w:cs="Arial" w:eastAsia="Arial" w:hAnsi="Arial"/>
                <w:sz w:val="22"/>
                <w:szCs w:val="22"/>
              </w:rPr>
              <w:t xml:space="preserve">Application hung on registration with java.net.ConnectException: Operation timed out.</w:t>
            </w:r>
          </w:p>
          <w:p>
            <w:pPr>
              <w:spacing w:after="60"/>
            </w:pPr>
            <w:r>
              <w:rPr>
                <w:rFonts w:ascii="Arial" w:cs="Arial" w:eastAsia="Arial" w:hAnsi="Arial"/>
                <w:b/>
                <w:bCs/>
                <w:sz w:val="22"/>
                <w:szCs w:val="22"/>
              </w:rPr>
              <w:t xml:space="preserve">Cause: </w:t>
            </w:r>
            <w:r>
              <w:rPr>
                <w:rFonts w:ascii="Arial" w:cs="Arial" w:eastAsia="Arial" w:hAnsi="Arial"/>
                <w:sz w:val="22"/>
                <w:szCs w:val="22"/>
              </w:rPr>
              <w:t xml:space="preserve">Render's free tier actively blocks ports 25, 465, and 587 to prevent spam. JavaMailSender targeting smtp.gmail.com:587 hit a firewall and hung the thread.</w:t>
            </w:r>
          </w:p>
          <w:p>
            <w:r>
              <w:rPr>
                <w:rFonts w:ascii="Arial" w:cs="Arial" w:eastAsia="Arial" w:hAnsi="Arial"/>
                <w:b/>
                <w:bCs/>
                <w:sz w:val="22"/>
                <w:szCs w:val="22"/>
              </w:rPr>
              <w:t xml:space="preserve">Solution: </w:t>
            </w:r>
            <w:r>
              <w:rPr>
                <w:rFonts w:ascii="Arial" w:cs="Arial" w:eastAsia="Arial" w:hAnsi="Arial"/>
                <w:sz w:val="22"/>
                <w:szCs w:val="22"/>
              </w:rPr>
              <w:t xml:space="preserve">Stripped out JavaMailSender. Rewrote EmailService.java to use SendGrid REST API — a standard JSON HTTP POST over Port 443 (HTTPS). Bypassed the firewall entirely. Email dispatch went from a timeout to milliseconds.</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1A7A4A" w:sz="16"/>
              <w:bottom w:val="single" w:color="C0C0C0" w:sz="1"/>
              <w:right w:val="single" w:color="C0C0C0" w:sz="1"/>
            </w:tcBorders>
            <w:shd w:fill="F0FFF8" w:val="clear"/>
            <w:tcMar>
              <w:top w:type="dxa" w:w="120"/>
              <w:left w:type="dxa" w:w="200"/>
              <w:bottom w:type="dxa" w:w="120"/>
              <w:right w:type="dxa" w:w="160"/>
            </w:tcMar>
          </w:tcPr>
          <w:p>
            <w:pPr>
              <w:spacing w:after="80"/>
            </w:pPr>
            <w:r>
              <w:rPr>
                <w:rFonts w:ascii="Arial" w:cs="Arial" w:eastAsia="Arial" w:hAnsi="Arial"/>
                <w:b/>
                <w:bCs/>
                <w:color w:val="1A7A4A"/>
                <w:sz w:val="24"/>
                <w:szCs w:val="24"/>
              </w:rPr>
              <w:t xml:space="preserve">Challenge 2: Ephemeral Filesystem &amp; Image Loss</w:t>
            </w:r>
          </w:p>
          <w:p>
            <w:pPr>
              <w:spacing w:after="60"/>
            </w:pPr>
            <w:r>
              <w:rPr>
                <w:rFonts w:ascii="Arial" w:cs="Arial" w:eastAsia="Arial" w:hAnsi="Arial"/>
                <w:b/>
                <w:bCs/>
                <w:sz w:val="22"/>
                <w:szCs w:val="22"/>
              </w:rPr>
              <w:t xml:space="preserve">Problem: </w:t>
            </w:r>
            <w:r>
              <w:rPr>
                <w:rFonts w:ascii="Arial" w:cs="Arial" w:eastAsia="Arial" w:hAnsi="Arial"/>
                <w:sz w:val="22"/>
                <w:szCs w:val="22"/>
              </w:rPr>
              <w:t xml:space="preserve">Property images displayed fine after upload but disappeared after a few hours or new deployment.</w:t>
            </w:r>
          </w:p>
          <w:p>
            <w:pPr>
              <w:spacing w:after="60"/>
            </w:pPr>
            <w:r>
              <w:rPr>
                <w:rFonts w:ascii="Arial" w:cs="Arial" w:eastAsia="Arial" w:hAnsi="Arial"/>
                <w:b/>
                <w:bCs/>
                <w:sz w:val="22"/>
                <w:szCs w:val="22"/>
              </w:rPr>
              <w:t xml:space="preserve">Cause: </w:t>
            </w:r>
            <w:r>
              <w:rPr>
                <w:rFonts w:ascii="Arial" w:cs="Arial" w:eastAsia="Arial" w:hAnsi="Arial"/>
                <w:sz w:val="22"/>
                <w:szCs w:val="22"/>
              </w:rPr>
              <w:t xml:space="preserve">Render's free tier uses an ephemeral filesystem — the server hard drive is wiped completely on every container restart, erasing the local uploads/ directory.</w:t>
            </w:r>
          </w:p>
          <w:p>
            <w:r>
              <w:rPr>
                <w:rFonts w:ascii="Arial" w:cs="Arial" w:eastAsia="Arial" w:hAnsi="Arial"/>
                <w:b/>
                <w:bCs/>
                <w:sz w:val="22"/>
                <w:szCs w:val="22"/>
              </w:rPr>
              <w:t xml:space="preserve">Solution: </w:t>
            </w:r>
            <w:r>
              <w:rPr>
                <w:rFonts w:ascii="Arial" w:cs="Arial" w:eastAsia="Arial" w:hAnsi="Arial"/>
                <w:sz w:val="22"/>
                <w:szCs w:val="22"/>
              </w:rPr>
              <w:t xml:space="preserve">Transitioned to Cloudinary cloud storage. Used cloudinary-http44 Java SDK to intercept Multipart File uploads, send directly to Cloudinary, and save the returned immutable HTTPS URL in PostgreSQL.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1A7A4A" w:sz="16"/>
              <w:bottom w:val="single" w:color="C0C0C0" w:sz="1"/>
              <w:right w:val="single" w:color="C0C0C0" w:sz="1"/>
            </w:tcBorders>
            <w:shd w:fill="F0FFF8" w:val="clear"/>
            <w:tcMar>
              <w:top w:type="dxa" w:w="120"/>
              <w:left w:type="dxa" w:w="200"/>
              <w:bottom w:type="dxa" w:w="120"/>
              <w:right w:type="dxa" w:w="160"/>
            </w:tcMar>
          </w:tcPr>
          <w:p>
            <w:pPr>
              <w:spacing w:after="80"/>
            </w:pPr>
            <w:r>
              <w:rPr>
                <w:rFonts w:ascii="Arial" w:cs="Arial" w:eastAsia="Arial" w:hAnsi="Arial"/>
                <w:b/>
                <w:bCs/>
                <w:color w:val="1A7A4A"/>
                <w:sz w:val="24"/>
                <w:szCs w:val="24"/>
              </w:rPr>
              <w:t xml:space="preserve">Challenge 3: React Router 404s on Production</w:t>
            </w:r>
          </w:p>
          <w:p>
            <w:pPr>
              <w:spacing w:after="60"/>
            </w:pPr>
            <w:r>
              <w:rPr>
                <w:rFonts w:ascii="Arial" w:cs="Arial" w:eastAsia="Arial" w:hAnsi="Arial"/>
                <w:b/>
                <w:bCs/>
                <w:sz w:val="22"/>
                <w:szCs w:val="22"/>
              </w:rPr>
              <w:t xml:space="preserve">Problem: </w:t>
            </w:r>
            <w:r>
              <w:rPr>
                <w:rFonts w:ascii="Arial" w:cs="Arial" w:eastAsia="Arial" w:hAnsi="Arial"/>
                <w:sz w:val="22"/>
                <w:szCs w:val="22"/>
              </w:rPr>
              <w:t xml:space="preserve">Navigating through the app worked fine, but refreshing on a route like /properties returned a blank 404 Not Found.</w:t>
            </w:r>
          </w:p>
          <w:p>
            <w:pPr>
              <w:spacing w:after="60"/>
            </w:pPr>
            <w:r>
              <w:rPr>
                <w:rFonts w:ascii="Arial" w:cs="Arial" w:eastAsia="Arial" w:hAnsi="Arial"/>
                <w:b/>
                <w:bCs/>
                <w:sz w:val="22"/>
                <w:szCs w:val="22"/>
              </w:rPr>
              <w:t xml:space="preserve">Cause: </w:t>
            </w:r>
            <w:r>
              <w:rPr>
                <w:rFonts w:ascii="Arial" w:cs="Arial" w:eastAsia="Arial" w:hAnsi="Arial"/>
                <w:sz w:val="22"/>
                <w:szCs w:val="22"/>
              </w:rPr>
              <w:t xml:space="preserve">React is a Single Page Application (SPA). The physical file /properties/index.html doesn't exist on the server. The server had no instruction to hand control back to React Router.</w:t>
            </w:r>
          </w:p>
          <w:p>
            <w:r>
              <w:rPr>
                <w:rFonts w:ascii="Arial" w:cs="Arial" w:eastAsia="Arial" w:hAnsi="Arial"/>
                <w:b/>
                <w:bCs/>
                <w:sz w:val="22"/>
                <w:szCs w:val="22"/>
              </w:rPr>
              <w:t xml:space="preserve">Solution: </w:t>
            </w:r>
            <w:r>
              <w:rPr>
                <w:rFonts w:ascii="Arial" w:cs="Arial" w:eastAsia="Arial" w:hAnsi="Arial"/>
                <w:sz w:val="22"/>
                <w:szCs w:val="22"/>
              </w:rPr>
              <w:t xml:space="preserve">Configured a Rewrite Rule in Render Dashboard: Source /* → Destination /index.html. Forces the server to always load the React app and let client-side routing handle the URL.</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C0" w:sz="1"/>
              <w:left w:val="single" w:color="1A7A4A" w:sz="16"/>
              <w:bottom w:val="single" w:color="C0C0C0" w:sz="1"/>
              <w:right w:val="single" w:color="C0C0C0" w:sz="1"/>
            </w:tcBorders>
            <w:shd w:fill="F0FFF8" w:val="clear"/>
            <w:tcMar>
              <w:top w:type="dxa" w:w="120"/>
              <w:left w:type="dxa" w:w="200"/>
              <w:bottom w:type="dxa" w:w="120"/>
              <w:right w:type="dxa" w:w="160"/>
            </w:tcMar>
          </w:tcPr>
          <w:p>
            <w:pPr>
              <w:spacing w:after="80"/>
            </w:pPr>
            <w:r>
              <w:rPr>
                <w:rFonts w:ascii="Arial" w:cs="Arial" w:eastAsia="Arial" w:hAnsi="Arial"/>
                <w:b/>
                <w:bCs/>
                <w:color w:val="1A7A4A"/>
                <w:sz w:val="24"/>
                <w:szCs w:val="24"/>
              </w:rPr>
              <w:t xml:space="preserve">Challenge 4: Directory Traversal Security Block (Linux vs Windows)</w:t>
            </w:r>
          </w:p>
          <w:p>
            <w:pPr>
              <w:spacing w:after="60"/>
            </w:pPr>
            <w:r>
              <w:rPr>
                <w:rFonts w:ascii="Arial" w:cs="Arial" w:eastAsia="Arial" w:hAnsi="Arial"/>
                <w:b/>
                <w:bCs/>
                <w:sz w:val="22"/>
                <w:szCs w:val="22"/>
              </w:rPr>
              <w:t xml:space="preserve">Problem: </w:t>
            </w:r>
            <w:r>
              <w:rPr>
                <w:rFonts w:ascii="Arial" w:cs="Arial" w:eastAsia="Arial" w:hAnsi="Arial"/>
                <w:sz w:val="22"/>
                <w:szCs w:val="22"/>
              </w:rPr>
              <w:t xml:space="preserve">Images wouldn't load on production — 403 Forbidden in the network tab (not a 404).</w:t>
            </w:r>
          </w:p>
          <w:p>
            <w:pPr>
              <w:spacing w:after="60"/>
            </w:pPr>
            <w:r>
              <w:rPr>
                <w:rFonts w:ascii="Arial" w:cs="Arial" w:eastAsia="Arial" w:hAnsi="Arial"/>
                <w:b/>
                <w:bCs/>
                <w:sz w:val="22"/>
                <w:szCs w:val="22"/>
              </w:rPr>
              <w:t xml:space="preserve">Cause: </w:t>
            </w:r>
            <w:r>
              <w:rPr>
                <w:rFonts w:ascii="Arial" w:cs="Arial" w:eastAsia="Arial" w:hAnsi="Arial"/>
                <w:sz w:val="22"/>
                <w:szCs w:val="22"/>
              </w:rPr>
              <w:t xml:space="preserve">WebConfig.java used path "file:/" + uploadPath. On Windows this worked correctly. On Linux (Render), absolute paths start with /, creating a double-slash (file://opt/render/...). Spring Security flagged this malformed path as a potential Directory Traversal Attack.</w:t>
            </w:r>
          </w:p>
          <w:p>
            <w:r>
              <w:rPr>
                <w:rFonts w:ascii="Arial" w:cs="Arial" w:eastAsia="Arial" w:hAnsi="Arial"/>
                <w:b/>
                <w:bCs/>
                <w:sz w:val="22"/>
                <w:szCs w:val="22"/>
              </w:rPr>
              <w:t xml:space="preserve">Solution: </w:t>
            </w:r>
            <w:r>
              <w:rPr>
                <w:rFonts w:ascii="Arial" w:cs="Arial" w:eastAsia="Arial" w:hAnsi="Arial"/>
                <w:sz w:val="22"/>
                <w:szCs w:val="22"/>
              </w:rPr>
              <w:t xml:space="preserve">Updated configuration to use a relative path mapping (file:uploads/), which normalizes safely across both Windows and Linux environments.</w:t>
            </w:r>
          </w:p>
        </w:tc>
      </w:tr>
    </w:tbl>
    <w:p>
      <w:r>
        <w:br w:type="page"/>
      </w:r>
    </w:p>
    <w:p>
      <w:pPr>
        <w:pStyle w:val="Heading1"/>
        <w:pBdr>
          <w:bottom w:val="single" w:color="2E75B6" w:sz="8" w:space="4"/>
        </w:pBdr>
        <w:spacing w:after="120" w:before="360"/>
      </w:pPr>
      <w:r>
        <w:rPr>
          <w:rFonts w:ascii="Arial" w:cs="Arial" w:eastAsia="Arial" w:hAnsi="Arial"/>
          <w:b/>
          <w:bCs/>
        </w:rPr>
        <w:t xml:space="preserve">6. Database Schema</w:t>
      </w:r>
    </w:p>
    <w:p>
      <w:pPr>
        <w:spacing w:after="60" w:before="60"/>
      </w:pPr>
      <w:r>
        <w:rPr>
          <w:rFonts w:ascii="Arial" w:cs="Arial" w:eastAsia="Arial" w:hAnsi="Arial"/>
          <w:sz w:val="22"/>
          <w:szCs w:val="22"/>
        </w:rPr>
        <w:t xml:space="preserve">The platform uses a strictly relational model with foreign key constraints to maintain data integrity across all tables.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0C0C0" w:sz="1"/>
              <w:left w:val="single" w:color="C0C0C0" w:sz="1"/>
              <w:bottom w:val="single" w:color="C0C0C0" w:sz="1"/>
              <w:right w:val="single" w:color="C0C0C0" w:sz="1"/>
            </w:tcBorders>
            <w:shd w:fill="1F4E79" w:val="clear"/>
            <w:tcMar>
              <w:top w:type="dxa" w:w="80"/>
              <w:left w:type="dxa" w:w="120"/>
              <w:bottom w:type="dxa" w:w="80"/>
              <w:right w:type="dxa" w:w="120"/>
            </w:tcMar>
          </w:tcPr>
          <w:p>
            <w:r>
              <w:rPr>
                <w:rFonts w:ascii="Arial" w:cs="Arial" w:eastAsia="Arial" w:hAnsi="Arial"/>
                <w:b/>
                <w:bCs/>
                <w:color w:val="FFFFFF"/>
                <w:sz w:val="22"/>
                <w:szCs w:val="22"/>
              </w:rPr>
              <w:t xml:space="preserve">Table</w:t>
            </w:r>
          </w:p>
        </w:tc>
        <w:tc>
          <w:tcPr>
            <w:tcW w:type="dxa" w:w="7160"/>
            <w:tcBorders>
              <w:top w:val="single" w:color="C0C0C0" w:sz="1"/>
              <w:left w:val="single" w:color="C0C0C0" w:sz="1"/>
              <w:bottom w:val="single" w:color="C0C0C0" w:sz="1"/>
              <w:right w:val="single" w:color="C0C0C0" w:sz="1"/>
            </w:tcBorders>
            <w:shd w:fill="1F4E79" w:val="clear"/>
            <w:tcMar>
              <w:top w:type="dxa" w:w="80"/>
              <w:left w:type="dxa" w:w="160"/>
              <w:bottom w:type="dxa" w:w="80"/>
              <w:right w:type="dxa" w:w="120"/>
            </w:tcMar>
          </w:tcPr>
          <w:p>
            <w:r>
              <w:rPr>
                <w:rFonts w:ascii="Arial" w:cs="Arial" w:eastAsia="Arial" w:hAnsi="Arial"/>
                <w:b/>
                <w:bCs/>
                <w:color w:val="FFFFFF"/>
                <w:sz w:val="22"/>
                <w:szCs w:val="22"/>
              </w:rPr>
              <w:t xml:space="preserve">Key Columns</w:t>
            </w:r>
          </w:p>
        </w:tc>
      </w:tr>
      <w:tr>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Users</w:t>
            </w:r>
          </w:p>
        </w:tc>
        <w:tc>
          <w:tcPr>
            <w:tcW w:type="dxa" w:w="71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id, name, email, password (BCrypt), role (TENANT/OWNER/ADMIN), is_verified</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sz w:val="21"/>
                <w:szCs w:val="21"/>
              </w:rPr>
              <w:t xml:space="preserve">Properties</w:t>
            </w:r>
          </w:p>
        </w:tc>
        <w:tc>
          <w:tcPr>
            <w:tcW w:type="dxa" w:w="71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20"/>
            </w:tcMar>
          </w:tcPr>
          <w:p>
            <w:r>
              <w:rPr>
                <w:rFonts w:ascii="Arial" w:cs="Arial" w:eastAsia="Arial" w:hAnsi="Arial"/>
                <w:sz w:val="21"/>
                <w:szCs w:val="21"/>
              </w:rPr>
              <w:t xml:space="preserve">id, title, address, city, rent, areaSqft, owner_id (FK → Users)</w:t>
            </w:r>
          </w:p>
        </w:tc>
      </w:tr>
      <w:tr>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Property Images</w:t>
            </w:r>
          </w:p>
        </w:tc>
        <w:tc>
          <w:tcPr>
            <w:tcW w:type="dxa" w:w="71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id, imageUrl, property_id (FK → Properties) — supports multiple images per property</w:t>
            </w:r>
          </w:p>
        </w:tc>
      </w:tr>
      <w:tr>
        <w:tc>
          <w:tcPr>
            <w:tcW w:type="dxa" w:w="2200"/>
            <w:tcBorders>
              <w:top w:val="single" w:color="C0C0C0" w:sz="1"/>
              <w:left w:val="single" w:color="C0C0C0" w:sz="1"/>
              <w:bottom w:val="single" w:color="C0C0C0" w:sz="1"/>
              <w:right w:val="single" w:color="C0C0C0" w:sz="1"/>
            </w:tcBorders>
            <w:shd w:fill="FFFFFF" w:val="clear"/>
            <w:tcMar>
              <w:top w:type="dxa" w:w="80"/>
              <w:left w:type="dxa" w:w="120"/>
              <w:bottom w:type="dxa" w:w="80"/>
              <w:right w:type="dxa" w:w="120"/>
            </w:tcMar>
          </w:tcPr>
          <w:p>
            <w:r>
              <w:rPr>
                <w:rFonts w:ascii="Arial" w:cs="Arial" w:eastAsia="Arial" w:hAnsi="Arial"/>
                <w:b/>
                <w:bCs/>
                <w:sz w:val="21"/>
                <w:szCs w:val="21"/>
              </w:rPr>
              <w:t xml:space="preserve">Messages</w:t>
            </w:r>
          </w:p>
        </w:tc>
        <w:tc>
          <w:tcPr>
            <w:tcW w:type="dxa" w:w="7160"/>
            <w:tcBorders>
              <w:top w:val="single" w:color="C0C0C0" w:sz="1"/>
              <w:left w:val="single" w:color="C0C0C0" w:sz="1"/>
              <w:bottom w:val="single" w:color="C0C0C0" w:sz="1"/>
              <w:right w:val="single" w:color="C0C0C0" w:sz="1"/>
            </w:tcBorders>
            <w:shd w:fill="FFFFFF" w:val="clear"/>
            <w:tcMar>
              <w:top w:type="dxa" w:w="80"/>
              <w:left w:type="dxa" w:w="160"/>
              <w:bottom w:type="dxa" w:w="80"/>
              <w:right w:type="dxa" w:w="120"/>
            </w:tcMar>
          </w:tcPr>
          <w:p>
            <w:r>
              <w:rPr>
                <w:rFonts w:ascii="Arial" w:cs="Arial" w:eastAsia="Arial" w:hAnsi="Arial"/>
                <w:sz w:val="21"/>
                <w:szCs w:val="21"/>
              </w:rPr>
              <w:t xml:space="preserve">id, content, sender_id (FK → Users), receiver_id (FK → Users), property_id (FK → Properties)</w:t>
            </w:r>
          </w:p>
        </w:tc>
      </w:tr>
      <w:tr>
        <w:tc>
          <w:tcPr>
            <w:tcW w:type="dxa" w:w="2200"/>
            <w:tcBorders>
              <w:top w:val="single" w:color="C0C0C0" w:sz="1"/>
              <w:left w:val="single" w:color="C0C0C0" w:sz="1"/>
              <w:bottom w:val="single" w:color="C0C0C0" w:sz="1"/>
              <w:right w:val="single" w:color="C0C0C0" w:sz="1"/>
            </w:tcBorders>
            <w:shd w:fill="D6E4F0" w:val="clear"/>
            <w:tcMar>
              <w:top w:type="dxa" w:w="80"/>
              <w:left w:type="dxa" w:w="120"/>
              <w:bottom w:type="dxa" w:w="80"/>
              <w:right w:type="dxa" w:w="120"/>
            </w:tcMar>
          </w:tcPr>
          <w:p>
            <w:r>
              <w:rPr>
                <w:rFonts w:ascii="Arial" w:cs="Arial" w:eastAsia="Arial" w:hAnsi="Arial"/>
                <w:b/>
                <w:bCs/>
                <w:sz w:val="21"/>
                <w:szCs w:val="21"/>
              </w:rPr>
              <w:t xml:space="preserve">Visit Schedules</w:t>
            </w:r>
          </w:p>
        </w:tc>
        <w:tc>
          <w:tcPr>
            <w:tcW w:type="dxa" w:w="7160"/>
            <w:tcBorders>
              <w:top w:val="single" w:color="C0C0C0" w:sz="1"/>
              <w:left w:val="single" w:color="C0C0C0" w:sz="1"/>
              <w:bottom w:val="single" w:color="C0C0C0" w:sz="1"/>
              <w:right w:val="single" w:color="C0C0C0" w:sz="1"/>
            </w:tcBorders>
            <w:shd w:fill="D6E4F0" w:val="clear"/>
            <w:tcMar>
              <w:top w:type="dxa" w:w="80"/>
              <w:left w:type="dxa" w:w="160"/>
              <w:bottom w:type="dxa" w:w="80"/>
              <w:right w:type="dxa" w:w="120"/>
            </w:tcMar>
          </w:tcPr>
          <w:p>
            <w:r>
              <w:rPr>
                <w:rFonts w:ascii="Arial" w:cs="Arial" w:eastAsia="Arial" w:hAnsi="Arial"/>
                <w:sz w:val="21"/>
                <w:szCs w:val="21"/>
              </w:rPr>
              <w:t xml:space="preserve">id, visitDate, status (PENDING/APPROVED/REJECTED), tenant_id (FK → Users), property_id (FK → Properties)</w:t>
            </w:r>
          </w:p>
        </w:tc>
      </w:tr>
    </w:tbl>
    <w:p>
      <w:pPr>
        <w:spacing w:after="60" w:before="60"/>
      </w:pPr>
      <w:r>
        <w:t xml:space="preserve"/>
      </w:r>
    </w:p>
    <w:p>
      <w:pPr>
        <w:spacing w:after="60" w:before="60"/>
      </w:pPr>
      <w:r>
        <w:rPr>
          <w:rFonts w:ascii="Arial" w:cs="Arial" w:eastAsia="Arial" w:hAnsi="Arial"/>
          <w:sz w:val="22"/>
          <w:szCs w:val="22"/>
        </w:rPr>
        <w:t xml:space="preserve">All foreign key relationships enforce referential integrity — e.g. deleting a Property cascades to its Images, Messages, and Visit Schedules.</w:t>
      </w:r>
    </w:p>
    <w:p>
      <w:r>
        <w:br w:type="page"/>
      </w:r>
    </w:p>
    <w:p>
      <w:pPr>
        <w:pStyle w:val="Heading1"/>
        <w:pBdr>
          <w:bottom w:val="single" w:color="2E75B6" w:sz="8" w:space="4"/>
        </w:pBdr>
        <w:spacing w:after="120" w:before="360"/>
      </w:pPr>
      <w:r>
        <w:rPr>
          <w:rFonts w:ascii="Arial" w:cs="Arial" w:eastAsia="Arial" w:hAnsi="Arial"/>
          <w:b/>
          <w:bCs/>
        </w:rPr>
        <w:t xml:space="preserve">7. Future Scope &amp; Next Steps</w:t>
      </w:r>
    </w:p>
    <w:p>
      <w:pPr>
        <w:spacing w:after="60" w:before="60"/>
      </w:pPr>
      <w:r>
        <w:t xml:space="preserve"/>
      </w:r>
    </w:p>
    <w:p>
      <w:pPr>
        <w:pStyle w:val="Heading2"/>
        <w:spacing w:after="80" w:before="240"/>
      </w:pPr>
      <w:r>
        <w:rPr>
          <w:rFonts w:ascii="Arial" w:cs="Arial" w:eastAsia="Arial" w:hAnsi="Arial"/>
          <w:b/>
          <w:bCs/>
          <w:color w:val="2E75B6"/>
        </w:rPr>
        <w:t xml:space="preserve">Redis Caching</w:t>
      </w:r>
    </w:p>
    <w:p>
      <w:pPr>
        <w:spacing w:after="60" w:before="60"/>
      </w:pPr>
      <w:r>
        <w:rPr>
          <w:rFonts w:ascii="Arial" w:cs="Arial" w:eastAsia="Arial" w:hAnsi="Arial"/>
          <w:sz w:val="22"/>
          <w:szCs w:val="22"/>
        </w:rPr>
        <w:t xml:space="preserve">Implementing Redis to cache AI price estimations for frequently searched cities/areas. This reduces redundant Gemini API calls, lowers latency for common queries, and significantly cuts API costs at scale.</w:t>
      </w:r>
    </w:p>
    <w:p>
      <w:pPr>
        <w:pStyle w:val="ListParagraph"/>
        <w:numPr>
          <w:ilvl w:val="0"/>
          <w:numId w:val="2"/>
        </w:numPr>
        <w:spacing w:after="40" w:before="40"/>
      </w:pPr>
      <w:r>
        <w:rPr>
          <w:rFonts w:ascii="Arial" w:cs="Arial" w:eastAsia="Arial" w:hAnsi="Arial"/>
          <w:b w:val="false"/>
          <w:bCs w:val="false"/>
          <w:sz w:val="22"/>
          <w:szCs w:val="22"/>
        </w:rPr>
        <w:t xml:space="preserve">Cache key: city + areaSqft range</w:t>
      </w:r>
    </w:p>
    <w:p>
      <w:pPr>
        <w:pStyle w:val="ListParagraph"/>
        <w:numPr>
          <w:ilvl w:val="0"/>
          <w:numId w:val="2"/>
        </w:numPr>
        <w:spacing w:after="40" w:before="40"/>
      </w:pPr>
      <w:r>
        <w:rPr>
          <w:rFonts w:ascii="Arial" w:cs="Arial" w:eastAsia="Arial" w:hAnsi="Arial"/>
          <w:b w:val="false"/>
          <w:bCs w:val="false"/>
          <w:sz w:val="22"/>
          <w:szCs w:val="22"/>
        </w:rPr>
        <w:t xml:space="preserve">TTL: 24 hours (rent estimates don't change minute-to-minute)</w:t>
      </w:r>
    </w:p>
    <w:p>
      <w:pPr>
        <w:pStyle w:val="ListParagraph"/>
        <w:numPr>
          <w:ilvl w:val="0"/>
          <w:numId w:val="2"/>
        </w:numPr>
        <w:spacing w:after="40" w:before="40"/>
      </w:pPr>
      <w:r>
        <w:rPr>
          <w:rFonts w:ascii="Arial" w:cs="Arial" w:eastAsia="Arial" w:hAnsi="Arial"/>
          <w:b w:val="false"/>
          <w:bCs w:val="false"/>
          <w:sz w:val="22"/>
          <w:szCs w:val="22"/>
        </w:rPr>
        <w:t xml:space="preserve">Expected improvement: 80%+ cache hit rate for popular cities</w:t>
      </w:r>
    </w:p>
    <w:p>
      <w:pPr>
        <w:spacing w:after="60" w:before="60"/>
      </w:pPr>
      <w:r>
        <w:t xml:space="preserve"/>
      </w:r>
    </w:p>
    <w:p>
      <w:pPr>
        <w:pStyle w:val="Heading2"/>
        <w:spacing w:after="80" w:before="240"/>
      </w:pPr>
      <w:r>
        <w:rPr>
          <w:rFonts w:ascii="Arial" w:cs="Arial" w:eastAsia="Arial" w:hAnsi="Arial"/>
          <w:b/>
          <w:bCs/>
          <w:color w:val="2E75B6"/>
        </w:rPr>
        <w:t xml:space="preserve">WebSockets for Real-Time Messaging</w:t>
      </w:r>
    </w:p>
    <w:p>
      <w:pPr>
        <w:spacing w:after="60" w:before="60"/>
      </w:pPr>
      <w:r>
        <w:rPr>
          <w:rFonts w:ascii="Arial" w:cs="Arial" w:eastAsia="Arial" w:hAnsi="Arial"/>
          <w:sz w:val="22"/>
          <w:szCs w:val="22"/>
        </w:rPr>
        <w:t xml:space="preserve">Upgrading the direct messaging system from HTTP polling to full-duplex WebSocket connections via Spring WebSocket + STOMP protocol.</w:t>
      </w:r>
    </w:p>
    <w:p>
      <w:pPr>
        <w:pStyle w:val="ListParagraph"/>
        <w:numPr>
          <w:ilvl w:val="0"/>
          <w:numId w:val="2"/>
        </w:numPr>
        <w:spacing w:after="40" w:before="40"/>
      </w:pPr>
      <w:r>
        <w:rPr>
          <w:rFonts w:ascii="Arial" w:cs="Arial" w:eastAsia="Arial" w:hAnsi="Arial"/>
          <w:b w:val="false"/>
          <w:bCs w:val="false"/>
          <w:sz w:val="22"/>
          <w:szCs w:val="22"/>
        </w:rPr>
        <w:t xml:space="preserve">Current: Client polls the server every N seconds — inefficient, adds load</w:t>
      </w:r>
    </w:p>
    <w:p>
      <w:pPr>
        <w:pStyle w:val="ListParagraph"/>
        <w:numPr>
          <w:ilvl w:val="0"/>
          <w:numId w:val="2"/>
        </w:numPr>
        <w:spacing w:after="40" w:before="40"/>
      </w:pPr>
      <w:r>
        <w:rPr>
          <w:rFonts w:ascii="Arial" w:cs="Arial" w:eastAsia="Arial" w:hAnsi="Arial"/>
          <w:b w:val="false"/>
          <w:bCs w:val="false"/>
          <w:sz w:val="22"/>
          <w:szCs w:val="22"/>
        </w:rPr>
        <w:t xml:space="preserve">Target: Persistent bidirectional connection for instant message delivery</w:t>
      </w:r>
    </w:p>
    <w:p>
      <w:pPr>
        <w:pStyle w:val="ListParagraph"/>
        <w:numPr>
          <w:ilvl w:val="0"/>
          <w:numId w:val="2"/>
        </w:numPr>
        <w:spacing w:after="40" w:before="40"/>
      </w:pPr>
      <w:r>
        <w:rPr>
          <w:rFonts w:ascii="Arial" w:cs="Arial" w:eastAsia="Arial" w:hAnsi="Arial"/>
          <w:b w:val="false"/>
          <w:bCs w:val="false"/>
          <w:sz w:val="22"/>
          <w:szCs w:val="22"/>
        </w:rPr>
        <w:t xml:space="preserve">Impact: Real-time chat experience without polling overhead</w:t>
      </w:r>
    </w:p>
    <w:p>
      <w:pPr>
        <w:spacing w:after="60" w:before="60"/>
      </w:pPr>
      <w:r>
        <w:t xml:space="preserve"/>
      </w:r>
    </w:p>
    <w:p>
      <w:pPr>
        <w:pStyle w:val="Heading2"/>
        <w:spacing w:after="80" w:before="240"/>
      </w:pPr>
      <w:r>
        <w:rPr>
          <w:rFonts w:ascii="Arial" w:cs="Arial" w:eastAsia="Arial" w:hAnsi="Arial"/>
          <w:b/>
          <w:bCs/>
          <w:color w:val="2E75B6"/>
        </w:rPr>
        <w:t xml:space="preserve">Additional Improvements</w:t>
      </w:r>
    </w:p>
    <w:p>
      <w:pPr>
        <w:pStyle w:val="ListParagraph"/>
        <w:numPr>
          <w:ilvl w:val="0"/>
          <w:numId w:val="2"/>
        </w:numPr>
        <w:spacing w:after="40" w:before="40"/>
      </w:pPr>
      <w:r>
        <w:rPr>
          <w:rFonts w:ascii="Arial" w:cs="Arial" w:eastAsia="Arial" w:hAnsi="Arial"/>
          <w:b w:val="false"/>
          <w:bCs w:val="false"/>
          <w:sz w:val="22"/>
          <w:szCs w:val="22"/>
        </w:rPr>
        <w:t xml:space="preserve">Admin dashboard for property moderation and user management</w:t>
      </w:r>
    </w:p>
    <w:p>
      <w:pPr>
        <w:pStyle w:val="ListParagraph"/>
        <w:numPr>
          <w:ilvl w:val="0"/>
          <w:numId w:val="2"/>
        </w:numPr>
        <w:spacing w:after="40" w:before="40"/>
      </w:pPr>
      <w:r>
        <w:rPr>
          <w:rFonts w:ascii="Arial" w:cs="Arial" w:eastAsia="Arial" w:hAnsi="Arial"/>
          <w:b w:val="false"/>
          <w:bCs w:val="false"/>
          <w:sz w:val="22"/>
          <w:szCs w:val="22"/>
        </w:rPr>
        <w:t xml:space="preserve">Elasticsearch integration for advanced property search and filtering</w:t>
      </w:r>
    </w:p>
    <w:p>
      <w:pPr>
        <w:pStyle w:val="ListParagraph"/>
        <w:numPr>
          <w:ilvl w:val="0"/>
          <w:numId w:val="2"/>
        </w:numPr>
        <w:spacing w:after="40" w:before="40"/>
      </w:pPr>
      <w:r>
        <w:rPr>
          <w:rFonts w:ascii="Arial" w:cs="Arial" w:eastAsia="Arial" w:hAnsi="Arial"/>
          <w:b w:val="false"/>
          <w:bCs w:val="false"/>
          <w:sz w:val="22"/>
          <w:szCs w:val="22"/>
        </w:rPr>
        <w:t xml:space="preserve">Push notifications for visit approvals and new messages</w:t>
      </w:r>
    </w:p>
    <w:p>
      <w:pPr>
        <w:spacing w:after="60" w:before="60"/>
      </w:pPr>
      <w:r>
        <w:t xml:space="preserve"/>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4"/>
              <w:left w:val="none"/>
              <w:bottom w:val="single" w:color="1F4E79" w:sz="4"/>
              <w:right w:val="none"/>
            </w:tcBorders>
            <w:shd w:fill="D6E4F0" w:val="clear"/>
            <w:tcMar>
              <w:top w:type="dxa" w:w="160"/>
              <w:left w:type="dxa" w:w="240"/>
              <w:bottom w:type="dxa" w:w="160"/>
              <w:right w:type="dxa" w:w="240"/>
            </w:tcMar>
          </w:tcPr>
          <w:p>
            <w:pPr>
              <w:spacing w:after="80"/>
            </w:pPr>
            <w:r>
              <w:rPr>
                <w:rFonts w:ascii="Arial" w:cs="Arial" w:eastAsia="Arial" w:hAnsi="Arial"/>
                <w:b/>
                <w:bCs/>
                <w:color w:val="1F4E79"/>
                <w:sz w:val="24"/>
                <w:szCs w:val="24"/>
              </w:rPr>
              <w:t xml:space="preserve">Interview Tip</w:t>
            </w:r>
          </w:p>
          <w:p>
            <w:r>
              <w:rPr>
                <w:rFonts w:ascii="Arial" w:cs="Arial" w:eastAsia="Arial" w:hAnsi="Arial"/>
                <w:i/>
                <w:iCs/>
                <w:sz w:val="22"/>
                <w:szCs w:val="22"/>
              </w:rPr>
              <w:t xml:space="preserve">When answering "Tell me about your project", lead with the problem you solved (broker opacity in rental market), then the tech decisions that solved it, then the challenges you overcame. Use the STAR format: Situation, Task, Action, Result.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pPr>
    <w:r>
      <w:rPr>
        <w:rFonts w:ascii="Arial" w:cs="Arial" w:eastAsia="Arial" w:hAnsi="Arial"/>
        <w:color w:val="888888"/>
        <w:sz w:val="18"/>
        <w:szCs w:val="18"/>
      </w:rPr>
      <w:t xml:space="preserve">Confidential  |  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888888"/>
        <w:sz w:val="18"/>
        <w:szCs w:val="18"/>
      </w:rPr>
      <w:t xml:space="preserve">Rentora AI  |  Comprehensive Interview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4"/>
      <w:szCs w:val="34"/>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2026-06-04T06:35:13.882Z</dcterms:created>
  <dcterms:modified xsi:type="dcterms:W3CDTF">2026-06-04T06:35:13.883Z</dcterms:modified>
</cp:coreProperties>
</file>

<file path=docProps/custom.xml><?xml version="1.0" encoding="utf-8"?>
<Properties xmlns="http://schemas.openxmlformats.org/officeDocument/2006/custom-properties" xmlns:vt="http://schemas.openxmlformats.org/officeDocument/2006/docPropsVTypes"/>
</file>