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C9B12" w14:textId="77777777" w:rsidR="00636796" w:rsidRDefault="00D43283">
      <w:pPr>
        <w:spacing w:before="1600" w:after="240"/>
        <w:jc w:val="center"/>
      </w:pPr>
      <w:r>
        <w:t>KUBERNETES MULTI-TIER</w:t>
      </w:r>
    </w:p>
    <w:p w14:paraId="67F5EE55" w14:textId="77777777" w:rsidR="00636796" w:rsidRDefault="00D43283">
      <w:pPr>
        <w:spacing w:after="240"/>
        <w:jc w:val="center"/>
      </w:pPr>
      <w:r>
        <w:t>ARCHITECTURE ASSIGNMENT</w:t>
      </w:r>
    </w:p>
    <w:p w14:paraId="60C52930" w14:textId="77777777" w:rsidR="00636796" w:rsidRDefault="00D43283">
      <w:pPr>
        <w:spacing w:after="480"/>
        <w:jc w:val="center"/>
      </w:pPr>
      <w:r>
        <w:t>Comprehensive Documentation</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4"/>
        <w:gridCol w:w="7602"/>
      </w:tblGrid>
      <w:tr w:rsidR="00636796" w14:paraId="2CE5483F" w14:textId="77777777" w:rsidTr="00C95402">
        <w:tc>
          <w:tcPr>
            <w:tcW w:w="14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CA0F60" w14:textId="77777777" w:rsidR="0091194A" w:rsidRDefault="00000000">
            <w:r>
              <w:t>Submitted by</w:t>
            </w:r>
          </w:p>
        </w:tc>
        <w:tc>
          <w:tcPr>
            <w:tcW w:w="76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C8FCC" w14:textId="4EFF40EF" w:rsidR="0091194A" w:rsidRDefault="0061288D">
            <w:r>
              <w:t>Gurmeet Singh</w:t>
            </w:r>
          </w:p>
        </w:tc>
      </w:tr>
      <w:tr w:rsidR="002365F3" w14:paraId="27CC010F" w14:textId="77777777" w:rsidTr="00C95402">
        <w:tc>
          <w:tcPr>
            <w:tcW w:w="14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116922" w14:textId="77777777" w:rsidR="0091194A" w:rsidRDefault="00000000">
            <w:r>
              <w:t>Git hub Repo</w:t>
            </w:r>
          </w:p>
        </w:tc>
        <w:tc>
          <w:tcPr>
            <w:tcW w:w="76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B2BCB" w14:textId="2CEC809D" w:rsidR="0091194A" w:rsidRDefault="0061288D">
            <w:hyperlink r:id="rId7" w:history="1">
              <w:proofErr w:type="spellStart"/>
              <w:r w:rsidRPr="00590B7A">
                <w:rPr>
                  <w:rStyle w:val="Hyperlink"/>
                </w:rPr>
                <w:t>GurmeetSingh</w:t>
              </w:r>
              <w:proofErr w:type="spellEnd"/>
              <w:r w:rsidR="00590B7A" w:rsidRPr="00590B7A">
                <w:rPr>
                  <w:rStyle w:val="Hyperlink"/>
                </w:rPr>
                <w:t>/</w:t>
              </w:r>
              <w:proofErr w:type="spellStart"/>
              <w:r w:rsidR="00590B7A" w:rsidRPr="00590B7A">
                <w:rPr>
                  <w:rStyle w:val="Hyperlink"/>
                </w:rPr>
                <w:t>NAGP_Devops_Assignment</w:t>
              </w:r>
              <w:proofErr w:type="spellEnd"/>
              <w:r w:rsidR="00590B7A" w:rsidRPr="00590B7A">
                <w:rPr>
                  <w:rStyle w:val="Hyperlink"/>
                </w:rPr>
                <w:t xml:space="preserve">: NAGP </w:t>
              </w:r>
              <w:proofErr w:type="spellStart"/>
              <w:r w:rsidR="00590B7A" w:rsidRPr="00590B7A">
                <w:rPr>
                  <w:rStyle w:val="Hyperlink"/>
                </w:rPr>
                <w:t>devops</w:t>
              </w:r>
              <w:proofErr w:type="spellEnd"/>
              <w:r w:rsidR="00590B7A" w:rsidRPr="00590B7A">
                <w:rPr>
                  <w:rStyle w:val="Hyperlink"/>
                </w:rPr>
                <w:t xml:space="preserve"> assignment</w:t>
              </w:r>
            </w:hyperlink>
          </w:p>
        </w:tc>
      </w:tr>
      <w:tr w:rsidR="007A1D07" w14:paraId="2AED5979" w14:textId="77777777" w:rsidTr="00C95402">
        <w:tc>
          <w:tcPr>
            <w:tcW w:w="14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516F18" w14:textId="77777777" w:rsidR="0091194A" w:rsidRDefault="00000000">
            <w:r>
              <w:t>Git hub clone url</w:t>
            </w:r>
          </w:p>
        </w:tc>
        <w:tc>
          <w:tcPr>
            <w:tcW w:w="76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FD2F8" w14:textId="496CD207" w:rsidR="0091194A" w:rsidRDefault="0064619F">
            <w:hyperlink r:id="rId8" w:history="1">
              <w:r w:rsidRPr="009A35E2">
                <w:rPr>
                  <w:rStyle w:val="Hyperlink"/>
                </w:rPr>
                <w:t>https://github.com/gurmeet2010/GurmeetSingh_3147430_Kubernetes-and-DevOps-Advance.git</w:t>
              </w:r>
            </w:hyperlink>
          </w:p>
        </w:tc>
      </w:tr>
      <w:tr w:rsidR="00636796" w14:paraId="7D97B891" w14:textId="77777777" w:rsidTr="00C95402">
        <w:tc>
          <w:tcPr>
            <w:tcW w:w="14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8E4794" w14:textId="77777777" w:rsidR="0091194A" w:rsidRDefault="00000000">
            <w:r>
              <w:t>Docker Hub</w:t>
            </w:r>
          </w:p>
        </w:tc>
        <w:tc>
          <w:tcPr>
            <w:tcW w:w="76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5CE3B0" w14:textId="4E2B6A97" w:rsidR="0091194A" w:rsidRDefault="008A16F2">
            <w:hyperlink r:id="rId9" w:history="1">
              <w:r w:rsidRPr="00224E27">
                <w:rPr>
                  <w:rStyle w:val="Hyperlink"/>
                </w:rPr>
                <w:t>https://hub.docker.com/repository/docker/gurmeetsinghchauhan/customers-api</w:t>
              </w:r>
            </w:hyperlink>
          </w:p>
        </w:tc>
      </w:tr>
      <w:tr w:rsidR="00636796" w14:paraId="2B4A7C51" w14:textId="77777777" w:rsidTr="00C95402">
        <w:tc>
          <w:tcPr>
            <w:tcW w:w="14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908684" w14:textId="77777777" w:rsidR="0091194A" w:rsidRDefault="00000000">
            <w:r>
              <w:t>API Endpoint</w:t>
            </w:r>
          </w:p>
        </w:tc>
        <w:tc>
          <w:tcPr>
            <w:tcW w:w="76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548E7" w14:textId="1AFDAB67" w:rsidR="0091194A" w:rsidRDefault="00C95402">
            <w:hyperlink r:id="rId10" w:history="1">
              <w:r w:rsidRPr="00224E27">
                <w:rPr>
                  <w:rStyle w:val="Hyperlink"/>
                </w:rPr>
                <w:t>https://35.200.145.198/customers</w:t>
              </w:r>
            </w:hyperlink>
          </w:p>
        </w:tc>
      </w:tr>
      <w:tr w:rsidR="00C95402" w14:paraId="59D3EB33" w14:textId="77777777" w:rsidTr="00C95402">
        <w:tc>
          <w:tcPr>
            <w:tcW w:w="14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40F033" w14:textId="42681795" w:rsidR="00C95402" w:rsidRDefault="00C95402" w:rsidP="00C95402">
            <w:pPr>
              <w:jc w:val="center"/>
            </w:pPr>
            <w:r>
              <w:t>GCP Project</w:t>
            </w:r>
          </w:p>
        </w:tc>
        <w:tc>
          <w:tcPr>
            <w:tcW w:w="76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BCBBD" w14:textId="4D731E0E" w:rsidR="00C95402" w:rsidRDefault="00C95402">
            <w:r w:rsidRPr="00C95402">
              <w:t>nagp-devops-assignment-k8s</w:t>
            </w:r>
          </w:p>
        </w:tc>
      </w:tr>
      <w:tr w:rsidR="00636796" w14:paraId="2857BA7C" w14:textId="77777777" w:rsidTr="00C95402">
        <w:tc>
          <w:tcPr>
            <w:tcW w:w="14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900451" w14:textId="0792BD6E" w:rsidR="0091194A" w:rsidRDefault="00000000">
            <w:r>
              <w:t>Cluster</w:t>
            </w:r>
          </w:p>
        </w:tc>
        <w:tc>
          <w:tcPr>
            <w:tcW w:w="76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028FEA" w14:textId="60401319" w:rsidR="0091194A" w:rsidRPr="00C95402" w:rsidRDefault="00C95402">
            <w:pPr>
              <w:rPr>
                <w:lang w:val="en-IN"/>
              </w:rPr>
            </w:pPr>
            <w:r w:rsidRPr="00C95402">
              <w:rPr>
                <w:lang w:val="en-IN"/>
              </w:rPr>
              <w:t>k8s-cluster</w:t>
            </w:r>
            <w:r>
              <w:t>(asia-south1-a)</w:t>
            </w:r>
          </w:p>
        </w:tc>
      </w:tr>
      <w:tr w:rsidR="00636796" w14:paraId="365D3922" w14:textId="77777777" w:rsidTr="00C95402">
        <w:tc>
          <w:tcPr>
            <w:tcW w:w="14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99DC8C" w14:textId="77777777" w:rsidR="0091194A" w:rsidRDefault="00000000">
            <w:r>
              <w:t>Namespace</w:t>
            </w:r>
          </w:p>
        </w:tc>
        <w:tc>
          <w:tcPr>
            <w:tcW w:w="76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EB4DC" w14:textId="77777777" w:rsidR="0091194A" w:rsidRDefault="00000000">
            <w:r>
              <w:t>customers-ns</w:t>
            </w:r>
          </w:p>
        </w:tc>
      </w:tr>
      <w:tr w:rsidR="00636796" w14:paraId="4022B989" w14:textId="77777777" w:rsidTr="00C95402">
        <w:tc>
          <w:tcPr>
            <w:tcW w:w="14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65A5B1" w14:textId="77777777" w:rsidR="0091194A" w:rsidRDefault="00000000">
            <w:r>
              <w:t>Tech Stack</w:t>
            </w:r>
          </w:p>
        </w:tc>
        <w:tc>
          <w:tcPr>
            <w:tcW w:w="76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925710" w14:textId="77777777" w:rsidR="0091194A" w:rsidRDefault="00000000">
            <w:r>
              <w:t>.NET 8 Minimal API + PostgreSQL 15 Alpine</w:t>
            </w:r>
          </w:p>
        </w:tc>
      </w:tr>
      <w:tr w:rsidR="00636796" w14:paraId="2B907F3E" w14:textId="77777777" w:rsidTr="00C95402">
        <w:tc>
          <w:tcPr>
            <w:tcW w:w="14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348381" w14:textId="77777777" w:rsidR="0091194A" w:rsidRDefault="00000000">
            <w:r>
              <w:t>Node Type</w:t>
            </w:r>
          </w:p>
        </w:tc>
        <w:tc>
          <w:tcPr>
            <w:tcW w:w="76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5B152" w14:textId="77777777" w:rsidR="0091194A" w:rsidRDefault="00000000">
            <w:r>
              <w:t>e2-small × 2 nodes (GKE Standard)</w:t>
            </w:r>
          </w:p>
        </w:tc>
      </w:tr>
      <w:tr w:rsidR="00636796" w14:paraId="485E2211" w14:textId="77777777" w:rsidTr="00C95402">
        <w:tc>
          <w:tcPr>
            <w:tcW w:w="14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6E2917" w14:textId="77777777" w:rsidR="0091194A" w:rsidRDefault="00000000">
            <w:r>
              <w:t>Date</w:t>
            </w:r>
          </w:p>
        </w:tc>
        <w:tc>
          <w:tcPr>
            <w:tcW w:w="76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2B40B4" w14:textId="55DE5501" w:rsidR="0091194A" w:rsidRDefault="0061288D">
            <w:r>
              <w:t>24 June 2026</w:t>
            </w:r>
          </w:p>
        </w:tc>
      </w:tr>
    </w:tbl>
    <w:p w14:paraId="5E4DB67F" w14:textId="77777777" w:rsidR="00636796" w:rsidRDefault="00636796"/>
    <w:p w14:paraId="665F1B8C" w14:textId="3D329DBD" w:rsidR="00636796" w:rsidRDefault="00D43283">
      <w:pPr>
        <w:pStyle w:val="Heading1"/>
        <w:pBdr>
          <w:bottom w:val="single" w:sz="6" w:space="4" w:color="2E75B6"/>
        </w:pBdr>
      </w:pPr>
      <w:r>
        <w:t>1. Requirement</w:t>
      </w:r>
    </w:p>
    <w:p w14:paraId="69B0BBE6" w14:textId="4DC79FBA" w:rsidR="00636796" w:rsidRDefault="00EE2227">
      <w:pPr>
        <w:spacing w:after="100"/>
      </w:pPr>
      <w:r w:rsidRPr="00EE2227">
        <w:t>This assignment involved the design, containerization, and deployment of a production-grade multi-tier application on Kubernetes. The solution emulates a real-world microservices architecture in which the API service layer retrieves data from the database tier through REST-based endpoints. The following sections provide a detailed explanation of each requirement and the approach taken to implement them</w:t>
      </w:r>
      <w:r w:rsidR="00D43283">
        <w:t>.</w:t>
      </w:r>
    </w:p>
    <w:p w14:paraId="3C2551ED" w14:textId="77777777" w:rsidR="00636796" w:rsidRDefault="00636796">
      <w:pPr>
        <w:spacing w:after="120"/>
      </w:pPr>
    </w:p>
    <w:p w14:paraId="7EC4D619" w14:textId="77777777" w:rsidR="00636796" w:rsidRDefault="00D43283">
      <w:pPr>
        <w:pStyle w:val="Heading2"/>
      </w:pPr>
      <w:r>
        <w:t>1.1 Service API Tier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1"/>
        <w:gridCol w:w="2965"/>
        <w:gridCol w:w="4104"/>
      </w:tblGrid>
      <w:tr w:rsidR="00636796" w14:paraId="6C8850A7"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60567797" w14:textId="77777777" w:rsidR="0091194A" w:rsidRDefault="00000000">
            <w:r>
              <w:lastRenderedPageBreak/>
              <w:t>Requirement</w:t>
            </w:r>
          </w:p>
        </w:tc>
        <w:tc>
          <w:tcPr>
            <w:tcW w:w="316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7036B518" w14:textId="77777777" w:rsidR="0091194A" w:rsidRDefault="00000000">
            <w:r>
              <w:t>Interpretation</w:t>
            </w:r>
          </w:p>
        </w:tc>
        <w:tc>
          <w:tcPr>
            <w:tcW w:w="38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7DCE405E" w14:textId="77777777" w:rsidR="0091194A" w:rsidRDefault="00000000">
            <w:r>
              <w:t>Implementation</w:t>
            </w:r>
          </w:p>
        </w:tc>
      </w:tr>
      <w:tr w:rsidR="00636796" w14:paraId="7873CE3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B1645" w14:textId="77777777" w:rsidR="0091194A" w:rsidRDefault="00000000">
            <w:r>
              <w:t>Expose an API endpoint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23BCC" w14:textId="37277E24" w:rsidR="0091194A" w:rsidRDefault="00EE2227">
            <w:r w:rsidRPr="00EE2227">
              <w:t>Provide a publicly accessible HTTP endpoint that returns data from the database.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CB5B5" w14:textId="30678FA6" w:rsidR="0091194A" w:rsidRDefault="00EE2227">
            <w:r w:rsidRPr="00EE2227">
              <w:t>Implemented GET /customers, exposed externally through NGINX Ingress at https://35.200.145.198/customers.</w:t>
            </w:r>
          </w:p>
        </w:tc>
      </w:tr>
      <w:tr w:rsidR="00636796" w14:paraId="2E7F377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BB4903" w14:textId="77777777" w:rsidR="0091194A" w:rsidRDefault="00000000">
            <w:r>
              <w:t>Fetch data from DB on invocation</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ECA592" w14:textId="19002194" w:rsidR="0091194A" w:rsidRDefault="00EE2227">
            <w:r w:rsidRPr="00EE2227">
              <w:t>Each API request should query the PostgreSQL database layer.</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98B5B1" w14:textId="55B6F67B" w:rsidR="0091194A" w:rsidRDefault="00EE2227">
            <w:r w:rsidRPr="00EE2227">
              <w:t xml:space="preserve">Implemented using the EF Core query </w:t>
            </w:r>
            <w:proofErr w:type="spellStart"/>
            <w:proofErr w:type="gramStart"/>
            <w:r w:rsidRPr="00EE2227">
              <w:t>db.Customers.OrderBy</w:t>
            </w:r>
            <w:proofErr w:type="spellEnd"/>
            <w:proofErr w:type="gramEnd"/>
            <w:r w:rsidRPr="00EE2227">
              <w:t>(</w:t>
            </w:r>
            <w:proofErr w:type="gramStart"/>
            <w:r w:rsidRPr="00EE2227">
              <w:t>).</w:t>
            </w:r>
            <w:proofErr w:type="spellStart"/>
            <w:r w:rsidRPr="00EE2227">
              <w:t>ToListAsync</w:t>
            </w:r>
            <w:proofErr w:type="spellEnd"/>
            <w:proofErr w:type="gramEnd"/>
            <w:r w:rsidRPr="00EE2227">
              <w:t>().</w:t>
            </w:r>
          </w:p>
        </w:tc>
      </w:tr>
      <w:tr w:rsidR="00636796" w14:paraId="0A2E8D3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FCD36" w14:textId="77777777" w:rsidR="0091194A" w:rsidRDefault="00000000">
            <w:r>
              <w:t>Any standard framework</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0698E" w14:textId="4D6D4D22" w:rsidR="0091194A" w:rsidRDefault="00EE2227">
            <w:r w:rsidRPr="00EE2227">
              <w:t>Select a standard framework with quick startup and a lightweight footprint.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E5DBA" w14:textId="22D8CB73" w:rsidR="0091194A" w:rsidRDefault="00EE2227">
            <w:r w:rsidRPr="00EE2227">
              <w:t xml:space="preserve">Chosen .NET 8 Minimal API with a single </w:t>
            </w:r>
            <w:proofErr w:type="spellStart"/>
            <w:r w:rsidRPr="00EE2227">
              <w:t>Program.cs</w:t>
            </w:r>
            <w:proofErr w:type="spellEnd"/>
            <w:r w:rsidRPr="00EE2227">
              <w:t xml:space="preserve"> file using the </w:t>
            </w:r>
            <w:proofErr w:type="spellStart"/>
            <w:r w:rsidRPr="00EE2227">
              <w:t>Npgsql</w:t>
            </w:r>
            <w:proofErr w:type="spellEnd"/>
            <w:r w:rsidRPr="00EE2227">
              <w:t xml:space="preserve"> EF Core PostgreSQL provider.</w:t>
            </w:r>
          </w:p>
        </w:tc>
      </w:tr>
      <w:tr w:rsidR="00636796" w14:paraId="3ADE2A8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EBB532" w14:textId="77777777" w:rsidR="0091194A" w:rsidRDefault="00000000">
            <w:r>
              <w:t>Connection pooling</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930693" w14:textId="5E436E65" w:rsidR="0091194A" w:rsidRDefault="00EE2227">
            <w:r w:rsidRPr="00EE2227">
              <w:t>Reuse database connections across requests instead of opening and closing connections for every call.</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6FECDA" w14:textId="32EB881E" w:rsidR="0091194A" w:rsidRDefault="00EE2227">
            <w:r w:rsidRPr="00EE2227">
              <w:t xml:space="preserve">Configured connection pooling with </w:t>
            </w:r>
            <w:proofErr w:type="spellStart"/>
            <w:r w:rsidRPr="00EE2227">
              <w:t>MinPoolSize</w:t>
            </w:r>
            <w:proofErr w:type="spellEnd"/>
            <w:r w:rsidRPr="00EE2227">
              <w:t xml:space="preserve">=2, </w:t>
            </w:r>
            <w:proofErr w:type="spellStart"/>
            <w:r w:rsidRPr="00EE2227">
              <w:t>MaxPoolSize</w:t>
            </w:r>
            <w:proofErr w:type="spellEnd"/>
            <w:r w:rsidRPr="00EE2227">
              <w:t xml:space="preserve">=20, and </w:t>
            </w:r>
            <w:proofErr w:type="spellStart"/>
            <w:r w:rsidRPr="00EE2227">
              <w:t>ConnectionIdleLifetime</w:t>
            </w:r>
            <w:proofErr w:type="spellEnd"/>
            <w:r w:rsidRPr="00EE2227">
              <w:t>=300.</w:t>
            </w:r>
          </w:p>
        </w:tc>
      </w:tr>
      <w:tr w:rsidR="00636796" w14:paraId="5518833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36EBC" w14:textId="77777777" w:rsidR="0091194A" w:rsidRDefault="00000000">
            <w:r>
              <w:t>Config separation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C2ABE" w14:textId="5C557AA9" w:rsidR="0091194A" w:rsidRDefault="00EE2227">
            <w:r w:rsidRPr="00EE2227">
              <w:t>Avoid hardcoding database configuration values in application code or Kubernetes manifests.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08C05" w14:textId="0E5DD73C" w:rsidR="0091194A" w:rsidRDefault="00EE2227">
            <w:r w:rsidRPr="00EE2227">
              <w:t xml:space="preserve">Database settings are supplied through environment variables using </w:t>
            </w:r>
            <w:proofErr w:type="spellStart"/>
            <w:r w:rsidRPr="00EE2227">
              <w:t>ConfigMaps</w:t>
            </w:r>
            <w:proofErr w:type="spellEnd"/>
            <w:r w:rsidRPr="00EE2227">
              <w:t xml:space="preserve"> and Secrets.</w:t>
            </w:r>
          </w:p>
        </w:tc>
      </w:tr>
      <w:tr w:rsidR="00636796" w14:paraId="695B3AA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EC84C" w14:textId="77777777" w:rsidR="0091194A" w:rsidRDefault="00000000">
            <w:r>
              <w:t>Rolling updates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06D3FE" w14:textId="38D7D7FB" w:rsidR="0091194A" w:rsidRDefault="00EE2227">
            <w:r w:rsidRPr="00EE2227">
              <w:t>Enable deployment of new application versions without service interruption.</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FF7C95" w14:textId="7B59AE59" w:rsidR="0091194A" w:rsidRDefault="00EE2227">
            <w:r w:rsidRPr="00EE2227">
              <w:t xml:space="preserve">Configured a </w:t>
            </w:r>
            <w:proofErr w:type="spellStart"/>
            <w:r w:rsidRPr="00EE2227">
              <w:t>RollingUpdate</w:t>
            </w:r>
            <w:proofErr w:type="spellEnd"/>
            <w:r w:rsidRPr="00EE2227">
              <w:t xml:space="preserve"> strategy with </w:t>
            </w:r>
            <w:proofErr w:type="spellStart"/>
            <w:r w:rsidRPr="00EE2227">
              <w:t>maxSurge</w:t>
            </w:r>
            <w:proofErr w:type="spellEnd"/>
            <w:r w:rsidRPr="00EE2227">
              <w:t xml:space="preserve">=1 and </w:t>
            </w:r>
            <w:proofErr w:type="spellStart"/>
            <w:r w:rsidRPr="00EE2227">
              <w:t>maxUnavailable</w:t>
            </w:r>
            <w:proofErr w:type="spellEnd"/>
            <w:r w:rsidRPr="00EE2227">
              <w:t>=1.</w:t>
            </w:r>
          </w:p>
        </w:tc>
      </w:tr>
      <w:tr w:rsidR="00636796" w14:paraId="0ECEBC3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8F99" w14:textId="77777777" w:rsidR="0091194A" w:rsidRDefault="00000000">
            <w:r>
              <w:t>Externally accessible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2E19B" w14:textId="5140FD1E" w:rsidR="0091194A" w:rsidRDefault="00EE2227">
            <w:r w:rsidRPr="00EE2227">
              <w:t>Make the API available through a public endpoint.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5EF6C" w14:textId="0C7B34A3" w:rsidR="00D871D4" w:rsidRDefault="00EE2227">
            <w:r w:rsidRPr="00EE2227">
              <w:t xml:space="preserve">Exposed the service using NGINX Ingress backed by a GCP </w:t>
            </w:r>
            <w:proofErr w:type="spellStart"/>
            <w:r w:rsidRPr="00EE2227">
              <w:t>LoadBalancer</w:t>
            </w:r>
            <w:proofErr w:type="spellEnd"/>
            <w:r w:rsidRPr="00EE2227">
              <w:t xml:space="preserve"> with external IP 35.200.145.198.</w:t>
            </w:r>
          </w:p>
        </w:tc>
      </w:tr>
      <w:tr w:rsidR="00636796" w14:paraId="449C136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17ED8A" w14:textId="77777777" w:rsidR="0091194A" w:rsidRDefault="00000000">
            <w:r>
              <w:t>Self-healing</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009343" w14:textId="28AC3EEA" w:rsidR="0091194A" w:rsidRDefault="00EE2227">
            <w:r w:rsidRPr="00EE2227">
              <w:t>Automatically recover pods in case of failures.</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1E39CD" w14:textId="09571FDC" w:rsidR="0091194A" w:rsidRDefault="00EE2227">
            <w:r w:rsidRPr="00EE2227">
              <w:t xml:space="preserve">Configured </w:t>
            </w:r>
            <w:proofErr w:type="spellStart"/>
            <w:r w:rsidRPr="00EE2227">
              <w:t>livenessProbe</w:t>
            </w:r>
            <w:proofErr w:type="spellEnd"/>
            <w:r w:rsidRPr="00EE2227">
              <w:t xml:space="preserve"> and </w:t>
            </w:r>
            <w:proofErr w:type="spellStart"/>
            <w:r w:rsidRPr="00EE2227">
              <w:t>readinessProbe</w:t>
            </w:r>
            <w:proofErr w:type="spellEnd"/>
            <w:r w:rsidRPr="00EE2227">
              <w:t xml:space="preserve"> to monitor /health, which validates database connectivity using SELECT 1.</w:t>
            </w:r>
          </w:p>
        </w:tc>
      </w:tr>
      <w:tr w:rsidR="00636796" w14:paraId="2534B44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0935C" w14:textId="77777777" w:rsidR="0091194A" w:rsidRDefault="00000000">
            <w:r>
              <w:t>HPA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1F475" w14:textId="096987C0" w:rsidR="0091194A" w:rsidRDefault="00EE2227">
            <w:r w:rsidRPr="00EE2227">
              <w:t>Scale application pods automatically based on CPU utilization.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C03A5" w14:textId="031ECC5B" w:rsidR="0091194A" w:rsidRDefault="00EE2227">
            <w:r w:rsidRPr="00EE2227">
              <w:t>Configured HPA with a minimum of 2 replicas, a maximum of 8 replicas, and a target CPU utilization of 50%.</w:t>
            </w:r>
          </w:p>
        </w:tc>
      </w:tr>
    </w:tbl>
    <w:p w14:paraId="71F59BE7" w14:textId="77777777" w:rsidR="00636796" w:rsidRDefault="00636796">
      <w:pPr>
        <w:spacing w:after="120"/>
      </w:pPr>
    </w:p>
    <w:p w14:paraId="5CC1BFEE" w14:textId="77777777" w:rsidR="00E97699" w:rsidRDefault="00E97699">
      <w:pPr>
        <w:pStyle w:val="Heading2"/>
      </w:pPr>
    </w:p>
    <w:p w14:paraId="119FC20C" w14:textId="77777777" w:rsidR="00E97699" w:rsidRDefault="00E97699">
      <w:pPr>
        <w:pStyle w:val="Heading2"/>
      </w:pPr>
    </w:p>
    <w:p w14:paraId="2055917D" w14:textId="77777777" w:rsidR="00E97699" w:rsidRDefault="00E97699">
      <w:pPr>
        <w:pStyle w:val="Heading2"/>
      </w:pPr>
    </w:p>
    <w:p w14:paraId="61EC99D0" w14:textId="77777777" w:rsidR="00E97699" w:rsidRDefault="00E97699">
      <w:pPr>
        <w:pStyle w:val="Heading2"/>
      </w:pPr>
    </w:p>
    <w:p w14:paraId="766AD404" w14:textId="0DBB34FE" w:rsidR="00636796" w:rsidRDefault="00D43283">
      <w:pPr>
        <w:pStyle w:val="Heading2"/>
      </w:pPr>
      <w:r>
        <w:lastRenderedPageBreak/>
        <w:t>1.2 Database Tier Requirements</w:t>
      </w:r>
    </w:p>
    <w:tbl>
      <w:tblPr>
        <w:tblStyle w:val="TableGrid"/>
        <w:tblW w:w="0" w:type="auto"/>
        <w:tblInd w:w="0" w:type="dxa"/>
        <w:tblLook w:val="04A0" w:firstRow="1" w:lastRow="0" w:firstColumn="1" w:lastColumn="0" w:noHBand="0" w:noVBand="1"/>
      </w:tblPr>
      <w:tblGrid>
        <w:gridCol w:w="2880"/>
        <w:gridCol w:w="2880"/>
        <w:gridCol w:w="2880"/>
      </w:tblGrid>
      <w:tr w:rsidR="00E97699" w:rsidRPr="00E97699" w14:paraId="63ADB9EF" w14:textId="77777777">
        <w:tc>
          <w:tcPr>
            <w:tcW w:w="2880" w:type="dxa"/>
            <w:tcBorders>
              <w:top w:val="single" w:sz="4" w:space="0" w:color="auto"/>
              <w:left w:val="single" w:sz="4" w:space="0" w:color="auto"/>
              <w:bottom w:val="single" w:sz="4" w:space="0" w:color="auto"/>
              <w:right w:val="single" w:sz="4" w:space="0" w:color="auto"/>
            </w:tcBorders>
            <w:hideMark/>
          </w:tcPr>
          <w:p w14:paraId="50F4F882" w14:textId="77777777" w:rsidR="00E97699" w:rsidRPr="00E97699" w:rsidRDefault="00E97699" w:rsidP="00E97699">
            <w:pPr>
              <w:spacing w:after="120"/>
            </w:pPr>
            <w:r w:rsidRPr="00E97699">
              <w:t>Requirement</w:t>
            </w:r>
          </w:p>
        </w:tc>
        <w:tc>
          <w:tcPr>
            <w:tcW w:w="2880" w:type="dxa"/>
            <w:tcBorders>
              <w:top w:val="single" w:sz="4" w:space="0" w:color="auto"/>
              <w:left w:val="single" w:sz="4" w:space="0" w:color="auto"/>
              <w:bottom w:val="single" w:sz="4" w:space="0" w:color="auto"/>
              <w:right w:val="single" w:sz="4" w:space="0" w:color="auto"/>
            </w:tcBorders>
            <w:hideMark/>
          </w:tcPr>
          <w:p w14:paraId="60EE60ED" w14:textId="77777777" w:rsidR="00E97699" w:rsidRPr="00E97699" w:rsidRDefault="00E97699" w:rsidP="00E97699">
            <w:pPr>
              <w:spacing w:after="120"/>
            </w:pPr>
            <w:r w:rsidRPr="00E97699">
              <w:t>Interpretation</w:t>
            </w:r>
          </w:p>
        </w:tc>
        <w:tc>
          <w:tcPr>
            <w:tcW w:w="2880" w:type="dxa"/>
            <w:tcBorders>
              <w:top w:val="single" w:sz="4" w:space="0" w:color="auto"/>
              <w:left w:val="single" w:sz="4" w:space="0" w:color="auto"/>
              <w:bottom w:val="single" w:sz="4" w:space="0" w:color="auto"/>
              <w:right w:val="single" w:sz="4" w:space="0" w:color="auto"/>
            </w:tcBorders>
            <w:hideMark/>
          </w:tcPr>
          <w:p w14:paraId="34094BCD" w14:textId="77777777" w:rsidR="00E97699" w:rsidRPr="00E97699" w:rsidRDefault="00E97699" w:rsidP="00E97699">
            <w:pPr>
              <w:spacing w:after="120"/>
            </w:pPr>
            <w:r w:rsidRPr="00E97699">
              <w:t>Implementation</w:t>
            </w:r>
          </w:p>
        </w:tc>
      </w:tr>
      <w:tr w:rsidR="00E97699" w:rsidRPr="00E97699" w14:paraId="2E6CE5E3" w14:textId="77777777">
        <w:tc>
          <w:tcPr>
            <w:tcW w:w="2880" w:type="dxa"/>
            <w:tcBorders>
              <w:top w:val="single" w:sz="4" w:space="0" w:color="auto"/>
              <w:left w:val="single" w:sz="4" w:space="0" w:color="auto"/>
              <w:bottom w:val="single" w:sz="4" w:space="0" w:color="auto"/>
              <w:right w:val="single" w:sz="4" w:space="0" w:color="auto"/>
            </w:tcBorders>
            <w:hideMark/>
          </w:tcPr>
          <w:p w14:paraId="1AC2E416" w14:textId="77777777" w:rsidR="00E97699" w:rsidRPr="00E97699" w:rsidRDefault="00E97699" w:rsidP="00E97699">
            <w:pPr>
              <w:spacing w:after="120"/>
            </w:pPr>
            <w:r w:rsidRPr="00E97699">
              <w:t>One table with 10 records</w:t>
            </w:r>
          </w:p>
        </w:tc>
        <w:tc>
          <w:tcPr>
            <w:tcW w:w="2880" w:type="dxa"/>
            <w:tcBorders>
              <w:top w:val="single" w:sz="4" w:space="0" w:color="auto"/>
              <w:left w:val="single" w:sz="4" w:space="0" w:color="auto"/>
              <w:bottom w:val="single" w:sz="4" w:space="0" w:color="auto"/>
              <w:right w:val="single" w:sz="4" w:space="0" w:color="auto"/>
            </w:tcBorders>
            <w:hideMark/>
          </w:tcPr>
          <w:p w14:paraId="41B4E6CD" w14:textId="77777777" w:rsidR="00E97699" w:rsidRPr="00E97699" w:rsidRDefault="00E97699" w:rsidP="00E97699">
            <w:pPr>
              <w:spacing w:after="120"/>
            </w:pPr>
            <w:r w:rsidRPr="00E97699">
              <w:t>A single Customers table should be initialized with 10 records during the first application startup.</w:t>
            </w:r>
          </w:p>
        </w:tc>
        <w:tc>
          <w:tcPr>
            <w:tcW w:w="2880" w:type="dxa"/>
            <w:tcBorders>
              <w:top w:val="single" w:sz="4" w:space="0" w:color="auto"/>
              <w:left w:val="single" w:sz="4" w:space="0" w:color="auto"/>
              <w:bottom w:val="single" w:sz="4" w:space="0" w:color="auto"/>
              <w:right w:val="single" w:sz="4" w:space="0" w:color="auto"/>
            </w:tcBorders>
            <w:hideMark/>
          </w:tcPr>
          <w:p w14:paraId="540712E6" w14:textId="77777777" w:rsidR="00E97699" w:rsidRPr="00E97699" w:rsidRDefault="00E97699" w:rsidP="00E97699">
            <w:pPr>
              <w:spacing w:after="120"/>
            </w:pPr>
            <w:r w:rsidRPr="00E97699">
              <w:t xml:space="preserve">Implemented using EF Core </w:t>
            </w:r>
            <w:proofErr w:type="spellStart"/>
            <w:proofErr w:type="gramStart"/>
            <w:r w:rsidRPr="00E97699">
              <w:t>EnsureCreated</w:t>
            </w:r>
            <w:proofErr w:type="spellEnd"/>
            <w:r w:rsidRPr="00E97699">
              <w:t>(</w:t>
            </w:r>
            <w:proofErr w:type="gramEnd"/>
            <w:r w:rsidRPr="00E97699">
              <w:t xml:space="preserve">), with the </w:t>
            </w:r>
            <w:proofErr w:type="spellStart"/>
            <w:r w:rsidRPr="00E97699">
              <w:t>SeedData</w:t>
            </w:r>
            <w:proofErr w:type="spellEnd"/>
            <w:r w:rsidRPr="00E97699">
              <w:t xml:space="preserve"> class inserting 10 customer records when the table is empty.</w:t>
            </w:r>
          </w:p>
        </w:tc>
      </w:tr>
      <w:tr w:rsidR="00E97699" w:rsidRPr="00E97699" w14:paraId="0A8ED6D1" w14:textId="77777777">
        <w:tc>
          <w:tcPr>
            <w:tcW w:w="2880" w:type="dxa"/>
            <w:tcBorders>
              <w:top w:val="single" w:sz="4" w:space="0" w:color="auto"/>
              <w:left w:val="single" w:sz="4" w:space="0" w:color="auto"/>
              <w:bottom w:val="single" w:sz="4" w:space="0" w:color="auto"/>
              <w:right w:val="single" w:sz="4" w:space="0" w:color="auto"/>
            </w:tcBorders>
            <w:hideMark/>
          </w:tcPr>
          <w:p w14:paraId="22BBF142" w14:textId="77777777" w:rsidR="00E97699" w:rsidRPr="00E97699" w:rsidRDefault="00E97699" w:rsidP="00E97699">
            <w:pPr>
              <w:spacing w:after="120"/>
            </w:pPr>
            <w:r w:rsidRPr="00E97699">
              <w:t>Data persistence</w:t>
            </w:r>
          </w:p>
        </w:tc>
        <w:tc>
          <w:tcPr>
            <w:tcW w:w="2880" w:type="dxa"/>
            <w:tcBorders>
              <w:top w:val="single" w:sz="4" w:space="0" w:color="auto"/>
              <w:left w:val="single" w:sz="4" w:space="0" w:color="auto"/>
              <w:bottom w:val="single" w:sz="4" w:space="0" w:color="auto"/>
              <w:right w:val="single" w:sz="4" w:space="0" w:color="auto"/>
            </w:tcBorders>
            <w:hideMark/>
          </w:tcPr>
          <w:p w14:paraId="1F2348DF" w14:textId="77777777" w:rsidR="00E97699" w:rsidRPr="00E97699" w:rsidRDefault="00E97699" w:rsidP="00E97699">
            <w:pPr>
              <w:spacing w:after="120"/>
            </w:pPr>
            <w:r w:rsidRPr="00E97699">
              <w:t>Data should remain intact even if the database pod is deleted.</w:t>
            </w:r>
          </w:p>
        </w:tc>
        <w:tc>
          <w:tcPr>
            <w:tcW w:w="2880" w:type="dxa"/>
            <w:tcBorders>
              <w:top w:val="single" w:sz="4" w:space="0" w:color="auto"/>
              <w:left w:val="single" w:sz="4" w:space="0" w:color="auto"/>
              <w:bottom w:val="single" w:sz="4" w:space="0" w:color="auto"/>
              <w:right w:val="single" w:sz="4" w:space="0" w:color="auto"/>
            </w:tcBorders>
            <w:hideMark/>
          </w:tcPr>
          <w:p w14:paraId="27AF48F6" w14:textId="77777777" w:rsidR="00E97699" w:rsidRPr="00E97699" w:rsidRDefault="00E97699" w:rsidP="00E97699">
            <w:pPr>
              <w:spacing w:after="120"/>
            </w:pPr>
            <w:r w:rsidRPr="00E97699">
              <w:t xml:space="preserve">Achieved using a </w:t>
            </w:r>
            <w:proofErr w:type="spellStart"/>
            <w:r w:rsidRPr="00E97699">
              <w:t>PersistentVolumeClaim</w:t>
            </w:r>
            <w:proofErr w:type="spellEnd"/>
            <w:r w:rsidRPr="00E97699">
              <w:t xml:space="preserve"> (PVC) backed by a 1Gi GCP standard persistent disk.</w:t>
            </w:r>
          </w:p>
        </w:tc>
      </w:tr>
      <w:tr w:rsidR="00E97699" w:rsidRPr="00E97699" w14:paraId="4D88A2A4" w14:textId="77777777">
        <w:tc>
          <w:tcPr>
            <w:tcW w:w="2880" w:type="dxa"/>
            <w:tcBorders>
              <w:top w:val="single" w:sz="4" w:space="0" w:color="auto"/>
              <w:left w:val="single" w:sz="4" w:space="0" w:color="auto"/>
              <w:bottom w:val="single" w:sz="4" w:space="0" w:color="auto"/>
              <w:right w:val="single" w:sz="4" w:space="0" w:color="auto"/>
            </w:tcBorders>
            <w:hideMark/>
          </w:tcPr>
          <w:p w14:paraId="24D3D46A" w14:textId="77777777" w:rsidR="00E97699" w:rsidRPr="00E97699" w:rsidRDefault="00E97699" w:rsidP="00E97699">
            <w:pPr>
              <w:spacing w:after="120"/>
            </w:pPr>
            <w:r w:rsidRPr="00E97699">
              <w:t>Internal access only</w:t>
            </w:r>
          </w:p>
        </w:tc>
        <w:tc>
          <w:tcPr>
            <w:tcW w:w="2880" w:type="dxa"/>
            <w:tcBorders>
              <w:top w:val="single" w:sz="4" w:space="0" w:color="auto"/>
              <w:left w:val="single" w:sz="4" w:space="0" w:color="auto"/>
              <w:bottom w:val="single" w:sz="4" w:space="0" w:color="auto"/>
              <w:right w:val="single" w:sz="4" w:space="0" w:color="auto"/>
            </w:tcBorders>
            <w:hideMark/>
          </w:tcPr>
          <w:p w14:paraId="6D889ABB" w14:textId="77777777" w:rsidR="00E97699" w:rsidRPr="00E97699" w:rsidRDefault="00E97699" w:rsidP="00E97699">
            <w:pPr>
              <w:spacing w:after="120"/>
            </w:pPr>
            <w:r w:rsidRPr="00E97699">
              <w:t>The database should not be exposed outside the Kubernetes cluster.</w:t>
            </w:r>
          </w:p>
        </w:tc>
        <w:tc>
          <w:tcPr>
            <w:tcW w:w="2880" w:type="dxa"/>
            <w:tcBorders>
              <w:top w:val="single" w:sz="4" w:space="0" w:color="auto"/>
              <w:left w:val="single" w:sz="4" w:space="0" w:color="auto"/>
              <w:bottom w:val="single" w:sz="4" w:space="0" w:color="auto"/>
              <w:right w:val="single" w:sz="4" w:space="0" w:color="auto"/>
            </w:tcBorders>
            <w:hideMark/>
          </w:tcPr>
          <w:p w14:paraId="2CA4E8ED" w14:textId="77777777" w:rsidR="00E97699" w:rsidRPr="00E97699" w:rsidRDefault="00E97699" w:rsidP="00E97699">
            <w:pPr>
              <w:spacing w:after="120"/>
            </w:pPr>
            <w:r w:rsidRPr="00E97699">
              <w:t xml:space="preserve">Implemented through </w:t>
            </w:r>
            <w:proofErr w:type="spellStart"/>
            <w:r w:rsidRPr="00E97699">
              <w:t>postgres</w:t>
            </w:r>
            <w:proofErr w:type="spellEnd"/>
            <w:r w:rsidRPr="00E97699">
              <w:t xml:space="preserve">-service configured as a </w:t>
            </w:r>
            <w:proofErr w:type="spellStart"/>
            <w:r w:rsidRPr="00E97699">
              <w:t>ClusterIP</w:t>
            </w:r>
            <w:proofErr w:type="spellEnd"/>
            <w:r w:rsidRPr="00E97699">
              <w:t xml:space="preserve"> service with no external IP assigned.</w:t>
            </w:r>
          </w:p>
        </w:tc>
      </w:tr>
      <w:tr w:rsidR="00E97699" w:rsidRPr="00E97699" w14:paraId="7A025365" w14:textId="77777777">
        <w:tc>
          <w:tcPr>
            <w:tcW w:w="2880" w:type="dxa"/>
            <w:tcBorders>
              <w:top w:val="single" w:sz="4" w:space="0" w:color="auto"/>
              <w:left w:val="single" w:sz="4" w:space="0" w:color="auto"/>
              <w:bottom w:val="single" w:sz="4" w:space="0" w:color="auto"/>
              <w:right w:val="single" w:sz="4" w:space="0" w:color="auto"/>
            </w:tcBorders>
            <w:hideMark/>
          </w:tcPr>
          <w:p w14:paraId="0DD43F8E" w14:textId="77777777" w:rsidR="00E97699" w:rsidRPr="00E97699" w:rsidRDefault="00E97699" w:rsidP="00E97699">
            <w:pPr>
              <w:spacing w:after="120"/>
            </w:pPr>
            <w:r w:rsidRPr="00E97699">
              <w:t>Automatic recovery after deletion</w:t>
            </w:r>
          </w:p>
        </w:tc>
        <w:tc>
          <w:tcPr>
            <w:tcW w:w="2880" w:type="dxa"/>
            <w:tcBorders>
              <w:top w:val="single" w:sz="4" w:space="0" w:color="auto"/>
              <w:left w:val="single" w:sz="4" w:space="0" w:color="auto"/>
              <w:bottom w:val="single" w:sz="4" w:space="0" w:color="auto"/>
              <w:right w:val="single" w:sz="4" w:space="0" w:color="auto"/>
            </w:tcBorders>
            <w:hideMark/>
          </w:tcPr>
          <w:p w14:paraId="2296D320" w14:textId="77777777" w:rsidR="00E97699" w:rsidRPr="00E97699" w:rsidRDefault="00E97699" w:rsidP="00E97699">
            <w:pPr>
              <w:spacing w:after="120"/>
            </w:pPr>
            <w:r w:rsidRPr="00E97699">
              <w:t xml:space="preserve">The database pod should be recreated automatically in the event of </w:t>
            </w:r>
            <w:proofErr w:type="gramStart"/>
            <w:r w:rsidRPr="00E97699">
              <w:t>a failure</w:t>
            </w:r>
            <w:proofErr w:type="gramEnd"/>
            <w:r w:rsidRPr="00E97699">
              <w:t xml:space="preserve"> or deletion.</w:t>
            </w:r>
          </w:p>
        </w:tc>
        <w:tc>
          <w:tcPr>
            <w:tcW w:w="2880" w:type="dxa"/>
            <w:tcBorders>
              <w:top w:val="single" w:sz="4" w:space="0" w:color="auto"/>
              <w:left w:val="single" w:sz="4" w:space="0" w:color="auto"/>
              <w:bottom w:val="single" w:sz="4" w:space="0" w:color="auto"/>
              <w:right w:val="single" w:sz="4" w:space="0" w:color="auto"/>
            </w:tcBorders>
            <w:hideMark/>
          </w:tcPr>
          <w:p w14:paraId="0F2E305F" w14:textId="77777777" w:rsidR="00E97699" w:rsidRPr="00E97699" w:rsidRDefault="00E97699" w:rsidP="00E97699">
            <w:pPr>
              <w:spacing w:after="120"/>
            </w:pPr>
            <w:r w:rsidRPr="00E97699">
              <w:t xml:space="preserve">Implemented using a </w:t>
            </w:r>
            <w:proofErr w:type="spellStart"/>
            <w:r w:rsidRPr="00E97699">
              <w:t>StatefulSet</w:t>
            </w:r>
            <w:proofErr w:type="spellEnd"/>
            <w:r w:rsidRPr="00E97699">
              <w:t>, which ensures that postgres-0 is recreated and reattached to the same PVC.</w:t>
            </w:r>
          </w:p>
        </w:tc>
      </w:tr>
    </w:tbl>
    <w:p w14:paraId="0BA26E77" w14:textId="77777777" w:rsidR="00636796" w:rsidRPr="00E97699" w:rsidRDefault="00636796">
      <w:pPr>
        <w:spacing w:after="120"/>
        <w:rPr>
          <w:lang w:val="en-IN"/>
        </w:rPr>
      </w:pPr>
    </w:p>
    <w:p w14:paraId="717486B9" w14:textId="76125A75" w:rsidR="00636796" w:rsidRDefault="00D43283">
      <w:pPr>
        <w:pStyle w:val="Heading2"/>
      </w:pPr>
      <w:r>
        <w:t>1.3 Kubernetes Feature</w:t>
      </w:r>
    </w:p>
    <w:tbl>
      <w:tblPr>
        <w:tblStyle w:val="TableGrid"/>
        <w:tblW w:w="0" w:type="auto"/>
        <w:tblInd w:w="0" w:type="dxa"/>
        <w:tblLook w:val="04A0" w:firstRow="1" w:lastRow="0" w:firstColumn="1" w:lastColumn="0" w:noHBand="0" w:noVBand="1"/>
      </w:tblPr>
      <w:tblGrid>
        <w:gridCol w:w="2880"/>
        <w:gridCol w:w="2880"/>
        <w:gridCol w:w="2880"/>
      </w:tblGrid>
      <w:tr w:rsidR="00E97699" w:rsidRPr="00E97699" w14:paraId="6C1E779C" w14:textId="77777777">
        <w:tc>
          <w:tcPr>
            <w:tcW w:w="2880" w:type="dxa"/>
            <w:tcBorders>
              <w:top w:val="single" w:sz="4" w:space="0" w:color="auto"/>
              <w:left w:val="single" w:sz="4" w:space="0" w:color="auto"/>
              <w:bottom w:val="single" w:sz="4" w:space="0" w:color="auto"/>
              <w:right w:val="single" w:sz="4" w:space="0" w:color="auto"/>
            </w:tcBorders>
            <w:hideMark/>
          </w:tcPr>
          <w:p w14:paraId="07615C1A" w14:textId="77777777" w:rsidR="00E97699" w:rsidRPr="00E97699" w:rsidRDefault="00E97699" w:rsidP="00E97699">
            <w:pPr>
              <w:spacing w:after="120"/>
            </w:pPr>
            <w:r w:rsidRPr="00E97699">
              <w:t>Feature</w:t>
            </w:r>
          </w:p>
        </w:tc>
        <w:tc>
          <w:tcPr>
            <w:tcW w:w="2880" w:type="dxa"/>
            <w:tcBorders>
              <w:top w:val="single" w:sz="4" w:space="0" w:color="auto"/>
              <w:left w:val="single" w:sz="4" w:space="0" w:color="auto"/>
              <w:bottom w:val="single" w:sz="4" w:space="0" w:color="auto"/>
              <w:right w:val="single" w:sz="4" w:space="0" w:color="auto"/>
            </w:tcBorders>
            <w:hideMark/>
          </w:tcPr>
          <w:p w14:paraId="3D17096B" w14:textId="77777777" w:rsidR="00E97699" w:rsidRPr="00E97699" w:rsidRDefault="00E97699" w:rsidP="00E97699">
            <w:pPr>
              <w:spacing w:after="120"/>
            </w:pPr>
            <w:r w:rsidRPr="00E97699">
              <w:t>API Tier</w:t>
            </w:r>
          </w:p>
        </w:tc>
        <w:tc>
          <w:tcPr>
            <w:tcW w:w="2880" w:type="dxa"/>
            <w:tcBorders>
              <w:top w:val="single" w:sz="4" w:space="0" w:color="auto"/>
              <w:left w:val="single" w:sz="4" w:space="0" w:color="auto"/>
              <w:bottom w:val="single" w:sz="4" w:space="0" w:color="auto"/>
              <w:right w:val="single" w:sz="4" w:space="0" w:color="auto"/>
            </w:tcBorders>
            <w:hideMark/>
          </w:tcPr>
          <w:p w14:paraId="37D11BA6" w14:textId="77777777" w:rsidR="00E97699" w:rsidRPr="00E97699" w:rsidRDefault="00E97699" w:rsidP="00E97699">
            <w:pPr>
              <w:spacing w:after="120"/>
            </w:pPr>
            <w:r w:rsidRPr="00E97699">
              <w:t>Database Tier</w:t>
            </w:r>
          </w:p>
        </w:tc>
      </w:tr>
      <w:tr w:rsidR="00E97699" w:rsidRPr="00E97699" w14:paraId="4E8B4C8F" w14:textId="77777777">
        <w:tc>
          <w:tcPr>
            <w:tcW w:w="2880" w:type="dxa"/>
            <w:tcBorders>
              <w:top w:val="single" w:sz="4" w:space="0" w:color="auto"/>
              <w:left w:val="single" w:sz="4" w:space="0" w:color="auto"/>
              <w:bottom w:val="single" w:sz="4" w:space="0" w:color="auto"/>
              <w:right w:val="single" w:sz="4" w:space="0" w:color="auto"/>
            </w:tcBorders>
            <w:hideMark/>
          </w:tcPr>
          <w:p w14:paraId="67DF8060" w14:textId="77777777" w:rsidR="00E97699" w:rsidRPr="00E97699" w:rsidRDefault="00E97699" w:rsidP="00E97699">
            <w:pPr>
              <w:spacing w:after="120"/>
            </w:pPr>
            <w:r w:rsidRPr="00E97699">
              <w:t>External Exposure</w:t>
            </w:r>
          </w:p>
        </w:tc>
        <w:tc>
          <w:tcPr>
            <w:tcW w:w="2880" w:type="dxa"/>
            <w:tcBorders>
              <w:top w:val="single" w:sz="4" w:space="0" w:color="auto"/>
              <w:left w:val="single" w:sz="4" w:space="0" w:color="auto"/>
              <w:bottom w:val="single" w:sz="4" w:space="0" w:color="auto"/>
              <w:right w:val="single" w:sz="4" w:space="0" w:color="auto"/>
            </w:tcBorders>
            <w:hideMark/>
          </w:tcPr>
          <w:p w14:paraId="044CC183" w14:textId="77777777" w:rsidR="00E97699" w:rsidRPr="00E97699" w:rsidRDefault="00E97699" w:rsidP="00E97699">
            <w:pPr>
              <w:spacing w:after="120"/>
            </w:pPr>
            <w:r w:rsidRPr="00E97699">
              <w:t xml:space="preserve">Yes — exposed externally through NGINX Ingress and a </w:t>
            </w:r>
            <w:proofErr w:type="spellStart"/>
            <w:r w:rsidRPr="00E97699">
              <w:t>LoadBalancer</w:t>
            </w:r>
            <w:proofErr w:type="spellEnd"/>
            <w:r w:rsidRPr="00E97699">
              <w:t>.</w:t>
            </w:r>
          </w:p>
        </w:tc>
        <w:tc>
          <w:tcPr>
            <w:tcW w:w="2880" w:type="dxa"/>
            <w:tcBorders>
              <w:top w:val="single" w:sz="4" w:space="0" w:color="auto"/>
              <w:left w:val="single" w:sz="4" w:space="0" w:color="auto"/>
              <w:bottom w:val="single" w:sz="4" w:space="0" w:color="auto"/>
              <w:right w:val="single" w:sz="4" w:space="0" w:color="auto"/>
            </w:tcBorders>
            <w:hideMark/>
          </w:tcPr>
          <w:p w14:paraId="0FA881E1" w14:textId="77777777" w:rsidR="00E97699" w:rsidRPr="00E97699" w:rsidRDefault="00E97699" w:rsidP="00E97699">
            <w:pPr>
              <w:spacing w:after="120"/>
            </w:pPr>
            <w:r w:rsidRPr="00E97699">
              <w:t xml:space="preserve">No — accessible only through a </w:t>
            </w:r>
            <w:proofErr w:type="spellStart"/>
            <w:r w:rsidRPr="00E97699">
              <w:t>ClusterIP</w:t>
            </w:r>
            <w:proofErr w:type="spellEnd"/>
            <w:r w:rsidRPr="00E97699">
              <w:t xml:space="preserve"> service, with no external IP assigned.</w:t>
            </w:r>
          </w:p>
        </w:tc>
      </w:tr>
      <w:tr w:rsidR="00E97699" w:rsidRPr="00E97699" w14:paraId="14E93001" w14:textId="77777777">
        <w:tc>
          <w:tcPr>
            <w:tcW w:w="2880" w:type="dxa"/>
            <w:tcBorders>
              <w:top w:val="single" w:sz="4" w:space="0" w:color="auto"/>
              <w:left w:val="single" w:sz="4" w:space="0" w:color="auto"/>
              <w:bottom w:val="single" w:sz="4" w:space="0" w:color="auto"/>
              <w:right w:val="single" w:sz="4" w:space="0" w:color="auto"/>
            </w:tcBorders>
            <w:hideMark/>
          </w:tcPr>
          <w:p w14:paraId="5104F027" w14:textId="77777777" w:rsidR="00E97699" w:rsidRPr="00E97699" w:rsidRDefault="00E97699" w:rsidP="00E97699">
            <w:pPr>
              <w:spacing w:after="120"/>
            </w:pPr>
            <w:r w:rsidRPr="00E97699">
              <w:t>Number of Pods</w:t>
            </w:r>
          </w:p>
        </w:tc>
        <w:tc>
          <w:tcPr>
            <w:tcW w:w="2880" w:type="dxa"/>
            <w:tcBorders>
              <w:top w:val="single" w:sz="4" w:space="0" w:color="auto"/>
              <w:left w:val="single" w:sz="4" w:space="0" w:color="auto"/>
              <w:bottom w:val="single" w:sz="4" w:space="0" w:color="auto"/>
              <w:right w:val="single" w:sz="4" w:space="0" w:color="auto"/>
            </w:tcBorders>
            <w:hideMark/>
          </w:tcPr>
          <w:p w14:paraId="457DD8B7" w14:textId="77777777" w:rsidR="00E97699" w:rsidRPr="00E97699" w:rsidRDefault="00E97699" w:rsidP="00E97699">
            <w:pPr>
              <w:spacing w:after="120"/>
            </w:pPr>
            <w:r w:rsidRPr="00E97699">
              <w:t>Runs with 4 replicas by default, with HPA scaling between 2 and 8 replicas based on demand.</w:t>
            </w:r>
          </w:p>
        </w:tc>
        <w:tc>
          <w:tcPr>
            <w:tcW w:w="2880" w:type="dxa"/>
            <w:tcBorders>
              <w:top w:val="single" w:sz="4" w:space="0" w:color="auto"/>
              <w:left w:val="single" w:sz="4" w:space="0" w:color="auto"/>
              <w:bottom w:val="single" w:sz="4" w:space="0" w:color="auto"/>
              <w:right w:val="single" w:sz="4" w:space="0" w:color="auto"/>
            </w:tcBorders>
            <w:hideMark/>
          </w:tcPr>
          <w:p w14:paraId="07EFC870" w14:textId="77777777" w:rsidR="00E97699" w:rsidRPr="00E97699" w:rsidRDefault="00E97699" w:rsidP="00E97699">
            <w:pPr>
              <w:spacing w:after="120"/>
            </w:pPr>
            <w:r w:rsidRPr="00E97699">
              <w:t xml:space="preserve">Single replica managed by a </w:t>
            </w:r>
            <w:proofErr w:type="spellStart"/>
            <w:r w:rsidRPr="00E97699">
              <w:t>StatefulSet</w:t>
            </w:r>
            <w:proofErr w:type="spellEnd"/>
            <w:r w:rsidRPr="00E97699">
              <w:t>, providing a stable identity.</w:t>
            </w:r>
          </w:p>
        </w:tc>
      </w:tr>
      <w:tr w:rsidR="00E97699" w:rsidRPr="00E97699" w14:paraId="21BCA74A" w14:textId="77777777">
        <w:tc>
          <w:tcPr>
            <w:tcW w:w="2880" w:type="dxa"/>
            <w:tcBorders>
              <w:top w:val="single" w:sz="4" w:space="0" w:color="auto"/>
              <w:left w:val="single" w:sz="4" w:space="0" w:color="auto"/>
              <w:bottom w:val="single" w:sz="4" w:space="0" w:color="auto"/>
              <w:right w:val="single" w:sz="4" w:space="0" w:color="auto"/>
            </w:tcBorders>
            <w:hideMark/>
          </w:tcPr>
          <w:p w14:paraId="50E35C7F" w14:textId="77777777" w:rsidR="00E97699" w:rsidRPr="00E97699" w:rsidRDefault="00E97699" w:rsidP="00E97699">
            <w:pPr>
              <w:spacing w:after="120"/>
            </w:pPr>
            <w:r w:rsidRPr="00E97699">
              <w:t>Rolling Updates</w:t>
            </w:r>
          </w:p>
        </w:tc>
        <w:tc>
          <w:tcPr>
            <w:tcW w:w="2880" w:type="dxa"/>
            <w:tcBorders>
              <w:top w:val="single" w:sz="4" w:space="0" w:color="auto"/>
              <w:left w:val="single" w:sz="4" w:space="0" w:color="auto"/>
              <w:bottom w:val="single" w:sz="4" w:space="0" w:color="auto"/>
              <w:right w:val="single" w:sz="4" w:space="0" w:color="auto"/>
            </w:tcBorders>
            <w:hideMark/>
          </w:tcPr>
          <w:p w14:paraId="3D604E93" w14:textId="77777777" w:rsidR="00E97699" w:rsidRPr="00E97699" w:rsidRDefault="00E97699" w:rsidP="00E97699">
            <w:pPr>
              <w:spacing w:after="120"/>
            </w:pPr>
            <w:r w:rsidRPr="00E97699">
              <w:t xml:space="preserve">Supported through the </w:t>
            </w:r>
            <w:proofErr w:type="spellStart"/>
            <w:r w:rsidRPr="00E97699">
              <w:t>RollingUpdate</w:t>
            </w:r>
            <w:proofErr w:type="spellEnd"/>
            <w:r w:rsidRPr="00E97699">
              <w:t xml:space="preserve"> strategy to enable seamless deployments.</w:t>
            </w:r>
          </w:p>
        </w:tc>
        <w:tc>
          <w:tcPr>
            <w:tcW w:w="2880" w:type="dxa"/>
            <w:tcBorders>
              <w:top w:val="single" w:sz="4" w:space="0" w:color="auto"/>
              <w:left w:val="single" w:sz="4" w:space="0" w:color="auto"/>
              <w:bottom w:val="single" w:sz="4" w:space="0" w:color="auto"/>
              <w:right w:val="single" w:sz="4" w:space="0" w:color="auto"/>
            </w:tcBorders>
            <w:hideMark/>
          </w:tcPr>
          <w:p w14:paraId="32B34075" w14:textId="77777777" w:rsidR="00E97699" w:rsidRPr="00E97699" w:rsidRDefault="00E97699" w:rsidP="00E97699">
            <w:pPr>
              <w:spacing w:after="120"/>
            </w:pPr>
            <w:r w:rsidRPr="00E97699">
              <w:t xml:space="preserve">Not applicable, as the database is managed by a </w:t>
            </w:r>
            <w:proofErr w:type="spellStart"/>
            <w:r w:rsidRPr="00E97699">
              <w:t>StatefulSet</w:t>
            </w:r>
            <w:proofErr w:type="spellEnd"/>
            <w:r w:rsidRPr="00E97699">
              <w:t>.</w:t>
            </w:r>
          </w:p>
        </w:tc>
      </w:tr>
      <w:tr w:rsidR="00E97699" w:rsidRPr="00E97699" w14:paraId="7D1DC6E4" w14:textId="77777777">
        <w:tc>
          <w:tcPr>
            <w:tcW w:w="2880" w:type="dxa"/>
            <w:tcBorders>
              <w:top w:val="single" w:sz="4" w:space="0" w:color="auto"/>
              <w:left w:val="single" w:sz="4" w:space="0" w:color="auto"/>
              <w:bottom w:val="single" w:sz="4" w:space="0" w:color="auto"/>
              <w:right w:val="single" w:sz="4" w:space="0" w:color="auto"/>
            </w:tcBorders>
            <w:hideMark/>
          </w:tcPr>
          <w:p w14:paraId="5D6A931B" w14:textId="77777777" w:rsidR="00E97699" w:rsidRPr="00E97699" w:rsidRDefault="00E97699" w:rsidP="00E97699">
            <w:pPr>
              <w:spacing w:after="120"/>
            </w:pPr>
            <w:r w:rsidRPr="00E97699">
              <w:t>Persistent Storage</w:t>
            </w:r>
          </w:p>
        </w:tc>
        <w:tc>
          <w:tcPr>
            <w:tcW w:w="2880" w:type="dxa"/>
            <w:tcBorders>
              <w:top w:val="single" w:sz="4" w:space="0" w:color="auto"/>
              <w:left w:val="single" w:sz="4" w:space="0" w:color="auto"/>
              <w:bottom w:val="single" w:sz="4" w:space="0" w:color="auto"/>
              <w:right w:val="single" w:sz="4" w:space="0" w:color="auto"/>
            </w:tcBorders>
            <w:hideMark/>
          </w:tcPr>
          <w:p w14:paraId="5C9A48C0" w14:textId="77777777" w:rsidR="00E97699" w:rsidRPr="00E97699" w:rsidRDefault="00E97699" w:rsidP="00E97699">
            <w:pPr>
              <w:spacing w:after="120"/>
            </w:pPr>
            <w:r w:rsidRPr="00E97699">
              <w:t>No — the API layer is stateless and does not require persistent storage.</w:t>
            </w:r>
          </w:p>
        </w:tc>
        <w:tc>
          <w:tcPr>
            <w:tcW w:w="2880" w:type="dxa"/>
            <w:tcBorders>
              <w:top w:val="single" w:sz="4" w:space="0" w:color="auto"/>
              <w:left w:val="single" w:sz="4" w:space="0" w:color="auto"/>
              <w:bottom w:val="single" w:sz="4" w:space="0" w:color="auto"/>
              <w:right w:val="single" w:sz="4" w:space="0" w:color="auto"/>
            </w:tcBorders>
            <w:hideMark/>
          </w:tcPr>
          <w:p w14:paraId="25E5D4B4" w14:textId="77777777" w:rsidR="00E97699" w:rsidRPr="00E97699" w:rsidRDefault="00E97699" w:rsidP="00E97699">
            <w:pPr>
              <w:spacing w:after="120"/>
            </w:pPr>
            <w:r w:rsidRPr="00E97699">
              <w:t xml:space="preserve">Yes — utilizes a 1Gi GCP </w:t>
            </w:r>
            <w:proofErr w:type="spellStart"/>
            <w:r w:rsidRPr="00E97699">
              <w:t>PersistentVolumeClaim</w:t>
            </w:r>
            <w:proofErr w:type="spellEnd"/>
            <w:r w:rsidRPr="00E97699">
              <w:t xml:space="preserve"> (PVC), ensuring data persists across pod deletions.</w:t>
            </w:r>
          </w:p>
        </w:tc>
      </w:tr>
      <w:tr w:rsidR="00E97699" w:rsidRPr="00E97699" w14:paraId="2F353C5F" w14:textId="77777777">
        <w:tc>
          <w:tcPr>
            <w:tcW w:w="2880" w:type="dxa"/>
            <w:tcBorders>
              <w:top w:val="single" w:sz="4" w:space="0" w:color="auto"/>
              <w:left w:val="single" w:sz="4" w:space="0" w:color="auto"/>
              <w:bottom w:val="single" w:sz="4" w:space="0" w:color="auto"/>
              <w:right w:val="single" w:sz="4" w:space="0" w:color="auto"/>
            </w:tcBorders>
            <w:hideMark/>
          </w:tcPr>
          <w:p w14:paraId="7A64204C" w14:textId="77777777" w:rsidR="00E97699" w:rsidRPr="00E97699" w:rsidRDefault="00E97699" w:rsidP="00E97699">
            <w:pPr>
              <w:spacing w:after="120"/>
            </w:pPr>
            <w:proofErr w:type="spellStart"/>
            <w:r w:rsidRPr="00E97699">
              <w:t>ConfigMap</w:t>
            </w:r>
            <w:proofErr w:type="spellEnd"/>
            <w:r w:rsidRPr="00E97699">
              <w:t xml:space="preserve"> Usage</w:t>
            </w:r>
          </w:p>
        </w:tc>
        <w:tc>
          <w:tcPr>
            <w:tcW w:w="2880" w:type="dxa"/>
            <w:tcBorders>
              <w:top w:val="single" w:sz="4" w:space="0" w:color="auto"/>
              <w:left w:val="single" w:sz="4" w:space="0" w:color="auto"/>
              <w:bottom w:val="single" w:sz="4" w:space="0" w:color="auto"/>
              <w:right w:val="single" w:sz="4" w:space="0" w:color="auto"/>
            </w:tcBorders>
            <w:hideMark/>
          </w:tcPr>
          <w:p w14:paraId="6E37ED08" w14:textId="77777777" w:rsidR="00E97699" w:rsidRPr="00E97699" w:rsidRDefault="00E97699" w:rsidP="00E97699">
            <w:pPr>
              <w:spacing w:after="120"/>
            </w:pPr>
            <w:r w:rsidRPr="00E97699">
              <w:t xml:space="preserve">Yes — database configuration values such </w:t>
            </w:r>
            <w:r w:rsidRPr="00E97699">
              <w:lastRenderedPageBreak/>
              <w:t xml:space="preserve">as DB_HOST, DB_PORT, DB_NAME, and DB_USER are provided through a </w:t>
            </w:r>
            <w:proofErr w:type="spellStart"/>
            <w:r w:rsidRPr="00E97699">
              <w:t>ConfigMap</w:t>
            </w:r>
            <w:proofErr w:type="spellEnd"/>
            <w:r w:rsidRPr="00E97699">
              <w:t>.</w:t>
            </w:r>
          </w:p>
        </w:tc>
        <w:tc>
          <w:tcPr>
            <w:tcW w:w="2880" w:type="dxa"/>
            <w:tcBorders>
              <w:top w:val="single" w:sz="4" w:space="0" w:color="auto"/>
              <w:left w:val="single" w:sz="4" w:space="0" w:color="auto"/>
              <w:bottom w:val="single" w:sz="4" w:space="0" w:color="auto"/>
              <w:right w:val="single" w:sz="4" w:space="0" w:color="auto"/>
            </w:tcBorders>
            <w:hideMark/>
          </w:tcPr>
          <w:p w14:paraId="728D3B9F" w14:textId="77777777" w:rsidR="00E97699" w:rsidRPr="00E97699" w:rsidRDefault="00E97699" w:rsidP="00E97699">
            <w:pPr>
              <w:spacing w:after="120"/>
            </w:pPr>
            <w:r w:rsidRPr="00E97699">
              <w:lastRenderedPageBreak/>
              <w:t xml:space="preserve">Optional — POSTGRES_DB and POSTGRES_USER can </w:t>
            </w:r>
            <w:r w:rsidRPr="00E97699">
              <w:lastRenderedPageBreak/>
              <w:t xml:space="preserve">be supplied via a </w:t>
            </w:r>
            <w:proofErr w:type="spellStart"/>
            <w:r w:rsidRPr="00E97699">
              <w:t>ConfigMap</w:t>
            </w:r>
            <w:proofErr w:type="spellEnd"/>
            <w:r w:rsidRPr="00E97699">
              <w:t>.</w:t>
            </w:r>
          </w:p>
        </w:tc>
      </w:tr>
      <w:tr w:rsidR="00E97699" w:rsidRPr="00E97699" w14:paraId="5723A315" w14:textId="77777777">
        <w:tc>
          <w:tcPr>
            <w:tcW w:w="2880" w:type="dxa"/>
            <w:tcBorders>
              <w:top w:val="single" w:sz="4" w:space="0" w:color="auto"/>
              <w:left w:val="single" w:sz="4" w:space="0" w:color="auto"/>
              <w:bottom w:val="single" w:sz="4" w:space="0" w:color="auto"/>
              <w:right w:val="single" w:sz="4" w:space="0" w:color="auto"/>
            </w:tcBorders>
            <w:hideMark/>
          </w:tcPr>
          <w:p w14:paraId="2859DADC" w14:textId="77777777" w:rsidR="00E97699" w:rsidRPr="00E97699" w:rsidRDefault="00E97699" w:rsidP="00E97699">
            <w:pPr>
              <w:spacing w:after="120"/>
            </w:pPr>
            <w:r w:rsidRPr="00E97699">
              <w:lastRenderedPageBreak/>
              <w:t>Secrets Usage</w:t>
            </w:r>
          </w:p>
        </w:tc>
        <w:tc>
          <w:tcPr>
            <w:tcW w:w="2880" w:type="dxa"/>
            <w:tcBorders>
              <w:top w:val="single" w:sz="4" w:space="0" w:color="auto"/>
              <w:left w:val="single" w:sz="4" w:space="0" w:color="auto"/>
              <w:bottom w:val="single" w:sz="4" w:space="0" w:color="auto"/>
              <w:right w:val="single" w:sz="4" w:space="0" w:color="auto"/>
            </w:tcBorders>
            <w:hideMark/>
          </w:tcPr>
          <w:p w14:paraId="1A2DF54D" w14:textId="77777777" w:rsidR="00E97699" w:rsidRPr="00E97699" w:rsidRDefault="00E97699" w:rsidP="00E97699">
            <w:pPr>
              <w:spacing w:after="120"/>
            </w:pPr>
            <w:r w:rsidRPr="00E97699">
              <w:t>Yes — the DB_PASSWORD is securely injected from a Kubernetes Secret.</w:t>
            </w:r>
          </w:p>
        </w:tc>
        <w:tc>
          <w:tcPr>
            <w:tcW w:w="2880" w:type="dxa"/>
            <w:tcBorders>
              <w:top w:val="single" w:sz="4" w:space="0" w:color="auto"/>
              <w:left w:val="single" w:sz="4" w:space="0" w:color="auto"/>
              <w:bottom w:val="single" w:sz="4" w:space="0" w:color="auto"/>
              <w:right w:val="single" w:sz="4" w:space="0" w:color="auto"/>
            </w:tcBorders>
            <w:hideMark/>
          </w:tcPr>
          <w:p w14:paraId="70285A78" w14:textId="77777777" w:rsidR="00E97699" w:rsidRPr="00E97699" w:rsidRDefault="00E97699" w:rsidP="00E97699">
            <w:pPr>
              <w:spacing w:after="120"/>
            </w:pPr>
            <w:r w:rsidRPr="00E97699">
              <w:t>Yes — the POSTGRES_PASSWORD is sourced from a Kubernetes Secret.</w:t>
            </w:r>
          </w:p>
        </w:tc>
      </w:tr>
    </w:tbl>
    <w:p w14:paraId="3100A211" w14:textId="77777777" w:rsidR="00636796" w:rsidRPr="00E97699" w:rsidRDefault="00636796">
      <w:pPr>
        <w:spacing w:after="120"/>
        <w:rPr>
          <w:lang w:val="en-IN"/>
        </w:rPr>
      </w:pPr>
    </w:p>
    <w:p w14:paraId="00564650" w14:textId="77777777" w:rsidR="00636796" w:rsidRDefault="00D43283">
      <w:pPr>
        <w:pStyle w:val="Heading2"/>
      </w:pPr>
      <w:r>
        <w:t>1.4 Other Requirements</w:t>
      </w:r>
    </w:p>
    <w:tbl>
      <w:tblPr>
        <w:tblStyle w:val="TableGrid"/>
        <w:tblW w:w="0" w:type="auto"/>
        <w:tblInd w:w="0" w:type="dxa"/>
        <w:tblLook w:val="04A0" w:firstRow="1" w:lastRow="0" w:firstColumn="1" w:lastColumn="0" w:noHBand="0" w:noVBand="1"/>
      </w:tblPr>
      <w:tblGrid>
        <w:gridCol w:w="4320"/>
        <w:gridCol w:w="4320"/>
      </w:tblGrid>
      <w:tr w:rsidR="00E97699" w:rsidRPr="00E97699" w14:paraId="10539C12" w14:textId="77777777">
        <w:tc>
          <w:tcPr>
            <w:tcW w:w="4320" w:type="dxa"/>
            <w:tcBorders>
              <w:top w:val="single" w:sz="4" w:space="0" w:color="auto"/>
              <w:left w:val="single" w:sz="4" w:space="0" w:color="auto"/>
              <w:bottom w:val="single" w:sz="4" w:space="0" w:color="auto"/>
              <w:right w:val="single" w:sz="4" w:space="0" w:color="auto"/>
            </w:tcBorders>
            <w:hideMark/>
          </w:tcPr>
          <w:p w14:paraId="71C2E228" w14:textId="77777777" w:rsidR="00E97699" w:rsidRPr="00E97699" w:rsidRDefault="00E97699" w:rsidP="00E97699">
            <w:pPr>
              <w:spacing w:after="120"/>
            </w:pPr>
            <w:r w:rsidRPr="00E97699">
              <w:t>Requirement</w:t>
            </w:r>
          </w:p>
        </w:tc>
        <w:tc>
          <w:tcPr>
            <w:tcW w:w="4320" w:type="dxa"/>
            <w:tcBorders>
              <w:top w:val="single" w:sz="4" w:space="0" w:color="auto"/>
              <w:left w:val="single" w:sz="4" w:space="0" w:color="auto"/>
              <w:bottom w:val="single" w:sz="4" w:space="0" w:color="auto"/>
              <w:right w:val="single" w:sz="4" w:space="0" w:color="auto"/>
            </w:tcBorders>
            <w:hideMark/>
          </w:tcPr>
          <w:p w14:paraId="5C6B02B4" w14:textId="77777777" w:rsidR="00E97699" w:rsidRPr="00E97699" w:rsidRDefault="00E97699" w:rsidP="00E97699">
            <w:pPr>
              <w:spacing w:after="120"/>
            </w:pPr>
            <w:r w:rsidRPr="00E97699">
              <w:t>How the Requirement Was Addressed</w:t>
            </w:r>
          </w:p>
        </w:tc>
      </w:tr>
      <w:tr w:rsidR="00E97699" w:rsidRPr="00E97699" w14:paraId="26CC1DFA" w14:textId="77777777">
        <w:tc>
          <w:tcPr>
            <w:tcW w:w="4320" w:type="dxa"/>
            <w:tcBorders>
              <w:top w:val="single" w:sz="4" w:space="0" w:color="auto"/>
              <w:left w:val="single" w:sz="4" w:space="0" w:color="auto"/>
              <w:bottom w:val="single" w:sz="4" w:space="0" w:color="auto"/>
              <w:right w:val="single" w:sz="4" w:space="0" w:color="auto"/>
            </w:tcBorders>
            <w:hideMark/>
          </w:tcPr>
          <w:p w14:paraId="7297087F" w14:textId="77777777" w:rsidR="00E97699" w:rsidRPr="00E97699" w:rsidRDefault="00E97699" w:rsidP="00E97699">
            <w:pPr>
              <w:spacing w:after="120"/>
            </w:pPr>
            <w:r w:rsidRPr="00E97699">
              <w:t>Database configuration should be manageable outside the pod and application code</w:t>
            </w:r>
          </w:p>
        </w:tc>
        <w:tc>
          <w:tcPr>
            <w:tcW w:w="4320" w:type="dxa"/>
            <w:tcBorders>
              <w:top w:val="single" w:sz="4" w:space="0" w:color="auto"/>
              <w:left w:val="single" w:sz="4" w:space="0" w:color="auto"/>
              <w:bottom w:val="single" w:sz="4" w:space="0" w:color="auto"/>
              <w:right w:val="single" w:sz="4" w:space="0" w:color="auto"/>
            </w:tcBorders>
            <w:hideMark/>
          </w:tcPr>
          <w:p w14:paraId="272DE58D" w14:textId="77777777" w:rsidR="00E97699" w:rsidRPr="00E97699" w:rsidRDefault="00E97699" w:rsidP="00E97699">
            <w:pPr>
              <w:spacing w:after="120"/>
            </w:pPr>
            <w:r w:rsidRPr="00E97699">
              <w:t xml:space="preserve">The </w:t>
            </w:r>
            <w:proofErr w:type="spellStart"/>
            <w:r w:rsidRPr="00E97699">
              <w:t>api</w:t>
            </w:r>
            <w:proofErr w:type="spellEnd"/>
            <w:r w:rsidRPr="00E97699">
              <w:t xml:space="preserve">-config </w:t>
            </w:r>
            <w:proofErr w:type="spellStart"/>
            <w:r w:rsidRPr="00E97699">
              <w:t>ConfigMap</w:t>
            </w:r>
            <w:proofErr w:type="spellEnd"/>
            <w:r w:rsidRPr="00E97699">
              <w:t xml:space="preserve"> stores all database connection parameters, allowing configuration changes without rebuilding the container image.</w:t>
            </w:r>
          </w:p>
        </w:tc>
      </w:tr>
      <w:tr w:rsidR="00E97699" w:rsidRPr="00E97699" w14:paraId="3FBBB1DE" w14:textId="77777777">
        <w:tc>
          <w:tcPr>
            <w:tcW w:w="4320" w:type="dxa"/>
            <w:tcBorders>
              <w:top w:val="single" w:sz="4" w:space="0" w:color="auto"/>
              <w:left w:val="single" w:sz="4" w:space="0" w:color="auto"/>
              <w:bottom w:val="single" w:sz="4" w:space="0" w:color="auto"/>
              <w:right w:val="single" w:sz="4" w:space="0" w:color="auto"/>
            </w:tcBorders>
            <w:hideMark/>
          </w:tcPr>
          <w:p w14:paraId="7FA6CBCB" w14:textId="77777777" w:rsidR="00E97699" w:rsidRPr="00E97699" w:rsidRDefault="00E97699" w:rsidP="00E97699">
            <w:pPr>
              <w:spacing w:after="120"/>
            </w:pPr>
            <w:r w:rsidRPr="00E97699">
              <w:t xml:space="preserve">Password should not be exposed </w:t>
            </w:r>
            <w:proofErr w:type="gramStart"/>
            <w:r w:rsidRPr="00E97699">
              <w:t>in</w:t>
            </w:r>
            <w:proofErr w:type="gramEnd"/>
            <w:r w:rsidRPr="00E97699">
              <w:t xml:space="preserve"> YAML files</w:t>
            </w:r>
          </w:p>
        </w:tc>
        <w:tc>
          <w:tcPr>
            <w:tcW w:w="4320" w:type="dxa"/>
            <w:tcBorders>
              <w:top w:val="single" w:sz="4" w:space="0" w:color="auto"/>
              <w:left w:val="single" w:sz="4" w:space="0" w:color="auto"/>
              <w:bottom w:val="single" w:sz="4" w:space="0" w:color="auto"/>
              <w:right w:val="single" w:sz="4" w:space="0" w:color="auto"/>
            </w:tcBorders>
            <w:hideMark/>
          </w:tcPr>
          <w:p w14:paraId="3CE531FE" w14:textId="77777777" w:rsidR="00E97699" w:rsidRPr="00E97699" w:rsidRDefault="00E97699" w:rsidP="00E97699">
            <w:pPr>
              <w:spacing w:after="120"/>
            </w:pPr>
            <w:r w:rsidRPr="00E97699">
              <w:t xml:space="preserve">The </w:t>
            </w:r>
            <w:proofErr w:type="spellStart"/>
            <w:r w:rsidRPr="00E97699">
              <w:t>db</w:t>
            </w:r>
            <w:proofErr w:type="spellEnd"/>
            <w:r w:rsidRPr="00E97699">
              <w:t>-secret Kubernetes Secret stores the password in base64-encoded form, ensuring that plain-text credentials are not present in configuration files.</w:t>
            </w:r>
          </w:p>
        </w:tc>
      </w:tr>
      <w:tr w:rsidR="00E97699" w:rsidRPr="00E97699" w14:paraId="1DEF88FA" w14:textId="77777777">
        <w:tc>
          <w:tcPr>
            <w:tcW w:w="4320" w:type="dxa"/>
            <w:tcBorders>
              <w:top w:val="single" w:sz="4" w:space="0" w:color="auto"/>
              <w:left w:val="single" w:sz="4" w:space="0" w:color="auto"/>
              <w:bottom w:val="single" w:sz="4" w:space="0" w:color="auto"/>
              <w:right w:val="single" w:sz="4" w:space="0" w:color="auto"/>
            </w:tcBorders>
            <w:hideMark/>
          </w:tcPr>
          <w:p w14:paraId="1EA36E43" w14:textId="77777777" w:rsidR="00E97699" w:rsidRPr="00E97699" w:rsidRDefault="00E97699" w:rsidP="00E97699">
            <w:pPr>
              <w:spacing w:after="120"/>
            </w:pPr>
            <w:r w:rsidRPr="00E97699">
              <w:t xml:space="preserve">Database data should persist </w:t>
            </w:r>
            <w:proofErr w:type="gramStart"/>
            <w:r w:rsidRPr="00E97699">
              <w:t>across</w:t>
            </w:r>
            <w:proofErr w:type="gramEnd"/>
            <w:r w:rsidRPr="00E97699">
              <w:t xml:space="preserve"> pod redeployments</w:t>
            </w:r>
          </w:p>
        </w:tc>
        <w:tc>
          <w:tcPr>
            <w:tcW w:w="4320" w:type="dxa"/>
            <w:tcBorders>
              <w:top w:val="single" w:sz="4" w:space="0" w:color="auto"/>
              <w:left w:val="single" w:sz="4" w:space="0" w:color="auto"/>
              <w:bottom w:val="single" w:sz="4" w:space="0" w:color="auto"/>
              <w:right w:val="single" w:sz="4" w:space="0" w:color="auto"/>
            </w:tcBorders>
            <w:hideMark/>
          </w:tcPr>
          <w:p w14:paraId="7EC9C74B" w14:textId="77777777" w:rsidR="00E97699" w:rsidRPr="00E97699" w:rsidRDefault="00E97699" w:rsidP="00E97699">
            <w:pPr>
              <w:spacing w:after="120"/>
            </w:pPr>
            <w:r w:rsidRPr="00E97699">
              <w:t xml:space="preserve">The combination of </w:t>
            </w:r>
            <w:proofErr w:type="spellStart"/>
            <w:r w:rsidRPr="00E97699">
              <w:t>StatefulSet</w:t>
            </w:r>
            <w:proofErr w:type="spellEnd"/>
            <w:r w:rsidRPr="00E97699">
              <w:t xml:space="preserve"> and PVC ensures that the same storage volume is automatically reattached when a new postgres-0 pod is created.</w:t>
            </w:r>
          </w:p>
        </w:tc>
      </w:tr>
      <w:tr w:rsidR="00E97699" w:rsidRPr="00E97699" w14:paraId="5CE0C30C" w14:textId="77777777">
        <w:tc>
          <w:tcPr>
            <w:tcW w:w="4320" w:type="dxa"/>
            <w:tcBorders>
              <w:top w:val="single" w:sz="4" w:space="0" w:color="auto"/>
              <w:left w:val="single" w:sz="4" w:space="0" w:color="auto"/>
              <w:bottom w:val="single" w:sz="4" w:space="0" w:color="auto"/>
              <w:right w:val="single" w:sz="4" w:space="0" w:color="auto"/>
            </w:tcBorders>
            <w:hideMark/>
          </w:tcPr>
          <w:p w14:paraId="096694B3" w14:textId="77777777" w:rsidR="00E97699" w:rsidRPr="00E97699" w:rsidRDefault="00E97699" w:rsidP="00E97699">
            <w:pPr>
              <w:spacing w:after="120"/>
            </w:pPr>
            <w:r w:rsidRPr="00E97699">
              <w:t>Pod IP addresses should not be used for communication</w:t>
            </w:r>
          </w:p>
        </w:tc>
        <w:tc>
          <w:tcPr>
            <w:tcW w:w="4320" w:type="dxa"/>
            <w:tcBorders>
              <w:top w:val="single" w:sz="4" w:space="0" w:color="auto"/>
              <w:left w:val="single" w:sz="4" w:space="0" w:color="auto"/>
              <w:bottom w:val="single" w:sz="4" w:space="0" w:color="auto"/>
              <w:right w:val="single" w:sz="4" w:space="0" w:color="auto"/>
            </w:tcBorders>
            <w:hideMark/>
          </w:tcPr>
          <w:p w14:paraId="3F633B25" w14:textId="77777777" w:rsidR="00E97699" w:rsidRPr="00E97699" w:rsidRDefault="00E97699" w:rsidP="00E97699">
            <w:pPr>
              <w:spacing w:after="120"/>
            </w:pPr>
            <w:r w:rsidRPr="00E97699">
              <w:t xml:space="preserve">The API communicates with the database through the DNS name postgres-service:5432, configured via the DB_HOST value in the </w:t>
            </w:r>
            <w:proofErr w:type="spellStart"/>
            <w:r w:rsidRPr="00E97699">
              <w:t>ConfigMap</w:t>
            </w:r>
            <w:proofErr w:type="spellEnd"/>
            <w:r w:rsidRPr="00E97699">
              <w:t>.</w:t>
            </w:r>
          </w:p>
        </w:tc>
      </w:tr>
      <w:tr w:rsidR="00E97699" w:rsidRPr="00E97699" w14:paraId="2D31925F" w14:textId="77777777">
        <w:tc>
          <w:tcPr>
            <w:tcW w:w="4320" w:type="dxa"/>
            <w:tcBorders>
              <w:top w:val="single" w:sz="4" w:space="0" w:color="auto"/>
              <w:left w:val="single" w:sz="4" w:space="0" w:color="auto"/>
              <w:bottom w:val="single" w:sz="4" w:space="0" w:color="auto"/>
              <w:right w:val="single" w:sz="4" w:space="0" w:color="auto"/>
            </w:tcBorders>
            <w:hideMark/>
          </w:tcPr>
          <w:p w14:paraId="35A77D93" w14:textId="77777777" w:rsidR="00E97699" w:rsidRPr="00E97699" w:rsidRDefault="00E97699" w:rsidP="00E97699">
            <w:pPr>
              <w:spacing w:after="120"/>
            </w:pPr>
            <w:r w:rsidRPr="00E97699">
              <w:t>External access should be provided through Ingress</w:t>
            </w:r>
          </w:p>
        </w:tc>
        <w:tc>
          <w:tcPr>
            <w:tcW w:w="4320" w:type="dxa"/>
            <w:tcBorders>
              <w:top w:val="single" w:sz="4" w:space="0" w:color="auto"/>
              <w:left w:val="single" w:sz="4" w:space="0" w:color="auto"/>
              <w:bottom w:val="single" w:sz="4" w:space="0" w:color="auto"/>
              <w:right w:val="single" w:sz="4" w:space="0" w:color="auto"/>
            </w:tcBorders>
            <w:hideMark/>
          </w:tcPr>
          <w:p w14:paraId="75893E8D" w14:textId="77777777" w:rsidR="00E97699" w:rsidRPr="00E97699" w:rsidRDefault="00E97699" w:rsidP="00E97699">
            <w:pPr>
              <w:spacing w:after="120"/>
            </w:pPr>
            <w:r w:rsidRPr="00E97699">
              <w:t>The NGINX Ingress Controller routes requests from https://35.200.145.198/customers to the customers-</w:t>
            </w:r>
            <w:proofErr w:type="spellStart"/>
            <w:r w:rsidRPr="00E97699">
              <w:t>api</w:t>
            </w:r>
            <w:proofErr w:type="spellEnd"/>
            <w:r w:rsidRPr="00E97699">
              <w:t>-service.</w:t>
            </w:r>
          </w:p>
        </w:tc>
      </w:tr>
    </w:tbl>
    <w:p w14:paraId="4CDC842F" w14:textId="77777777" w:rsidR="00636796" w:rsidRPr="00E97699" w:rsidRDefault="00636796">
      <w:pPr>
        <w:spacing w:after="120"/>
        <w:rPr>
          <w:lang w:val="en-IN"/>
        </w:rPr>
      </w:pPr>
    </w:p>
    <w:p w14:paraId="42C7CF79" w14:textId="77777777" w:rsidR="00636796" w:rsidRDefault="00D43283">
      <w:pPr>
        <w:pStyle w:val="Heading2"/>
      </w:pPr>
      <w:r>
        <w:t>1.5 FinOps Requirements</w:t>
      </w:r>
    </w:p>
    <w:tbl>
      <w:tblPr>
        <w:tblStyle w:val="TableGrid"/>
        <w:tblW w:w="0" w:type="auto"/>
        <w:tblInd w:w="0" w:type="dxa"/>
        <w:tblLook w:val="04A0" w:firstRow="1" w:lastRow="0" w:firstColumn="1" w:lastColumn="0" w:noHBand="0" w:noVBand="1"/>
      </w:tblPr>
      <w:tblGrid>
        <w:gridCol w:w="4320"/>
        <w:gridCol w:w="4320"/>
      </w:tblGrid>
      <w:tr w:rsidR="00E97699" w:rsidRPr="00E97699" w14:paraId="13D42792" w14:textId="77777777">
        <w:tc>
          <w:tcPr>
            <w:tcW w:w="4320" w:type="dxa"/>
            <w:tcBorders>
              <w:top w:val="single" w:sz="4" w:space="0" w:color="auto"/>
              <w:left w:val="single" w:sz="4" w:space="0" w:color="auto"/>
              <w:bottom w:val="single" w:sz="4" w:space="0" w:color="auto"/>
              <w:right w:val="single" w:sz="4" w:space="0" w:color="auto"/>
            </w:tcBorders>
            <w:hideMark/>
          </w:tcPr>
          <w:p w14:paraId="51D13543" w14:textId="77777777" w:rsidR="00E97699" w:rsidRPr="00E97699" w:rsidRDefault="00E97699" w:rsidP="00E97699">
            <w:r w:rsidRPr="00E97699">
              <w:t>FinOps Requirement</w:t>
            </w:r>
          </w:p>
        </w:tc>
        <w:tc>
          <w:tcPr>
            <w:tcW w:w="4320" w:type="dxa"/>
            <w:tcBorders>
              <w:top w:val="single" w:sz="4" w:space="0" w:color="auto"/>
              <w:left w:val="single" w:sz="4" w:space="0" w:color="auto"/>
              <w:bottom w:val="single" w:sz="4" w:space="0" w:color="auto"/>
              <w:right w:val="single" w:sz="4" w:space="0" w:color="auto"/>
            </w:tcBorders>
            <w:hideMark/>
          </w:tcPr>
          <w:p w14:paraId="61F51FDC" w14:textId="77777777" w:rsidR="00E97699" w:rsidRPr="00E97699" w:rsidRDefault="00E97699" w:rsidP="00E97699">
            <w:r w:rsidRPr="00E97699">
              <w:t>Implementation</w:t>
            </w:r>
          </w:p>
        </w:tc>
      </w:tr>
      <w:tr w:rsidR="00E97699" w:rsidRPr="00E97699" w14:paraId="66159E4D" w14:textId="77777777">
        <w:tc>
          <w:tcPr>
            <w:tcW w:w="4320" w:type="dxa"/>
            <w:tcBorders>
              <w:top w:val="single" w:sz="4" w:space="0" w:color="auto"/>
              <w:left w:val="single" w:sz="4" w:space="0" w:color="auto"/>
              <w:bottom w:val="single" w:sz="4" w:space="0" w:color="auto"/>
              <w:right w:val="single" w:sz="4" w:space="0" w:color="auto"/>
            </w:tcBorders>
            <w:hideMark/>
          </w:tcPr>
          <w:p w14:paraId="4CFECE0D" w14:textId="77777777" w:rsidR="00E97699" w:rsidRPr="00E97699" w:rsidRDefault="00E97699" w:rsidP="00E97699">
            <w:r w:rsidRPr="00E97699">
              <w:t>Define CPU and memory requests and limits for the API tier</w:t>
            </w:r>
          </w:p>
        </w:tc>
        <w:tc>
          <w:tcPr>
            <w:tcW w:w="4320" w:type="dxa"/>
            <w:tcBorders>
              <w:top w:val="single" w:sz="4" w:space="0" w:color="auto"/>
              <w:left w:val="single" w:sz="4" w:space="0" w:color="auto"/>
              <w:bottom w:val="single" w:sz="4" w:space="0" w:color="auto"/>
              <w:right w:val="single" w:sz="4" w:space="0" w:color="auto"/>
            </w:tcBorders>
            <w:hideMark/>
          </w:tcPr>
          <w:p w14:paraId="6633A389" w14:textId="77777777" w:rsidR="00E97699" w:rsidRPr="00E97699" w:rsidRDefault="00E97699" w:rsidP="00E97699">
            <w:r w:rsidRPr="00E97699">
              <w:t xml:space="preserve">Configured resource requests to </w:t>
            </w:r>
            <w:proofErr w:type="spellStart"/>
            <w:r w:rsidRPr="00E97699">
              <w:t>cpu</w:t>
            </w:r>
            <w:proofErr w:type="spellEnd"/>
            <w:r w:rsidRPr="00E97699">
              <w:t xml:space="preserve">=50m and memory=64Mi, with limits set to </w:t>
            </w:r>
            <w:proofErr w:type="spellStart"/>
            <w:r w:rsidRPr="00E97699">
              <w:t>cpu</w:t>
            </w:r>
            <w:proofErr w:type="spellEnd"/>
            <w:r w:rsidRPr="00E97699">
              <w:t>=200m and memory=160Mi.</w:t>
            </w:r>
          </w:p>
        </w:tc>
      </w:tr>
      <w:tr w:rsidR="00E97699" w:rsidRPr="00E97699" w14:paraId="470EE60F" w14:textId="77777777">
        <w:tc>
          <w:tcPr>
            <w:tcW w:w="4320" w:type="dxa"/>
            <w:tcBorders>
              <w:top w:val="single" w:sz="4" w:space="0" w:color="auto"/>
              <w:left w:val="single" w:sz="4" w:space="0" w:color="auto"/>
              <w:bottom w:val="single" w:sz="4" w:space="0" w:color="auto"/>
              <w:right w:val="single" w:sz="4" w:space="0" w:color="auto"/>
            </w:tcBorders>
            <w:hideMark/>
          </w:tcPr>
          <w:p w14:paraId="6666E083" w14:textId="77777777" w:rsidR="00E97699" w:rsidRPr="00E97699" w:rsidRDefault="00E97699" w:rsidP="00E97699">
            <w:r w:rsidRPr="00E97699">
              <w:t>Identify at least three cost optimization opportunities</w:t>
            </w:r>
          </w:p>
        </w:tc>
        <w:tc>
          <w:tcPr>
            <w:tcW w:w="4320" w:type="dxa"/>
            <w:tcBorders>
              <w:top w:val="single" w:sz="4" w:space="0" w:color="auto"/>
              <w:left w:val="single" w:sz="4" w:space="0" w:color="auto"/>
              <w:bottom w:val="single" w:sz="4" w:space="0" w:color="auto"/>
              <w:right w:val="single" w:sz="4" w:space="0" w:color="auto"/>
            </w:tcBorders>
            <w:hideMark/>
          </w:tcPr>
          <w:p w14:paraId="13BFFB0D" w14:textId="77777777" w:rsidR="00E97699" w:rsidRPr="00E97699" w:rsidRDefault="00E97699" w:rsidP="00E97699">
            <w:r w:rsidRPr="00E97699">
              <w:t>Five optimization opportunities were identified and implemented, as described in Section 4.3.</w:t>
            </w:r>
          </w:p>
        </w:tc>
      </w:tr>
      <w:tr w:rsidR="00E97699" w:rsidRPr="00E97699" w14:paraId="5322BB38" w14:textId="77777777">
        <w:tc>
          <w:tcPr>
            <w:tcW w:w="4320" w:type="dxa"/>
            <w:tcBorders>
              <w:top w:val="single" w:sz="4" w:space="0" w:color="auto"/>
              <w:left w:val="single" w:sz="4" w:space="0" w:color="auto"/>
              <w:bottom w:val="single" w:sz="4" w:space="0" w:color="auto"/>
              <w:right w:val="single" w:sz="4" w:space="0" w:color="auto"/>
            </w:tcBorders>
            <w:hideMark/>
          </w:tcPr>
          <w:p w14:paraId="219C9A1A" w14:textId="77777777" w:rsidR="00E97699" w:rsidRPr="00E97699" w:rsidRDefault="00E97699" w:rsidP="00E97699">
            <w:r w:rsidRPr="00E97699">
              <w:t>Apply resource optimization based on observed metrics</w:t>
            </w:r>
          </w:p>
        </w:tc>
        <w:tc>
          <w:tcPr>
            <w:tcW w:w="4320" w:type="dxa"/>
            <w:tcBorders>
              <w:top w:val="single" w:sz="4" w:space="0" w:color="auto"/>
              <w:left w:val="single" w:sz="4" w:space="0" w:color="auto"/>
              <w:bottom w:val="single" w:sz="4" w:space="0" w:color="auto"/>
              <w:right w:val="single" w:sz="4" w:space="0" w:color="auto"/>
            </w:tcBorders>
            <w:hideMark/>
          </w:tcPr>
          <w:p w14:paraId="0FD0AA52" w14:textId="77777777" w:rsidR="00E97699" w:rsidRPr="00E97699" w:rsidRDefault="00E97699" w:rsidP="00E97699">
            <w:r w:rsidRPr="00E97699">
              <w:t xml:space="preserve">HPA reduces the number of replicas to two during idle periods, while </w:t>
            </w:r>
            <w:proofErr w:type="spellStart"/>
            <w:r w:rsidRPr="00E97699">
              <w:t>kubectl</w:t>
            </w:r>
            <w:proofErr w:type="spellEnd"/>
            <w:r w:rsidRPr="00E97699">
              <w:t xml:space="preserve"> top </w:t>
            </w:r>
            <w:r w:rsidRPr="00E97699">
              <w:lastRenderedPageBreak/>
              <w:t>metrics were used to determine appropriate resource limits.</w:t>
            </w:r>
          </w:p>
        </w:tc>
      </w:tr>
    </w:tbl>
    <w:p w14:paraId="66A98234" w14:textId="77777777" w:rsidR="00636796" w:rsidRPr="00E97699" w:rsidRDefault="00636796">
      <w:pPr>
        <w:rPr>
          <w:lang w:val="en-IN"/>
        </w:rPr>
      </w:pPr>
    </w:p>
    <w:p w14:paraId="0FF4EBD8" w14:textId="77777777" w:rsidR="00636796" w:rsidRDefault="00D43283">
      <w:pPr>
        <w:pStyle w:val="Heading1"/>
        <w:pBdr>
          <w:bottom w:val="single" w:sz="6" w:space="4" w:color="2E75B6"/>
        </w:pBdr>
      </w:pPr>
      <w:r>
        <w:t>2. Assumptions</w:t>
      </w:r>
    </w:p>
    <w:p w14:paraId="420886F9" w14:textId="77777777" w:rsidR="00636796" w:rsidRDefault="00636796">
      <w:pPr>
        <w:spacing w:after="120"/>
      </w:pPr>
    </w:p>
    <w:p w14:paraId="5C2EDF90" w14:textId="77777777" w:rsidR="00636796" w:rsidRDefault="00D43283">
      <w:pPr>
        <w:pStyle w:val="Heading2"/>
      </w:pPr>
      <w:r>
        <w:t>2.1 Infrastructure Assumptions</w:t>
      </w:r>
    </w:p>
    <w:p w14:paraId="03F67D48" w14:textId="2FBDB395" w:rsidR="008C3AEB" w:rsidRPr="008C3AEB" w:rsidRDefault="008C3AEB" w:rsidP="008C3AEB">
      <w:pPr>
        <w:pStyle w:val="ListParagraph"/>
        <w:numPr>
          <w:ilvl w:val="0"/>
          <w:numId w:val="5"/>
        </w:numPr>
        <w:spacing w:after="120"/>
        <w:rPr>
          <w:lang w:val="en-IN"/>
        </w:rPr>
      </w:pPr>
      <w:r w:rsidRPr="008C3AEB">
        <w:rPr>
          <w:lang w:val="en-IN"/>
        </w:rPr>
        <w:t>GKE Standard mode with two e2-small nodes in the asia-south1-a (Mumbai) zone was selected as the minimum cluster configuration capable of accommodating all required pods.</w:t>
      </w:r>
    </w:p>
    <w:p w14:paraId="2230F0D3" w14:textId="3E4A88AE" w:rsidR="008C3AEB" w:rsidRPr="008C3AEB" w:rsidRDefault="008C3AEB" w:rsidP="008C3AEB">
      <w:pPr>
        <w:pStyle w:val="ListParagraph"/>
        <w:numPr>
          <w:ilvl w:val="0"/>
          <w:numId w:val="5"/>
        </w:numPr>
        <w:spacing w:after="120"/>
        <w:rPr>
          <w:lang w:val="en-IN"/>
        </w:rPr>
      </w:pPr>
      <w:r w:rsidRPr="008C3AEB">
        <w:rPr>
          <w:lang w:val="en-IN"/>
        </w:rPr>
        <w:t>The e2-micro instance type was considered but ultimately ruled out. After accounting for GKE system reservations, only approximately 384Mi of memory remained available per node, which was insufficient to support four API pods and one database pod.</w:t>
      </w:r>
    </w:p>
    <w:p w14:paraId="4A9394EF" w14:textId="35BCBC4D" w:rsidR="008C3AEB" w:rsidRPr="008C3AEB" w:rsidRDefault="008C3AEB" w:rsidP="008C3AEB">
      <w:pPr>
        <w:pStyle w:val="ListParagraph"/>
        <w:numPr>
          <w:ilvl w:val="0"/>
          <w:numId w:val="5"/>
        </w:numPr>
        <w:spacing w:after="120"/>
        <w:rPr>
          <w:lang w:val="en-IN"/>
        </w:rPr>
      </w:pPr>
      <w:r w:rsidRPr="008C3AEB">
        <w:rPr>
          <w:lang w:val="en-IN"/>
        </w:rPr>
        <w:t>A single-zone deployment in asia-south1-a was chosen instead of a regional cluster to minimize costs by eliminating cross-zone traffic charges.</w:t>
      </w:r>
    </w:p>
    <w:p w14:paraId="1AC57D34" w14:textId="74FB5734" w:rsidR="008C3AEB" w:rsidRPr="008C3AEB" w:rsidRDefault="008C3AEB" w:rsidP="008C3AEB">
      <w:pPr>
        <w:pStyle w:val="ListParagraph"/>
        <w:numPr>
          <w:ilvl w:val="0"/>
          <w:numId w:val="5"/>
        </w:numPr>
        <w:spacing w:after="120"/>
        <w:rPr>
          <w:lang w:val="en-IN"/>
        </w:rPr>
      </w:pPr>
      <w:r w:rsidRPr="008C3AEB">
        <w:rPr>
          <w:lang w:val="en-IN"/>
        </w:rPr>
        <w:t>The NGINX Ingress Controller is deployed once at the cluster level and is shared among all services, providing centralized ingress management.</w:t>
      </w:r>
    </w:p>
    <w:p w14:paraId="3CC3208A" w14:textId="15543D42" w:rsidR="00636796" w:rsidRDefault="008C3AEB" w:rsidP="008C3AEB">
      <w:pPr>
        <w:pStyle w:val="ListParagraph"/>
        <w:numPr>
          <w:ilvl w:val="0"/>
          <w:numId w:val="5"/>
        </w:numPr>
        <w:spacing w:after="120"/>
      </w:pPr>
      <w:r w:rsidRPr="008C3AEB">
        <w:rPr>
          <w:lang w:val="en-IN"/>
        </w:rPr>
        <w:t xml:space="preserve">GCP automatically provisions a standard persistent disk when a </w:t>
      </w:r>
      <w:proofErr w:type="spellStart"/>
      <w:r w:rsidRPr="008C3AEB">
        <w:rPr>
          <w:lang w:val="en-IN"/>
        </w:rPr>
        <w:t>PersistentVolumeClaim</w:t>
      </w:r>
      <w:proofErr w:type="spellEnd"/>
      <w:r w:rsidRPr="008C3AEB">
        <w:rPr>
          <w:lang w:val="en-IN"/>
        </w:rPr>
        <w:t xml:space="preserve"> (PVC) is created, removing the need for manual disk provisioning.</w:t>
      </w:r>
    </w:p>
    <w:p w14:paraId="24C43563" w14:textId="77777777" w:rsidR="00636796" w:rsidRDefault="00D43283">
      <w:pPr>
        <w:pStyle w:val="Heading2"/>
      </w:pPr>
      <w:r>
        <w:t>2.2 Application Assumptions</w:t>
      </w:r>
    </w:p>
    <w:p w14:paraId="1CA5DA8D" w14:textId="0E8DB676" w:rsidR="008C3AEB" w:rsidRPr="008C3AEB" w:rsidRDefault="008C3AEB" w:rsidP="008C3AEB">
      <w:pPr>
        <w:pStyle w:val="ListParagraph"/>
        <w:numPr>
          <w:ilvl w:val="0"/>
          <w:numId w:val="6"/>
        </w:numPr>
        <w:spacing w:after="120"/>
        <w:rPr>
          <w:lang w:val="en-IN"/>
        </w:rPr>
      </w:pPr>
      <w:r w:rsidRPr="008C3AEB">
        <w:rPr>
          <w:lang w:val="en-IN"/>
        </w:rPr>
        <w:t>The API layer is completely stateless, allowing any of the four pods to process incoming requests. This design supports load balancing and enables seamless rolling updates.</w:t>
      </w:r>
    </w:p>
    <w:p w14:paraId="21BE26C5" w14:textId="0FDD7623" w:rsidR="008C3AEB" w:rsidRPr="008C3AEB" w:rsidRDefault="008C3AEB" w:rsidP="008C3AEB">
      <w:pPr>
        <w:pStyle w:val="ListParagraph"/>
        <w:numPr>
          <w:ilvl w:val="0"/>
          <w:numId w:val="6"/>
        </w:numPr>
        <w:spacing w:after="120"/>
        <w:rPr>
          <w:lang w:val="en-IN"/>
        </w:rPr>
      </w:pPr>
      <w:r w:rsidRPr="008C3AEB">
        <w:rPr>
          <w:lang w:val="en-IN"/>
        </w:rPr>
        <w:t xml:space="preserve">Initial database seeding, consisting of 10 customer records, is performed during the first pod startup using EF Core </w:t>
      </w:r>
      <w:proofErr w:type="spellStart"/>
      <w:proofErr w:type="gramStart"/>
      <w:r w:rsidRPr="008C3AEB">
        <w:rPr>
          <w:lang w:val="en-IN"/>
        </w:rPr>
        <w:t>EnsureCreated</w:t>
      </w:r>
      <w:proofErr w:type="spellEnd"/>
      <w:r w:rsidRPr="008C3AEB">
        <w:rPr>
          <w:lang w:val="en-IN"/>
        </w:rPr>
        <w:t>(</w:t>
      </w:r>
      <w:proofErr w:type="gramEnd"/>
      <w:r w:rsidRPr="008C3AEB">
        <w:rPr>
          <w:lang w:val="en-IN"/>
        </w:rPr>
        <w:t>). If the records are already present, the seeding process is skipped to avoid duplicate entries.</w:t>
      </w:r>
    </w:p>
    <w:p w14:paraId="16E21B5A" w14:textId="3D516014" w:rsidR="008C3AEB" w:rsidRPr="008C3AEB" w:rsidRDefault="008C3AEB" w:rsidP="008C3AEB">
      <w:pPr>
        <w:pStyle w:val="ListParagraph"/>
        <w:numPr>
          <w:ilvl w:val="0"/>
          <w:numId w:val="6"/>
        </w:numPr>
        <w:spacing w:after="120"/>
        <w:rPr>
          <w:lang w:val="en-IN"/>
        </w:rPr>
      </w:pPr>
      <w:r w:rsidRPr="008C3AEB">
        <w:rPr>
          <w:lang w:val="en-IN"/>
        </w:rPr>
        <w:t xml:space="preserve">In a production scenario where multiple pods start simultaneously, a race condition may result in duplicate data being seeded. This </w:t>
      </w:r>
      <w:proofErr w:type="spellStart"/>
      <w:r w:rsidRPr="008C3AEB">
        <w:rPr>
          <w:lang w:val="en-IN"/>
        </w:rPr>
        <w:t>behavior</w:t>
      </w:r>
      <w:proofErr w:type="spellEnd"/>
      <w:r w:rsidRPr="008C3AEB">
        <w:rPr>
          <w:lang w:val="en-IN"/>
        </w:rPr>
        <w:t xml:space="preserve"> was encountered during deployment when 20 records were created. The issue was resolved by manually removing the duplicates using </w:t>
      </w:r>
      <w:proofErr w:type="spellStart"/>
      <w:r w:rsidRPr="008C3AEB">
        <w:rPr>
          <w:lang w:val="en-IN"/>
        </w:rPr>
        <w:t>psql</w:t>
      </w:r>
      <w:proofErr w:type="spellEnd"/>
      <w:r w:rsidRPr="008C3AEB">
        <w:rPr>
          <w:lang w:val="en-IN"/>
        </w:rPr>
        <w:t>. In a production environment, this would typically be addressed through a migration job or a distributed locking mechanism.</w:t>
      </w:r>
    </w:p>
    <w:p w14:paraId="7B3FFF9E" w14:textId="48166BD8" w:rsidR="008C3AEB" w:rsidRPr="008C3AEB" w:rsidRDefault="008C3AEB" w:rsidP="008C3AEB">
      <w:pPr>
        <w:pStyle w:val="ListParagraph"/>
        <w:numPr>
          <w:ilvl w:val="0"/>
          <w:numId w:val="6"/>
        </w:numPr>
        <w:spacing w:after="120"/>
        <w:rPr>
          <w:lang w:val="en-IN"/>
        </w:rPr>
      </w:pPr>
      <w:r w:rsidRPr="008C3AEB">
        <w:rPr>
          <w:lang w:val="en-IN"/>
        </w:rPr>
        <w:t>The /health endpoint performs an actual database connectivity check by executing SELECT 1, rather than simply returning an HTTP 200 response. This enables Kubernetes to accurately detect database connectivity issues.</w:t>
      </w:r>
    </w:p>
    <w:p w14:paraId="63549B35" w14:textId="1835C7A4" w:rsidR="00636796" w:rsidRDefault="008C3AEB" w:rsidP="008C3AEB">
      <w:pPr>
        <w:pStyle w:val="ListParagraph"/>
        <w:numPr>
          <w:ilvl w:val="0"/>
          <w:numId w:val="6"/>
        </w:numPr>
        <w:spacing w:after="120"/>
      </w:pPr>
      <w:r w:rsidRPr="008C3AEB">
        <w:rPr>
          <w:lang w:val="en-IN"/>
        </w:rPr>
        <w:t>The POD_NAME environment variable is injected using the Kubernetes Downward API (</w:t>
      </w:r>
      <w:proofErr w:type="spellStart"/>
      <w:r w:rsidRPr="008C3AEB">
        <w:rPr>
          <w:lang w:val="en-IN"/>
        </w:rPr>
        <w:t>fieldRef</w:t>
      </w:r>
      <w:proofErr w:type="spellEnd"/>
      <w:r w:rsidRPr="008C3AEB">
        <w:rPr>
          <w:lang w:val="en-IN"/>
        </w:rPr>
        <w:t xml:space="preserve">: metadata.name), allowing each pod to identify itself in API responses. This functionality is particularly useful when demonstrating self-healing </w:t>
      </w:r>
      <w:proofErr w:type="spellStart"/>
      <w:r w:rsidRPr="008C3AEB">
        <w:rPr>
          <w:lang w:val="en-IN"/>
        </w:rPr>
        <w:t>behavior</w:t>
      </w:r>
      <w:proofErr w:type="spellEnd"/>
      <w:r w:rsidRPr="008C3AEB">
        <w:rPr>
          <w:lang w:val="en-IN"/>
        </w:rPr>
        <w:t>.</w:t>
      </w:r>
    </w:p>
    <w:p w14:paraId="454A0157" w14:textId="77777777" w:rsidR="008C3AEB" w:rsidRDefault="008C3AEB">
      <w:pPr>
        <w:pStyle w:val="Heading2"/>
      </w:pPr>
    </w:p>
    <w:p w14:paraId="162B8EC7" w14:textId="77777777" w:rsidR="008C3AEB" w:rsidRDefault="008C3AEB">
      <w:pPr>
        <w:pStyle w:val="Heading2"/>
      </w:pPr>
    </w:p>
    <w:p w14:paraId="4A3273F2" w14:textId="77777777" w:rsidR="008C3AEB" w:rsidRDefault="008C3AEB">
      <w:pPr>
        <w:pStyle w:val="Heading2"/>
      </w:pPr>
    </w:p>
    <w:p w14:paraId="3FD33511" w14:textId="201113D4" w:rsidR="00636796" w:rsidRDefault="00D43283">
      <w:pPr>
        <w:pStyle w:val="Heading2"/>
      </w:pPr>
      <w:r>
        <w:lastRenderedPageBreak/>
        <w:t>2.3 Deployment Assumptions</w:t>
      </w:r>
    </w:p>
    <w:p w14:paraId="57752757" w14:textId="7DDD7A92" w:rsidR="008C3AEB" w:rsidRPr="008C3AEB" w:rsidRDefault="008C3AEB" w:rsidP="008C3AEB">
      <w:pPr>
        <w:pStyle w:val="ListParagraph"/>
        <w:numPr>
          <w:ilvl w:val="0"/>
          <w:numId w:val="7"/>
        </w:numPr>
        <w:spacing w:after="120"/>
        <w:rPr>
          <w:lang w:val="en-IN"/>
        </w:rPr>
      </w:pPr>
      <w:r w:rsidRPr="008C3AEB">
        <w:rPr>
          <w:lang w:val="en-IN"/>
        </w:rPr>
        <w:t>A public Docker Hub repository was used to host the container images, allowing GKE nodes to pull images directly from hub.docker.com without requiring a separate GCP container registry.</w:t>
      </w:r>
    </w:p>
    <w:p w14:paraId="44731723" w14:textId="6942BA79" w:rsidR="008C3AEB" w:rsidRPr="008C3AEB" w:rsidRDefault="008C3AEB" w:rsidP="008C3AEB">
      <w:pPr>
        <w:pStyle w:val="ListParagraph"/>
        <w:numPr>
          <w:ilvl w:val="0"/>
          <w:numId w:val="7"/>
        </w:numPr>
        <w:spacing w:after="120"/>
        <w:rPr>
          <w:lang w:val="en-IN"/>
        </w:rPr>
      </w:pPr>
      <w:r w:rsidRPr="008C3AEB">
        <w:rPr>
          <w:lang w:val="en-IN"/>
        </w:rPr>
        <w:t xml:space="preserve">Cloud Shell, the browser-based terminal available through console.cloud.google.com, was used to execute all </w:t>
      </w:r>
      <w:proofErr w:type="spellStart"/>
      <w:r w:rsidRPr="008C3AEB">
        <w:rPr>
          <w:lang w:val="en-IN"/>
        </w:rPr>
        <w:t>kubectl</w:t>
      </w:r>
      <w:proofErr w:type="spellEnd"/>
      <w:r w:rsidRPr="008C3AEB">
        <w:rPr>
          <w:lang w:val="en-IN"/>
        </w:rPr>
        <w:t xml:space="preserve"> and </w:t>
      </w:r>
      <w:proofErr w:type="spellStart"/>
      <w:r w:rsidRPr="008C3AEB">
        <w:rPr>
          <w:lang w:val="en-IN"/>
        </w:rPr>
        <w:t>gcloud</w:t>
      </w:r>
      <w:proofErr w:type="spellEnd"/>
      <w:r w:rsidRPr="008C3AEB">
        <w:rPr>
          <w:lang w:val="en-IN"/>
        </w:rPr>
        <w:t xml:space="preserve"> commands. This approach avoided the corporate network restrictions on the office laptop that prevented WSL2 networking from functioning properly.</w:t>
      </w:r>
    </w:p>
    <w:p w14:paraId="0C5B2122" w14:textId="39C5AE30" w:rsidR="00636796" w:rsidRDefault="008C3AEB" w:rsidP="008C3AEB">
      <w:pPr>
        <w:pStyle w:val="ListParagraph"/>
        <w:numPr>
          <w:ilvl w:val="0"/>
          <w:numId w:val="7"/>
        </w:numPr>
        <w:spacing w:after="120"/>
      </w:pPr>
      <w:r w:rsidRPr="008C3AEB">
        <w:rPr>
          <w:lang w:val="en-IN"/>
        </w:rPr>
        <w:t xml:space="preserve">The Kubernetes cluster consists of two nodes. Scaling beyond eight pods through HPA can result in pods entering the Pending state when both nodes reach their resource limits. This </w:t>
      </w:r>
      <w:proofErr w:type="spellStart"/>
      <w:r w:rsidRPr="008C3AEB">
        <w:rPr>
          <w:lang w:val="en-IN"/>
        </w:rPr>
        <w:t>behavior</w:t>
      </w:r>
      <w:proofErr w:type="spellEnd"/>
      <w:r w:rsidRPr="008C3AEB">
        <w:rPr>
          <w:lang w:val="en-IN"/>
        </w:rPr>
        <w:t xml:space="preserve"> was observed during the assignment when nine pods were scheduled across two e2-small nodes.</w:t>
      </w:r>
    </w:p>
    <w:p w14:paraId="1F12D38B" w14:textId="77777777" w:rsidR="00636796" w:rsidRDefault="00D43283">
      <w:pPr>
        <w:pStyle w:val="Heading2"/>
      </w:pPr>
      <w:r>
        <w:t>2.4 Security Assumptions</w:t>
      </w:r>
    </w:p>
    <w:p w14:paraId="6152E40F" w14:textId="417DF5FC" w:rsidR="008C3AEB" w:rsidRPr="008C3AEB" w:rsidRDefault="008C3AEB" w:rsidP="008C3AEB">
      <w:pPr>
        <w:pStyle w:val="ListParagraph"/>
        <w:numPr>
          <w:ilvl w:val="0"/>
          <w:numId w:val="8"/>
        </w:numPr>
        <w:rPr>
          <w:rFonts w:ascii="Times New Roman" w:eastAsia="Times New Roman" w:hAnsi="Times New Roman" w:cs="Times New Roman"/>
          <w:sz w:val="24"/>
          <w:szCs w:val="24"/>
          <w:lang w:val="en-IN" w:eastAsia="en-IN"/>
        </w:rPr>
      </w:pPr>
      <w:r w:rsidRPr="008C3AEB">
        <w:rPr>
          <w:rFonts w:ascii="Times New Roman" w:eastAsia="Times New Roman" w:hAnsi="Times New Roman" w:cs="Times New Roman"/>
          <w:sz w:val="24"/>
          <w:szCs w:val="24"/>
          <w:lang w:val="en-IN" w:eastAsia="en-IN"/>
        </w:rPr>
        <w:t xml:space="preserve">The use of a base64-encoded Kubernetes Secret in </w:t>
      </w:r>
      <w:proofErr w:type="spellStart"/>
      <w:proofErr w:type="gramStart"/>
      <w:r w:rsidRPr="008C3AEB">
        <w:rPr>
          <w:rFonts w:ascii="Courier New" w:eastAsia="Times New Roman" w:hAnsi="Courier New" w:cs="Courier New"/>
          <w:sz w:val="20"/>
          <w:szCs w:val="20"/>
          <w:lang w:val="en-IN" w:eastAsia="en-IN"/>
        </w:rPr>
        <w:t>secret.yaml</w:t>
      </w:r>
      <w:proofErr w:type="spellEnd"/>
      <w:proofErr w:type="gramEnd"/>
      <w:r w:rsidRPr="008C3AEB">
        <w:rPr>
          <w:rFonts w:ascii="Times New Roman" w:eastAsia="Times New Roman" w:hAnsi="Times New Roman" w:cs="Times New Roman"/>
          <w:sz w:val="24"/>
          <w:szCs w:val="24"/>
          <w:lang w:val="en-IN" w:eastAsia="en-IN"/>
        </w:rPr>
        <w:t xml:space="preserve"> was considered sufficient for the scope of this assignment.</w:t>
      </w:r>
    </w:p>
    <w:p w14:paraId="440405B7" w14:textId="10D53E81" w:rsidR="008C3AEB" w:rsidRPr="008C3AEB" w:rsidRDefault="008C3AEB" w:rsidP="008C3AEB">
      <w:pPr>
        <w:pStyle w:val="ListParagraph"/>
        <w:numPr>
          <w:ilvl w:val="0"/>
          <w:numId w:val="8"/>
        </w:numPr>
        <w:rPr>
          <w:rFonts w:ascii="Times New Roman" w:eastAsia="Times New Roman" w:hAnsi="Times New Roman" w:cs="Times New Roman"/>
          <w:sz w:val="24"/>
          <w:szCs w:val="24"/>
          <w:lang w:val="en-IN" w:eastAsia="en-IN"/>
        </w:rPr>
      </w:pPr>
      <w:r w:rsidRPr="008C3AEB">
        <w:rPr>
          <w:rFonts w:ascii="Times New Roman" w:eastAsia="Times New Roman" w:hAnsi="Times New Roman" w:cs="Times New Roman"/>
          <w:sz w:val="24"/>
          <w:szCs w:val="24"/>
          <w:lang w:val="en-IN" w:eastAsia="en-IN"/>
        </w:rPr>
        <w:t xml:space="preserve">TLS/HTTPS was not configured, and the application was exposed over HTTP only. Setting up TLS using </w:t>
      </w:r>
      <w:r w:rsidRPr="008C3AEB">
        <w:rPr>
          <w:rFonts w:ascii="Courier New" w:eastAsia="Times New Roman" w:hAnsi="Courier New" w:cs="Courier New"/>
          <w:sz w:val="20"/>
          <w:szCs w:val="20"/>
          <w:lang w:val="en-IN" w:eastAsia="en-IN"/>
        </w:rPr>
        <w:t>cert-manager</w:t>
      </w:r>
      <w:r w:rsidRPr="008C3AEB">
        <w:rPr>
          <w:rFonts w:ascii="Times New Roman" w:eastAsia="Times New Roman" w:hAnsi="Times New Roman" w:cs="Times New Roman"/>
          <w:sz w:val="24"/>
          <w:szCs w:val="24"/>
          <w:lang w:val="en-IN" w:eastAsia="en-IN"/>
        </w:rPr>
        <w:t xml:space="preserve"> and Let's Encrypt was considered outside the scope of this assignment.</w:t>
      </w:r>
    </w:p>
    <w:p w14:paraId="3543F2E4" w14:textId="462EFFAC" w:rsidR="008C3AEB" w:rsidRDefault="008C3AEB" w:rsidP="008C3AEB">
      <w:pPr>
        <w:pStyle w:val="ListParagraph"/>
        <w:numPr>
          <w:ilvl w:val="0"/>
          <w:numId w:val="8"/>
        </w:numPr>
        <w:spacing w:after="80"/>
      </w:pPr>
      <w:r w:rsidRPr="008C3AEB">
        <w:rPr>
          <w:rFonts w:ascii="Times New Roman" w:eastAsia="Times New Roman" w:hAnsi="Times New Roman" w:cs="Times New Roman"/>
          <w:sz w:val="24"/>
          <w:szCs w:val="24"/>
          <w:lang w:val="en-IN" w:eastAsia="en-IN"/>
        </w:rPr>
        <w:t xml:space="preserve">The </w:t>
      </w:r>
      <w:proofErr w:type="spellStart"/>
      <w:r w:rsidRPr="008C3AEB">
        <w:rPr>
          <w:rFonts w:ascii="Times New Roman" w:eastAsia="Times New Roman" w:hAnsi="Times New Roman" w:cs="Times New Roman"/>
          <w:sz w:val="24"/>
          <w:szCs w:val="24"/>
          <w:lang w:val="en-IN" w:eastAsia="en-IN"/>
        </w:rPr>
        <w:t>Dockerfile</w:t>
      </w:r>
      <w:proofErr w:type="spellEnd"/>
      <w:r w:rsidRPr="008C3AEB">
        <w:rPr>
          <w:rFonts w:ascii="Times New Roman" w:eastAsia="Times New Roman" w:hAnsi="Times New Roman" w:cs="Times New Roman"/>
          <w:sz w:val="24"/>
          <w:szCs w:val="24"/>
          <w:lang w:val="en-IN" w:eastAsia="en-IN"/>
        </w:rPr>
        <w:t xml:space="preserve"> is configured to run the application as a non-root user (</w:t>
      </w:r>
      <w:r w:rsidRPr="008C3AEB">
        <w:rPr>
          <w:rFonts w:ascii="Courier New" w:eastAsia="Times New Roman" w:hAnsi="Courier New" w:cs="Courier New"/>
          <w:sz w:val="20"/>
          <w:szCs w:val="20"/>
          <w:lang w:val="en-IN" w:eastAsia="en-IN"/>
        </w:rPr>
        <w:t>UID 1001</w:t>
      </w:r>
      <w:r w:rsidRPr="008C3AEB">
        <w:rPr>
          <w:rFonts w:ascii="Times New Roman" w:eastAsia="Times New Roman" w:hAnsi="Times New Roman" w:cs="Times New Roman"/>
          <w:sz w:val="24"/>
          <w:szCs w:val="24"/>
          <w:lang w:val="en-IN" w:eastAsia="en-IN"/>
        </w:rPr>
        <w:t>), following container security best practices.</w:t>
      </w:r>
    </w:p>
    <w:p w14:paraId="25CFDD8B" w14:textId="77777777" w:rsidR="00636796" w:rsidRDefault="00D43283">
      <w:pPr>
        <w:pStyle w:val="Heading1"/>
        <w:pBdr>
          <w:bottom w:val="single" w:sz="6" w:space="4" w:color="2E75B6"/>
        </w:pBdr>
      </w:pPr>
      <w:r>
        <w:t>3. Solution Overview</w:t>
      </w:r>
    </w:p>
    <w:p w14:paraId="3272F10B" w14:textId="77777777" w:rsidR="00636796" w:rsidRDefault="00636796">
      <w:pPr>
        <w:spacing w:after="120"/>
      </w:pPr>
    </w:p>
    <w:p w14:paraId="7E95FAC6" w14:textId="77777777" w:rsidR="00636796" w:rsidRDefault="00D43283">
      <w:pPr>
        <w:pStyle w:val="Heading2"/>
      </w:pPr>
      <w:r>
        <w:t>3.1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6796" w14:paraId="727EEF52" w14:textId="77777777">
        <w:tc>
          <w:tcPr>
            <w:tcW w:w="9360" w:type="dxa"/>
            <w:tcBorders>
              <w:top w:val="single" w:sz="1" w:space="0" w:color="AAAAAA"/>
              <w:left w:val="single" w:sz="12" w:space="0" w:color="2E75B6"/>
              <w:bottom w:val="single" w:sz="1" w:space="0" w:color="AAAAAA"/>
              <w:right w:val="single" w:sz="1" w:space="0" w:color="AAAAAA"/>
            </w:tcBorders>
            <w:shd w:val="clear" w:color="auto" w:fill="D6E4F0"/>
            <w:tcMar>
              <w:top w:w="120" w:type="dxa"/>
              <w:left w:w="180" w:type="dxa"/>
              <w:bottom w:w="120" w:type="dxa"/>
              <w:right w:w="180" w:type="dxa"/>
            </w:tcMar>
          </w:tcPr>
          <w:p w14:paraId="78B89427" w14:textId="77777777" w:rsidR="008C3AEB" w:rsidRDefault="00000000" w:rsidP="008C3AEB">
            <w:r>
              <w:t>End-to-End Traffic Flow</w:t>
            </w:r>
          </w:p>
          <w:p w14:paraId="38E3788D" w14:textId="063744DF" w:rsidR="008C3AEB" w:rsidRPr="008C3AEB" w:rsidRDefault="008C3AEB" w:rsidP="008C3AEB">
            <w:pPr>
              <w:pStyle w:val="ListParagraph"/>
              <w:numPr>
                <w:ilvl w:val="0"/>
                <w:numId w:val="9"/>
              </w:numPr>
              <w:rPr>
                <w:lang w:val="en-IN"/>
              </w:rPr>
            </w:pPr>
            <w:r w:rsidRPr="008C3AEB">
              <w:rPr>
                <w:lang w:val="en-IN"/>
              </w:rPr>
              <w:t>A client, such as a browser or curl, sends an HTTP request to the external IP address 35.200.145.198.</w:t>
            </w:r>
          </w:p>
          <w:p w14:paraId="099499CF" w14:textId="57AA2147" w:rsidR="008C3AEB" w:rsidRPr="008C3AEB" w:rsidRDefault="008C3AEB" w:rsidP="008C3AEB">
            <w:pPr>
              <w:pStyle w:val="ListParagraph"/>
              <w:numPr>
                <w:ilvl w:val="0"/>
                <w:numId w:val="9"/>
              </w:numPr>
              <w:rPr>
                <w:lang w:val="en-IN"/>
              </w:rPr>
            </w:pPr>
            <w:r w:rsidRPr="008C3AEB">
              <w:rPr>
                <w:lang w:val="en-IN"/>
              </w:rPr>
              <w:t xml:space="preserve">The request is received by the GCP </w:t>
            </w:r>
            <w:proofErr w:type="spellStart"/>
            <w:r w:rsidRPr="008C3AEB">
              <w:rPr>
                <w:lang w:val="en-IN"/>
              </w:rPr>
              <w:t>LoadBalancer</w:t>
            </w:r>
            <w:proofErr w:type="spellEnd"/>
            <w:r w:rsidRPr="008C3AEB">
              <w:rPr>
                <w:lang w:val="en-IN"/>
              </w:rPr>
              <w:t>, which is provisioned by the NGINX Ingress Controller.</w:t>
            </w:r>
          </w:p>
          <w:p w14:paraId="24DD52D9" w14:textId="62D4DC3F" w:rsidR="008C3AEB" w:rsidRPr="008C3AEB" w:rsidRDefault="008C3AEB" w:rsidP="008C3AEB">
            <w:pPr>
              <w:pStyle w:val="ListParagraph"/>
              <w:numPr>
                <w:ilvl w:val="0"/>
                <w:numId w:val="9"/>
              </w:numPr>
              <w:rPr>
                <w:lang w:val="en-IN"/>
              </w:rPr>
            </w:pPr>
            <w:r w:rsidRPr="008C3AEB">
              <w:rPr>
                <w:lang w:val="en-IN"/>
              </w:rPr>
              <w:t xml:space="preserve">The </w:t>
            </w:r>
            <w:proofErr w:type="spellStart"/>
            <w:r w:rsidRPr="008C3AEB">
              <w:rPr>
                <w:lang w:val="en-IN"/>
              </w:rPr>
              <w:t>LoadBalancer</w:t>
            </w:r>
            <w:proofErr w:type="spellEnd"/>
            <w:r w:rsidRPr="008C3AEB">
              <w:rPr>
                <w:lang w:val="en-IN"/>
              </w:rPr>
              <w:t xml:space="preserve"> forwards the request to the NGINX Ingress pod.</w:t>
            </w:r>
          </w:p>
          <w:p w14:paraId="59C00E98" w14:textId="41040EBB" w:rsidR="008C3AEB" w:rsidRPr="008C3AEB" w:rsidRDefault="008C3AEB" w:rsidP="008C3AEB">
            <w:pPr>
              <w:pStyle w:val="ListParagraph"/>
              <w:numPr>
                <w:ilvl w:val="0"/>
                <w:numId w:val="9"/>
              </w:numPr>
              <w:rPr>
                <w:lang w:val="en-IN"/>
              </w:rPr>
            </w:pPr>
            <w:r w:rsidRPr="008C3AEB">
              <w:rPr>
                <w:lang w:val="en-IN"/>
              </w:rPr>
              <w:t>The NGINX Ingress routes the request to customers-</w:t>
            </w:r>
            <w:proofErr w:type="spellStart"/>
            <w:r w:rsidRPr="008C3AEB">
              <w:rPr>
                <w:lang w:val="en-IN"/>
              </w:rPr>
              <w:t>api</w:t>
            </w:r>
            <w:proofErr w:type="spellEnd"/>
            <w:r w:rsidRPr="008C3AEB">
              <w:rPr>
                <w:lang w:val="en-IN"/>
              </w:rPr>
              <w:t xml:space="preserve">-service, a </w:t>
            </w:r>
            <w:proofErr w:type="spellStart"/>
            <w:r w:rsidRPr="008C3AEB">
              <w:rPr>
                <w:lang w:val="en-IN"/>
              </w:rPr>
              <w:t>ClusterIP</w:t>
            </w:r>
            <w:proofErr w:type="spellEnd"/>
            <w:r w:rsidRPr="008C3AEB">
              <w:rPr>
                <w:lang w:val="en-IN"/>
              </w:rPr>
              <w:t xml:space="preserve"> service listening on port 80.</w:t>
            </w:r>
          </w:p>
          <w:p w14:paraId="37FCCD2A" w14:textId="14F3E55B" w:rsidR="008C3AEB" w:rsidRPr="008C3AEB" w:rsidRDefault="008C3AEB" w:rsidP="008C3AEB">
            <w:pPr>
              <w:pStyle w:val="ListParagraph"/>
              <w:numPr>
                <w:ilvl w:val="0"/>
                <w:numId w:val="9"/>
              </w:numPr>
              <w:rPr>
                <w:lang w:val="en-IN"/>
              </w:rPr>
            </w:pPr>
            <w:r w:rsidRPr="008C3AEB">
              <w:rPr>
                <w:lang w:val="en-IN"/>
              </w:rPr>
              <w:t>The service distributes incoming traffic across four .NET 8 API pods running in the customers-ns namespace.</w:t>
            </w:r>
          </w:p>
          <w:p w14:paraId="785785F8" w14:textId="750AF97A" w:rsidR="008C3AEB" w:rsidRPr="008C3AEB" w:rsidRDefault="008C3AEB" w:rsidP="008C3AEB">
            <w:pPr>
              <w:pStyle w:val="ListParagraph"/>
              <w:numPr>
                <w:ilvl w:val="0"/>
                <w:numId w:val="9"/>
              </w:numPr>
              <w:rPr>
                <w:lang w:val="en-IN"/>
              </w:rPr>
            </w:pPr>
            <w:r w:rsidRPr="008C3AEB">
              <w:rPr>
                <w:lang w:val="en-IN"/>
              </w:rPr>
              <w:t>The selected API pod executes an EF Core query and connects to the database using the DNS name postgres-service:5432.</w:t>
            </w:r>
          </w:p>
          <w:p w14:paraId="50BB6065" w14:textId="7932ACED" w:rsidR="008C3AEB" w:rsidRPr="008C3AEB" w:rsidRDefault="008C3AEB" w:rsidP="008C3AEB">
            <w:pPr>
              <w:pStyle w:val="ListParagraph"/>
              <w:numPr>
                <w:ilvl w:val="0"/>
                <w:numId w:val="9"/>
              </w:numPr>
              <w:rPr>
                <w:lang w:val="en-IN"/>
              </w:rPr>
            </w:pPr>
            <w:r w:rsidRPr="008C3AEB">
              <w:rPr>
                <w:lang w:val="en-IN"/>
              </w:rPr>
              <w:t xml:space="preserve">The request is directed to </w:t>
            </w:r>
            <w:proofErr w:type="spellStart"/>
            <w:r w:rsidRPr="008C3AEB">
              <w:rPr>
                <w:lang w:val="en-IN"/>
              </w:rPr>
              <w:t>postgres</w:t>
            </w:r>
            <w:proofErr w:type="spellEnd"/>
            <w:r w:rsidRPr="008C3AEB">
              <w:rPr>
                <w:lang w:val="en-IN"/>
              </w:rPr>
              <w:t xml:space="preserve">-service, which is exposed internally as a </w:t>
            </w:r>
            <w:proofErr w:type="spellStart"/>
            <w:r w:rsidRPr="008C3AEB">
              <w:rPr>
                <w:lang w:val="en-IN"/>
              </w:rPr>
              <w:t>ClusterIP</w:t>
            </w:r>
            <w:proofErr w:type="spellEnd"/>
            <w:r w:rsidRPr="008C3AEB">
              <w:rPr>
                <w:lang w:val="en-IN"/>
              </w:rPr>
              <w:t xml:space="preserve"> service.</w:t>
            </w:r>
          </w:p>
          <w:p w14:paraId="3F6DF2B6" w14:textId="0AC7A9BE" w:rsidR="008C3AEB" w:rsidRPr="008C3AEB" w:rsidRDefault="008C3AEB" w:rsidP="008C3AEB">
            <w:pPr>
              <w:pStyle w:val="ListParagraph"/>
              <w:numPr>
                <w:ilvl w:val="0"/>
                <w:numId w:val="9"/>
              </w:numPr>
              <w:rPr>
                <w:lang w:val="en-IN"/>
              </w:rPr>
            </w:pPr>
            <w:r w:rsidRPr="008C3AEB">
              <w:rPr>
                <w:lang w:val="en-IN"/>
              </w:rPr>
              <w:t xml:space="preserve">The service routes the request to the postgres-0 pod, managed by a </w:t>
            </w:r>
            <w:proofErr w:type="spellStart"/>
            <w:r w:rsidRPr="008C3AEB">
              <w:rPr>
                <w:lang w:val="en-IN"/>
              </w:rPr>
              <w:t>StatefulSet</w:t>
            </w:r>
            <w:proofErr w:type="spellEnd"/>
            <w:r w:rsidRPr="008C3AEB">
              <w:rPr>
                <w:lang w:val="en-IN"/>
              </w:rPr>
              <w:t>.</w:t>
            </w:r>
          </w:p>
          <w:p w14:paraId="5AC27E95" w14:textId="45A26AFE" w:rsidR="0091194A" w:rsidRDefault="008C3AEB" w:rsidP="008C3AEB">
            <w:pPr>
              <w:pStyle w:val="ListParagraph"/>
              <w:numPr>
                <w:ilvl w:val="0"/>
                <w:numId w:val="9"/>
              </w:numPr>
            </w:pPr>
            <w:r w:rsidRPr="008C3AEB">
              <w:rPr>
                <w:lang w:val="en-IN"/>
              </w:rPr>
              <w:t>PostgreSQL stores and retrieves data from /var/lib/</w:t>
            </w:r>
            <w:proofErr w:type="spellStart"/>
            <w:r w:rsidRPr="008C3AEB">
              <w:rPr>
                <w:lang w:val="en-IN"/>
              </w:rPr>
              <w:t>postgresql</w:t>
            </w:r>
            <w:proofErr w:type="spellEnd"/>
            <w:r w:rsidRPr="008C3AEB">
              <w:rPr>
                <w:lang w:val="en-IN"/>
              </w:rPr>
              <w:t>/data/</w:t>
            </w:r>
            <w:proofErr w:type="spellStart"/>
            <w:r w:rsidRPr="008C3AEB">
              <w:rPr>
                <w:lang w:val="en-IN"/>
              </w:rPr>
              <w:t>pgdata</w:t>
            </w:r>
            <w:proofErr w:type="spellEnd"/>
            <w:r w:rsidRPr="008C3AEB">
              <w:rPr>
                <w:lang w:val="en-IN"/>
              </w:rPr>
              <w:t xml:space="preserve">, which resides on a 1Gi GCP </w:t>
            </w:r>
            <w:proofErr w:type="spellStart"/>
            <w:r w:rsidRPr="008C3AEB">
              <w:rPr>
                <w:lang w:val="en-IN"/>
              </w:rPr>
              <w:t>PersistentVolumeClaim</w:t>
            </w:r>
            <w:proofErr w:type="spellEnd"/>
            <w:r w:rsidRPr="008C3AEB">
              <w:rPr>
                <w:lang w:val="en-IN"/>
              </w:rPr>
              <w:t xml:space="preserve"> (PVC), ensuring persistent storage across pod restarts.</w:t>
            </w:r>
          </w:p>
        </w:tc>
      </w:tr>
    </w:tbl>
    <w:p w14:paraId="0AB00ACA" w14:textId="77777777" w:rsidR="00636796" w:rsidRDefault="00636796">
      <w:pPr>
        <w:spacing w:after="120"/>
      </w:pPr>
    </w:p>
    <w:p w14:paraId="1E9A8D60" w14:textId="0B2571B4" w:rsidR="00636796" w:rsidRDefault="00D43283">
      <w:pPr>
        <w:pStyle w:val="Heading2"/>
      </w:pPr>
      <w:r>
        <w:lastRenderedPageBreak/>
        <w:t>3.2 Namespace</w:t>
      </w:r>
    </w:p>
    <w:p w14:paraId="2A2E52E0" w14:textId="661D4026" w:rsidR="00636796" w:rsidRDefault="008C3AEB">
      <w:pPr>
        <w:spacing w:after="100"/>
      </w:pPr>
      <w:r w:rsidRPr="008C3AEB">
        <w:t xml:space="preserve">All Kubernetes resources are deployed within the </w:t>
      </w:r>
      <w:proofErr w:type="gramStart"/>
      <w:r w:rsidRPr="008C3AEB">
        <w:t>customers-ns</w:t>
      </w:r>
      <w:proofErr w:type="gramEnd"/>
      <w:r w:rsidRPr="008C3AEB">
        <w:t xml:space="preserve"> namespace, providing clear isolation from system components and other workloads. This approach enables the use of namespace-scoped </w:t>
      </w:r>
      <w:proofErr w:type="spellStart"/>
      <w:r w:rsidRPr="008C3AEB">
        <w:t>kubectl</w:t>
      </w:r>
      <w:proofErr w:type="spellEnd"/>
      <w:r w:rsidRPr="008C3AEB">
        <w:t xml:space="preserve"> commands (for example, -n customers-ns) and establishes a distinct logical boundary that can be easily visualized and managed through Lens </w:t>
      </w:r>
      <w:proofErr w:type="gramStart"/>
      <w:r w:rsidRPr="008C3AEB">
        <w:t>Desktop.</w:t>
      </w:r>
      <w:r w:rsidR="00D43283">
        <w:t>.</w:t>
      </w:r>
      <w:proofErr w:type="gramEnd"/>
    </w:p>
    <w:p w14:paraId="4E2E1B4A" w14:textId="77777777" w:rsidR="00636796" w:rsidRDefault="00636796">
      <w:pPr>
        <w:spacing w:after="120"/>
      </w:pPr>
    </w:p>
    <w:p w14:paraId="59D9BD66" w14:textId="727E0019" w:rsidR="00636796" w:rsidRDefault="00D43283">
      <w:pPr>
        <w:pStyle w:val="Heading2"/>
      </w:pPr>
      <w:r>
        <w:t>3.3 File Structure</w:t>
      </w:r>
    </w:p>
    <w:tbl>
      <w:tblPr>
        <w:tblStyle w:val="TableGrid"/>
        <w:tblW w:w="0" w:type="auto"/>
        <w:tblInd w:w="0" w:type="dxa"/>
        <w:tblLook w:val="04A0" w:firstRow="1" w:lastRow="0" w:firstColumn="1" w:lastColumn="0" w:noHBand="0" w:noVBand="1"/>
      </w:tblPr>
      <w:tblGrid>
        <w:gridCol w:w="2880"/>
        <w:gridCol w:w="2880"/>
        <w:gridCol w:w="2880"/>
      </w:tblGrid>
      <w:tr w:rsidR="00E67388" w:rsidRPr="00E67388" w14:paraId="3771C3D9" w14:textId="77777777">
        <w:tc>
          <w:tcPr>
            <w:tcW w:w="2880" w:type="dxa"/>
            <w:tcBorders>
              <w:top w:val="single" w:sz="4" w:space="0" w:color="auto"/>
              <w:left w:val="single" w:sz="4" w:space="0" w:color="auto"/>
              <w:bottom w:val="single" w:sz="4" w:space="0" w:color="auto"/>
              <w:right w:val="single" w:sz="4" w:space="0" w:color="auto"/>
            </w:tcBorders>
            <w:hideMark/>
          </w:tcPr>
          <w:p w14:paraId="2CE30D9B" w14:textId="77777777" w:rsidR="00E67388" w:rsidRPr="00E67388" w:rsidRDefault="00E67388" w:rsidP="00E67388">
            <w:pPr>
              <w:spacing w:after="120"/>
            </w:pPr>
            <w:r w:rsidRPr="00E67388">
              <w:t>File</w:t>
            </w:r>
          </w:p>
        </w:tc>
        <w:tc>
          <w:tcPr>
            <w:tcW w:w="2880" w:type="dxa"/>
            <w:tcBorders>
              <w:top w:val="single" w:sz="4" w:space="0" w:color="auto"/>
              <w:left w:val="single" w:sz="4" w:space="0" w:color="auto"/>
              <w:bottom w:val="single" w:sz="4" w:space="0" w:color="auto"/>
              <w:right w:val="single" w:sz="4" w:space="0" w:color="auto"/>
            </w:tcBorders>
            <w:hideMark/>
          </w:tcPr>
          <w:p w14:paraId="1D8DC4D5" w14:textId="77777777" w:rsidR="00E67388" w:rsidRPr="00E67388" w:rsidRDefault="00E67388" w:rsidP="00E67388">
            <w:pPr>
              <w:spacing w:after="120"/>
            </w:pPr>
            <w:r w:rsidRPr="00E67388">
              <w:t>Resource</w:t>
            </w:r>
          </w:p>
        </w:tc>
        <w:tc>
          <w:tcPr>
            <w:tcW w:w="2880" w:type="dxa"/>
            <w:tcBorders>
              <w:top w:val="single" w:sz="4" w:space="0" w:color="auto"/>
              <w:left w:val="single" w:sz="4" w:space="0" w:color="auto"/>
              <w:bottom w:val="single" w:sz="4" w:space="0" w:color="auto"/>
              <w:right w:val="single" w:sz="4" w:space="0" w:color="auto"/>
            </w:tcBorders>
            <w:hideMark/>
          </w:tcPr>
          <w:p w14:paraId="62C4EAD4" w14:textId="77777777" w:rsidR="00E67388" w:rsidRPr="00E67388" w:rsidRDefault="00E67388" w:rsidP="00E67388">
            <w:pPr>
              <w:spacing w:after="120"/>
            </w:pPr>
            <w:r w:rsidRPr="00E67388">
              <w:t>Purpose</w:t>
            </w:r>
          </w:p>
        </w:tc>
      </w:tr>
      <w:tr w:rsidR="00E67388" w:rsidRPr="00E67388" w14:paraId="44199FD0" w14:textId="77777777">
        <w:tc>
          <w:tcPr>
            <w:tcW w:w="2880" w:type="dxa"/>
            <w:tcBorders>
              <w:top w:val="single" w:sz="4" w:space="0" w:color="auto"/>
              <w:left w:val="single" w:sz="4" w:space="0" w:color="auto"/>
              <w:bottom w:val="single" w:sz="4" w:space="0" w:color="auto"/>
              <w:right w:val="single" w:sz="4" w:space="0" w:color="auto"/>
            </w:tcBorders>
            <w:hideMark/>
          </w:tcPr>
          <w:p w14:paraId="227326D6" w14:textId="77777777" w:rsidR="00E67388" w:rsidRPr="00E67388" w:rsidRDefault="00E67388" w:rsidP="00E67388">
            <w:pPr>
              <w:spacing w:after="120"/>
            </w:pPr>
            <w:proofErr w:type="spellStart"/>
            <w:proofErr w:type="gramStart"/>
            <w:r w:rsidRPr="00E67388">
              <w:t>namespace.yaml</w:t>
            </w:r>
            <w:proofErr w:type="spellEnd"/>
            <w:proofErr w:type="gramEnd"/>
          </w:p>
        </w:tc>
        <w:tc>
          <w:tcPr>
            <w:tcW w:w="2880" w:type="dxa"/>
            <w:tcBorders>
              <w:top w:val="single" w:sz="4" w:space="0" w:color="auto"/>
              <w:left w:val="single" w:sz="4" w:space="0" w:color="auto"/>
              <w:bottom w:val="single" w:sz="4" w:space="0" w:color="auto"/>
              <w:right w:val="single" w:sz="4" w:space="0" w:color="auto"/>
            </w:tcBorders>
            <w:hideMark/>
          </w:tcPr>
          <w:p w14:paraId="36A5B2C3" w14:textId="77777777" w:rsidR="00E67388" w:rsidRPr="00E67388" w:rsidRDefault="00E67388" w:rsidP="00E67388">
            <w:pPr>
              <w:spacing w:after="120"/>
            </w:pPr>
            <w:r w:rsidRPr="00E67388">
              <w:t>Namespace</w:t>
            </w:r>
          </w:p>
        </w:tc>
        <w:tc>
          <w:tcPr>
            <w:tcW w:w="2880" w:type="dxa"/>
            <w:tcBorders>
              <w:top w:val="single" w:sz="4" w:space="0" w:color="auto"/>
              <w:left w:val="single" w:sz="4" w:space="0" w:color="auto"/>
              <w:bottom w:val="single" w:sz="4" w:space="0" w:color="auto"/>
              <w:right w:val="single" w:sz="4" w:space="0" w:color="auto"/>
            </w:tcBorders>
            <w:hideMark/>
          </w:tcPr>
          <w:p w14:paraId="0DC7C693" w14:textId="77777777" w:rsidR="00E67388" w:rsidRPr="00E67388" w:rsidRDefault="00E67388" w:rsidP="00E67388">
            <w:pPr>
              <w:spacing w:after="120"/>
            </w:pPr>
            <w:r w:rsidRPr="00E67388">
              <w:t xml:space="preserve">Creates the </w:t>
            </w:r>
            <w:proofErr w:type="gramStart"/>
            <w:r w:rsidRPr="00E67388">
              <w:t>customers-ns</w:t>
            </w:r>
            <w:proofErr w:type="gramEnd"/>
            <w:r w:rsidRPr="00E67388">
              <w:t xml:space="preserve"> namespace and is applied before all other resources.</w:t>
            </w:r>
          </w:p>
        </w:tc>
      </w:tr>
      <w:tr w:rsidR="00E67388" w:rsidRPr="00E67388" w14:paraId="0ED3E9BE" w14:textId="77777777">
        <w:tc>
          <w:tcPr>
            <w:tcW w:w="2880" w:type="dxa"/>
            <w:tcBorders>
              <w:top w:val="single" w:sz="4" w:space="0" w:color="auto"/>
              <w:left w:val="single" w:sz="4" w:space="0" w:color="auto"/>
              <w:bottom w:val="single" w:sz="4" w:space="0" w:color="auto"/>
              <w:right w:val="single" w:sz="4" w:space="0" w:color="auto"/>
            </w:tcBorders>
            <w:hideMark/>
          </w:tcPr>
          <w:p w14:paraId="2614C10F" w14:textId="77777777" w:rsidR="00E67388" w:rsidRPr="00E67388" w:rsidRDefault="00E67388" w:rsidP="00E67388">
            <w:pPr>
              <w:spacing w:after="120"/>
            </w:pPr>
            <w:proofErr w:type="spellStart"/>
            <w:proofErr w:type="gramStart"/>
            <w:r w:rsidRPr="00E67388">
              <w:t>configmap.yaml</w:t>
            </w:r>
            <w:proofErr w:type="spellEnd"/>
            <w:proofErr w:type="gramEnd"/>
          </w:p>
        </w:tc>
        <w:tc>
          <w:tcPr>
            <w:tcW w:w="2880" w:type="dxa"/>
            <w:tcBorders>
              <w:top w:val="single" w:sz="4" w:space="0" w:color="auto"/>
              <w:left w:val="single" w:sz="4" w:space="0" w:color="auto"/>
              <w:bottom w:val="single" w:sz="4" w:space="0" w:color="auto"/>
              <w:right w:val="single" w:sz="4" w:space="0" w:color="auto"/>
            </w:tcBorders>
            <w:hideMark/>
          </w:tcPr>
          <w:p w14:paraId="053F35C5" w14:textId="77777777" w:rsidR="00E67388" w:rsidRPr="00E67388" w:rsidRDefault="00E67388" w:rsidP="00E67388">
            <w:pPr>
              <w:spacing w:after="120"/>
            </w:pPr>
            <w:proofErr w:type="spellStart"/>
            <w:r w:rsidRPr="00E67388">
              <w:t>ConfigMap</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64FE6775" w14:textId="77777777" w:rsidR="00E67388" w:rsidRPr="00E67388" w:rsidRDefault="00E67388" w:rsidP="00E67388">
            <w:pPr>
              <w:spacing w:after="120"/>
            </w:pPr>
            <w:r w:rsidRPr="00E67388">
              <w:t>Stores configuration values such as DB_HOST, DB_PORT, DB_NAME, DB_USER, and NAMESPACE.</w:t>
            </w:r>
          </w:p>
        </w:tc>
      </w:tr>
      <w:tr w:rsidR="00E67388" w:rsidRPr="00E67388" w14:paraId="59FC3464" w14:textId="77777777">
        <w:tc>
          <w:tcPr>
            <w:tcW w:w="2880" w:type="dxa"/>
            <w:tcBorders>
              <w:top w:val="single" w:sz="4" w:space="0" w:color="auto"/>
              <w:left w:val="single" w:sz="4" w:space="0" w:color="auto"/>
              <w:bottom w:val="single" w:sz="4" w:space="0" w:color="auto"/>
              <w:right w:val="single" w:sz="4" w:space="0" w:color="auto"/>
            </w:tcBorders>
            <w:hideMark/>
          </w:tcPr>
          <w:p w14:paraId="72BAE9A0" w14:textId="77777777" w:rsidR="00E67388" w:rsidRPr="00E67388" w:rsidRDefault="00E67388" w:rsidP="00E67388">
            <w:pPr>
              <w:spacing w:after="120"/>
            </w:pPr>
            <w:proofErr w:type="spellStart"/>
            <w:proofErr w:type="gramStart"/>
            <w:r w:rsidRPr="00E67388">
              <w:t>secret.yaml</w:t>
            </w:r>
            <w:proofErr w:type="spellEnd"/>
            <w:proofErr w:type="gramEnd"/>
          </w:p>
        </w:tc>
        <w:tc>
          <w:tcPr>
            <w:tcW w:w="2880" w:type="dxa"/>
            <w:tcBorders>
              <w:top w:val="single" w:sz="4" w:space="0" w:color="auto"/>
              <w:left w:val="single" w:sz="4" w:space="0" w:color="auto"/>
              <w:bottom w:val="single" w:sz="4" w:space="0" w:color="auto"/>
              <w:right w:val="single" w:sz="4" w:space="0" w:color="auto"/>
            </w:tcBorders>
            <w:hideMark/>
          </w:tcPr>
          <w:p w14:paraId="07A18388" w14:textId="77777777" w:rsidR="00E67388" w:rsidRPr="00E67388" w:rsidRDefault="00E67388" w:rsidP="00E67388">
            <w:pPr>
              <w:spacing w:after="120"/>
            </w:pPr>
            <w:r w:rsidRPr="00E67388">
              <w:t>Secret</w:t>
            </w:r>
          </w:p>
        </w:tc>
        <w:tc>
          <w:tcPr>
            <w:tcW w:w="2880" w:type="dxa"/>
            <w:tcBorders>
              <w:top w:val="single" w:sz="4" w:space="0" w:color="auto"/>
              <w:left w:val="single" w:sz="4" w:space="0" w:color="auto"/>
              <w:bottom w:val="single" w:sz="4" w:space="0" w:color="auto"/>
              <w:right w:val="single" w:sz="4" w:space="0" w:color="auto"/>
            </w:tcBorders>
            <w:hideMark/>
          </w:tcPr>
          <w:p w14:paraId="5A3FBB2B" w14:textId="77777777" w:rsidR="00E67388" w:rsidRPr="00E67388" w:rsidRDefault="00E67388" w:rsidP="00E67388">
            <w:pPr>
              <w:spacing w:after="120"/>
            </w:pPr>
            <w:r w:rsidRPr="00E67388">
              <w:t>Stores DB_PASSWORD in base64-encoded form, ensuring that passwords are never stored as plain text.</w:t>
            </w:r>
          </w:p>
        </w:tc>
      </w:tr>
      <w:tr w:rsidR="00E67388" w:rsidRPr="00E67388" w14:paraId="13A15E26" w14:textId="77777777">
        <w:tc>
          <w:tcPr>
            <w:tcW w:w="2880" w:type="dxa"/>
            <w:tcBorders>
              <w:top w:val="single" w:sz="4" w:space="0" w:color="auto"/>
              <w:left w:val="single" w:sz="4" w:space="0" w:color="auto"/>
              <w:bottom w:val="single" w:sz="4" w:space="0" w:color="auto"/>
              <w:right w:val="single" w:sz="4" w:space="0" w:color="auto"/>
            </w:tcBorders>
            <w:hideMark/>
          </w:tcPr>
          <w:p w14:paraId="3B72BD04" w14:textId="77777777" w:rsidR="00E67388" w:rsidRPr="00E67388" w:rsidRDefault="00E67388" w:rsidP="00E67388">
            <w:pPr>
              <w:spacing w:after="120"/>
            </w:pPr>
            <w:proofErr w:type="spellStart"/>
            <w:r w:rsidRPr="00E67388">
              <w:t>db-</w:t>
            </w:r>
            <w:proofErr w:type="gramStart"/>
            <w:r w:rsidRPr="00E67388">
              <w:t>statefulset.yaml</w:t>
            </w:r>
            <w:proofErr w:type="spellEnd"/>
            <w:proofErr w:type="gramEnd"/>
          </w:p>
        </w:tc>
        <w:tc>
          <w:tcPr>
            <w:tcW w:w="2880" w:type="dxa"/>
            <w:tcBorders>
              <w:top w:val="single" w:sz="4" w:space="0" w:color="auto"/>
              <w:left w:val="single" w:sz="4" w:space="0" w:color="auto"/>
              <w:bottom w:val="single" w:sz="4" w:space="0" w:color="auto"/>
              <w:right w:val="single" w:sz="4" w:space="0" w:color="auto"/>
            </w:tcBorders>
            <w:hideMark/>
          </w:tcPr>
          <w:p w14:paraId="3BCA1061" w14:textId="77777777" w:rsidR="00E67388" w:rsidRPr="00E67388" w:rsidRDefault="00E67388" w:rsidP="00E67388">
            <w:pPr>
              <w:spacing w:after="120"/>
            </w:pPr>
            <w:proofErr w:type="spellStart"/>
            <w:r w:rsidRPr="00E67388">
              <w:t>StatefulSet</w:t>
            </w:r>
            <w:proofErr w:type="spellEnd"/>
            <w:r w:rsidRPr="00E67388">
              <w:t xml:space="preserve"> + PVC</w:t>
            </w:r>
          </w:p>
        </w:tc>
        <w:tc>
          <w:tcPr>
            <w:tcW w:w="2880" w:type="dxa"/>
            <w:tcBorders>
              <w:top w:val="single" w:sz="4" w:space="0" w:color="auto"/>
              <w:left w:val="single" w:sz="4" w:space="0" w:color="auto"/>
              <w:bottom w:val="single" w:sz="4" w:space="0" w:color="auto"/>
              <w:right w:val="single" w:sz="4" w:space="0" w:color="auto"/>
            </w:tcBorders>
            <w:hideMark/>
          </w:tcPr>
          <w:p w14:paraId="51E32F7B" w14:textId="77777777" w:rsidR="00E67388" w:rsidRPr="00E67388" w:rsidRDefault="00E67388" w:rsidP="00E67388">
            <w:pPr>
              <w:spacing w:after="120"/>
            </w:pPr>
            <w:r w:rsidRPr="00E67388">
              <w:t>Deploys the postgres-0 pod, applies the PGDATA fix, and provisions a 1Gi GCP persistent disk.</w:t>
            </w:r>
          </w:p>
        </w:tc>
      </w:tr>
      <w:tr w:rsidR="00E67388" w:rsidRPr="00E67388" w14:paraId="3EA06303" w14:textId="77777777">
        <w:tc>
          <w:tcPr>
            <w:tcW w:w="2880" w:type="dxa"/>
            <w:tcBorders>
              <w:top w:val="single" w:sz="4" w:space="0" w:color="auto"/>
              <w:left w:val="single" w:sz="4" w:space="0" w:color="auto"/>
              <w:bottom w:val="single" w:sz="4" w:space="0" w:color="auto"/>
              <w:right w:val="single" w:sz="4" w:space="0" w:color="auto"/>
            </w:tcBorders>
            <w:hideMark/>
          </w:tcPr>
          <w:p w14:paraId="30A590D4" w14:textId="77777777" w:rsidR="00E67388" w:rsidRPr="00E67388" w:rsidRDefault="00E67388" w:rsidP="00E67388">
            <w:pPr>
              <w:spacing w:after="120"/>
            </w:pPr>
            <w:proofErr w:type="spellStart"/>
            <w:r w:rsidRPr="00E67388">
              <w:t>db-</w:t>
            </w:r>
            <w:proofErr w:type="gramStart"/>
            <w:r w:rsidRPr="00E67388">
              <w:t>service.yaml</w:t>
            </w:r>
            <w:proofErr w:type="spellEnd"/>
            <w:proofErr w:type="gramEnd"/>
          </w:p>
        </w:tc>
        <w:tc>
          <w:tcPr>
            <w:tcW w:w="2880" w:type="dxa"/>
            <w:tcBorders>
              <w:top w:val="single" w:sz="4" w:space="0" w:color="auto"/>
              <w:left w:val="single" w:sz="4" w:space="0" w:color="auto"/>
              <w:bottom w:val="single" w:sz="4" w:space="0" w:color="auto"/>
              <w:right w:val="single" w:sz="4" w:space="0" w:color="auto"/>
            </w:tcBorders>
            <w:hideMark/>
          </w:tcPr>
          <w:p w14:paraId="5AB1D142" w14:textId="77777777" w:rsidR="00E67388" w:rsidRPr="00E67388" w:rsidRDefault="00E67388" w:rsidP="00E67388">
            <w:pPr>
              <w:spacing w:after="120"/>
            </w:pPr>
            <w:r w:rsidRPr="00E67388">
              <w:t>Service (</w:t>
            </w:r>
            <w:proofErr w:type="spellStart"/>
            <w:r w:rsidRPr="00E67388">
              <w:t>ClusterIP</w:t>
            </w:r>
            <w:proofErr w:type="spellEnd"/>
            <w:r w:rsidRPr="00E67388">
              <w:t>)</w:t>
            </w:r>
          </w:p>
        </w:tc>
        <w:tc>
          <w:tcPr>
            <w:tcW w:w="2880" w:type="dxa"/>
            <w:tcBorders>
              <w:top w:val="single" w:sz="4" w:space="0" w:color="auto"/>
              <w:left w:val="single" w:sz="4" w:space="0" w:color="auto"/>
              <w:bottom w:val="single" w:sz="4" w:space="0" w:color="auto"/>
              <w:right w:val="single" w:sz="4" w:space="0" w:color="auto"/>
            </w:tcBorders>
            <w:hideMark/>
          </w:tcPr>
          <w:p w14:paraId="72B5AC50" w14:textId="77777777" w:rsidR="00E67388" w:rsidRPr="00E67388" w:rsidRDefault="00E67388" w:rsidP="00E67388">
            <w:pPr>
              <w:spacing w:after="120"/>
            </w:pPr>
            <w:r w:rsidRPr="00E67388">
              <w:t xml:space="preserve">Exposes </w:t>
            </w:r>
            <w:proofErr w:type="spellStart"/>
            <w:r w:rsidRPr="00E67388">
              <w:t>postgres</w:t>
            </w:r>
            <w:proofErr w:type="spellEnd"/>
            <w:r w:rsidRPr="00E67388">
              <w:t>-service internally through DNS without assigning an external IP.</w:t>
            </w:r>
          </w:p>
        </w:tc>
      </w:tr>
      <w:tr w:rsidR="00E67388" w:rsidRPr="00E67388" w14:paraId="52A06F07" w14:textId="77777777">
        <w:tc>
          <w:tcPr>
            <w:tcW w:w="2880" w:type="dxa"/>
            <w:tcBorders>
              <w:top w:val="single" w:sz="4" w:space="0" w:color="auto"/>
              <w:left w:val="single" w:sz="4" w:space="0" w:color="auto"/>
              <w:bottom w:val="single" w:sz="4" w:space="0" w:color="auto"/>
              <w:right w:val="single" w:sz="4" w:space="0" w:color="auto"/>
            </w:tcBorders>
            <w:hideMark/>
          </w:tcPr>
          <w:p w14:paraId="2A033DF0" w14:textId="77777777" w:rsidR="00E67388" w:rsidRPr="00E67388" w:rsidRDefault="00E67388" w:rsidP="00E67388">
            <w:pPr>
              <w:spacing w:after="120"/>
            </w:pPr>
            <w:proofErr w:type="spellStart"/>
            <w:r w:rsidRPr="00E67388">
              <w:t>api-</w:t>
            </w:r>
            <w:proofErr w:type="gramStart"/>
            <w:r w:rsidRPr="00E67388">
              <w:t>deployment.yaml</w:t>
            </w:r>
            <w:proofErr w:type="spellEnd"/>
            <w:proofErr w:type="gramEnd"/>
          </w:p>
        </w:tc>
        <w:tc>
          <w:tcPr>
            <w:tcW w:w="2880" w:type="dxa"/>
            <w:tcBorders>
              <w:top w:val="single" w:sz="4" w:space="0" w:color="auto"/>
              <w:left w:val="single" w:sz="4" w:space="0" w:color="auto"/>
              <w:bottom w:val="single" w:sz="4" w:space="0" w:color="auto"/>
              <w:right w:val="single" w:sz="4" w:space="0" w:color="auto"/>
            </w:tcBorders>
            <w:hideMark/>
          </w:tcPr>
          <w:p w14:paraId="596BDD7A" w14:textId="77777777" w:rsidR="00E67388" w:rsidRPr="00E67388" w:rsidRDefault="00E67388" w:rsidP="00E67388">
            <w:pPr>
              <w:spacing w:after="120"/>
            </w:pPr>
            <w:r w:rsidRPr="00E67388">
              <w:t>Deployment</w:t>
            </w:r>
          </w:p>
        </w:tc>
        <w:tc>
          <w:tcPr>
            <w:tcW w:w="2880" w:type="dxa"/>
            <w:tcBorders>
              <w:top w:val="single" w:sz="4" w:space="0" w:color="auto"/>
              <w:left w:val="single" w:sz="4" w:space="0" w:color="auto"/>
              <w:bottom w:val="single" w:sz="4" w:space="0" w:color="auto"/>
              <w:right w:val="single" w:sz="4" w:space="0" w:color="auto"/>
            </w:tcBorders>
            <w:hideMark/>
          </w:tcPr>
          <w:p w14:paraId="1A1C817E" w14:textId="77777777" w:rsidR="00E67388" w:rsidRPr="00E67388" w:rsidRDefault="00E67388" w:rsidP="00E67388">
            <w:pPr>
              <w:spacing w:after="120"/>
            </w:pPr>
            <w:r w:rsidRPr="00E67388">
              <w:t xml:space="preserve">Creates four API replicas and configures </w:t>
            </w:r>
            <w:proofErr w:type="spellStart"/>
            <w:r w:rsidRPr="00E67388">
              <w:t>RollingUpdate</w:t>
            </w:r>
            <w:proofErr w:type="spellEnd"/>
            <w:r w:rsidRPr="00E67388">
              <w:t>, the wait-for-</w:t>
            </w:r>
            <w:proofErr w:type="spellStart"/>
            <w:r w:rsidRPr="00E67388">
              <w:t>db</w:t>
            </w:r>
            <w:proofErr w:type="spellEnd"/>
            <w:r w:rsidRPr="00E67388">
              <w:t xml:space="preserve"> </w:t>
            </w:r>
            <w:proofErr w:type="spellStart"/>
            <w:r w:rsidRPr="00E67388">
              <w:t>initContainer</w:t>
            </w:r>
            <w:proofErr w:type="spellEnd"/>
            <w:r w:rsidRPr="00E67388">
              <w:t>, and health probes.</w:t>
            </w:r>
          </w:p>
        </w:tc>
      </w:tr>
      <w:tr w:rsidR="00E67388" w:rsidRPr="00E67388" w14:paraId="6E4AE7D2" w14:textId="77777777">
        <w:tc>
          <w:tcPr>
            <w:tcW w:w="2880" w:type="dxa"/>
            <w:tcBorders>
              <w:top w:val="single" w:sz="4" w:space="0" w:color="auto"/>
              <w:left w:val="single" w:sz="4" w:space="0" w:color="auto"/>
              <w:bottom w:val="single" w:sz="4" w:space="0" w:color="auto"/>
              <w:right w:val="single" w:sz="4" w:space="0" w:color="auto"/>
            </w:tcBorders>
            <w:hideMark/>
          </w:tcPr>
          <w:p w14:paraId="6FD0387B" w14:textId="77777777" w:rsidR="00E67388" w:rsidRPr="00E67388" w:rsidRDefault="00E67388" w:rsidP="00E67388">
            <w:pPr>
              <w:spacing w:after="120"/>
            </w:pPr>
            <w:proofErr w:type="spellStart"/>
            <w:r w:rsidRPr="00E67388">
              <w:t>api-</w:t>
            </w:r>
            <w:proofErr w:type="gramStart"/>
            <w:r w:rsidRPr="00E67388">
              <w:t>service.yaml</w:t>
            </w:r>
            <w:proofErr w:type="spellEnd"/>
            <w:proofErr w:type="gramEnd"/>
          </w:p>
        </w:tc>
        <w:tc>
          <w:tcPr>
            <w:tcW w:w="2880" w:type="dxa"/>
            <w:tcBorders>
              <w:top w:val="single" w:sz="4" w:space="0" w:color="auto"/>
              <w:left w:val="single" w:sz="4" w:space="0" w:color="auto"/>
              <w:bottom w:val="single" w:sz="4" w:space="0" w:color="auto"/>
              <w:right w:val="single" w:sz="4" w:space="0" w:color="auto"/>
            </w:tcBorders>
            <w:hideMark/>
          </w:tcPr>
          <w:p w14:paraId="2213B7D4" w14:textId="77777777" w:rsidR="00E67388" w:rsidRPr="00E67388" w:rsidRDefault="00E67388" w:rsidP="00E67388">
            <w:pPr>
              <w:spacing w:after="120"/>
            </w:pPr>
            <w:r w:rsidRPr="00E67388">
              <w:t>Service (</w:t>
            </w:r>
            <w:proofErr w:type="spellStart"/>
            <w:r w:rsidRPr="00E67388">
              <w:t>ClusterIP</w:t>
            </w:r>
            <w:proofErr w:type="spellEnd"/>
            <w:r w:rsidRPr="00E67388">
              <w:t>)</w:t>
            </w:r>
          </w:p>
        </w:tc>
        <w:tc>
          <w:tcPr>
            <w:tcW w:w="2880" w:type="dxa"/>
            <w:tcBorders>
              <w:top w:val="single" w:sz="4" w:space="0" w:color="auto"/>
              <w:left w:val="single" w:sz="4" w:space="0" w:color="auto"/>
              <w:bottom w:val="single" w:sz="4" w:space="0" w:color="auto"/>
              <w:right w:val="single" w:sz="4" w:space="0" w:color="auto"/>
            </w:tcBorders>
            <w:hideMark/>
          </w:tcPr>
          <w:p w14:paraId="697FFE47" w14:textId="77777777" w:rsidR="00E67388" w:rsidRPr="00E67388" w:rsidRDefault="00E67388" w:rsidP="00E67388">
            <w:pPr>
              <w:spacing w:after="120"/>
            </w:pPr>
            <w:r w:rsidRPr="00E67388">
              <w:t xml:space="preserve">Provides the </w:t>
            </w:r>
            <w:proofErr w:type="gramStart"/>
            <w:r w:rsidRPr="00E67388">
              <w:t>customers</w:t>
            </w:r>
            <w:proofErr w:type="gramEnd"/>
            <w:r w:rsidRPr="00E67388">
              <w:t>-</w:t>
            </w:r>
            <w:proofErr w:type="spellStart"/>
            <w:r w:rsidRPr="00E67388">
              <w:t>api</w:t>
            </w:r>
            <w:proofErr w:type="spellEnd"/>
            <w:r w:rsidRPr="00E67388">
              <w:t>-service endpoint used by the Ingress resource.</w:t>
            </w:r>
          </w:p>
        </w:tc>
      </w:tr>
      <w:tr w:rsidR="00E67388" w:rsidRPr="00E67388" w14:paraId="2510F513" w14:textId="77777777">
        <w:tc>
          <w:tcPr>
            <w:tcW w:w="2880" w:type="dxa"/>
            <w:tcBorders>
              <w:top w:val="single" w:sz="4" w:space="0" w:color="auto"/>
              <w:left w:val="single" w:sz="4" w:space="0" w:color="auto"/>
              <w:bottom w:val="single" w:sz="4" w:space="0" w:color="auto"/>
              <w:right w:val="single" w:sz="4" w:space="0" w:color="auto"/>
            </w:tcBorders>
            <w:hideMark/>
          </w:tcPr>
          <w:p w14:paraId="4AAC510F" w14:textId="77777777" w:rsidR="00E67388" w:rsidRPr="00E67388" w:rsidRDefault="00E67388" w:rsidP="00E67388">
            <w:pPr>
              <w:spacing w:after="120"/>
            </w:pPr>
            <w:proofErr w:type="spellStart"/>
            <w:proofErr w:type="gramStart"/>
            <w:r w:rsidRPr="00E67388">
              <w:t>ingress.yaml</w:t>
            </w:r>
            <w:proofErr w:type="spellEnd"/>
            <w:proofErr w:type="gramEnd"/>
          </w:p>
        </w:tc>
        <w:tc>
          <w:tcPr>
            <w:tcW w:w="2880" w:type="dxa"/>
            <w:tcBorders>
              <w:top w:val="single" w:sz="4" w:space="0" w:color="auto"/>
              <w:left w:val="single" w:sz="4" w:space="0" w:color="auto"/>
              <w:bottom w:val="single" w:sz="4" w:space="0" w:color="auto"/>
              <w:right w:val="single" w:sz="4" w:space="0" w:color="auto"/>
            </w:tcBorders>
            <w:hideMark/>
          </w:tcPr>
          <w:p w14:paraId="4FAE8A55" w14:textId="77777777" w:rsidR="00E67388" w:rsidRPr="00E67388" w:rsidRDefault="00E67388" w:rsidP="00E67388">
            <w:pPr>
              <w:spacing w:after="120"/>
            </w:pPr>
            <w:r w:rsidRPr="00E67388">
              <w:t>Ingress</w:t>
            </w:r>
          </w:p>
        </w:tc>
        <w:tc>
          <w:tcPr>
            <w:tcW w:w="2880" w:type="dxa"/>
            <w:tcBorders>
              <w:top w:val="single" w:sz="4" w:space="0" w:color="auto"/>
              <w:left w:val="single" w:sz="4" w:space="0" w:color="auto"/>
              <w:bottom w:val="single" w:sz="4" w:space="0" w:color="auto"/>
              <w:right w:val="single" w:sz="4" w:space="0" w:color="auto"/>
            </w:tcBorders>
            <w:hideMark/>
          </w:tcPr>
          <w:p w14:paraId="75FDCF91" w14:textId="77777777" w:rsidR="00E67388" w:rsidRPr="00E67388" w:rsidRDefault="00E67388" w:rsidP="00E67388">
            <w:pPr>
              <w:spacing w:after="120"/>
            </w:pPr>
            <w:r w:rsidRPr="00E67388">
              <w:t>Configures NGINX to route external traffic from http://35.200.145.198.</w:t>
            </w:r>
          </w:p>
        </w:tc>
      </w:tr>
      <w:tr w:rsidR="00E67388" w:rsidRPr="00E67388" w14:paraId="77191E03" w14:textId="77777777">
        <w:tc>
          <w:tcPr>
            <w:tcW w:w="2880" w:type="dxa"/>
            <w:tcBorders>
              <w:top w:val="single" w:sz="4" w:space="0" w:color="auto"/>
              <w:left w:val="single" w:sz="4" w:space="0" w:color="auto"/>
              <w:bottom w:val="single" w:sz="4" w:space="0" w:color="auto"/>
              <w:right w:val="single" w:sz="4" w:space="0" w:color="auto"/>
            </w:tcBorders>
            <w:hideMark/>
          </w:tcPr>
          <w:p w14:paraId="16969613" w14:textId="77777777" w:rsidR="00E67388" w:rsidRPr="00E67388" w:rsidRDefault="00E67388" w:rsidP="00E67388">
            <w:pPr>
              <w:spacing w:after="120"/>
            </w:pPr>
            <w:proofErr w:type="spellStart"/>
            <w:proofErr w:type="gramStart"/>
            <w:r w:rsidRPr="00E67388">
              <w:t>hpa.yaml</w:t>
            </w:r>
            <w:proofErr w:type="spellEnd"/>
            <w:proofErr w:type="gramEnd"/>
          </w:p>
        </w:tc>
        <w:tc>
          <w:tcPr>
            <w:tcW w:w="2880" w:type="dxa"/>
            <w:tcBorders>
              <w:top w:val="single" w:sz="4" w:space="0" w:color="auto"/>
              <w:left w:val="single" w:sz="4" w:space="0" w:color="auto"/>
              <w:bottom w:val="single" w:sz="4" w:space="0" w:color="auto"/>
              <w:right w:val="single" w:sz="4" w:space="0" w:color="auto"/>
            </w:tcBorders>
            <w:hideMark/>
          </w:tcPr>
          <w:p w14:paraId="2A0804E9" w14:textId="77777777" w:rsidR="00E67388" w:rsidRPr="00E67388" w:rsidRDefault="00E67388" w:rsidP="00E67388">
            <w:pPr>
              <w:spacing w:after="120"/>
            </w:pPr>
            <w:r w:rsidRPr="00E67388">
              <w:t>HPA</w:t>
            </w:r>
          </w:p>
        </w:tc>
        <w:tc>
          <w:tcPr>
            <w:tcW w:w="2880" w:type="dxa"/>
            <w:tcBorders>
              <w:top w:val="single" w:sz="4" w:space="0" w:color="auto"/>
              <w:left w:val="single" w:sz="4" w:space="0" w:color="auto"/>
              <w:bottom w:val="single" w:sz="4" w:space="0" w:color="auto"/>
              <w:right w:val="single" w:sz="4" w:space="0" w:color="auto"/>
            </w:tcBorders>
            <w:hideMark/>
          </w:tcPr>
          <w:p w14:paraId="10B1265B" w14:textId="77777777" w:rsidR="00E67388" w:rsidRPr="00E67388" w:rsidRDefault="00E67388" w:rsidP="00E67388">
            <w:pPr>
              <w:spacing w:after="120"/>
            </w:pPr>
            <w:r w:rsidRPr="00E67388">
              <w:t xml:space="preserve">Maintains a target CPU utilization of 50% with a </w:t>
            </w:r>
            <w:r w:rsidRPr="00E67388">
              <w:lastRenderedPageBreak/>
              <w:t>minimum of two and a maximum of eight replicas.</w:t>
            </w:r>
          </w:p>
        </w:tc>
      </w:tr>
    </w:tbl>
    <w:p w14:paraId="1FA30436" w14:textId="77777777" w:rsidR="00636796" w:rsidRPr="00E67388" w:rsidRDefault="00636796">
      <w:pPr>
        <w:spacing w:after="120"/>
        <w:rPr>
          <w:lang w:val="en-IN"/>
        </w:rPr>
      </w:pPr>
    </w:p>
    <w:p w14:paraId="4BE5429D" w14:textId="481FE1B0" w:rsidR="00636796" w:rsidRDefault="00D43283">
      <w:pPr>
        <w:pStyle w:val="Heading2"/>
      </w:pPr>
      <w:r>
        <w:t>3.4 Service API Details</w:t>
      </w:r>
    </w:p>
    <w:p w14:paraId="35396750" w14:textId="77777777" w:rsidR="00636796" w:rsidRDefault="00D43283">
      <w:pPr>
        <w:spacing w:before="160" w:after="60"/>
      </w:pPr>
      <w:r>
        <w:t>API Endpoints</w:t>
      </w:r>
    </w:p>
    <w:tbl>
      <w:tblPr>
        <w:tblStyle w:val="TableGrid"/>
        <w:tblW w:w="0" w:type="auto"/>
        <w:tblInd w:w="0" w:type="dxa"/>
        <w:tblLook w:val="04A0" w:firstRow="1" w:lastRow="0" w:firstColumn="1" w:lastColumn="0" w:noHBand="0" w:noVBand="1"/>
      </w:tblPr>
      <w:tblGrid>
        <w:gridCol w:w="2880"/>
        <w:gridCol w:w="2880"/>
        <w:gridCol w:w="2880"/>
      </w:tblGrid>
      <w:tr w:rsidR="00E67388" w:rsidRPr="00E67388" w14:paraId="6116F9BC" w14:textId="77777777">
        <w:tc>
          <w:tcPr>
            <w:tcW w:w="2880" w:type="dxa"/>
            <w:tcBorders>
              <w:top w:val="single" w:sz="4" w:space="0" w:color="auto"/>
              <w:left w:val="single" w:sz="4" w:space="0" w:color="auto"/>
              <w:bottom w:val="single" w:sz="4" w:space="0" w:color="auto"/>
              <w:right w:val="single" w:sz="4" w:space="0" w:color="auto"/>
            </w:tcBorders>
            <w:hideMark/>
          </w:tcPr>
          <w:p w14:paraId="2D57331A" w14:textId="77777777" w:rsidR="00E67388" w:rsidRPr="00E67388" w:rsidRDefault="00E67388" w:rsidP="00E67388">
            <w:pPr>
              <w:spacing w:after="120"/>
            </w:pPr>
            <w:r w:rsidRPr="00E67388">
              <w:t>Endpoint</w:t>
            </w:r>
          </w:p>
        </w:tc>
        <w:tc>
          <w:tcPr>
            <w:tcW w:w="2880" w:type="dxa"/>
            <w:tcBorders>
              <w:top w:val="single" w:sz="4" w:space="0" w:color="auto"/>
              <w:left w:val="single" w:sz="4" w:space="0" w:color="auto"/>
              <w:bottom w:val="single" w:sz="4" w:space="0" w:color="auto"/>
              <w:right w:val="single" w:sz="4" w:space="0" w:color="auto"/>
            </w:tcBorders>
            <w:hideMark/>
          </w:tcPr>
          <w:p w14:paraId="05502505" w14:textId="77777777" w:rsidR="00E67388" w:rsidRPr="00E67388" w:rsidRDefault="00E67388" w:rsidP="00E67388">
            <w:pPr>
              <w:spacing w:after="120"/>
            </w:pPr>
            <w:r w:rsidRPr="00E67388">
              <w:t>Purpose</w:t>
            </w:r>
          </w:p>
        </w:tc>
        <w:tc>
          <w:tcPr>
            <w:tcW w:w="2880" w:type="dxa"/>
            <w:tcBorders>
              <w:top w:val="single" w:sz="4" w:space="0" w:color="auto"/>
              <w:left w:val="single" w:sz="4" w:space="0" w:color="auto"/>
              <w:bottom w:val="single" w:sz="4" w:space="0" w:color="auto"/>
              <w:right w:val="single" w:sz="4" w:space="0" w:color="auto"/>
            </w:tcBorders>
            <w:hideMark/>
          </w:tcPr>
          <w:p w14:paraId="6EA8E99C" w14:textId="77777777" w:rsidR="00E67388" w:rsidRPr="00E67388" w:rsidRDefault="00E67388" w:rsidP="00E67388">
            <w:pPr>
              <w:spacing w:after="120"/>
            </w:pPr>
            <w:r w:rsidRPr="00E67388">
              <w:t>Assignment Requirement</w:t>
            </w:r>
          </w:p>
        </w:tc>
      </w:tr>
      <w:tr w:rsidR="00E67388" w:rsidRPr="00E67388" w14:paraId="25014100" w14:textId="77777777">
        <w:tc>
          <w:tcPr>
            <w:tcW w:w="2880" w:type="dxa"/>
            <w:tcBorders>
              <w:top w:val="single" w:sz="4" w:space="0" w:color="auto"/>
              <w:left w:val="single" w:sz="4" w:space="0" w:color="auto"/>
              <w:bottom w:val="single" w:sz="4" w:space="0" w:color="auto"/>
              <w:right w:val="single" w:sz="4" w:space="0" w:color="auto"/>
            </w:tcBorders>
            <w:hideMark/>
          </w:tcPr>
          <w:p w14:paraId="49778913" w14:textId="77777777" w:rsidR="00E67388" w:rsidRPr="00E67388" w:rsidRDefault="00E67388" w:rsidP="00E67388">
            <w:pPr>
              <w:spacing w:after="120"/>
            </w:pPr>
            <w:r w:rsidRPr="00E67388">
              <w:t>GET /</w:t>
            </w:r>
          </w:p>
        </w:tc>
        <w:tc>
          <w:tcPr>
            <w:tcW w:w="2880" w:type="dxa"/>
            <w:tcBorders>
              <w:top w:val="single" w:sz="4" w:space="0" w:color="auto"/>
              <w:left w:val="single" w:sz="4" w:space="0" w:color="auto"/>
              <w:bottom w:val="single" w:sz="4" w:space="0" w:color="auto"/>
              <w:right w:val="single" w:sz="4" w:space="0" w:color="auto"/>
            </w:tcBorders>
            <w:hideMark/>
          </w:tcPr>
          <w:p w14:paraId="09D26756" w14:textId="77777777" w:rsidR="00E67388" w:rsidRPr="00E67388" w:rsidRDefault="00E67388" w:rsidP="00E67388">
            <w:pPr>
              <w:spacing w:after="120"/>
            </w:pPr>
            <w:r w:rsidRPr="00E67388">
              <w:t>Provides service information and lists all available endpoints.</w:t>
            </w:r>
          </w:p>
        </w:tc>
        <w:tc>
          <w:tcPr>
            <w:tcW w:w="2880" w:type="dxa"/>
            <w:tcBorders>
              <w:top w:val="single" w:sz="4" w:space="0" w:color="auto"/>
              <w:left w:val="single" w:sz="4" w:space="0" w:color="auto"/>
              <w:bottom w:val="single" w:sz="4" w:space="0" w:color="auto"/>
              <w:right w:val="single" w:sz="4" w:space="0" w:color="auto"/>
            </w:tcBorders>
            <w:hideMark/>
          </w:tcPr>
          <w:p w14:paraId="67D30204" w14:textId="77777777" w:rsidR="00E67388" w:rsidRPr="00E67388" w:rsidRDefault="00E67388" w:rsidP="00E67388">
            <w:pPr>
              <w:spacing w:after="120"/>
            </w:pPr>
            <w:r w:rsidRPr="00E67388">
              <w:t>Serves as the entry point for API invocation.</w:t>
            </w:r>
          </w:p>
        </w:tc>
      </w:tr>
      <w:tr w:rsidR="00E67388" w:rsidRPr="00E67388" w14:paraId="75A0B7F9" w14:textId="77777777">
        <w:tc>
          <w:tcPr>
            <w:tcW w:w="2880" w:type="dxa"/>
            <w:tcBorders>
              <w:top w:val="single" w:sz="4" w:space="0" w:color="auto"/>
              <w:left w:val="single" w:sz="4" w:space="0" w:color="auto"/>
              <w:bottom w:val="single" w:sz="4" w:space="0" w:color="auto"/>
              <w:right w:val="single" w:sz="4" w:space="0" w:color="auto"/>
            </w:tcBorders>
            <w:hideMark/>
          </w:tcPr>
          <w:p w14:paraId="3C2765E8" w14:textId="77777777" w:rsidR="00E67388" w:rsidRPr="00E67388" w:rsidRDefault="00E67388" w:rsidP="00E67388">
            <w:pPr>
              <w:spacing w:after="120"/>
            </w:pPr>
            <w:r w:rsidRPr="00E67388">
              <w:t>GET /health</w:t>
            </w:r>
          </w:p>
        </w:tc>
        <w:tc>
          <w:tcPr>
            <w:tcW w:w="2880" w:type="dxa"/>
            <w:tcBorders>
              <w:top w:val="single" w:sz="4" w:space="0" w:color="auto"/>
              <w:left w:val="single" w:sz="4" w:space="0" w:color="auto"/>
              <w:bottom w:val="single" w:sz="4" w:space="0" w:color="auto"/>
              <w:right w:val="single" w:sz="4" w:space="0" w:color="auto"/>
            </w:tcBorders>
            <w:hideMark/>
          </w:tcPr>
          <w:p w14:paraId="4E7D4501" w14:textId="77777777" w:rsidR="00E67388" w:rsidRPr="00E67388" w:rsidRDefault="00E67388" w:rsidP="00E67388">
            <w:pPr>
              <w:spacing w:after="120"/>
            </w:pPr>
            <w:r w:rsidRPr="00E67388">
              <w:t>Performs a database connectivity check using SELECT 1 and returns either 200 or 503.</w:t>
            </w:r>
          </w:p>
        </w:tc>
        <w:tc>
          <w:tcPr>
            <w:tcW w:w="2880" w:type="dxa"/>
            <w:tcBorders>
              <w:top w:val="single" w:sz="4" w:space="0" w:color="auto"/>
              <w:left w:val="single" w:sz="4" w:space="0" w:color="auto"/>
              <w:bottom w:val="single" w:sz="4" w:space="0" w:color="auto"/>
              <w:right w:val="single" w:sz="4" w:space="0" w:color="auto"/>
            </w:tcBorders>
            <w:hideMark/>
          </w:tcPr>
          <w:p w14:paraId="36CD1B65" w14:textId="77777777" w:rsidR="00E67388" w:rsidRPr="00E67388" w:rsidRDefault="00E67388" w:rsidP="00E67388">
            <w:pPr>
              <w:spacing w:after="120"/>
            </w:pPr>
            <w:r w:rsidRPr="00E67388">
              <w:t xml:space="preserve">Supports </w:t>
            </w:r>
            <w:proofErr w:type="spellStart"/>
            <w:r w:rsidRPr="00E67388">
              <w:t>livenessProbe</w:t>
            </w:r>
            <w:proofErr w:type="spellEnd"/>
            <w:r w:rsidRPr="00E67388">
              <w:t xml:space="preserve"> and </w:t>
            </w:r>
            <w:proofErr w:type="spellStart"/>
            <w:r w:rsidRPr="00E67388">
              <w:t>readinessProbe</w:t>
            </w:r>
            <w:proofErr w:type="spellEnd"/>
            <w:r w:rsidRPr="00E67388">
              <w:t>.</w:t>
            </w:r>
          </w:p>
        </w:tc>
      </w:tr>
      <w:tr w:rsidR="00E67388" w:rsidRPr="00E67388" w14:paraId="7BC9074F" w14:textId="77777777">
        <w:tc>
          <w:tcPr>
            <w:tcW w:w="2880" w:type="dxa"/>
            <w:tcBorders>
              <w:top w:val="single" w:sz="4" w:space="0" w:color="auto"/>
              <w:left w:val="single" w:sz="4" w:space="0" w:color="auto"/>
              <w:bottom w:val="single" w:sz="4" w:space="0" w:color="auto"/>
              <w:right w:val="single" w:sz="4" w:space="0" w:color="auto"/>
            </w:tcBorders>
            <w:hideMark/>
          </w:tcPr>
          <w:p w14:paraId="31BEB3D5" w14:textId="77777777" w:rsidR="00E67388" w:rsidRPr="00E67388" w:rsidRDefault="00E67388" w:rsidP="00E67388">
            <w:pPr>
              <w:spacing w:after="120"/>
            </w:pPr>
            <w:r w:rsidRPr="00E67388">
              <w:t>GET /info</w:t>
            </w:r>
          </w:p>
        </w:tc>
        <w:tc>
          <w:tcPr>
            <w:tcW w:w="2880" w:type="dxa"/>
            <w:tcBorders>
              <w:top w:val="single" w:sz="4" w:space="0" w:color="auto"/>
              <w:left w:val="single" w:sz="4" w:space="0" w:color="auto"/>
              <w:bottom w:val="single" w:sz="4" w:space="0" w:color="auto"/>
              <w:right w:val="single" w:sz="4" w:space="0" w:color="auto"/>
            </w:tcBorders>
            <w:hideMark/>
          </w:tcPr>
          <w:p w14:paraId="7C05CD43" w14:textId="77777777" w:rsidR="00E67388" w:rsidRPr="00E67388" w:rsidRDefault="00E67388" w:rsidP="00E67388">
            <w:pPr>
              <w:spacing w:after="120"/>
            </w:pPr>
            <w:r w:rsidRPr="00E67388">
              <w:t>Displays the pod name, namespace, and database configuration.</w:t>
            </w:r>
          </w:p>
        </w:tc>
        <w:tc>
          <w:tcPr>
            <w:tcW w:w="2880" w:type="dxa"/>
            <w:tcBorders>
              <w:top w:val="single" w:sz="4" w:space="0" w:color="auto"/>
              <w:left w:val="single" w:sz="4" w:space="0" w:color="auto"/>
              <w:bottom w:val="single" w:sz="4" w:space="0" w:color="auto"/>
              <w:right w:val="single" w:sz="4" w:space="0" w:color="auto"/>
            </w:tcBorders>
            <w:hideMark/>
          </w:tcPr>
          <w:p w14:paraId="05A09035" w14:textId="77777777" w:rsidR="00E67388" w:rsidRPr="00E67388" w:rsidRDefault="00E67388" w:rsidP="00E67388">
            <w:pPr>
              <w:spacing w:after="120"/>
            </w:pPr>
            <w:r w:rsidRPr="00E67388">
              <w:t>Demonstrates self-healing by showing pod identity changes after a restart.</w:t>
            </w:r>
          </w:p>
        </w:tc>
      </w:tr>
      <w:tr w:rsidR="00E67388" w:rsidRPr="00E67388" w14:paraId="4F18CFCF" w14:textId="77777777">
        <w:tc>
          <w:tcPr>
            <w:tcW w:w="2880" w:type="dxa"/>
            <w:tcBorders>
              <w:top w:val="single" w:sz="4" w:space="0" w:color="auto"/>
              <w:left w:val="single" w:sz="4" w:space="0" w:color="auto"/>
              <w:bottom w:val="single" w:sz="4" w:space="0" w:color="auto"/>
              <w:right w:val="single" w:sz="4" w:space="0" w:color="auto"/>
            </w:tcBorders>
            <w:hideMark/>
          </w:tcPr>
          <w:p w14:paraId="6A2A5B88" w14:textId="77777777" w:rsidR="00E67388" w:rsidRPr="00E67388" w:rsidRDefault="00E67388" w:rsidP="00E67388">
            <w:pPr>
              <w:spacing w:after="120"/>
            </w:pPr>
            <w:r w:rsidRPr="00E67388">
              <w:t>GET /customers</w:t>
            </w:r>
          </w:p>
        </w:tc>
        <w:tc>
          <w:tcPr>
            <w:tcW w:w="2880" w:type="dxa"/>
            <w:tcBorders>
              <w:top w:val="single" w:sz="4" w:space="0" w:color="auto"/>
              <w:left w:val="single" w:sz="4" w:space="0" w:color="auto"/>
              <w:bottom w:val="single" w:sz="4" w:space="0" w:color="auto"/>
              <w:right w:val="single" w:sz="4" w:space="0" w:color="auto"/>
            </w:tcBorders>
            <w:hideMark/>
          </w:tcPr>
          <w:p w14:paraId="760657BB" w14:textId="77777777" w:rsidR="00E67388" w:rsidRPr="00E67388" w:rsidRDefault="00E67388" w:rsidP="00E67388">
            <w:pPr>
              <w:spacing w:after="120"/>
            </w:pPr>
            <w:r w:rsidRPr="00E67388">
              <w:t>Retrieves all ten records stored in PostgreSQL.</w:t>
            </w:r>
          </w:p>
        </w:tc>
        <w:tc>
          <w:tcPr>
            <w:tcW w:w="2880" w:type="dxa"/>
            <w:tcBorders>
              <w:top w:val="single" w:sz="4" w:space="0" w:color="auto"/>
              <w:left w:val="single" w:sz="4" w:space="0" w:color="auto"/>
              <w:bottom w:val="single" w:sz="4" w:space="0" w:color="auto"/>
              <w:right w:val="single" w:sz="4" w:space="0" w:color="auto"/>
            </w:tcBorders>
            <w:hideMark/>
          </w:tcPr>
          <w:p w14:paraId="6C608D47" w14:textId="77777777" w:rsidR="00E67388" w:rsidRPr="00E67388" w:rsidRDefault="00E67388" w:rsidP="00E67388">
            <w:pPr>
              <w:spacing w:after="120"/>
            </w:pPr>
            <w:r w:rsidRPr="00E67388">
              <w:t>Fulfills the core requirement of fetching data from the database tier.</w:t>
            </w:r>
          </w:p>
        </w:tc>
      </w:tr>
    </w:tbl>
    <w:p w14:paraId="01651218" w14:textId="77777777" w:rsidR="00636796" w:rsidRPr="00E67388" w:rsidRDefault="00636796">
      <w:pPr>
        <w:spacing w:after="120"/>
        <w:rPr>
          <w:lang w:val="en-IN"/>
        </w:rPr>
      </w:pPr>
    </w:p>
    <w:p w14:paraId="1D73D5D3" w14:textId="77777777" w:rsidR="00636796" w:rsidRDefault="00D43283">
      <w:pPr>
        <w:spacing w:before="160" w:after="60"/>
      </w:pPr>
      <w:r>
        <w:t>Connection Pooling</w:t>
      </w:r>
    </w:p>
    <w:tbl>
      <w:tblPr>
        <w:tblStyle w:val="TableGrid"/>
        <w:tblW w:w="0" w:type="auto"/>
        <w:tblInd w:w="0" w:type="dxa"/>
        <w:tblLook w:val="04A0" w:firstRow="1" w:lastRow="0" w:firstColumn="1" w:lastColumn="0" w:noHBand="0" w:noVBand="1"/>
      </w:tblPr>
      <w:tblGrid>
        <w:gridCol w:w="4320"/>
        <w:gridCol w:w="4320"/>
      </w:tblGrid>
      <w:tr w:rsidR="0058577D" w:rsidRPr="0058577D" w14:paraId="622D401D" w14:textId="77777777">
        <w:tc>
          <w:tcPr>
            <w:tcW w:w="4320" w:type="dxa"/>
            <w:tcBorders>
              <w:top w:val="single" w:sz="4" w:space="0" w:color="auto"/>
              <w:left w:val="single" w:sz="4" w:space="0" w:color="auto"/>
              <w:bottom w:val="single" w:sz="4" w:space="0" w:color="auto"/>
              <w:right w:val="single" w:sz="4" w:space="0" w:color="auto"/>
            </w:tcBorders>
            <w:hideMark/>
          </w:tcPr>
          <w:p w14:paraId="1EBD6F91" w14:textId="77777777" w:rsidR="0058577D" w:rsidRPr="0058577D" w:rsidRDefault="0058577D" w:rsidP="0058577D">
            <w:pPr>
              <w:spacing w:after="120"/>
            </w:pPr>
            <w:r w:rsidRPr="0058577D">
              <w:t>Parameter</w:t>
            </w:r>
          </w:p>
        </w:tc>
        <w:tc>
          <w:tcPr>
            <w:tcW w:w="4320" w:type="dxa"/>
            <w:tcBorders>
              <w:top w:val="single" w:sz="4" w:space="0" w:color="auto"/>
              <w:left w:val="single" w:sz="4" w:space="0" w:color="auto"/>
              <w:bottom w:val="single" w:sz="4" w:space="0" w:color="auto"/>
              <w:right w:val="single" w:sz="4" w:space="0" w:color="auto"/>
            </w:tcBorders>
            <w:hideMark/>
          </w:tcPr>
          <w:p w14:paraId="646DC50C" w14:textId="77777777" w:rsidR="0058577D" w:rsidRPr="0058577D" w:rsidRDefault="0058577D" w:rsidP="0058577D">
            <w:pPr>
              <w:spacing w:after="120"/>
            </w:pPr>
            <w:r w:rsidRPr="0058577D">
              <w:t>Description</w:t>
            </w:r>
          </w:p>
        </w:tc>
      </w:tr>
      <w:tr w:rsidR="0058577D" w:rsidRPr="0058577D" w14:paraId="7FB16FB9" w14:textId="77777777">
        <w:tc>
          <w:tcPr>
            <w:tcW w:w="4320" w:type="dxa"/>
            <w:tcBorders>
              <w:top w:val="single" w:sz="4" w:space="0" w:color="auto"/>
              <w:left w:val="single" w:sz="4" w:space="0" w:color="auto"/>
              <w:bottom w:val="single" w:sz="4" w:space="0" w:color="auto"/>
              <w:right w:val="single" w:sz="4" w:space="0" w:color="auto"/>
            </w:tcBorders>
            <w:hideMark/>
          </w:tcPr>
          <w:p w14:paraId="7D0181CE" w14:textId="77777777" w:rsidR="0058577D" w:rsidRPr="0058577D" w:rsidRDefault="0058577D" w:rsidP="0058577D">
            <w:pPr>
              <w:spacing w:after="120"/>
            </w:pPr>
            <w:r w:rsidRPr="0058577D">
              <w:t>Host={DB_</w:t>
            </w:r>
            <w:proofErr w:type="gramStart"/>
            <w:r w:rsidRPr="0058577D">
              <w:t>HOST}  Port</w:t>
            </w:r>
            <w:proofErr w:type="gramEnd"/>
            <w:r w:rsidRPr="0058577D">
              <w:t>={DB_</w:t>
            </w:r>
            <w:proofErr w:type="gramStart"/>
            <w:r w:rsidRPr="0058577D">
              <w:t>PORT}  Database</w:t>
            </w:r>
            <w:proofErr w:type="gramEnd"/>
            <w:r w:rsidRPr="0058577D">
              <w:t>={DB_</w:t>
            </w:r>
            <w:proofErr w:type="gramStart"/>
            <w:r w:rsidRPr="0058577D">
              <w:t>NAME}  Username</w:t>
            </w:r>
            <w:proofErr w:type="gramEnd"/>
            <w:r w:rsidRPr="0058577D">
              <w:t>={DB_</w:t>
            </w:r>
            <w:proofErr w:type="gramStart"/>
            <w:r w:rsidRPr="0058577D">
              <w:t>USER}  Password</w:t>
            </w:r>
            <w:proofErr w:type="gramEnd"/>
            <w:r w:rsidRPr="0058577D">
              <w:t>={DB_PASSWORD}</w:t>
            </w:r>
          </w:p>
        </w:tc>
        <w:tc>
          <w:tcPr>
            <w:tcW w:w="4320" w:type="dxa"/>
            <w:tcBorders>
              <w:top w:val="single" w:sz="4" w:space="0" w:color="auto"/>
              <w:left w:val="single" w:sz="4" w:space="0" w:color="auto"/>
              <w:bottom w:val="single" w:sz="4" w:space="0" w:color="auto"/>
              <w:right w:val="single" w:sz="4" w:space="0" w:color="auto"/>
            </w:tcBorders>
            <w:hideMark/>
          </w:tcPr>
          <w:p w14:paraId="3DDDC3E8" w14:textId="77777777" w:rsidR="0058577D" w:rsidRPr="0058577D" w:rsidRDefault="0058577D" w:rsidP="0058577D">
            <w:pPr>
              <w:spacing w:after="120"/>
            </w:pPr>
            <w:r w:rsidRPr="0058577D">
              <w:t>Connection details are supplied through environment variables, keeping configuration separate from the application code.</w:t>
            </w:r>
          </w:p>
        </w:tc>
      </w:tr>
      <w:tr w:rsidR="0058577D" w:rsidRPr="0058577D" w14:paraId="0740EE5A" w14:textId="77777777">
        <w:tc>
          <w:tcPr>
            <w:tcW w:w="4320" w:type="dxa"/>
            <w:tcBorders>
              <w:top w:val="single" w:sz="4" w:space="0" w:color="auto"/>
              <w:left w:val="single" w:sz="4" w:space="0" w:color="auto"/>
              <w:bottom w:val="single" w:sz="4" w:space="0" w:color="auto"/>
              <w:right w:val="single" w:sz="4" w:space="0" w:color="auto"/>
            </w:tcBorders>
            <w:hideMark/>
          </w:tcPr>
          <w:p w14:paraId="5518013E" w14:textId="77777777" w:rsidR="0058577D" w:rsidRPr="0058577D" w:rsidRDefault="0058577D" w:rsidP="0058577D">
            <w:pPr>
              <w:spacing w:after="120"/>
            </w:pPr>
            <w:r w:rsidRPr="0058577D">
              <w:t>Pooling=true</w:t>
            </w:r>
          </w:p>
        </w:tc>
        <w:tc>
          <w:tcPr>
            <w:tcW w:w="4320" w:type="dxa"/>
            <w:tcBorders>
              <w:top w:val="single" w:sz="4" w:space="0" w:color="auto"/>
              <w:left w:val="single" w:sz="4" w:space="0" w:color="auto"/>
              <w:bottom w:val="single" w:sz="4" w:space="0" w:color="auto"/>
              <w:right w:val="single" w:sz="4" w:space="0" w:color="auto"/>
            </w:tcBorders>
            <w:hideMark/>
          </w:tcPr>
          <w:p w14:paraId="14F49D3D" w14:textId="77777777" w:rsidR="0058577D" w:rsidRPr="0058577D" w:rsidRDefault="0058577D" w:rsidP="0058577D">
            <w:pPr>
              <w:spacing w:after="120"/>
            </w:pPr>
            <w:r w:rsidRPr="0058577D">
              <w:t>Enables connection pooling to reuse database connections instead of opening and closing them for every request.</w:t>
            </w:r>
          </w:p>
        </w:tc>
      </w:tr>
      <w:tr w:rsidR="0058577D" w:rsidRPr="0058577D" w14:paraId="4FD74BE4" w14:textId="77777777">
        <w:tc>
          <w:tcPr>
            <w:tcW w:w="4320" w:type="dxa"/>
            <w:tcBorders>
              <w:top w:val="single" w:sz="4" w:space="0" w:color="auto"/>
              <w:left w:val="single" w:sz="4" w:space="0" w:color="auto"/>
              <w:bottom w:val="single" w:sz="4" w:space="0" w:color="auto"/>
              <w:right w:val="single" w:sz="4" w:space="0" w:color="auto"/>
            </w:tcBorders>
            <w:hideMark/>
          </w:tcPr>
          <w:p w14:paraId="6104A738" w14:textId="77777777" w:rsidR="0058577D" w:rsidRPr="0058577D" w:rsidRDefault="0058577D" w:rsidP="0058577D">
            <w:pPr>
              <w:spacing w:after="120"/>
            </w:pPr>
            <w:proofErr w:type="spellStart"/>
            <w:r w:rsidRPr="0058577D">
              <w:t>MinPoolSize</w:t>
            </w:r>
            <w:proofErr w:type="spellEnd"/>
            <w:r w:rsidRPr="0058577D">
              <w:t>=2</w:t>
            </w:r>
          </w:p>
        </w:tc>
        <w:tc>
          <w:tcPr>
            <w:tcW w:w="4320" w:type="dxa"/>
            <w:tcBorders>
              <w:top w:val="single" w:sz="4" w:space="0" w:color="auto"/>
              <w:left w:val="single" w:sz="4" w:space="0" w:color="auto"/>
              <w:bottom w:val="single" w:sz="4" w:space="0" w:color="auto"/>
              <w:right w:val="single" w:sz="4" w:space="0" w:color="auto"/>
            </w:tcBorders>
            <w:hideMark/>
          </w:tcPr>
          <w:p w14:paraId="0A8FF5D9" w14:textId="77777777" w:rsidR="0058577D" w:rsidRPr="0058577D" w:rsidRDefault="0058577D" w:rsidP="0058577D">
            <w:pPr>
              <w:spacing w:after="120"/>
            </w:pPr>
            <w:r w:rsidRPr="0058577D">
              <w:t>Maintains two active connections that are always available across the four API pods to reduce connection latency.</w:t>
            </w:r>
          </w:p>
        </w:tc>
      </w:tr>
      <w:tr w:rsidR="0058577D" w:rsidRPr="0058577D" w14:paraId="2C31C46E" w14:textId="77777777">
        <w:tc>
          <w:tcPr>
            <w:tcW w:w="4320" w:type="dxa"/>
            <w:tcBorders>
              <w:top w:val="single" w:sz="4" w:space="0" w:color="auto"/>
              <w:left w:val="single" w:sz="4" w:space="0" w:color="auto"/>
              <w:bottom w:val="single" w:sz="4" w:space="0" w:color="auto"/>
              <w:right w:val="single" w:sz="4" w:space="0" w:color="auto"/>
            </w:tcBorders>
            <w:hideMark/>
          </w:tcPr>
          <w:p w14:paraId="11873D4D" w14:textId="77777777" w:rsidR="0058577D" w:rsidRPr="0058577D" w:rsidRDefault="0058577D" w:rsidP="0058577D">
            <w:pPr>
              <w:spacing w:after="120"/>
            </w:pPr>
            <w:proofErr w:type="spellStart"/>
            <w:r w:rsidRPr="0058577D">
              <w:t>MaxPoolSize</w:t>
            </w:r>
            <w:proofErr w:type="spellEnd"/>
            <w:r w:rsidRPr="0058577D">
              <w:t>=20</w:t>
            </w:r>
          </w:p>
        </w:tc>
        <w:tc>
          <w:tcPr>
            <w:tcW w:w="4320" w:type="dxa"/>
            <w:tcBorders>
              <w:top w:val="single" w:sz="4" w:space="0" w:color="auto"/>
              <w:left w:val="single" w:sz="4" w:space="0" w:color="auto"/>
              <w:bottom w:val="single" w:sz="4" w:space="0" w:color="auto"/>
              <w:right w:val="single" w:sz="4" w:space="0" w:color="auto"/>
            </w:tcBorders>
            <w:hideMark/>
          </w:tcPr>
          <w:p w14:paraId="0C4773CA" w14:textId="77777777" w:rsidR="0058577D" w:rsidRPr="0058577D" w:rsidRDefault="0058577D" w:rsidP="0058577D">
            <w:pPr>
              <w:spacing w:after="120"/>
            </w:pPr>
            <w:r w:rsidRPr="0058577D">
              <w:t>Limits the total number of database connections to 20, preventing excessive load on the PostgreSQL server.</w:t>
            </w:r>
          </w:p>
        </w:tc>
      </w:tr>
      <w:tr w:rsidR="0058577D" w:rsidRPr="0058577D" w14:paraId="4C8CF744" w14:textId="77777777">
        <w:tc>
          <w:tcPr>
            <w:tcW w:w="4320" w:type="dxa"/>
            <w:tcBorders>
              <w:top w:val="single" w:sz="4" w:space="0" w:color="auto"/>
              <w:left w:val="single" w:sz="4" w:space="0" w:color="auto"/>
              <w:bottom w:val="single" w:sz="4" w:space="0" w:color="auto"/>
              <w:right w:val="single" w:sz="4" w:space="0" w:color="auto"/>
            </w:tcBorders>
            <w:hideMark/>
          </w:tcPr>
          <w:p w14:paraId="0C4984B5" w14:textId="77777777" w:rsidR="0058577D" w:rsidRPr="0058577D" w:rsidRDefault="0058577D" w:rsidP="0058577D">
            <w:pPr>
              <w:spacing w:after="120"/>
            </w:pPr>
            <w:proofErr w:type="spellStart"/>
            <w:r w:rsidRPr="0058577D">
              <w:t>ConnectionIdleLifetime</w:t>
            </w:r>
            <w:proofErr w:type="spellEnd"/>
            <w:r w:rsidRPr="0058577D">
              <w:t>=300</w:t>
            </w:r>
          </w:p>
        </w:tc>
        <w:tc>
          <w:tcPr>
            <w:tcW w:w="4320" w:type="dxa"/>
            <w:tcBorders>
              <w:top w:val="single" w:sz="4" w:space="0" w:color="auto"/>
              <w:left w:val="single" w:sz="4" w:space="0" w:color="auto"/>
              <w:bottom w:val="single" w:sz="4" w:space="0" w:color="auto"/>
              <w:right w:val="single" w:sz="4" w:space="0" w:color="auto"/>
            </w:tcBorders>
            <w:hideMark/>
          </w:tcPr>
          <w:p w14:paraId="7B74D7EF" w14:textId="77777777" w:rsidR="0058577D" w:rsidRPr="0058577D" w:rsidRDefault="0058577D" w:rsidP="0058577D">
            <w:pPr>
              <w:spacing w:after="120"/>
            </w:pPr>
            <w:r w:rsidRPr="0058577D">
              <w:t>Closes inactive connections after five minutes to optimize resource utilization.</w:t>
            </w:r>
          </w:p>
        </w:tc>
      </w:tr>
      <w:tr w:rsidR="0058577D" w:rsidRPr="0058577D" w14:paraId="2815B80B" w14:textId="77777777">
        <w:tc>
          <w:tcPr>
            <w:tcW w:w="4320" w:type="dxa"/>
            <w:tcBorders>
              <w:top w:val="single" w:sz="4" w:space="0" w:color="auto"/>
              <w:left w:val="single" w:sz="4" w:space="0" w:color="auto"/>
              <w:bottom w:val="single" w:sz="4" w:space="0" w:color="auto"/>
              <w:right w:val="single" w:sz="4" w:space="0" w:color="auto"/>
            </w:tcBorders>
            <w:hideMark/>
          </w:tcPr>
          <w:p w14:paraId="56F6C6E4" w14:textId="77777777" w:rsidR="0058577D" w:rsidRPr="0058577D" w:rsidRDefault="0058577D" w:rsidP="0058577D">
            <w:pPr>
              <w:spacing w:after="120"/>
            </w:pPr>
            <w:r w:rsidRPr="0058577D">
              <w:t>Include Error Detail=true</w:t>
            </w:r>
          </w:p>
        </w:tc>
        <w:tc>
          <w:tcPr>
            <w:tcW w:w="4320" w:type="dxa"/>
            <w:tcBorders>
              <w:top w:val="single" w:sz="4" w:space="0" w:color="auto"/>
              <w:left w:val="single" w:sz="4" w:space="0" w:color="auto"/>
              <w:bottom w:val="single" w:sz="4" w:space="0" w:color="auto"/>
              <w:right w:val="single" w:sz="4" w:space="0" w:color="auto"/>
            </w:tcBorders>
            <w:hideMark/>
          </w:tcPr>
          <w:p w14:paraId="5438F4D7" w14:textId="77777777" w:rsidR="0058577D" w:rsidRPr="0058577D" w:rsidRDefault="0058577D" w:rsidP="0058577D">
            <w:pPr>
              <w:spacing w:after="120"/>
            </w:pPr>
            <w:r w:rsidRPr="0058577D">
              <w:t>Provides detailed error information to simplify troubleshooting and debugging.</w:t>
            </w:r>
          </w:p>
        </w:tc>
      </w:tr>
    </w:tbl>
    <w:p w14:paraId="3D3925C0" w14:textId="77777777" w:rsidR="00636796" w:rsidRPr="0058577D" w:rsidRDefault="00636796">
      <w:pPr>
        <w:spacing w:after="120"/>
        <w:rPr>
          <w:lang w:val="en-IN"/>
        </w:rPr>
      </w:pPr>
    </w:p>
    <w:p w14:paraId="546A04D3" w14:textId="77777777" w:rsidR="00636796" w:rsidRPr="004155AA" w:rsidRDefault="00D43283">
      <w:pPr>
        <w:spacing w:before="160" w:after="60"/>
        <w:rPr>
          <w:b/>
          <w:bCs/>
          <w:u w:val="single"/>
        </w:rPr>
      </w:pPr>
      <w:r w:rsidRPr="004155AA">
        <w:rPr>
          <w:b/>
          <w:bCs/>
          <w:u w:val="single"/>
        </w:rPr>
        <w:lastRenderedPageBreak/>
        <w:t>Self-Healing Mechanism</w:t>
      </w:r>
    </w:p>
    <w:p w14:paraId="1DD51D9A" w14:textId="3A421351" w:rsidR="00636796" w:rsidRDefault="004155AA">
      <w:pPr>
        <w:spacing w:after="120"/>
      </w:pPr>
      <w:r w:rsidRPr="004155AA">
        <w:t xml:space="preserve">The </w:t>
      </w:r>
      <w:proofErr w:type="spellStart"/>
      <w:r w:rsidRPr="004155AA">
        <w:t>livenessProbe</w:t>
      </w:r>
      <w:proofErr w:type="spellEnd"/>
      <w:r w:rsidRPr="004155AA">
        <w:t xml:space="preserve"> invokes the GET /health endpoint every 10 seconds. If the health check fails three consecutive times, Kubernetes automatically terminates and restarts the pod. The </w:t>
      </w:r>
      <w:proofErr w:type="spellStart"/>
      <w:r w:rsidRPr="004155AA">
        <w:t>readinessProbe</w:t>
      </w:r>
      <w:proofErr w:type="spellEnd"/>
      <w:r w:rsidRPr="004155AA">
        <w:t xml:space="preserve"> performs the same health check every 5 seconds, and a pod begins receiving traffic only after the probe succeeds. The /health endpoint executes a SELECT 1 query against PostgreSQL, enabling immediate detection of database connectivity issues and allowing Kubernetes to take corrective action by restarting unhealthy pods.</w:t>
      </w:r>
    </w:p>
    <w:p w14:paraId="13DD56B8" w14:textId="77777777" w:rsidR="00636796" w:rsidRPr="004155AA" w:rsidRDefault="00D43283">
      <w:pPr>
        <w:spacing w:before="160" w:after="60"/>
        <w:rPr>
          <w:b/>
          <w:bCs/>
          <w:u w:val="single"/>
        </w:rPr>
      </w:pPr>
      <w:r w:rsidRPr="004155AA">
        <w:rPr>
          <w:b/>
          <w:bCs/>
          <w:u w:val="single"/>
        </w:rPr>
        <w:t>Rolling Update Strategy</w:t>
      </w:r>
    </w:p>
    <w:p w14:paraId="2246256C" w14:textId="77777777" w:rsidR="004155AA" w:rsidRPr="004155AA" w:rsidRDefault="004155AA" w:rsidP="004155AA">
      <w:pPr>
        <w:spacing w:after="120"/>
        <w:rPr>
          <w:lang w:val="en-IN"/>
        </w:rPr>
      </w:pPr>
      <w:r w:rsidRPr="004155AA">
        <w:rPr>
          <w:lang w:val="en-IN"/>
        </w:rPr>
        <w:t xml:space="preserve">The deployment uses the </w:t>
      </w:r>
      <w:proofErr w:type="spellStart"/>
      <w:r w:rsidRPr="004155AA">
        <w:rPr>
          <w:lang w:val="en-IN"/>
        </w:rPr>
        <w:t>RollingUpdate</w:t>
      </w:r>
      <w:proofErr w:type="spellEnd"/>
      <w:r w:rsidRPr="004155AA">
        <w:rPr>
          <w:lang w:val="en-IN"/>
        </w:rPr>
        <w:t xml:space="preserve"> strategy to ensure uninterrupted service availability during application updates.</w:t>
      </w:r>
    </w:p>
    <w:p w14:paraId="781671E7" w14:textId="77777777" w:rsidR="004155AA" w:rsidRPr="004155AA" w:rsidRDefault="004155AA" w:rsidP="004155AA">
      <w:pPr>
        <w:numPr>
          <w:ilvl w:val="0"/>
          <w:numId w:val="10"/>
        </w:numPr>
        <w:spacing w:after="120"/>
        <w:rPr>
          <w:lang w:val="en-IN"/>
        </w:rPr>
      </w:pPr>
      <w:proofErr w:type="spellStart"/>
      <w:r w:rsidRPr="004155AA">
        <w:rPr>
          <w:lang w:val="en-IN"/>
        </w:rPr>
        <w:t>maxSurge</w:t>
      </w:r>
      <w:proofErr w:type="spellEnd"/>
      <w:r w:rsidRPr="004155AA">
        <w:rPr>
          <w:lang w:val="en-IN"/>
        </w:rPr>
        <w:t>: 1 allows Kubernetes to create one additional pod before terminating an existing pod, ensuring that replacement capacity is available during the update process.</w:t>
      </w:r>
    </w:p>
    <w:p w14:paraId="101CAAAD" w14:textId="77777777" w:rsidR="004155AA" w:rsidRPr="004155AA" w:rsidRDefault="004155AA" w:rsidP="004155AA">
      <w:pPr>
        <w:numPr>
          <w:ilvl w:val="0"/>
          <w:numId w:val="10"/>
        </w:numPr>
        <w:spacing w:after="120"/>
        <w:rPr>
          <w:lang w:val="en-IN"/>
        </w:rPr>
      </w:pPr>
      <w:proofErr w:type="spellStart"/>
      <w:r w:rsidRPr="004155AA">
        <w:rPr>
          <w:lang w:val="en-IN"/>
        </w:rPr>
        <w:t>maxUnavailable</w:t>
      </w:r>
      <w:proofErr w:type="spellEnd"/>
      <w:r w:rsidRPr="004155AA">
        <w:rPr>
          <w:lang w:val="en-IN"/>
        </w:rPr>
        <w:t xml:space="preserve">: 1 </w:t>
      </w:r>
      <w:proofErr w:type="gramStart"/>
      <w:r w:rsidRPr="004155AA">
        <w:rPr>
          <w:lang w:val="en-IN"/>
        </w:rPr>
        <w:t>limits</w:t>
      </w:r>
      <w:proofErr w:type="gramEnd"/>
      <w:r w:rsidRPr="004155AA">
        <w:rPr>
          <w:lang w:val="en-IN"/>
        </w:rPr>
        <w:t xml:space="preserve"> the number of unavailable pods to one at any given time, helping maintain service continuity.</w:t>
      </w:r>
    </w:p>
    <w:p w14:paraId="36CC56C9" w14:textId="77777777" w:rsidR="004155AA" w:rsidRPr="004155AA" w:rsidRDefault="004155AA" w:rsidP="004155AA">
      <w:pPr>
        <w:numPr>
          <w:ilvl w:val="0"/>
          <w:numId w:val="10"/>
        </w:numPr>
        <w:spacing w:after="120"/>
        <w:rPr>
          <w:lang w:val="en-IN"/>
        </w:rPr>
      </w:pPr>
      <w:r w:rsidRPr="004155AA">
        <w:rPr>
          <w:lang w:val="en-IN"/>
        </w:rPr>
        <w:t>With four replicas configured, at least three pods remain available to handle requests throughout the deployment</w:t>
      </w:r>
    </w:p>
    <w:p w14:paraId="4CD37B2D" w14:textId="77777777" w:rsidR="00636796" w:rsidRPr="004155AA" w:rsidRDefault="00636796">
      <w:pPr>
        <w:spacing w:after="120"/>
        <w:rPr>
          <w:lang w:val="en-IN"/>
        </w:rPr>
      </w:pPr>
    </w:p>
    <w:p w14:paraId="6829441D" w14:textId="77777777" w:rsidR="00636796" w:rsidRPr="004155AA" w:rsidRDefault="00D43283">
      <w:pPr>
        <w:spacing w:before="160" w:after="60"/>
        <w:rPr>
          <w:b/>
          <w:bCs/>
          <w:u w:val="single"/>
        </w:rPr>
      </w:pPr>
      <w:proofErr w:type="spellStart"/>
      <w:r w:rsidRPr="004155AA">
        <w:rPr>
          <w:b/>
          <w:bCs/>
          <w:u w:val="single"/>
        </w:rPr>
        <w:t>initContainer</w:t>
      </w:r>
      <w:proofErr w:type="spellEnd"/>
      <w:r w:rsidRPr="004155AA">
        <w:rPr>
          <w:b/>
          <w:bCs/>
          <w:u w:val="single"/>
        </w:rPr>
        <w:t xml:space="preserve"> — wait-for-</w:t>
      </w:r>
      <w:proofErr w:type="spellStart"/>
      <w:r w:rsidRPr="004155AA">
        <w:rPr>
          <w:b/>
          <w:bCs/>
          <w:u w:val="single"/>
        </w:rPr>
        <w:t>db</w:t>
      </w:r>
      <w:proofErr w:type="spellEnd"/>
    </w:p>
    <w:p w14:paraId="7B54EC0A" w14:textId="6BF4210B" w:rsidR="00636796" w:rsidRDefault="004155AA">
      <w:pPr>
        <w:spacing w:after="120"/>
      </w:pPr>
      <w:r w:rsidRPr="004155AA">
        <w:t xml:space="preserve">Before the .NET API container is launched, an </w:t>
      </w:r>
      <w:proofErr w:type="spellStart"/>
      <w:r w:rsidRPr="004155AA">
        <w:t>initContainer</w:t>
      </w:r>
      <w:proofErr w:type="spellEnd"/>
      <w:r w:rsidRPr="004155AA">
        <w:t xml:space="preserve"> based on </w:t>
      </w:r>
      <w:proofErr w:type="spellStart"/>
      <w:r w:rsidRPr="004155AA">
        <w:t>busybox</w:t>
      </w:r>
      <w:proofErr w:type="spellEnd"/>
      <w:r w:rsidRPr="004155AA">
        <w:t xml:space="preserve"> uses </w:t>
      </w:r>
      <w:proofErr w:type="spellStart"/>
      <w:r w:rsidRPr="004155AA">
        <w:t>nc</w:t>
      </w:r>
      <w:proofErr w:type="spellEnd"/>
      <w:r w:rsidRPr="004155AA">
        <w:t xml:space="preserve"> (</w:t>
      </w:r>
      <w:proofErr w:type="spellStart"/>
      <w:r w:rsidRPr="004155AA">
        <w:t>netcat</w:t>
      </w:r>
      <w:proofErr w:type="spellEnd"/>
      <w:r w:rsidRPr="004155AA">
        <w:t>) to verify TCP connectivity to postgres-service:5432. The check is repeated every three seconds until PostgreSQL becomes available. This mechanism prevents crash loops during cluster initialization by ensuring that the API container starts only after the database is fully ready to accept connections.</w:t>
      </w:r>
    </w:p>
    <w:p w14:paraId="03F0473A" w14:textId="77777777" w:rsidR="00636796" w:rsidRDefault="00D43283">
      <w:pPr>
        <w:pStyle w:val="Heading2"/>
      </w:pPr>
      <w:r>
        <w:t>3.5 Database Tier Details</w:t>
      </w:r>
    </w:p>
    <w:p w14:paraId="33E93ED5" w14:textId="77777777" w:rsidR="00636796" w:rsidRDefault="00D43283">
      <w:pPr>
        <w:spacing w:before="160" w:after="60"/>
      </w:pPr>
      <w:r>
        <w:t>Why StatefulSet over Deployment</w:t>
      </w:r>
    </w:p>
    <w:tbl>
      <w:tblPr>
        <w:tblStyle w:val="TableGrid"/>
        <w:tblW w:w="0" w:type="auto"/>
        <w:tblInd w:w="0" w:type="dxa"/>
        <w:tblLook w:val="04A0" w:firstRow="1" w:lastRow="0" w:firstColumn="1" w:lastColumn="0" w:noHBand="0" w:noVBand="1"/>
      </w:tblPr>
      <w:tblGrid>
        <w:gridCol w:w="2880"/>
        <w:gridCol w:w="2880"/>
        <w:gridCol w:w="2880"/>
      </w:tblGrid>
      <w:tr w:rsidR="004155AA" w:rsidRPr="004155AA" w14:paraId="3DD06872" w14:textId="77777777">
        <w:tc>
          <w:tcPr>
            <w:tcW w:w="2880" w:type="dxa"/>
            <w:tcBorders>
              <w:top w:val="single" w:sz="4" w:space="0" w:color="auto"/>
              <w:left w:val="single" w:sz="4" w:space="0" w:color="auto"/>
              <w:bottom w:val="single" w:sz="4" w:space="0" w:color="auto"/>
              <w:right w:val="single" w:sz="4" w:space="0" w:color="auto"/>
            </w:tcBorders>
            <w:hideMark/>
          </w:tcPr>
          <w:p w14:paraId="4F2423E5" w14:textId="77777777" w:rsidR="004155AA" w:rsidRPr="004155AA" w:rsidRDefault="004155AA" w:rsidP="004155AA">
            <w:pPr>
              <w:spacing w:after="120"/>
            </w:pPr>
            <w:r w:rsidRPr="004155AA">
              <w:t>Aspect</w:t>
            </w:r>
          </w:p>
        </w:tc>
        <w:tc>
          <w:tcPr>
            <w:tcW w:w="2880" w:type="dxa"/>
            <w:tcBorders>
              <w:top w:val="single" w:sz="4" w:space="0" w:color="auto"/>
              <w:left w:val="single" w:sz="4" w:space="0" w:color="auto"/>
              <w:bottom w:val="single" w:sz="4" w:space="0" w:color="auto"/>
              <w:right w:val="single" w:sz="4" w:space="0" w:color="auto"/>
            </w:tcBorders>
            <w:hideMark/>
          </w:tcPr>
          <w:p w14:paraId="3881F2F7" w14:textId="77777777" w:rsidR="004155AA" w:rsidRPr="004155AA" w:rsidRDefault="004155AA" w:rsidP="004155AA">
            <w:pPr>
              <w:spacing w:after="120"/>
            </w:pPr>
            <w:r w:rsidRPr="004155AA">
              <w:t>Deployment</w:t>
            </w:r>
          </w:p>
        </w:tc>
        <w:tc>
          <w:tcPr>
            <w:tcW w:w="2880" w:type="dxa"/>
            <w:tcBorders>
              <w:top w:val="single" w:sz="4" w:space="0" w:color="auto"/>
              <w:left w:val="single" w:sz="4" w:space="0" w:color="auto"/>
              <w:bottom w:val="single" w:sz="4" w:space="0" w:color="auto"/>
              <w:right w:val="single" w:sz="4" w:space="0" w:color="auto"/>
            </w:tcBorders>
            <w:hideMark/>
          </w:tcPr>
          <w:p w14:paraId="6C52C159" w14:textId="77777777" w:rsidR="004155AA" w:rsidRPr="004155AA" w:rsidRDefault="004155AA" w:rsidP="004155AA">
            <w:pPr>
              <w:spacing w:after="120"/>
            </w:pPr>
            <w:proofErr w:type="spellStart"/>
            <w:r w:rsidRPr="004155AA">
              <w:t>StatefulSet</w:t>
            </w:r>
            <w:proofErr w:type="spellEnd"/>
            <w:r w:rsidRPr="004155AA">
              <w:t xml:space="preserve"> (Used)</w:t>
            </w:r>
          </w:p>
        </w:tc>
      </w:tr>
      <w:tr w:rsidR="004155AA" w:rsidRPr="004155AA" w14:paraId="31F44DE1" w14:textId="77777777">
        <w:tc>
          <w:tcPr>
            <w:tcW w:w="2880" w:type="dxa"/>
            <w:tcBorders>
              <w:top w:val="single" w:sz="4" w:space="0" w:color="auto"/>
              <w:left w:val="single" w:sz="4" w:space="0" w:color="auto"/>
              <w:bottom w:val="single" w:sz="4" w:space="0" w:color="auto"/>
              <w:right w:val="single" w:sz="4" w:space="0" w:color="auto"/>
            </w:tcBorders>
            <w:hideMark/>
          </w:tcPr>
          <w:p w14:paraId="7F43B3A7" w14:textId="77777777" w:rsidR="004155AA" w:rsidRPr="004155AA" w:rsidRDefault="004155AA" w:rsidP="004155AA">
            <w:pPr>
              <w:spacing w:after="120"/>
            </w:pPr>
            <w:r w:rsidRPr="004155AA">
              <w:t>Pod Naming</w:t>
            </w:r>
          </w:p>
        </w:tc>
        <w:tc>
          <w:tcPr>
            <w:tcW w:w="2880" w:type="dxa"/>
            <w:tcBorders>
              <w:top w:val="single" w:sz="4" w:space="0" w:color="auto"/>
              <w:left w:val="single" w:sz="4" w:space="0" w:color="auto"/>
              <w:bottom w:val="single" w:sz="4" w:space="0" w:color="auto"/>
              <w:right w:val="single" w:sz="4" w:space="0" w:color="auto"/>
            </w:tcBorders>
            <w:hideMark/>
          </w:tcPr>
          <w:p w14:paraId="6350107E" w14:textId="77777777" w:rsidR="004155AA" w:rsidRPr="004155AA" w:rsidRDefault="004155AA" w:rsidP="004155AA">
            <w:pPr>
              <w:spacing w:after="120"/>
            </w:pPr>
            <w:r w:rsidRPr="004155AA">
              <w:t xml:space="preserve">Pod names include randomly generated suffixes (for example, </w:t>
            </w:r>
            <w:proofErr w:type="spellStart"/>
            <w:r w:rsidRPr="004155AA">
              <w:t>postgres-abc-xyz</w:t>
            </w:r>
            <w:proofErr w:type="spellEnd"/>
            <w:r w:rsidRPr="004155AA">
              <w:t>).</w:t>
            </w:r>
          </w:p>
        </w:tc>
        <w:tc>
          <w:tcPr>
            <w:tcW w:w="2880" w:type="dxa"/>
            <w:tcBorders>
              <w:top w:val="single" w:sz="4" w:space="0" w:color="auto"/>
              <w:left w:val="single" w:sz="4" w:space="0" w:color="auto"/>
              <w:bottom w:val="single" w:sz="4" w:space="0" w:color="auto"/>
              <w:right w:val="single" w:sz="4" w:space="0" w:color="auto"/>
            </w:tcBorders>
            <w:hideMark/>
          </w:tcPr>
          <w:p w14:paraId="1195914F" w14:textId="77777777" w:rsidR="004155AA" w:rsidRPr="004155AA" w:rsidRDefault="004155AA" w:rsidP="004155AA">
            <w:pPr>
              <w:spacing w:after="120"/>
            </w:pPr>
            <w:r w:rsidRPr="004155AA">
              <w:t>Pod names remain stable and consistent, such as postgres-0.</w:t>
            </w:r>
          </w:p>
        </w:tc>
      </w:tr>
      <w:tr w:rsidR="004155AA" w:rsidRPr="004155AA" w14:paraId="37675E51" w14:textId="77777777">
        <w:tc>
          <w:tcPr>
            <w:tcW w:w="2880" w:type="dxa"/>
            <w:tcBorders>
              <w:top w:val="single" w:sz="4" w:space="0" w:color="auto"/>
              <w:left w:val="single" w:sz="4" w:space="0" w:color="auto"/>
              <w:bottom w:val="single" w:sz="4" w:space="0" w:color="auto"/>
              <w:right w:val="single" w:sz="4" w:space="0" w:color="auto"/>
            </w:tcBorders>
            <w:hideMark/>
          </w:tcPr>
          <w:p w14:paraId="045C83D6" w14:textId="77777777" w:rsidR="004155AA" w:rsidRPr="004155AA" w:rsidRDefault="004155AA" w:rsidP="004155AA">
            <w:pPr>
              <w:spacing w:after="120"/>
            </w:pPr>
            <w:proofErr w:type="spellStart"/>
            <w:r w:rsidRPr="004155AA">
              <w:t>PersistentVolumeClaim</w:t>
            </w:r>
            <w:proofErr w:type="spellEnd"/>
            <w:r w:rsidRPr="004155AA">
              <w:t xml:space="preserve"> (PVC) Binding</w:t>
            </w:r>
          </w:p>
        </w:tc>
        <w:tc>
          <w:tcPr>
            <w:tcW w:w="2880" w:type="dxa"/>
            <w:tcBorders>
              <w:top w:val="single" w:sz="4" w:space="0" w:color="auto"/>
              <w:left w:val="single" w:sz="4" w:space="0" w:color="auto"/>
              <w:bottom w:val="single" w:sz="4" w:space="0" w:color="auto"/>
              <w:right w:val="single" w:sz="4" w:space="0" w:color="auto"/>
            </w:tcBorders>
            <w:hideMark/>
          </w:tcPr>
          <w:p w14:paraId="6C3A6D13" w14:textId="77777777" w:rsidR="004155AA" w:rsidRPr="004155AA" w:rsidRDefault="004155AA" w:rsidP="004155AA">
            <w:pPr>
              <w:spacing w:after="120"/>
            </w:pPr>
            <w:r w:rsidRPr="004155AA">
              <w:t>A new PVC may be created when a pod is recreated.</w:t>
            </w:r>
          </w:p>
        </w:tc>
        <w:tc>
          <w:tcPr>
            <w:tcW w:w="2880" w:type="dxa"/>
            <w:tcBorders>
              <w:top w:val="single" w:sz="4" w:space="0" w:color="auto"/>
              <w:left w:val="single" w:sz="4" w:space="0" w:color="auto"/>
              <w:bottom w:val="single" w:sz="4" w:space="0" w:color="auto"/>
              <w:right w:val="single" w:sz="4" w:space="0" w:color="auto"/>
            </w:tcBorders>
            <w:hideMark/>
          </w:tcPr>
          <w:p w14:paraId="187764EC" w14:textId="77777777" w:rsidR="004155AA" w:rsidRPr="004155AA" w:rsidRDefault="004155AA" w:rsidP="004155AA">
            <w:pPr>
              <w:spacing w:after="120"/>
            </w:pPr>
            <w:r w:rsidRPr="004155AA">
              <w:t>The existing PVC is reattached to the pod with the same identity.</w:t>
            </w:r>
          </w:p>
        </w:tc>
      </w:tr>
      <w:tr w:rsidR="004155AA" w:rsidRPr="004155AA" w14:paraId="656943D6" w14:textId="77777777">
        <w:tc>
          <w:tcPr>
            <w:tcW w:w="2880" w:type="dxa"/>
            <w:tcBorders>
              <w:top w:val="single" w:sz="4" w:space="0" w:color="auto"/>
              <w:left w:val="single" w:sz="4" w:space="0" w:color="auto"/>
              <w:bottom w:val="single" w:sz="4" w:space="0" w:color="auto"/>
              <w:right w:val="single" w:sz="4" w:space="0" w:color="auto"/>
            </w:tcBorders>
            <w:hideMark/>
          </w:tcPr>
          <w:p w14:paraId="139A2631" w14:textId="77777777" w:rsidR="004155AA" w:rsidRPr="004155AA" w:rsidRDefault="004155AA" w:rsidP="004155AA">
            <w:pPr>
              <w:spacing w:after="120"/>
            </w:pPr>
            <w:r w:rsidRPr="004155AA">
              <w:t>Data Retention After Pod Deletion</w:t>
            </w:r>
          </w:p>
        </w:tc>
        <w:tc>
          <w:tcPr>
            <w:tcW w:w="2880" w:type="dxa"/>
            <w:tcBorders>
              <w:top w:val="single" w:sz="4" w:space="0" w:color="auto"/>
              <w:left w:val="single" w:sz="4" w:space="0" w:color="auto"/>
              <w:bottom w:val="single" w:sz="4" w:space="0" w:color="auto"/>
              <w:right w:val="single" w:sz="4" w:space="0" w:color="auto"/>
            </w:tcBorders>
            <w:hideMark/>
          </w:tcPr>
          <w:p w14:paraId="1BB7D455" w14:textId="77777777" w:rsidR="004155AA" w:rsidRPr="004155AA" w:rsidRDefault="004155AA" w:rsidP="004155AA">
            <w:pPr>
              <w:spacing w:after="120"/>
            </w:pPr>
            <w:r w:rsidRPr="004155AA">
              <w:t>Data can be lost if a new empty PVC is created.</w:t>
            </w:r>
          </w:p>
        </w:tc>
        <w:tc>
          <w:tcPr>
            <w:tcW w:w="2880" w:type="dxa"/>
            <w:tcBorders>
              <w:top w:val="single" w:sz="4" w:space="0" w:color="auto"/>
              <w:left w:val="single" w:sz="4" w:space="0" w:color="auto"/>
              <w:bottom w:val="single" w:sz="4" w:space="0" w:color="auto"/>
              <w:right w:val="single" w:sz="4" w:space="0" w:color="auto"/>
            </w:tcBorders>
            <w:hideMark/>
          </w:tcPr>
          <w:p w14:paraId="765992FF" w14:textId="77777777" w:rsidR="004155AA" w:rsidRPr="004155AA" w:rsidRDefault="004155AA" w:rsidP="004155AA">
            <w:pPr>
              <w:spacing w:after="120"/>
            </w:pPr>
            <w:r w:rsidRPr="004155AA">
              <w:t>Data is preserved because the same GCP persistent disk is reattached.</w:t>
            </w:r>
          </w:p>
        </w:tc>
      </w:tr>
      <w:tr w:rsidR="004155AA" w:rsidRPr="004155AA" w14:paraId="7F26B642" w14:textId="77777777">
        <w:tc>
          <w:tcPr>
            <w:tcW w:w="2880" w:type="dxa"/>
            <w:tcBorders>
              <w:top w:val="single" w:sz="4" w:space="0" w:color="auto"/>
              <w:left w:val="single" w:sz="4" w:space="0" w:color="auto"/>
              <w:bottom w:val="single" w:sz="4" w:space="0" w:color="auto"/>
              <w:right w:val="single" w:sz="4" w:space="0" w:color="auto"/>
            </w:tcBorders>
            <w:hideMark/>
          </w:tcPr>
          <w:p w14:paraId="125C44AF" w14:textId="77777777" w:rsidR="004155AA" w:rsidRPr="004155AA" w:rsidRDefault="004155AA" w:rsidP="004155AA">
            <w:pPr>
              <w:spacing w:after="120"/>
            </w:pPr>
            <w:r w:rsidRPr="004155AA">
              <w:t>Typical Use Case</w:t>
            </w:r>
          </w:p>
        </w:tc>
        <w:tc>
          <w:tcPr>
            <w:tcW w:w="2880" w:type="dxa"/>
            <w:tcBorders>
              <w:top w:val="single" w:sz="4" w:space="0" w:color="auto"/>
              <w:left w:val="single" w:sz="4" w:space="0" w:color="auto"/>
              <w:bottom w:val="single" w:sz="4" w:space="0" w:color="auto"/>
              <w:right w:val="single" w:sz="4" w:space="0" w:color="auto"/>
            </w:tcBorders>
            <w:hideMark/>
          </w:tcPr>
          <w:p w14:paraId="78C39C2D" w14:textId="77777777" w:rsidR="004155AA" w:rsidRPr="004155AA" w:rsidRDefault="004155AA" w:rsidP="004155AA">
            <w:pPr>
              <w:spacing w:after="120"/>
            </w:pPr>
            <w:r w:rsidRPr="004155AA">
              <w:t>Best suited for stateless applications and workloads.</w:t>
            </w:r>
          </w:p>
        </w:tc>
        <w:tc>
          <w:tcPr>
            <w:tcW w:w="2880" w:type="dxa"/>
            <w:tcBorders>
              <w:top w:val="single" w:sz="4" w:space="0" w:color="auto"/>
              <w:left w:val="single" w:sz="4" w:space="0" w:color="auto"/>
              <w:bottom w:val="single" w:sz="4" w:space="0" w:color="auto"/>
              <w:right w:val="single" w:sz="4" w:space="0" w:color="auto"/>
            </w:tcBorders>
            <w:hideMark/>
          </w:tcPr>
          <w:p w14:paraId="034B69CE" w14:textId="77777777" w:rsidR="004155AA" w:rsidRPr="004155AA" w:rsidRDefault="004155AA" w:rsidP="004155AA">
            <w:pPr>
              <w:spacing w:after="120"/>
            </w:pPr>
            <w:r w:rsidRPr="004155AA">
              <w:t>Designed for stateful applications, such as databases.</w:t>
            </w:r>
          </w:p>
        </w:tc>
      </w:tr>
    </w:tbl>
    <w:p w14:paraId="0B2B0B8D" w14:textId="77777777" w:rsidR="004155AA" w:rsidRPr="004155AA" w:rsidRDefault="004155AA" w:rsidP="004155AA">
      <w:pPr>
        <w:spacing w:after="120"/>
      </w:pPr>
    </w:p>
    <w:p w14:paraId="2EE00B72" w14:textId="77777777" w:rsidR="00636796" w:rsidRDefault="00636796">
      <w:pPr>
        <w:spacing w:after="120"/>
      </w:pPr>
    </w:p>
    <w:p w14:paraId="6423D84C" w14:textId="77777777" w:rsidR="00636796" w:rsidRDefault="00D43283">
      <w:pPr>
        <w:spacing w:before="160" w:after="60"/>
      </w:pPr>
      <w:r>
        <w:lastRenderedPageBreak/>
        <w:t>PGDATA Fix — Real Deployment Issue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6796" w14:paraId="4DD868F2" w14:textId="77777777">
        <w:tc>
          <w:tcPr>
            <w:tcW w:w="9360" w:type="dxa"/>
            <w:tcBorders>
              <w:top w:val="single" w:sz="1" w:space="0" w:color="AAAAAA"/>
              <w:left w:val="single" w:sz="12" w:space="0" w:color="A32D2D"/>
              <w:bottom w:val="single" w:sz="1" w:space="0" w:color="AAAAAA"/>
              <w:right w:val="single" w:sz="1" w:space="0" w:color="AAAAAA"/>
            </w:tcBorders>
            <w:shd w:val="clear" w:color="auto" w:fill="FCE4D6"/>
            <w:tcMar>
              <w:top w:w="120" w:type="dxa"/>
              <w:left w:w="180" w:type="dxa"/>
              <w:bottom w:w="120" w:type="dxa"/>
              <w:right w:w="180" w:type="dxa"/>
            </w:tcMar>
          </w:tcPr>
          <w:p w14:paraId="69567D66" w14:textId="77777777" w:rsidR="004155AA" w:rsidRPr="004155AA" w:rsidRDefault="004155AA" w:rsidP="004155AA">
            <w:pPr>
              <w:rPr>
                <w:lang w:val="en-IN"/>
              </w:rPr>
            </w:pPr>
            <w:r w:rsidRPr="004155AA">
              <w:rPr>
                <w:b/>
                <w:bCs/>
                <w:lang w:val="en-IN"/>
              </w:rPr>
              <w:t>Error:</w:t>
            </w:r>
          </w:p>
          <w:p w14:paraId="36159F4D" w14:textId="77777777" w:rsidR="004155AA" w:rsidRPr="004155AA" w:rsidRDefault="004155AA" w:rsidP="004155AA">
            <w:pPr>
              <w:rPr>
                <w:lang w:val="en-IN"/>
              </w:rPr>
            </w:pPr>
            <w:proofErr w:type="spellStart"/>
            <w:r w:rsidRPr="004155AA">
              <w:rPr>
                <w:lang w:val="en-IN"/>
              </w:rPr>
              <w:t>initdb</w:t>
            </w:r>
            <w:proofErr w:type="spellEnd"/>
            <w:r w:rsidRPr="004155AA">
              <w:rPr>
                <w:lang w:val="en-IN"/>
              </w:rPr>
              <w:t>: error: directory /var/lib/</w:t>
            </w:r>
            <w:proofErr w:type="spellStart"/>
            <w:r w:rsidRPr="004155AA">
              <w:rPr>
                <w:lang w:val="en-IN"/>
              </w:rPr>
              <w:t>postgresql</w:t>
            </w:r>
            <w:proofErr w:type="spellEnd"/>
            <w:r w:rsidRPr="004155AA">
              <w:rPr>
                <w:lang w:val="en-IN"/>
              </w:rPr>
              <w:t>/data exists but is not empty</w:t>
            </w:r>
          </w:p>
          <w:p w14:paraId="768D205D" w14:textId="77777777" w:rsidR="004155AA" w:rsidRPr="004155AA" w:rsidRDefault="004155AA" w:rsidP="004155AA">
            <w:pPr>
              <w:rPr>
                <w:lang w:val="en-IN"/>
              </w:rPr>
            </w:pPr>
            <w:r w:rsidRPr="004155AA">
              <w:rPr>
                <w:b/>
                <w:bCs/>
                <w:lang w:val="en-IN"/>
              </w:rPr>
              <w:t>Cause:</w:t>
            </w:r>
          </w:p>
          <w:p w14:paraId="1F1F965C" w14:textId="77777777" w:rsidR="004155AA" w:rsidRPr="004155AA" w:rsidRDefault="004155AA" w:rsidP="004155AA">
            <w:pPr>
              <w:rPr>
                <w:lang w:val="en-IN"/>
              </w:rPr>
            </w:pPr>
            <w:r w:rsidRPr="004155AA">
              <w:rPr>
                <w:lang w:val="en-IN"/>
              </w:rPr>
              <w:t xml:space="preserve">When the </w:t>
            </w:r>
            <w:proofErr w:type="spellStart"/>
            <w:r w:rsidRPr="004155AA">
              <w:rPr>
                <w:lang w:val="en-IN"/>
              </w:rPr>
              <w:t>PersistentVolumeClaim</w:t>
            </w:r>
            <w:proofErr w:type="spellEnd"/>
            <w:r w:rsidRPr="004155AA">
              <w:rPr>
                <w:lang w:val="en-IN"/>
              </w:rPr>
              <w:t xml:space="preserve"> (PVC) is mounted by GKE, it is attached to the root directory /var/lib/</w:t>
            </w:r>
            <w:proofErr w:type="spellStart"/>
            <w:r w:rsidRPr="004155AA">
              <w:rPr>
                <w:lang w:val="en-IN"/>
              </w:rPr>
              <w:t>postgresql</w:t>
            </w:r>
            <w:proofErr w:type="spellEnd"/>
            <w:r w:rsidRPr="004155AA">
              <w:rPr>
                <w:lang w:val="en-IN"/>
              </w:rPr>
              <w:t xml:space="preserve">/data, which contains a </w:t>
            </w:r>
            <w:proofErr w:type="spellStart"/>
            <w:r w:rsidRPr="004155AA">
              <w:rPr>
                <w:lang w:val="en-IN"/>
              </w:rPr>
              <w:t>lost+found</w:t>
            </w:r>
            <w:proofErr w:type="spellEnd"/>
            <w:r w:rsidRPr="004155AA">
              <w:rPr>
                <w:lang w:val="en-IN"/>
              </w:rPr>
              <w:t xml:space="preserve"> directory by default. PostgreSQL does not allow initialization in a directory that is not empty, causing the startup process to fail.</w:t>
            </w:r>
          </w:p>
          <w:p w14:paraId="19D80398" w14:textId="77777777" w:rsidR="004155AA" w:rsidRPr="004155AA" w:rsidRDefault="004155AA" w:rsidP="004155AA">
            <w:pPr>
              <w:rPr>
                <w:lang w:val="en-IN"/>
              </w:rPr>
            </w:pPr>
            <w:r w:rsidRPr="004155AA">
              <w:rPr>
                <w:b/>
                <w:bCs/>
                <w:lang w:val="en-IN"/>
              </w:rPr>
              <w:t>Resolution:</w:t>
            </w:r>
          </w:p>
          <w:p w14:paraId="4E2DCB2D" w14:textId="070E7970" w:rsidR="0091194A" w:rsidRPr="004155AA" w:rsidRDefault="004155AA">
            <w:pPr>
              <w:rPr>
                <w:lang w:val="en-IN"/>
              </w:rPr>
            </w:pPr>
            <w:r w:rsidRPr="004155AA">
              <w:rPr>
                <w:lang w:val="en-IN"/>
              </w:rPr>
              <w:t>The environment variable PGDATA=/var/lib/</w:t>
            </w:r>
            <w:proofErr w:type="spellStart"/>
            <w:r w:rsidRPr="004155AA">
              <w:rPr>
                <w:lang w:val="en-IN"/>
              </w:rPr>
              <w:t>postgresql</w:t>
            </w:r>
            <w:proofErr w:type="spellEnd"/>
            <w:r w:rsidRPr="004155AA">
              <w:rPr>
                <w:lang w:val="en-IN"/>
              </w:rPr>
              <w:t>/data/</w:t>
            </w:r>
            <w:proofErr w:type="spellStart"/>
            <w:r w:rsidRPr="004155AA">
              <w:rPr>
                <w:lang w:val="en-IN"/>
              </w:rPr>
              <w:t>pgdata</w:t>
            </w:r>
            <w:proofErr w:type="spellEnd"/>
            <w:r w:rsidRPr="004155AA">
              <w:rPr>
                <w:lang w:val="en-IN"/>
              </w:rPr>
              <w:t xml:space="preserve"> was added to </w:t>
            </w:r>
            <w:proofErr w:type="spellStart"/>
            <w:r w:rsidRPr="004155AA">
              <w:rPr>
                <w:lang w:val="en-IN"/>
              </w:rPr>
              <w:t>db-</w:t>
            </w:r>
            <w:proofErr w:type="gramStart"/>
            <w:r w:rsidRPr="004155AA">
              <w:rPr>
                <w:lang w:val="en-IN"/>
              </w:rPr>
              <w:t>statefulset.yaml</w:t>
            </w:r>
            <w:proofErr w:type="spellEnd"/>
            <w:proofErr w:type="gramEnd"/>
            <w:r w:rsidRPr="004155AA">
              <w:rPr>
                <w:lang w:val="en-IN"/>
              </w:rPr>
              <w:t xml:space="preserve">. This configuration instructs PostgreSQL to use a dedicated subdirectory for storing data, thereby avoiding conflicts with the </w:t>
            </w:r>
            <w:proofErr w:type="spellStart"/>
            <w:r w:rsidRPr="004155AA">
              <w:rPr>
                <w:lang w:val="en-IN"/>
              </w:rPr>
              <w:t>lost+found</w:t>
            </w:r>
            <w:proofErr w:type="spellEnd"/>
            <w:r w:rsidRPr="004155AA">
              <w:rPr>
                <w:lang w:val="en-IN"/>
              </w:rPr>
              <w:t xml:space="preserve"> directory. This </w:t>
            </w:r>
            <w:proofErr w:type="spellStart"/>
            <w:r w:rsidRPr="004155AA">
              <w:rPr>
                <w:lang w:val="en-IN"/>
              </w:rPr>
              <w:t>behavior</w:t>
            </w:r>
            <w:proofErr w:type="spellEnd"/>
            <w:r w:rsidRPr="004155AA">
              <w:rPr>
                <w:lang w:val="en-IN"/>
              </w:rPr>
              <w:t xml:space="preserve"> is a well-known issue specific to PostgreSQL deployments using PVCs on GKE.</w:t>
            </w:r>
          </w:p>
        </w:tc>
      </w:tr>
    </w:tbl>
    <w:p w14:paraId="023EDF77" w14:textId="77777777" w:rsidR="00636796" w:rsidRDefault="00636796">
      <w:pPr>
        <w:spacing w:after="120"/>
      </w:pPr>
    </w:p>
    <w:p w14:paraId="410F79A6" w14:textId="77777777" w:rsidR="00636796" w:rsidRDefault="00D43283">
      <w:pPr>
        <w:spacing w:before="160" w:after="60"/>
      </w:pPr>
      <w:r>
        <w:t>Data Persistence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6796" w14:paraId="59EF4657" w14:textId="77777777">
        <w:tc>
          <w:tcPr>
            <w:tcW w:w="9360" w:type="dxa"/>
            <w:tcBorders>
              <w:top w:val="single" w:sz="1" w:space="0" w:color="AAAAAA"/>
              <w:left w:val="single" w:sz="12" w:space="0" w:color="2E75B6"/>
              <w:bottom w:val="single" w:sz="1" w:space="0" w:color="AAAAAA"/>
              <w:right w:val="single" w:sz="1" w:space="0" w:color="AAAAAA"/>
            </w:tcBorders>
            <w:shd w:val="clear" w:color="auto" w:fill="D6E4F0"/>
            <w:tcMar>
              <w:top w:w="120" w:type="dxa"/>
              <w:left w:w="180" w:type="dxa"/>
              <w:bottom w:w="120" w:type="dxa"/>
              <w:right w:w="180" w:type="dxa"/>
            </w:tcMar>
          </w:tcPr>
          <w:p w14:paraId="7A5F62C3" w14:textId="77777777" w:rsidR="004155AA" w:rsidRPr="004155AA" w:rsidRDefault="004155AA" w:rsidP="004155AA">
            <w:pPr>
              <w:rPr>
                <w:b/>
                <w:bCs/>
                <w:lang w:val="en-IN"/>
              </w:rPr>
            </w:pPr>
            <w:r w:rsidRPr="004155AA">
              <w:rPr>
                <w:b/>
                <w:bCs/>
                <w:lang w:val="en-IN"/>
              </w:rPr>
              <w:t>How Data Persistence Is Maintained After Pod Deletion</w:t>
            </w:r>
          </w:p>
          <w:p w14:paraId="385CDAD6" w14:textId="77777777" w:rsidR="004155AA" w:rsidRPr="004155AA" w:rsidRDefault="004155AA" w:rsidP="004155AA">
            <w:pPr>
              <w:numPr>
                <w:ilvl w:val="0"/>
                <w:numId w:val="11"/>
              </w:numPr>
              <w:tabs>
                <w:tab w:val="num" w:pos="720"/>
              </w:tabs>
              <w:rPr>
                <w:lang w:val="en-IN"/>
              </w:rPr>
            </w:pPr>
            <w:r w:rsidRPr="004155AA">
              <w:rPr>
                <w:lang w:val="en-IN"/>
              </w:rPr>
              <w:t xml:space="preserve">The </w:t>
            </w:r>
            <w:proofErr w:type="spellStart"/>
            <w:r w:rsidRPr="004155AA">
              <w:rPr>
                <w:lang w:val="en-IN"/>
              </w:rPr>
              <w:t>StatefulSet</w:t>
            </w:r>
            <w:proofErr w:type="spellEnd"/>
            <w:r w:rsidRPr="004155AA">
              <w:rPr>
                <w:lang w:val="en-IN"/>
              </w:rPr>
              <w:t xml:space="preserve"> creates the postgres-0 pod along with the postgres-data-postgres-0 </w:t>
            </w:r>
            <w:proofErr w:type="spellStart"/>
            <w:r w:rsidRPr="004155AA">
              <w:rPr>
                <w:lang w:val="en-IN"/>
              </w:rPr>
              <w:t>PersistentVolumeClaim</w:t>
            </w:r>
            <w:proofErr w:type="spellEnd"/>
            <w:r w:rsidRPr="004155AA">
              <w:rPr>
                <w:lang w:val="en-IN"/>
              </w:rPr>
              <w:t xml:space="preserve"> (PVC).</w:t>
            </w:r>
          </w:p>
          <w:p w14:paraId="5D44114B" w14:textId="77777777" w:rsidR="004155AA" w:rsidRPr="004155AA" w:rsidRDefault="004155AA" w:rsidP="004155AA">
            <w:pPr>
              <w:numPr>
                <w:ilvl w:val="0"/>
                <w:numId w:val="11"/>
              </w:numPr>
              <w:tabs>
                <w:tab w:val="num" w:pos="720"/>
              </w:tabs>
              <w:rPr>
                <w:lang w:val="en-IN"/>
              </w:rPr>
            </w:pPr>
            <w:r w:rsidRPr="004155AA">
              <w:rPr>
                <w:lang w:val="en-IN"/>
              </w:rPr>
              <w:t>PostgreSQL stores all data in /var/lib/</w:t>
            </w:r>
            <w:proofErr w:type="spellStart"/>
            <w:r w:rsidRPr="004155AA">
              <w:rPr>
                <w:lang w:val="en-IN"/>
              </w:rPr>
              <w:t>postgresql</w:t>
            </w:r>
            <w:proofErr w:type="spellEnd"/>
            <w:r w:rsidRPr="004155AA">
              <w:rPr>
                <w:lang w:val="en-IN"/>
              </w:rPr>
              <w:t>/data/</w:t>
            </w:r>
            <w:proofErr w:type="spellStart"/>
            <w:r w:rsidRPr="004155AA">
              <w:rPr>
                <w:lang w:val="en-IN"/>
              </w:rPr>
              <w:t>pgdata</w:t>
            </w:r>
            <w:proofErr w:type="spellEnd"/>
            <w:r w:rsidRPr="004155AA">
              <w:rPr>
                <w:lang w:val="en-IN"/>
              </w:rPr>
              <w:t>, which resides on the attached GCP persistent disk.</w:t>
            </w:r>
          </w:p>
          <w:p w14:paraId="17584403" w14:textId="77777777" w:rsidR="004155AA" w:rsidRPr="004155AA" w:rsidRDefault="004155AA" w:rsidP="004155AA">
            <w:pPr>
              <w:numPr>
                <w:ilvl w:val="0"/>
                <w:numId w:val="11"/>
              </w:numPr>
              <w:tabs>
                <w:tab w:val="num" w:pos="720"/>
              </w:tabs>
              <w:rPr>
                <w:lang w:val="en-IN"/>
              </w:rPr>
            </w:pPr>
            <w:r w:rsidRPr="004155AA">
              <w:rPr>
                <w:lang w:val="en-IN"/>
              </w:rPr>
              <w:t>The GCP persistent disk exists independently of the pod and is not deleted when the pod is removed.</w:t>
            </w:r>
          </w:p>
          <w:p w14:paraId="3035F1CB" w14:textId="77777777" w:rsidR="004155AA" w:rsidRPr="004155AA" w:rsidRDefault="004155AA" w:rsidP="004155AA">
            <w:pPr>
              <w:numPr>
                <w:ilvl w:val="0"/>
                <w:numId w:val="11"/>
              </w:numPr>
              <w:tabs>
                <w:tab w:val="num" w:pos="720"/>
              </w:tabs>
              <w:rPr>
                <w:lang w:val="en-IN"/>
              </w:rPr>
            </w:pPr>
            <w:r w:rsidRPr="004155AA">
              <w:rPr>
                <w:lang w:val="en-IN"/>
              </w:rPr>
              <w:t xml:space="preserve">If the postgres-0 pod is deleted, either manually using </w:t>
            </w:r>
            <w:proofErr w:type="spellStart"/>
            <w:r w:rsidRPr="004155AA">
              <w:rPr>
                <w:lang w:val="en-IN"/>
              </w:rPr>
              <w:t>kubectl</w:t>
            </w:r>
            <w:proofErr w:type="spellEnd"/>
            <w:r w:rsidRPr="004155AA">
              <w:rPr>
                <w:lang w:val="en-IN"/>
              </w:rPr>
              <w:t xml:space="preserve"> delete pod or due to a node failure, the </w:t>
            </w:r>
            <w:proofErr w:type="spellStart"/>
            <w:r w:rsidRPr="004155AA">
              <w:rPr>
                <w:lang w:val="en-IN"/>
              </w:rPr>
              <w:t>StatefulSet</w:t>
            </w:r>
            <w:proofErr w:type="spellEnd"/>
            <w:r w:rsidRPr="004155AA">
              <w:rPr>
                <w:lang w:val="en-IN"/>
              </w:rPr>
              <w:t xml:space="preserve"> automatically initiates recovery.</w:t>
            </w:r>
          </w:p>
          <w:p w14:paraId="2089D642" w14:textId="77777777" w:rsidR="004155AA" w:rsidRPr="004155AA" w:rsidRDefault="004155AA" w:rsidP="004155AA">
            <w:pPr>
              <w:numPr>
                <w:ilvl w:val="0"/>
                <w:numId w:val="11"/>
              </w:numPr>
              <w:tabs>
                <w:tab w:val="num" w:pos="720"/>
              </w:tabs>
              <w:rPr>
                <w:lang w:val="en-IN"/>
              </w:rPr>
            </w:pPr>
            <w:r w:rsidRPr="004155AA">
              <w:rPr>
                <w:lang w:val="en-IN"/>
              </w:rPr>
              <w:t xml:space="preserve">A new postgres-0 pod is created immediately by the </w:t>
            </w:r>
            <w:proofErr w:type="spellStart"/>
            <w:r w:rsidRPr="004155AA">
              <w:rPr>
                <w:lang w:val="en-IN"/>
              </w:rPr>
              <w:t>StatefulSet</w:t>
            </w:r>
            <w:proofErr w:type="spellEnd"/>
            <w:r w:rsidRPr="004155AA">
              <w:rPr>
                <w:lang w:val="en-IN"/>
              </w:rPr>
              <w:t>.</w:t>
            </w:r>
          </w:p>
          <w:p w14:paraId="62ED6FD3" w14:textId="77777777" w:rsidR="004155AA" w:rsidRPr="004155AA" w:rsidRDefault="004155AA" w:rsidP="004155AA">
            <w:pPr>
              <w:numPr>
                <w:ilvl w:val="0"/>
                <w:numId w:val="11"/>
              </w:numPr>
              <w:tabs>
                <w:tab w:val="num" w:pos="720"/>
              </w:tabs>
              <w:rPr>
                <w:lang w:val="en-IN"/>
              </w:rPr>
            </w:pPr>
            <w:r w:rsidRPr="004155AA">
              <w:rPr>
                <w:lang w:val="en-IN"/>
              </w:rPr>
              <w:t>Kubernetes reattaches the existing PVC (postgres-data-postgres-0) to the newly created pod.</w:t>
            </w:r>
          </w:p>
          <w:p w14:paraId="49E7E74A" w14:textId="77777777" w:rsidR="004155AA" w:rsidRPr="004155AA" w:rsidRDefault="004155AA" w:rsidP="004155AA">
            <w:pPr>
              <w:numPr>
                <w:ilvl w:val="0"/>
                <w:numId w:val="11"/>
              </w:numPr>
              <w:tabs>
                <w:tab w:val="num" w:pos="720"/>
              </w:tabs>
              <w:rPr>
                <w:lang w:val="en-IN"/>
              </w:rPr>
            </w:pPr>
            <w:r w:rsidRPr="004155AA">
              <w:rPr>
                <w:lang w:val="en-IN"/>
              </w:rPr>
              <w:t>PostgreSQL finds the existing data in /var/lib/</w:t>
            </w:r>
            <w:proofErr w:type="spellStart"/>
            <w:r w:rsidRPr="004155AA">
              <w:rPr>
                <w:lang w:val="en-IN"/>
              </w:rPr>
              <w:t>postgresql</w:t>
            </w:r>
            <w:proofErr w:type="spellEnd"/>
            <w:r w:rsidRPr="004155AA">
              <w:rPr>
                <w:lang w:val="en-IN"/>
              </w:rPr>
              <w:t>/data/</w:t>
            </w:r>
            <w:proofErr w:type="spellStart"/>
            <w:r w:rsidRPr="004155AA">
              <w:rPr>
                <w:lang w:val="en-IN"/>
              </w:rPr>
              <w:t>pgdata</w:t>
            </w:r>
            <w:proofErr w:type="spellEnd"/>
            <w:r w:rsidRPr="004155AA">
              <w:rPr>
                <w:lang w:val="en-IN"/>
              </w:rPr>
              <w:t>, including all 10 records, without requiring reinitialization.</w:t>
            </w:r>
          </w:p>
          <w:p w14:paraId="60A0E277" w14:textId="77777777" w:rsidR="004155AA" w:rsidRPr="004155AA" w:rsidRDefault="004155AA" w:rsidP="004155AA">
            <w:pPr>
              <w:numPr>
                <w:ilvl w:val="0"/>
                <w:numId w:val="11"/>
              </w:numPr>
              <w:tabs>
                <w:tab w:val="num" w:pos="720"/>
              </w:tabs>
              <w:rPr>
                <w:lang w:val="en-IN"/>
              </w:rPr>
            </w:pPr>
            <w:r w:rsidRPr="004155AA">
              <w:rPr>
                <w:lang w:val="en-IN"/>
              </w:rPr>
              <w:t>The API pods continue serving requests using the existing database data, eliminating the need for reseeding and ensuring that no data is lost.</w:t>
            </w:r>
          </w:p>
          <w:p w14:paraId="09BAAF99" w14:textId="6B641AA7" w:rsidR="0091194A" w:rsidRPr="004155AA" w:rsidRDefault="0091194A">
            <w:pPr>
              <w:rPr>
                <w:lang w:val="en-IN"/>
              </w:rPr>
            </w:pPr>
          </w:p>
        </w:tc>
      </w:tr>
    </w:tbl>
    <w:p w14:paraId="4B6A5591" w14:textId="77777777" w:rsidR="00636796" w:rsidRDefault="00636796">
      <w:pPr>
        <w:spacing w:after="120"/>
      </w:pPr>
    </w:p>
    <w:p w14:paraId="49616CF9" w14:textId="77777777" w:rsidR="00636796" w:rsidRDefault="00D43283">
      <w:pPr>
        <w:pStyle w:val="Heading2"/>
      </w:pPr>
      <w:r>
        <w:t>3.6 Training Concepts Applied</w:t>
      </w:r>
    </w:p>
    <w:tbl>
      <w:tblPr>
        <w:tblStyle w:val="TableGrid"/>
        <w:tblW w:w="0" w:type="auto"/>
        <w:tblInd w:w="0" w:type="dxa"/>
        <w:tblLook w:val="04A0" w:firstRow="1" w:lastRow="0" w:firstColumn="1" w:lastColumn="0" w:noHBand="0" w:noVBand="1"/>
      </w:tblPr>
      <w:tblGrid>
        <w:gridCol w:w="2929"/>
        <w:gridCol w:w="2880"/>
        <w:gridCol w:w="2880"/>
      </w:tblGrid>
      <w:tr w:rsidR="004C0CFD" w:rsidRPr="004C0CFD" w14:paraId="07234517" w14:textId="77777777">
        <w:tc>
          <w:tcPr>
            <w:tcW w:w="2880" w:type="dxa"/>
            <w:tcBorders>
              <w:top w:val="single" w:sz="4" w:space="0" w:color="auto"/>
              <w:left w:val="single" w:sz="4" w:space="0" w:color="auto"/>
              <w:bottom w:val="single" w:sz="4" w:space="0" w:color="auto"/>
              <w:right w:val="single" w:sz="4" w:space="0" w:color="auto"/>
            </w:tcBorders>
            <w:hideMark/>
          </w:tcPr>
          <w:p w14:paraId="2E502B6B" w14:textId="77777777" w:rsidR="004C0CFD" w:rsidRPr="004C0CFD" w:rsidRDefault="004C0CFD" w:rsidP="004C0CFD">
            <w:r w:rsidRPr="004C0CFD">
              <w:t>Training File</w:t>
            </w:r>
          </w:p>
        </w:tc>
        <w:tc>
          <w:tcPr>
            <w:tcW w:w="2880" w:type="dxa"/>
            <w:tcBorders>
              <w:top w:val="single" w:sz="4" w:space="0" w:color="auto"/>
              <w:left w:val="single" w:sz="4" w:space="0" w:color="auto"/>
              <w:bottom w:val="single" w:sz="4" w:space="0" w:color="auto"/>
              <w:right w:val="single" w:sz="4" w:space="0" w:color="auto"/>
            </w:tcBorders>
            <w:hideMark/>
          </w:tcPr>
          <w:p w14:paraId="549E859B" w14:textId="77777777" w:rsidR="004C0CFD" w:rsidRPr="004C0CFD" w:rsidRDefault="004C0CFD" w:rsidP="004C0CFD">
            <w:r w:rsidRPr="004C0CFD">
              <w:t>Concept</w:t>
            </w:r>
          </w:p>
        </w:tc>
        <w:tc>
          <w:tcPr>
            <w:tcW w:w="2880" w:type="dxa"/>
            <w:tcBorders>
              <w:top w:val="single" w:sz="4" w:space="0" w:color="auto"/>
              <w:left w:val="single" w:sz="4" w:space="0" w:color="auto"/>
              <w:bottom w:val="single" w:sz="4" w:space="0" w:color="auto"/>
              <w:right w:val="single" w:sz="4" w:space="0" w:color="auto"/>
            </w:tcBorders>
            <w:hideMark/>
          </w:tcPr>
          <w:p w14:paraId="60786E10" w14:textId="77777777" w:rsidR="004C0CFD" w:rsidRPr="004C0CFD" w:rsidRDefault="004C0CFD" w:rsidP="004C0CFD">
            <w:r w:rsidRPr="004C0CFD">
              <w:t>Application in the Assignment</w:t>
            </w:r>
          </w:p>
        </w:tc>
      </w:tr>
      <w:tr w:rsidR="004C0CFD" w:rsidRPr="004C0CFD" w14:paraId="24797B00" w14:textId="77777777">
        <w:tc>
          <w:tcPr>
            <w:tcW w:w="2880" w:type="dxa"/>
            <w:tcBorders>
              <w:top w:val="single" w:sz="4" w:space="0" w:color="auto"/>
              <w:left w:val="single" w:sz="4" w:space="0" w:color="auto"/>
              <w:bottom w:val="single" w:sz="4" w:space="0" w:color="auto"/>
              <w:right w:val="single" w:sz="4" w:space="0" w:color="auto"/>
            </w:tcBorders>
            <w:hideMark/>
          </w:tcPr>
          <w:p w14:paraId="6F1E3EB2" w14:textId="77777777" w:rsidR="004C0CFD" w:rsidRPr="004C0CFD" w:rsidRDefault="004C0CFD" w:rsidP="004C0CFD">
            <w:proofErr w:type="spellStart"/>
            <w:r w:rsidRPr="004C0CFD">
              <w:t>BasicDeployment.yaml</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76582D78" w14:textId="77777777" w:rsidR="004C0CFD" w:rsidRPr="004C0CFD" w:rsidRDefault="004C0CFD" w:rsidP="004C0CFD">
            <w:r w:rsidRPr="004C0CFD">
              <w:t>Deployments, replicas, and labels</w:t>
            </w:r>
          </w:p>
        </w:tc>
        <w:tc>
          <w:tcPr>
            <w:tcW w:w="2880" w:type="dxa"/>
            <w:tcBorders>
              <w:top w:val="single" w:sz="4" w:space="0" w:color="auto"/>
              <w:left w:val="single" w:sz="4" w:space="0" w:color="auto"/>
              <w:bottom w:val="single" w:sz="4" w:space="0" w:color="auto"/>
              <w:right w:val="single" w:sz="4" w:space="0" w:color="auto"/>
            </w:tcBorders>
            <w:hideMark/>
          </w:tcPr>
          <w:p w14:paraId="2FD549B5" w14:textId="77777777" w:rsidR="004C0CFD" w:rsidRPr="004C0CFD" w:rsidRDefault="004C0CFD" w:rsidP="004C0CFD">
            <w:r w:rsidRPr="004C0CFD">
              <w:t xml:space="preserve">Served as the foundation for the </w:t>
            </w:r>
            <w:proofErr w:type="spellStart"/>
            <w:r w:rsidRPr="004C0CFD">
              <w:t>api-</w:t>
            </w:r>
            <w:proofErr w:type="gramStart"/>
            <w:r w:rsidRPr="004C0CFD">
              <w:t>deployment.yaml</w:t>
            </w:r>
            <w:proofErr w:type="spellEnd"/>
            <w:proofErr w:type="gramEnd"/>
            <w:r w:rsidRPr="004C0CFD">
              <w:t xml:space="preserve"> configuration.</w:t>
            </w:r>
          </w:p>
        </w:tc>
      </w:tr>
      <w:tr w:rsidR="004C0CFD" w:rsidRPr="004C0CFD" w14:paraId="6A4B6F14" w14:textId="77777777">
        <w:tc>
          <w:tcPr>
            <w:tcW w:w="2880" w:type="dxa"/>
            <w:tcBorders>
              <w:top w:val="single" w:sz="4" w:space="0" w:color="auto"/>
              <w:left w:val="single" w:sz="4" w:space="0" w:color="auto"/>
              <w:bottom w:val="single" w:sz="4" w:space="0" w:color="auto"/>
              <w:right w:val="single" w:sz="4" w:space="0" w:color="auto"/>
            </w:tcBorders>
            <w:hideMark/>
          </w:tcPr>
          <w:p w14:paraId="63706519" w14:textId="77777777" w:rsidR="004C0CFD" w:rsidRPr="004C0CFD" w:rsidRDefault="004C0CFD" w:rsidP="004C0CFD">
            <w:proofErr w:type="spellStart"/>
            <w:r w:rsidRPr="004C0CFD">
              <w:t>HttpServerDeployment.yaml</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69E34F77" w14:textId="77777777" w:rsidR="004C0CFD" w:rsidRPr="004C0CFD" w:rsidRDefault="004C0CFD" w:rsidP="004C0CFD">
            <w:r w:rsidRPr="004C0CFD">
              <w:t>Container ports and multi-replica deployments</w:t>
            </w:r>
          </w:p>
        </w:tc>
        <w:tc>
          <w:tcPr>
            <w:tcW w:w="2880" w:type="dxa"/>
            <w:tcBorders>
              <w:top w:val="single" w:sz="4" w:space="0" w:color="auto"/>
              <w:left w:val="single" w:sz="4" w:space="0" w:color="auto"/>
              <w:bottom w:val="single" w:sz="4" w:space="0" w:color="auto"/>
              <w:right w:val="single" w:sz="4" w:space="0" w:color="auto"/>
            </w:tcBorders>
            <w:hideMark/>
          </w:tcPr>
          <w:p w14:paraId="506C6AD6" w14:textId="77777777" w:rsidR="004C0CFD" w:rsidRPr="004C0CFD" w:rsidRDefault="004C0CFD" w:rsidP="004C0CFD">
            <w:r w:rsidRPr="004C0CFD">
              <w:t>Used as a reference for configuring the four-replica API deployment.</w:t>
            </w:r>
          </w:p>
        </w:tc>
      </w:tr>
      <w:tr w:rsidR="004C0CFD" w:rsidRPr="004C0CFD" w14:paraId="3AB36B98" w14:textId="77777777">
        <w:tc>
          <w:tcPr>
            <w:tcW w:w="2880" w:type="dxa"/>
            <w:tcBorders>
              <w:top w:val="single" w:sz="4" w:space="0" w:color="auto"/>
              <w:left w:val="single" w:sz="4" w:space="0" w:color="auto"/>
              <w:bottom w:val="single" w:sz="4" w:space="0" w:color="auto"/>
              <w:right w:val="single" w:sz="4" w:space="0" w:color="auto"/>
            </w:tcBorders>
            <w:hideMark/>
          </w:tcPr>
          <w:p w14:paraId="6AF13C36" w14:textId="77777777" w:rsidR="004C0CFD" w:rsidRPr="004C0CFD" w:rsidRDefault="004C0CFD" w:rsidP="004C0CFD">
            <w:proofErr w:type="spellStart"/>
            <w:r w:rsidRPr="004C0CFD">
              <w:t>Clusterip.yaml</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39FDDAD" w14:textId="77777777" w:rsidR="004C0CFD" w:rsidRPr="004C0CFD" w:rsidRDefault="004C0CFD" w:rsidP="004C0CFD">
            <w:proofErr w:type="spellStart"/>
            <w:r w:rsidRPr="004C0CFD">
              <w:t>ClusterIP</w:t>
            </w:r>
            <w:proofErr w:type="spellEnd"/>
            <w:r w:rsidRPr="004C0CFD">
              <w:t xml:space="preserve"> services and selectors</w:t>
            </w:r>
          </w:p>
        </w:tc>
        <w:tc>
          <w:tcPr>
            <w:tcW w:w="2880" w:type="dxa"/>
            <w:tcBorders>
              <w:top w:val="single" w:sz="4" w:space="0" w:color="auto"/>
              <w:left w:val="single" w:sz="4" w:space="0" w:color="auto"/>
              <w:bottom w:val="single" w:sz="4" w:space="0" w:color="auto"/>
              <w:right w:val="single" w:sz="4" w:space="0" w:color="auto"/>
            </w:tcBorders>
            <w:hideMark/>
          </w:tcPr>
          <w:p w14:paraId="67080BA3" w14:textId="77777777" w:rsidR="004C0CFD" w:rsidRPr="004C0CFD" w:rsidRDefault="004C0CFD" w:rsidP="004C0CFD">
            <w:r w:rsidRPr="004C0CFD">
              <w:t xml:space="preserve">Applied in </w:t>
            </w:r>
            <w:proofErr w:type="spellStart"/>
            <w:r w:rsidRPr="004C0CFD">
              <w:t>db-</w:t>
            </w:r>
            <w:proofErr w:type="gramStart"/>
            <w:r w:rsidRPr="004C0CFD">
              <w:t>service.yaml</w:t>
            </w:r>
            <w:proofErr w:type="spellEnd"/>
            <w:proofErr w:type="gramEnd"/>
            <w:r w:rsidRPr="004C0CFD">
              <w:t xml:space="preserve"> to expose the database internally.</w:t>
            </w:r>
          </w:p>
        </w:tc>
      </w:tr>
      <w:tr w:rsidR="004C0CFD" w:rsidRPr="004C0CFD" w14:paraId="3F659DFF" w14:textId="77777777">
        <w:tc>
          <w:tcPr>
            <w:tcW w:w="2880" w:type="dxa"/>
            <w:tcBorders>
              <w:top w:val="single" w:sz="4" w:space="0" w:color="auto"/>
              <w:left w:val="single" w:sz="4" w:space="0" w:color="auto"/>
              <w:bottom w:val="single" w:sz="4" w:space="0" w:color="auto"/>
              <w:right w:val="single" w:sz="4" w:space="0" w:color="auto"/>
            </w:tcBorders>
            <w:hideMark/>
          </w:tcPr>
          <w:p w14:paraId="103377F8" w14:textId="77777777" w:rsidR="004C0CFD" w:rsidRPr="004C0CFD" w:rsidRDefault="004C0CFD" w:rsidP="004C0CFD">
            <w:proofErr w:type="spellStart"/>
            <w:proofErr w:type="gramStart"/>
            <w:r w:rsidRPr="004C0CFD">
              <w:lastRenderedPageBreak/>
              <w:t>loadbalancer.yaml</w:t>
            </w:r>
            <w:proofErr w:type="spellEnd"/>
            <w:proofErr w:type="gramEnd"/>
          </w:p>
        </w:tc>
        <w:tc>
          <w:tcPr>
            <w:tcW w:w="2880" w:type="dxa"/>
            <w:tcBorders>
              <w:top w:val="single" w:sz="4" w:space="0" w:color="auto"/>
              <w:left w:val="single" w:sz="4" w:space="0" w:color="auto"/>
              <w:bottom w:val="single" w:sz="4" w:space="0" w:color="auto"/>
              <w:right w:val="single" w:sz="4" w:space="0" w:color="auto"/>
            </w:tcBorders>
            <w:hideMark/>
          </w:tcPr>
          <w:p w14:paraId="218E1F17" w14:textId="77777777" w:rsidR="004C0CFD" w:rsidRPr="004C0CFD" w:rsidRDefault="004C0CFD" w:rsidP="004C0CFD">
            <w:r w:rsidRPr="004C0CFD">
              <w:t>External service exposure</w:t>
            </w:r>
          </w:p>
        </w:tc>
        <w:tc>
          <w:tcPr>
            <w:tcW w:w="2880" w:type="dxa"/>
            <w:tcBorders>
              <w:top w:val="single" w:sz="4" w:space="0" w:color="auto"/>
              <w:left w:val="single" w:sz="4" w:space="0" w:color="auto"/>
              <w:bottom w:val="single" w:sz="4" w:space="0" w:color="auto"/>
              <w:right w:val="single" w:sz="4" w:space="0" w:color="auto"/>
            </w:tcBorders>
            <w:hideMark/>
          </w:tcPr>
          <w:p w14:paraId="644B7F75" w14:textId="77777777" w:rsidR="004C0CFD" w:rsidRPr="004C0CFD" w:rsidRDefault="004C0CFD" w:rsidP="004C0CFD">
            <w:r w:rsidRPr="004C0CFD">
              <w:t xml:space="preserve">Implemented through NGINX Ingress and a </w:t>
            </w:r>
            <w:proofErr w:type="spellStart"/>
            <w:r w:rsidRPr="004C0CFD">
              <w:t>LoadBalancer</w:t>
            </w:r>
            <w:proofErr w:type="spellEnd"/>
            <w:r w:rsidRPr="004C0CFD">
              <w:t>.</w:t>
            </w:r>
          </w:p>
        </w:tc>
      </w:tr>
      <w:tr w:rsidR="004C0CFD" w:rsidRPr="004C0CFD" w14:paraId="56915C04" w14:textId="77777777">
        <w:tc>
          <w:tcPr>
            <w:tcW w:w="2880" w:type="dxa"/>
            <w:tcBorders>
              <w:top w:val="single" w:sz="4" w:space="0" w:color="auto"/>
              <w:left w:val="single" w:sz="4" w:space="0" w:color="auto"/>
              <w:bottom w:val="single" w:sz="4" w:space="0" w:color="auto"/>
              <w:right w:val="single" w:sz="4" w:space="0" w:color="auto"/>
            </w:tcBorders>
            <w:hideMark/>
          </w:tcPr>
          <w:p w14:paraId="386B0818" w14:textId="77777777" w:rsidR="004C0CFD" w:rsidRPr="004C0CFD" w:rsidRDefault="004C0CFD" w:rsidP="004C0CFD">
            <w:r w:rsidRPr="004C0CFD">
              <w:t>deploymentv1.yaml</w:t>
            </w:r>
          </w:p>
        </w:tc>
        <w:tc>
          <w:tcPr>
            <w:tcW w:w="2880" w:type="dxa"/>
            <w:tcBorders>
              <w:top w:val="single" w:sz="4" w:space="0" w:color="auto"/>
              <w:left w:val="single" w:sz="4" w:space="0" w:color="auto"/>
              <w:bottom w:val="single" w:sz="4" w:space="0" w:color="auto"/>
              <w:right w:val="single" w:sz="4" w:space="0" w:color="auto"/>
            </w:tcBorders>
            <w:hideMark/>
          </w:tcPr>
          <w:p w14:paraId="7D224CFE" w14:textId="77777777" w:rsidR="004C0CFD" w:rsidRPr="004C0CFD" w:rsidRDefault="004C0CFD" w:rsidP="004C0CFD">
            <w:r w:rsidRPr="004C0CFD">
              <w:t>Version labels and rolling updates</w:t>
            </w:r>
          </w:p>
        </w:tc>
        <w:tc>
          <w:tcPr>
            <w:tcW w:w="2880" w:type="dxa"/>
            <w:tcBorders>
              <w:top w:val="single" w:sz="4" w:space="0" w:color="auto"/>
              <w:left w:val="single" w:sz="4" w:space="0" w:color="auto"/>
              <w:bottom w:val="single" w:sz="4" w:space="0" w:color="auto"/>
              <w:right w:val="single" w:sz="4" w:space="0" w:color="auto"/>
            </w:tcBorders>
            <w:hideMark/>
          </w:tcPr>
          <w:p w14:paraId="27F0A908" w14:textId="77777777" w:rsidR="004C0CFD" w:rsidRPr="004C0CFD" w:rsidRDefault="004C0CFD" w:rsidP="004C0CFD">
            <w:r w:rsidRPr="004C0CFD">
              <w:t xml:space="preserve">Provided the strategy and labeling approach used in </w:t>
            </w:r>
            <w:proofErr w:type="spellStart"/>
            <w:r w:rsidRPr="004C0CFD">
              <w:t>api-</w:t>
            </w:r>
            <w:proofErr w:type="gramStart"/>
            <w:r w:rsidRPr="004C0CFD">
              <w:t>deployment.yaml</w:t>
            </w:r>
            <w:proofErr w:type="spellEnd"/>
            <w:proofErr w:type="gramEnd"/>
            <w:r w:rsidRPr="004C0CFD">
              <w:t>.</w:t>
            </w:r>
          </w:p>
        </w:tc>
      </w:tr>
      <w:tr w:rsidR="004C0CFD" w:rsidRPr="004C0CFD" w14:paraId="4F020B9F" w14:textId="77777777">
        <w:tc>
          <w:tcPr>
            <w:tcW w:w="2880" w:type="dxa"/>
            <w:tcBorders>
              <w:top w:val="single" w:sz="4" w:space="0" w:color="auto"/>
              <w:left w:val="single" w:sz="4" w:space="0" w:color="auto"/>
              <w:bottom w:val="single" w:sz="4" w:space="0" w:color="auto"/>
              <w:right w:val="single" w:sz="4" w:space="0" w:color="auto"/>
            </w:tcBorders>
            <w:hideMark/>
          </w:tcPr>
          <w:p w14:paraId="2183E391" w14:textId="77777777" w:rsidR="004C0CFD" w:rsidRPr="004C0CFD" w:rsidRDefault="004C0CFD" w:rsidP="004C0CFD">
            <w:r w:rsidRPr="004C0CFD">
              <w:t>canary-</w:t>
            </w:r>
            <w:proofErr w:type="spellStart"/>
            <w:proofErr w:type="gramStart"/>
            <w:r w:rsidRPr="004C0CFD">
              <w:t>deployment.yaml</w:t>
            </w:r>
            <w:proofErr w:type="spellEnd"/>
            <w:proofErr w:type="gramEnd"/>
          </w:p>
        </w:tc>
        <w:tc>
          <w:tcPr>
            <w:tcW w:w="2880" w:type="dxa"/>
            <w:tcBorders>
              <w:top w:val="single" w:sz="4" w:space="0" w:color="auto"/>
              <w:left w:val="single" w:sz="4" w:space="0" w:color="auto"/>
              <w:bottom w:val="single" w:sz="4" w:space="0" w:color="auto"/>
              <w:right w:val="single" w:sz="4" w:space="0" w:color="auto"/>
            </w:tcBorders>
            <w:hideMark/>
          </w:tcPr>
          <w:p w14:paraId="5BBDEA8C" w14:textId="77777777" w:rsidR="004C0CFD" w:rsidRPr="004C0CFD" w:rsidRDefault="004C0CFD" w:rsidP="004C0CFD">
            <w:proofErr w:type="spellStart"/>
            <w:r w:rsidRPr="004C0CFD">
              <w:t>initContainer</w:t>
            </w:r>
            <w:proofErr w:type="spellEnd"/>
            <w:r w:rsidRPr="004C0CFD">
              <w:t xml:space="preserve"> pattern</w:t>
            </w:r>
          </w:p>
        </w:tc>
        <w:tc>
          <w:tcPr>
            <w:tcW w:w="2880" w:type="dxa"/>
            <w:tcBorders>
              <w:top w:val="single" w:sz="4" w:space="0" w:color="auto"/>
              <w:left w:val="single" w:sz="4" w:space="0" w:color="auto"/>
              <w:bottom w:val="single" w:sz="4" w:space="0" w:color="auto"/>
              <w:right w:val="single" w:sz="4" w:space="0" w:color="auto"/>
            </w:tcBorders>
            <w:hideMark/>
          </w:tcPr>
          <w:p w14:paraId="1FDBD188" w14:textId="77777777" w:rsidR="004C0CFD" w:rsidRPr="004C0CFD" w:rsidRDefault="004C0CFD" w:rsidP="004C0CFD">
            <w:r w:rsidRPr="004C0CFD">
              <w:t>Inspired the wait-for-</w:t>
            </w:r>
            <w:proofErr w:type="spellStart"/>
            <w:r w:rsidRPr="004C0CFD">
              <w:t>db</w:t>
            </w:r>
            <w:proofErr w:type="spellEnd"/>
            <w:r w:rsidRPr="004C0CFD">
              <w:t xml:space="preserve"> </w:t>
            </w:r>
            <w:proofErr w:type="spellStart"/>
            <w:r w:rsidRPr="004C0CFD">
              <w:t>initContainer</w:t>
            </w:r>
            <w:proofErr w:type="spellEnd"/>
            <w:r w:rsidRPr="004C0CFD">
              <w:t xml:space="preserve"> configuration.</w:t>
            </w:r>
          </w:p>
        </w:tc>
      </w:tr>
      <w:tr w:rsidR="004C0CFD" w:rsidRPr="004C0CFD" w14:paraId="2AA7242D" w14:textId="77777777">
        <w:tc>
          <w:tcPr>
            <w:tcW w:w="2880" w:type="dxa"/>
            <w:tcBorders>
              <w:top w:val="single" w:sz="4" w:space="0" w:color="auto"/>
              <w:left w:val="single" w:sz="4" w:space="0" w:color="auto"/>
              <w:bottom w:val="single" w:sz="4" w:space="0" w:color="auto"/>
              <w:right w:val="single" w:sz="4" w:space="0" w:color="auto"/>
            </w:tcBorders>
            <w:hideMark/>
          </w:tcPr>
          <w:p w14:paraId="1C84BBF7" w14:textId="77777777" w:rsidR="004C0CFD" w:rsidRPr="004C0CFD" w:rsidRDefault="004C0CFD" w:rsidP="004C0CFD">
            <w:proofErr w:type="spellStart"/>
            <w:proofErr w:type="gramStart"/>
            <w:r w:rsidRPr="004C0CFD">
              <w:t>stabledeployment.yaml</w:t>
            </w:r>
            <w:proofErr w:type="spellEnd"/>
            <w:proofErr w:type="gramEnd"/>
          </w:p>
        </w:tc>
        <w:tc>
          <w:tcPr>
            <w:tcW w:w="2880" w:type="dxa"/>
            <w:tcBorders>
              <w:top w:val="single" w:sz="4" w:space="0" w:color="auto"/>
              <w:left w:val="single" w:sz="4" w:space="0" w:color="auto"/>
              <w:bottom w:val="single" w:sz="4" w:space="0" w:color="auto"/>
              <w:right w:val="single" w:sz="4" w:space="0" w:color="auto"/>
            </w:tcBorders>
            <w:hideMark/>
          </w:tcPr>
          <w:p w14:paraId="2B2BA71B" w14:textId="77777777" w:rsidR="004C0CFD" w:rsidRPr="004C0CFD" w:rsidRDefault="004C0CFD" w:rsidP="004C0CFD">
            <w:r w:rsidRPr="004C0CFD">
              <w:t>Stable version labeling</w:t>
            </w:r>
          </w:p>
        </w:tc>
        <w:tc>
          <w:tcPr>
            <w:tcW w:w="2880" w:type="dxa"/>
            <w:tcBorders>
              <w:top w:val="single" w:sz="4" w:space="0" w:color="auto"/>
              <w:left w:val="single" w:sz="4" w:space="0" w:color="auto"/>
              <w:bottom w:val="single" w:sz="4" w:space="0" w:color="auto"/>
              <w:right w:val="single" w:sz="4" w:space="0" w:color="auto"/>
            </w:tcBorders>
            <w:hideMark/>
          </w:tcPr>
          <w:p w14:paraId="44B68F60" w14:textId="77777777" w:rsidR="004C0CFD" w:rsidRPr="004C0CFD" w:rsidRDefault="004C0CFD" w:rsidP="004C0CFD">
            <w:r w:rsidRPr="004C0CFD">
              <w:t xml:space="preserve">Used for labeling resources in </w:t>
            </w:r>
            <w:proofErr w:type="spellStart"/>
            <w:r w:rsidRPr="004C0CFD">
              <w:t>db-</w:t>
            </w:r>
            <w:proofErr w:type="gramStart"/>
            <w:r w:rsidRPr="004C0CFD">
              <w:t>statefulset.yaml</w:t>
            </w:r>
            <w:proofErr w:type="spellEnd"/>
            <w:proofErr w:type="gramEnd"/>
            <w:r w:rsidRPr="004C0CFD">
              <w:t>.</w:t>
            </w:r>
          </w:p>
        </w:tc>
      </w:tr>
      <w:tr w:rsidR="004C0CFD" w:rsidRPr="004C0CFD" w14:paraId="34A35547" w14:textId="77777777">
        <w:tc>
          <w:tcPr>
            <w:tcW w:w="2880" w:type="dxa"/>
            <w:tcBorders>
              <w:top w:val="single" w:sz="4" w:space="0" w:color="auto"/>
              <w:left w:val="single" w:sz="4" w:space="0" w:color="auto"/>
              <w:bottom w:val="single" w:sz="4" w:space="0" w:color="auto"/>
              <w:right w:val="single" w:sz="4" w:space="0" w:color="auto"/>
            </w:tcBorders>
            <w:hideMark/>
          </w:tcPr>
          <w:p w14:paraId="6923A511" w14:textId="77777777" w:rsidR="004C0CFD" w:rsidRPr="004C0CFD" w:rsidRDefault="004C0CFD" w:rsidP="004C0CFD">
            <w:r w:rsidRPr="004C0CFD">
              <w:t>blue/green-</w:t>
            </w:r>
            <w:proofErr w:type="spellStart"/>
            <w:r w:rsidRPr="004C0CFD">
              <w:t>deployment.yaml</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17806B66" w14:textId="77777777" w:rsidR="004C0CFD" w:rsidRPr="004C0CFD" w:rsidRDefault="004C0CFD" w:rsidP="004C0CFD">
            <w:r w:rsidRPr="004C0CFD">
              <w:t>Version selector pattern</w:t>
            </w:r>
          </w:p>
        </w:tc>
        <w:tc>
          <w:tcPr>
            <w:tcW w:w="2880" w:type="dxa"/>
            <w:tcBorders>
              <w:top w:val="single" w:sz="4" w:space="0" w:color="auto"/>
              <w:left w:val="single" w:sz="4" w:space="0" w:color="auto"/>
              <w:bottom w:val="single" w:sz="4" w:space="0" w:color="auto"/>
              <w:right w:val="single" w:sz="4" w:space="0" w:color="auto"/>
            </w:tcBorders>
            <w:hideMark/>
          </w:tcPr>
          <w:p w14:paraId="34A4E2F3" w14:textId="77777777" w:rsidR="004C0CFD" w:rsidRPr="004C0CFD" w:rsidRDefault="004C0CFD" w:rsidP="004C0CFD">
            <w:r w:rsidRPr="004C0CFD">
              <w:t>Applied to the database service selector configuration.</w:t>
            </w:r>
          </w:p>
        </w:tc>
      </w:tr>
      <w:tr w:rsidR="004C0CFD" w:rsidRPr="004C0CFD" w14:paraId="6931D184" w14:textId="77777777">
        <w:tc>
          <w:tcPr>
            <w:tcW w:w="2880" w:type="dxa"/>
            <w:tcBorders>
              <w:top w:val="single" w:sz="4" w:space="0" w:color="auto"/>
              <w:left w:val="single" w:sz="4" w:space="0" w:color="auto"/>
              <w:bottom w:val="single" w:sz="4" w:space="0" w:color="auto"/>
              <w:right w:val="single" w:sz="4" w:space="0" w:color="auto"/>
            </w:tcBorders>
            <w:hideMark/>
          </w:tcPr>
          <w:p w14:paraId="790B45D4" w14:textId="77777777" w:rsidR="004C0CFD" w:rsidRPr="004C0CFD" w:rsidRDefault="004C0CFD" w:rsidP="004C0CFD">
            <w:r w:rsidRPr="004C0CFD">
              <w:t>HPA training</w:t>
            </w:r>
          </w:p>
        </w:tc>
        <w:tc>
          <w:tcPr>
            <w:tcW w:w="2880" w:type="dxa"/>
            <w:tcBorders>
              <w:top w:val="single" w:sz="4" w:space="0" w:color="auto"/>
              <w:left w:val="single" w:sz="4" w:space="0" w:color="auto"/>
              <w:bottom w:val="single" w:sz="4" w:space="0" w:color="auto"/>
              <w:right w:val="single" w:sz="4" w:space="0" w:color="auto"/>
            </w:tcBorders>
            <w:hideMark/>
          </w:tcPr>
          <w:p w14:paraId="4082C955" w14:textId="77777777" w:rsidR="004C0CFD" w:rsidRPr="004C0CFD" w:rsidRDefault="004C0CFD" w:rsidP="004C0CFD">
            <w:r w:rsidRPr="004C0CFD">
              <w:t>autoscaling/v2 and CPU targets</w:t>
            </w:r>
          </w:p>
        </w:tc>
        <w:tc>
          <w:tcPr>
            <w:tcW w:w="2880" w:type="dxa"/>
            <w:tcBorders>
              <w:top w:val="single" w:sz="4" w:space="0" w:color="auto"/>
              <w:left w:val="single" w:sz="4" w:space="0" w:color="auto"/>
              <w:bottom w:val="single" w:sz="4" w:space="0" w:color="auto"/>
              <w:right w:val="single" w:sz="4" w:space="0" w:color="auto"/>
            </w:tcBorders>
            <w:hideMark/>
          </w:tcPr>
          <w:p w14:paraId="74728A55" w14:textId="77777777" w:rsidR="004C0CFD" w:rsidRPr="004C0CFD" w:rsidRDefault="004C0CFD" w:rsidP="004C0CFD">
            <w:r w:rsidRPr="004C0CFD">
              <w:t xml:space="preserve">Implemented in </w:t>
            </w:r>
            <w:proofErr w:type="spellStart"/>
            <w:proofErr w:type="gramStart"/>
            <w:r w:rsidRPr="004C0CFD">
              <w:t>hpa.yaml</w:t>
            </w:r>
            <w:proofErr w:type="spellEnd"/>
            <w:proofErr w:type="gramEnd"/>
            <w:r w:rsidRPr="004C0CFD">
              <w:t>.</w:t>
            </w:r>
          </w:p>
        </w:tc>
      </w:tr>
      <w:tr w:rsidR="004C0CFD" w:rsidRPr="004C0CFD" w14:paraId="4ECD3C76" w14:textId="77777777">
        <w:tc>
          <w:tcPr>
            <w:tcW w:w="2880" w:type="dxa"/>
            <w:tcBorders>
              <w:top w:val="single" w:sz="4" w:space="0" w:color="auto"/>
              <w:left w:val="single" w:sz="4" w:space="0" w:color="auto"/>
              <w:bottom w:val="single" w:sz="4" w:space="0" w:color="auto"/>
              <w:right w:val="single" w:sz="4" w:space="0" w:color="auto"/>
            </w:tcBorders>
            <w:hideMark/>
          </w:tcPr>
          <w:p w14:paraId="373FB1DC" w14:textId="77777777" w:rsidR="004C0CFD" w:rsidRPr="004C0CFD" w:rsidRDefault="004C0CFD" w:rsidP="004C0CFD">
            <w:proofErr w:type="spellStart"/>
            <w:r w:rsidRPr="004C0CFD">
              <w:t>ConfigMap</w:t>
            </w:r>
            <w:proofErr w:type="spellEnd"/>
            <w:r w:rsidRPr="004C0CFD">
              <w:t xml:space="preserve"> training</w:t>
            </w:r>
          </w:p>
        </w:tc>
        <w:tc>
          <w:tcPr>
            <w:tcW w:w="2880" w:type="dxa"/>
            <w:tcBorders>
              <w:top w:val="single" w:sz="4" w:space="0" w:color="auto"/>
              <w:left w:val="single" w:sz="4" w:space="0" w:color="auto"/>
              <w:bottom w:val="single" w:sz="4" w:space="0" w:color="auto"/>
              <w:right w:val="single" w:sz="4" w:space="0" w:color="auto"/>
            </w:tcBorders>
            <w:hideMark/>
          </w:tcPr>
          <w:p w14:paraId="219716E5" w14:textId="77777777" w:rsidR="004C0CFD" w:rsidRPr="004C0CFD" w:rsidRDefault="004C0CFD" w:rsidP="004C0CFD">
            <w:proofErr w:type="spellStart"/>
            <w:r w:rsidRPr="004C0CFD">
              <w:t>envFrom</w:t>
            </w:r>
            <w:proofErr w:type="spellEnd"/>
            <w:r w:rsidRPr="004C0CFD">
              <w:t xml:space="preserve"> and </w:t>
            </w:r>
            <w:proofErr w:type="spellStart"/>
            <w:r w:rsidRPr="004C0CFD">
              <w:t>configMapRef</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3C561E17" w14:textId="77777777" w:rsidR="004C0CFD" w:rsidRPr="004C0CFD" w:rsidRDefault="004C0CFD" w:rsidP="004C0CFD">
            <w:r w:rsidRPr="004C0CFD">
              <w:t xml:space="preserve">Applied in </w:t>
            </w:r>
            <w:proofErr w:type="spellStart"/>
            <w:proofErr w:type="gramStart"/>
            <w:r w:rsidRPr="004C0CFD">
              <w:t>configmap.yaml</w:t>
            </w:r>
            <w:proofErr w:type="spellEnd"/>
            <w:proofErr w:type="gramEnd"/>
            <w:r w:rsidRPr="004C0CFD">
              <w:t xml:space="preserve"> and both deployments.</w:t>
            </w:r>
          </w:p>
        </w:tc>
      </w:tr>
      <w:tr w:rsidR="004C0CFD" w:rsidRPr="004C0CFD" w14:paraId="205FA913" w14:textId="77777777">
        <w:tc>
          <w:tcPr>
            <w:tcW w:w="2880" w:type="dxa"/>
            <w:tcBorders>
              <w:top w:val="single" w:sz="4" w:space="0" w:color="auto"/>
              <w:left w:val="single" w:sz="4" w:space="0" w:color="auto"/>
              <w:bottom w:val="single" w:sz="4" w:space="0" w:color="auto"/>
              <w:right w:val="single" w:sz="4" w:space="0" w:color="auto"/>
            </w:tcBorders>
            <w:hideMark/>
          </w:tcPr>
          <w:p w14:paraId="3295481F" w14:textId="77777777" w:rsidR="004C0CFD" w:rsidRPr="004C0CFD" w:rsidRDefault="004C0CFD" w:rsidP="004C0CFD">
            <w:r w:rsidRPr="004C0CFD">
              <w:t>Secret training</w:t>
            </w:r>
          </w:p>
        </w:tc>
        <w:tc>
          <w:tcPr>
            <w:tcW w:w="2880" w:type="dxa"/>
            <w:tcBorders>
              <w:top w:val="single" w:sz="4" w:space="0" w:color="auto"/>
              <w:left w:val="single" w:sz="4" w:space="0" w:color="auto"/>
              <w:bottom w:val="single" w:sz="4" w:space="0" w:color="auto"/>
              <w:right w:val="single" w:sz="4" w:space="0" w:color="auto"/>
            </w:tcBorders>
            <w:hideMark/>
          </w:tcPr>
          <w:p w14:paraId="23FC8B28" w14:textId="77777777" w:rsidR="004C0CFD" w:rsidRPr="004C0CFD" w:rsidRDefault="004C0CFD" w:rsidP="004C0CFD">
            <w:proofErr w:type="spellStart"/>
            <w:r w:rsidRPr="004C0CFD">
              <w:t>secretKeyRef</w:t>
            </w:r>
            <w:proofErr w:type="spellEnd"/>
            <w:r w:rsidRPr="004C0CFD">
              <w:t xml:space="preserve"> and base64 encoding</w:t>
            </w:r>
          </w:p>
        </w:tc>
        <w:tc>
          <w:tcPr>
            <w:tcW w:w="2880" w:type="dxa"/>
            <w:tcBorders>
              <w:top w:val="single" w:sz="4" w:space="0" w:color="auto"/>
              <w:left w:val="single" w:sz="4" w:space="0" w:color="auto"/>
              <w:bottom w:val="single" w:sz="4" w:space="0" w:color="auto"/>
              <w:right w:val="single" w:sz="4" w:space="0" w:color="auto"/>
            </w:tcBorders>
            <w:hideMark/>
          </w:tcPr>
          <w:p w14:paraId="2A73325B" w14:textId="77777777" w:rsidR="004C0CFD" w:rsidRPr="004C0CFD" w:rsidRDefault="004C0CFD" w:rsidP="004C0CFD">
            <w:r w:rsidRPr="004C0CFD">
              <w:t xml:space="preserve">Implemented through </w:t>
            </w:r>
            <w:proofErr w:type="spellStart"/>
            <w:proofErr w:type="gramStart"/>
            <w:r w:rsidRPr="004C0CFD">
              <w:t>secret.yaml</w:t>
            </w:r>
            <w:proofErr w:type="spellEnd"/>
            <w:proofErr w:type="gramEnd"/>
            <w:r w:rsidRPr="004C0CFD">
              <w:t xml:space="preserve"> and DB_PASSWORD.</w:t>
            </w:r>
          </w:p>
        </w:tc>
      </w:tr>
      <w:tr w:rsidR="004C0CFD" w:rsidRPr="004C0CFD" w14:paraId="2A8A802C" w14:textId="77777777">
        <w:tc>
          <w:tcPr>
            <w:tcW w:w="2880" w:type="dxa"/>
            <w:tcBorders>
              <w:top w:val="single" w:sz="4" w:space="0" w:color="auto"/>
              <w:left w:val="single" w:sz="4" w:space="0" w:color="auto"/>
              <w:bottom w:val="single" w:sz="4" w:space="0" w:color="auto"/>
              <w:right w:val="single" w:sz="4" w:space="0" w:color="auto"/>
            </w:tcBorders>
            <w:hideMark/>
          </w:tcPr>
          <w:p w14:paraId="10E5F37B" w14:textId="77777777" w:rsidR="004C0CFD" w:rsidRPr="004C0CFD" w:rsidRDefault="004C0CFD" w:rsidP="004C0CFD">
            <w:r w:rsidRPr="004C0CFD">
              <w:t>Namespace training</w:t>
            </w:r>
          </w:p>
        </w:tc>
        <w:tc>
          <w:tcPr>
            <w:tcW w:w="2880" w:type="dxa"/>
            <w:tcBorders>
              <w:top w:val="single" w:sz="4" w:space="0" w:color="auto"/>
              <w:left w:val="single" w:sz="4" w:space="0" w:color="auto"/>
              <w:bottom w:val="single" w:sz="4" w:space="0" w:color="auto"/>
              <w:right w:val="single" w:sz="4" w:space="0" w:color="auto"/>
            </w:tcBorders>
            <w:hideMark/>
          </w:tcPr>
          <w:p w14:paraId="60BA644A" w14:textId="77777777" w:rsidR="004C0CFD" w:rsidRPr="004C0CFD" w:rsidRDefault="004C0CFD" w:rsidP="004C0CFD">
            <w:proofErr w:type="spellStart"/>
            <w:proofErr w:type="gramStart"/>
            <w:r w:rsidRPr="004C0CFD">
              <w:t>metadata.namespace</w:t>
            </w:r>
            <w:proofErr w:type="spellEnd"/>
            <w:proofErr w:type="gramEnd"/>
          </w:p>
        </w:tc>
        <w:tc>
          <w:tcPr>
            <w:tcW w:w="2880" w:type="dxa"/>
            <w:tcBorders>
              <w:top w:val="single" w:sz="4" w:space="0" w:color="auto"/>
              <w:left w:val="single" w:sz="4" w:space="0" w:color="auto"/>
              <w:bottom w:val="single" w:sz="4" w:space="0" w:color="auto"/>
              <w:right w:val="single" w:sz="4" w:space="0" w:color="auto"/>
            </w:tcBorders>
            <w:hideMark/>
          </w:tcPr>
          <w:p w14:paraId="69A643F8" w14:textId="77777777" w:rsidR="004C0CFD" w:rsidRPr="004C0CFD" w:rsidRDefault="004C0CFD" w:rsidP="004C0CFD">
            <w:r w:rsidRPr="004C0CFD">
              <w:t>Used consistently across all resources within customers-ns.</w:t>
            </w:r>
          </w:p>
        </w:tc>
      </w:tr>
    </w:tbl>
    <w:p w14:paraId="3A803E8E" w14:textId="77777777" w:rsidR="00636796" w:rsidRPr="004C0CFD" w:rsidRDefault="00636796">
      <w:pPr>
        <w:rPr>
          <w:lang w:val="en-IN"/>
        </w:rPr>
      </w:pPr>
    </w:p>
    <w:p w14:paraId="64ECB236" w14:textId="00DAD632" w:rsidR="00636796" w:rsidRDefault="00D43283">
      <w:pPr>
        <w:pStyle w:val="Heading1"/>
        <w:pBdr>
          <w:bottom w:val="single" w:sz="6" w:space="4" w:color="2E75B6"/>
        </w:pBdr>
      </w:pPr>
      <w:r>
        <w:t xml:space="preserve">4. </w:t>
      </w:r>
      <w:r w:rsidR="0064619F" w:rsidRPr="0064619F">
        <w:t>Resource Selection and Justification</w:t>
      </w:r>
    </w:p>
    <w:p w14:paraId="677DBFA5" w14:textId="77777777" w:rsidR="00636796" w:rsidRDefault="00636796">
      <w:pPr>
        <w:spacing w:after="120"/>
      </w:pPr>
    </w:p>
    <w:p w14:paraId="5E2E0AB6" w14:textId="77777777" w:rsidR="00636796" w:rsidRDefault="00D43283">
      <w:pPr>
        <w:pStyle w:val="Heading2"/>
      </w:pPr>
      <w:r>
        <w:t>4.1 Technology Choices</w:t>
      </w:r>
    </w:p>
    <w:p w14:paraId="275DC5EE" w14:textId="77777777" w:rsidR="00636796" w:rsidRPr="002F0D33" w:rsidRDefault="00D43283">
      <w:pPr>
        <w:spacing w:before="160" w:after="60"/>
        <w:rPr>
          <w:b/>
          <w:bCs/>
          <w:u w:val="single"/>
        </w:rPr>
      </w:pPr>
      <w:r w:rsidRPr="002F0D33">
        <w:rPr>
          <w:b/>
          <w:bCs/>
          <w:u w:val="single"/>
        </w:rPr>
        <w:t>.NET 8 Minimal API</w:t>
      </w:r>
    </w:p>
    <w:p w14:paraId="40632A40" w14:textId="48FB5686" w:rsidR="00BE4ED9" w:rsidRPr="00BE4ED9" w:rsidRDefault="00BE4ED9" w:rsidP="00BE4ED9">
      <w:pPr>
        <w:pStyle w:val="ListParagraph"/>
        <w:numPr>
          <w:ilvl w:val="0"/>
          <w:numId w:val="12"/>
        </w:numPr>
        <w:spacing w:after="120"/>
        <w:rPr>
          <w:lang w:val="en-IN"/>
        </w:rPr>
      </w:pPr>
      <w:r w:rsidRPr="00BE4ED9">
        <w:rPr>
          <w:lang w:val="en-IN"/>
        </w:rPr>
        <w:t>.NET 8 Minimal API offers rapid startup performance within the .NET ecosystem, which is particularly beneficial for demonstrating self-healing scenarios that require quick pod recovery.</w:t>
      </w:r>
    </w:p>
    <w:p w14:paraId="5F403D85" w14:textId="3ACF4764" w:rsidR="00BE4ED9" w:rsidRPr="00BE4ED9" w:rsidRDefault="00BE4ED9" w:rsidP="00BE4ED9">
      <w:pPr>
        <w:pStyle w:val="ListParagraph"/>
        <w:numPr>
          <w:ilvl w:val="0"/>
          <w:numId w:val="12"/>
        </w:numPr>
        <w:spacing w:after="120"/>
        <w:rPr>
          <w:lang w:val="en-IN"/>
        </w:rPr>
      </w:pPr>
      <w:r w:rsidRPr="00BE4ED9">
        <w:rPr>
          <w:lang w:val="en-IN"/>
        </w:rPr>
        <w:t xml:space="preserve">The </w:t>
      </w:r>
      <w:proofErr w:type="spellStart"/>
      <w:r w:rsidRPr="00BE4ED9">
        <w:rPr>
          <w:lang w:val="en-IN"/>
        </w:rPr>
        <w:t>Npgsql</w:t>
      </w:r>
      <w:proofErr w:type="spellEnd"/>
      <w:r w:rsidRPr="00BE4ED9">
        <w:rPr>
          <w:lang w:val="en-IN"/>
        </w:rPr>
        <w:t xml:space="preserve"> EF Core provider for PostgreSQL is widely adopted in the industry and includes built-in support for connection pooling.</w:t>
      </w:r>
    </w:p>
    <w:p w14:paraId="304A4ADD" w14:textId="039BC9EC" w:rsidR="00636796" w:rsidRDefault="00BE4ED9" w:rsidP="00BE4ED9">
      <w:pPr>
        <w:pStyle w:val="ListParagraph"/>
        <w:numPr>
          <w:ilvl w:val="0"/>
          <w:numId w:val="12"/>
        </w:numPr>
        <w:spacing w:after="120"/>
      </w:pPr>
      <w:r w:rsidRPr="00BE4ED9">
        <w:rPr>
          <w:lang w:val="en-IN"/>
        </w:rPr>
        <w:t xml:space="preserve">Consolidating the application into a single </w:t>
      </w:r>
      <w:proofErr w:type="spellStart"/>
      <w:r w:rsidRPr="00BE4ED9">
        <w:rPr>
          <w:lang w:val="en-IN"/>
        </w:rPr>
        <w:t>Program.cs</w:t>
      </w:r>
      <w:proofErr w:type="spellEnd"/>
      <w:r w:rsidRPr="00BE4ED9">
        <w:rPr>
          <w:lang w:val="en-IN"/>
        </w:rPr>
        <w:t xml:space="preserve"> file keeps the implementation simple and allows the focus to remain on Kubernetes concepts rather than application complexity.</w:t>
      </w:r>
    </w:p>
    <w:p w14:paraId="2D26D15C" w14:textId="77777777" w:rsidR="00636796" w:rsidRPr="002F0D33" w:rsidRDefault="00D43283">
      <w:pPr>
        <w:spacing w:before="160" w:after="60"/>
        <w:rPr>
          <w:b/>
          <w:bCs/>
          <w:u w:val="single"/>
        </w:rPr>
      </w:pPr>
      <w:r w:rsidRPr="002F0D33">
        <w:rPr>
          <w:b/>
          <w:bCs/>
          <w:u w:val="single"/>
        </w:rPr>
        <w:t>PostgreSQL 15-Alpine</w:t>
      </w:r>
    </w:p>
    <w:p w14:paraId="786C1181" w14:textId="4C106C94" w:rsidR="00BE4ED9" w:rsidRPr="00BE4ED9" w:rsidRDefault="00BE4ED9" w:rsidP="00BE4ED9">
      <w:pPr>
        <w:pStyle w:val="ListParagraph"/>
        <w:numPr>
          <w:ilvl w:val="0"/>
          <w:numId w:val="13"/>
        </w:numPr>
        <w:spacing w:after="120"/>
        <w:rPr>
          <w:lang w:val="en-IN"/>
        </w:rPr>
      </w:pPr>
      <w:r w:rsidRPr="00BE4ED9">
        <w:rPr>
          <w:lang w:val="en-IN"/>
        </w:rPr>
        <w:t>The Alpine-based image is approximately 30 MB in size, compared to around 130 MB for the standard image, resulting in significantly faster image downloads on cluster nodes.</w:t>
      </w:r>
    </w:p>
    <w:p w14:paraId="64E87088" w14:textId="5F678985" w:rsidR="00BE4ED9" w:rsidRPr="00BE4ED9" w:rsidRDefault="00BE4ED9" w:rsidP="00BE4ED9">
      <w:pPr>
        <w:pStyle w:val="ListParagraph"/>
        <w:numPr>
          <w:ilvl w:val="0"/>
          <w:numId w:val="13"/>
        </w:numPr>
        <w:spacing w:after="120"/>
        <w:rPr>
          <w:lang w:val="en-IN"/>
        </w:rPr>
      </w:pPr>
      <w:r w:rsidRPr="00BE4ED9">
        <w:rPr>
          <w:lang w:val="en-IN"/>
        </w:rPr>
        <w:t xml:space="preserve">PostgreSQL is one of the </w:t>
      </w:r>
      <w:proofErr w:type="gramStart"/>
      <w:r w:rsidRPr="00BE4ED9">
        <w:rPr>
          <w:lang w:val="en-IN"/>
        </w:rPr>
        <w:t>most commonly used</w:t>
      </w:r>
      <w:proofErr w:type="gramEnd"/>
      <w:r w:rsidRPr="00BE4ED9">
        <w:rPr>
          <w:lang w:val="en-IN"/>
        </w:rPr>
        <w:t xml:space="preserve"> open-source relational databases in production Kubernetes environments.</w:t>
      </w:r>
    </w:p>
    <w:p w14:paraId="4431F62F" w14:textId="6F8698ED" w:rsidR="00BE4ED9" w:rsidRPr="00BE4ED9" w:rsidRDefault="00BE4ED9" w:rsidP="00BE4ED9">
      <w:pPr>
        <w:pStyle w:val="ListParagraph"/>
        <w:numPr>
          <w:ilvl w:val="0"/>
          <w:numId w:val="13"/>
        </w:numPr>
        <w:spacing w:after="120"/>
        <w:rPr>
          <w:lang w:val="en-IN"/>
        </w:rPr>
      </w:pPr>
      <w:r w:rsidRPr="00BE4ED9">
        <w:rPr>
          <w:lang w:val="en-IN"/>
        </w:rPr>
        <w:t xml:space="preserve">The </w:t>
      </w:r>
      <w:proofErr w:type="spellStart"/>
      <w:r w:rsidRPr="00BE4ED9">
        <w:rPr>
          <w:lang w:val="en-IN"/>
        </w:rPr>
        <w:t>pg_isready</w:t>
      </w:r>
      <w:proofErr w:type="spellEnd"/>
      <w:r w:rsidRPr="00BE4ED9">
        <w:rPr>
          <w:lang w:val="en-IN"/>
        </w:rPr>
        <w:t xml:space="preserve"> utility is included by default and is used directly by the liveness and readiness probes without requiring additional tools or packages.</w:t>
      </w:r>
    </w:p>
    <w:p w14:paraId="7D89B071" w14:textId="0696DF5D" w:rsidR="00636796" w:rsidRDefault="00BE4ED9" w:rsidP="00BE4ED9">
      <w:pPr>
        <w:pStyle w:val="ListParagraph"/>
        <w:numPr>
          <w:ilvl w:val="0"/>
          <w:numId w:val="13"/>
        </w:numPr>
        <w:spacing w:after="120"/>
      </w:pPr>
      <w:r w:rsidRPr="00BE4ED9">
        <w:rPr>
          <w:lang w:val="en-IN"/>
        </w:rPr>
        <w:lastRenderedPageBreak/>
        <w:t xml:space="preserve">The single-writer architecture aligns well with the requirement of running PostgreSQL as a single-replica </w:t>
      </w:r>
      <w:proofErr w:type="spellStart"/>
      <w:r w:rsidRPr="00BE4ED9">
        <w:rPr>
          <w:lang w:val="en-IN"/>
        </w:rPr>
        <w:t>StatefulSet</w:t>
      </w:r>
      <w:proofErr w:type="spellEnd"/>
      <w:r w:rsidRPr="00BE4ED9">
        <w:rPr>
          <w:lang w:val="en-IN"/>
        </w:rPr>
        <w:t>.</w:t>
      </w:r>
    </w:p>
    <w:p w14:paraId="2642ED57" w14:textId="77777777" w:rsidR="00636796" w:rsidRPr="002F0D33" w:rsidRDefault="00D43283">
      <w:pPr>
        <w:spacing w:before="160" w:after="60"/>
        <w:rPr>
          <w:b/>
          <w:bCs/>
          <w:u w:val="single"/>
        </w:rPr>
      </w:pPr>
      <w:r w:rsidRPr="002F0D33">
        <w:rPr>
          <w:b/>
          <w:bCs/>
          <w:u w:val="single"/>
        </w:rPr>
        <w:t>GKE Standard with e2-small Nodes</w:t>
      </w:r>
    </w:p>
    <w:p w14:paraId="3E40E69E" w14:textId="77777777" w:rsidR="00BE4ED9" w:rsidRPr="00BE4ED9" w:rsidRDefault="00BE4ED9" w:rsidP="00BE4ED9">
      <w:pPr>
        <w:pStyle w:val="ListParagraph"/>
        <w:numPr>
          <w:ilvl w:val="0"/>
          <w:numId w:val="15"/>
        </w:numPr>
        <w:spacing w:after="120"/>
        <w:rPr>
          <w:lang w:val="en-IN"/>
        </w:rPr>
      </w:pPr>
      <w:r w:rsidRPr="00BE4ED9">
        <w:rPr>
          <w:lang w:val="en-IN"/>
        </w:rPr>
        <w:t xml:space="preserve">The e2-micro instance type was evaluated but ultimately rejected. After accounting for GKE system reservations (approximately 616 MiB), only about 384 MiB of memory remained available, leaving no margin for additional workloads and leading to potential </w:t>
      </w:r>
      <w:proofErr w:type="spellStart"/>
      <w:r w:rsidRPr="00BE4ED9">
        <w:rPr>
          <w:lang w:val="en-IN"/>
        </w:rPr>
        <w:t>OOMKilled</w:t>
      </w:r>
      <w:proofErr w:type="spellEnd"/>
      <w:r w:rsidRPr="00BE4ED9">
        <w:rPr>
          <w:lang w:val="en-IN"/>
        </w:rPr>
        <w:t xml:space="preserve"> events.</w:t>
      </w:r>
    </w:p>
    <w:p w14:paraId="5ADC21D3" w14:textId="77777777" w:rsidR="00BE4ED9" w:rsidRPr="00BE4ED9" w:rsidRDefault="00BE4ED9" w:rsidP="00BE4ED9">
      <w:pPr>
        <w:pStyle w:val="ListParagraph"/>
        <w:numPr>
          <w:ilvl w:val="0"/>
          <w:numId w:val="15"/>
        </w:numPr>
        <w:spacing w:after="120"/>
        <w:rPr>
          <w:lang w:val="en-IN"/>
        </w:rPr>
      </w:pPr>
      <w:r w:rsidRPr="00BE4ED9">
        <w:rPr>
          <w:lang w:val="en-IN"/>
        </w:rPr>
        <w:t>The e2-small instance type, with 2 GB of memory, provides approximately 1.2 GiB of usable memory for workloads. This capacity is sufficient to run four API pods (64 Mi each) and one database pod (128 Mi), while still providing adequate headroom for HPA-driven scaling.</w:t>
      </w:r>
    </w:p>
    <w:p w14:paraId="4A0A811B" w14:textId="77777777" w:rsidR="00BE4ED9" w:rsidRPr="00BE4ED9" w:rsidRDefault="00BE4ED9" w:rsidP="00BE4ED9">
      <w:pPr>
        <w:pStyle w:val="ListParagraph"/>
        <w:numPr>
          <w:ilvl w:val="0"/>
          <w:numId w:val="15"/>
        </w:numPr>
        <w:spacing w:after="120"/>
        <w:rPr>
          <w:lang w:val="en-IN"/>
        </w:rPr>
      </w:pPr>
      <w:r w:rsidRPr="00BE4ED9">
        <w:rPr>
          <w:lang w:val="en-IN"/>
        </w:rPr>
        <w:t>Standard mode was selected instead of Autopilot because the training sessions and demonstrations were based on Standard mode, making it the most familiar and suitable option for the assignment.</w:t>
      </w:r>
    </w:p>
    <w:p w14:paraId="32AD2DBE" w14:textId="77777777" w:rsidR="00636796" w:rsidRPr="00BE4ED9" w:rsidRDefault="00636796">
      <w:pPr>
        <w:spacing w:after="120"/>
        <w:rPr>
          <w:lang w:val="en-IN"/>
        </w:rPr>
      </w:pPr>
    </w:p>
    <w:p w14:paraId="38C0A5F2" w14:textId="77777777" w:rsidR="00636796" w:rsidRDefault="00D43283">
      <w:pPr>
        <w:pStyle w:val="Heading2"/>
      </w:pPr>
      <w:r>
        <w:t>4.2 Kubernetes Resource Choices</w:t>
      </w:r>
    </w:p>
    <w:p w14:paraId="51AAF92C" w14:textId="77777777" w:rsidR="00636796" w:rsidRDefault="00D43283">
      <w:pPr>
        <w:spacing w:before="160" w:after="60"/>
      </w:pPr>
      <w:r>
        <w:t>StatefulSet for PostgreSQL</w:t>
      </w:r>
    </w:p>
    <w:p w14:paraId="7A603EFB" w14:textId="0D48B9B2" w:rsidR="00F852D2" w:rsidRPr="00F852D2" w:rsidRDefault="00F852D2" w:rsidP="00F852D2">
      <w:pPr>
        <w:pStyle w:val="ListParagraph"/>
        <w:numPr>
          <w:ilvl w:val="0"/>
          <w:numId w:val="20"/>
        </w:numPr>
        <w:spacing w:after="120"/>
        <w:rPr>
          <w:lang w:val="en-IN"/>
        </w:rPr>
      </w:pPr>
      <w:r w:rsidRPr="00F852D2">
        <w:rPr>
          <w:lang w:val="en-IN"/>
        </w:rPr>
        <w:t>A stable pod identity (postgres-0) is essential for reliable PVC reattachment. In contrast, Deployments generate pod names with random suffixes, which do not provide the consistent identity required for stateful workloads.</w:t>
      </w:r>
    </w:p>
    <w:p w14:paraId="114412FA" w14:textId="249169D1" w:rsidR="00636796" w:rsidRDefault="00F852D2" w:rsidP="00F852D2">
      <w:pPr>
        <w:pStyle w:val="ListParagraph"/>
        <w:numPr>
          <w:ilvl w:val="0"/>
          <w:numId w:val="20"/>
        </w:numPr>
        <w:spacing w:after="120"/>
      </w:pPr>
      <w:r w:rsidRPr="00F852D2">
        <w:rPr>
          <w:lang w:val="en-IN"/>
        </w:rPr>
        <w:t xml:space="preserve">The </w:t>
      </w:r>
      <w:proofErr w:type="spellStart"/>
      <w:r w:rsidRPr="00F852D2">
        <w:rPr>
          <w:lang w:val="en-IN"/>
        </w:rPr>
        <w:t>volumeClaimTemplates</w:t>
      </w:r>
      <w:proofErr w:type="spellEnd"/>
      <w:r w:rsidRPr="00F852D2">
        <w:rPr>
          <w:lang w:val="en-IN"/>
        </w:rPr>
        <w:t xml:space="preserve"> mechanism associates the </w:t>
      </w:r>
      <w:proofErr w:type="spellStart"/>
      <w:r w:rsidRPr="00F852D2">
        <w:rPr>
          <w:lang w:val="en-IN"/>
        </w:rPr>
        <w:t>PersistentVolumeClaim</w:t>
      </w:r>
      <w:proofErr w:type="spellEnd"/>
      <w:r w:rsidRPr="00F852D2">
        <w:rPr>
          <w:lang w:val="en-IN"/>
        </w:rPr>
        <w:t xml:space="preserve"> lifecycle with the pod identity, allowing both the pod and its storage resources to be managed together.</w:t>
      </w:r>
    </w:p>
    <w:p w14:paraId="7B98B6FD" w14:textId="77777777" w:rsidR="00636796" w:rsidRDefault="00D43283">
      <w:pPr>
        <w:spacing w:before="160" w:after="60"/>
      </w:pPr>
      <w:r>
        <w:t>ConfigMap for DB Configuration</w:t>
      </w:r>
    </w:p>
    <w:p w14:paraId="7EBD29A4" w14:textId="571F646B" w:rsidR="002F0D33" w:rsidRPr="002F0D33" w:rsidRDefault="002F0D33" w:rsidP="002F0D33">
      <w:pPr>
        <w:pStyle w:val="ListParagraph"/>
        <w:numPr>
          <w:ilvl w:val="0"/>
          <w:numId w:val="19"/>
        </w:numPr>
        <w:spacing w:after="120"/>
        <w:rPr>
          <w:lang w:val="en-IN"/>
        </w:rPr>
      </w:pPr>
      <w:r w:rsidRPr="002F0D33">
        <w:rPr>
          <w:lang w:val="en-IN"/>
        </w:rPr>
        <w:t xml:space="preserve">Using a </w:t>
      </w:r>
      <w:proofErr w:type="spellStart"/>
      <w:r w:rsidRPr="002F0D33">
        <w:rPr>
          <w:lang w:val="en-IN"/>
        </w:rPr>
        <w:t>ConfigMap</w:t>
      </w:r>
      <w:proofErr w:type="spellEnd"/>
      <w:r w:rsidRPr="002F0D33">
        <w:rPr>
          <w:lang w:val="en-IN"/>
        </w:rPr>
        <w:t xml:space="preserve"> </w:t>
      </w:r>
      <w:proofErr w:type="spellStart"/>
      <w:r w:rsidRPr="002F0D33">
        <w:rPr>
          <w:lang w:val="en-IN"/>
        </w:rPr>
        <w:t>fulfills</w:t>
      </w:r>
      <w:proofErr w:type="spellEnd"/>
      <w:r w:rsidRPr="002F0D33">
        <w:rPr>
          <w:lang w:val="en-IN"/>
        </w:rPr>
        <w:t xml:space="preserve"> the requirement that database configuration settings must be modifiable without changing the application code or pod manifests.</w:t>
      </w:r>
    </w:p>
    <w:p w14:paraId="2E692820" w14:textId="55CD36FC" w:rsidR="00636796" w:rsidRDefault="002F0D33" w:rsidP="002F0D33">
      <w:pPr>
        <w:pStyle w:val="ListParagraph"/>
        <w:numPr>
          <w:ilvl w:val="0"/>
          <w:numId w:val="19"/>
        </w:numPr>
        <w:spacing w:after="120"/>
      </w:pPr>
      <w:r w:rsidRPr="002F0D33">
        <w:rPr>
          <w:lang w:val="en-IN"/>
        </w:rPr>
        <w:t xml:space="preserve">For example, changing the database host only requires updating the </w:t>
      </w:r>
      <w:proofErr w:type="spellStart"/>
      <w:r w:rsidRPr="002F0D33">
        <w:rPr>
          <w:lang w:val="en-IN"/>
        </w:rPr>
        <w:t>api</w:t>
      </w:r>
      <w:proofErr w:type="spellEnd"/>
      <w:r w:rsidRPr="002F0D33">
        <w:rPr>
          <w:lang w:val="en-IN"/>
        </w:rPr>
        <w:t xml:space="preserve">-config </w:t>
      </w:r>
      <w:proofErr w:type="spellStart"/>
      <w:r w:rsidRPr="002F0D33">
        <w:rPr>
          <w:lang w:val="en-IN"/>
        </w:rPr>
        <w:t>ConfigMap</w:t>
      </w:r>
      <w:proofErr w:type="spellEnd"/>
      <w:r w:rsidRPr="002F0D33">
        <w:rPr>
          <w:lang w:val="en-IN"/>
        </w:rPr>
        <w:t xml:space="preserve"> using </w:t>
      </w:r>
      <w:proofErr w:type="spellStart"/>
      <w:r w:rsidRPr="002F0D33">
        <w:rPr>
          <w:lang w:val="en-IN"/>
        </w:rPr>
        <w:t>kubectl</w:t>
      </w:r>
      <w:proofErr w:type="spellEnd"/>
      <w:r w:rsidRPr="002F0D33">
        <w:rPr>
          <w:lang w:val="en-IN"/>
        </w:rPr>
        <w:t xml:space="preserve"> edit </w:t>
      </w:r>
      <w:proofErr w:type="spellStart"/>
      <w:r w:rsidRPr="002F0D33">
        <w:rPr>
          <w:lang w:val="en-IN"/>
        </w:rPr>
        <w:t>configmap</w:t>
      </w:r>
      <w:proofErr w:type="spellEnd"/>
      <w:r w:rsidRPr="002F0D33">
        <w:rPr>
          <w:lang w:val="en-IN"/>
        </w:rPr>
        <w:t xml:space="preserve"> </w:t>
      </w:r>
      <w:proofErr w:type="spellStart"/>
      <w:r w:rsidRPr="002F0D33">
        <w:rPr>
          <w:lang w:val="en-IN"/>
        </w:rPr>
        <w:t>api</w:t>
      </w:r>
      <w:proofErr w:type="spellEnd"/>
      <w:r w:rsidRPr="002F0D33">
        <w:rPr>
          <w:lang w:val="en-IN"/>
        </w:rPr>
        <w:t>-config, eliminating the need for image rebuilds or YAML modifications.</w:t>
      </w:r>
    </w:p>
    <w:p w14:paraId="133531D0" w14:textId="77777777" w:rsidR="00636796" w:rsidRDefault="00D43283">
      <w:pPr>
        <w:spacing w:before="160" w:after="60"/>
      </w:pPr>
      <w:r>
        <w:t>Secret for DB Password</w:t>
      </w:r>
    </w:p>
    <w:p w14:paraId="6FC8557F" w14:textId="74D89D4B" w:rsidR="002F0D33" w:rsidRPr="002F0D33" w:rsidRDefault="002F0D33" w:rsidP="002F0D33">
      <w:pPr>
        <w:pStyle w:val="ListParagraph"/>
        <w:numPr>
          <w:ilvl w:val="0"/>
          <w:numId w:val="18"/>
        </w:numPr>
        <w:spacing w:after="120"/>
        <w:rPr>
          <w:lang w:val="en-IN"/>
        </w:rPr>
      </w:pPr>
      <w:r w:rsidRPr="002F0D33">
        <w:rPr>
          <w:lang w:val="en-IN"/>
        </w:rPr>
        <w:t>Storing the password in base64-encoded form ensures that plain-text credentials are not exposed in version-controlled YAML files.</w:t>
      </w:r>
    </w:p>
    <w:p w14:paraId="7384E18B" w14:textId="62F04C7A" w:rsidR="002F0D33" w:rsidRPr="002F0D33" w:rsidRDefault="002F0D33" w:rsidP="002F0D33">
      <w:pPr>
        <w:pStyle w:val="ListParagraph"/>
        <w:numPr>
          <w:ilvl w:val="0"/>
          <w:numId w:val="18"/>
        </w:numPr>
        <w:spacing w:after="120"/>
        <w:rPr>
          <w:lang w:val="en-IN"/>
        </w:rPr>
      </w:pPr>
      <w:r w:rsidRPr="002F0D33">
        <w:rPr>
          <w:lang w:val="en-IN"/>
        </w:rPr>
        <w:t>Kubernetes RBAC enables Secret access to be controlled independently from other resources, providing an additional layer of security.</w:t>
      </w:r>
    </w:p>
    <w:p w14:paraId="46DCF91F" w14:textId="5430F29F" w:rsidR="00636796" w:rsidRDefault="002F0D33" w:rsidP="002F0D33">
      <w:pPr>
        <w:pStyle w:val="ListParagraph"/>
        <w:numPr>
          <w:ilvl w:val="0"/>
          <w:numId w:val="18"/>
        </w:numPr>
        <w:spacing w:after="120"/>
      </w:pPr>
      <w:r w:rsidRPr="002F0D33">
        <w:rPr>
          <w:lang w:val="en-IN"/>
        </w:rPr>
        <w:t>In a production environment, this approach would typically be replaced with GCP Secret Manager integrated with Workload Identity.</w:t>
      </w:r>
    </w:p>
    <w:p w14:paraId="264E02A4" w14:textId="77777777" w:rsidR="00636796" w:rsidRDefault="00D43283">
      <w:pPr>
        <w:spacing w:before="160" w:after="60"/>
      </w:pPr>
      <w:r>
        <w:t>NGINX Ingress over LoadBalancer Service</w:t>
      </w:r>
    </w:p>
    <w:p w14:paraId="392EB9F1" w14:textId="258028AD" w:rsidR="002F0D33" w:rsidRPr="002F0D33" w:rsidRDefault="002F0D33" w:rsidP="002F0D33">
      <w:pPr>
        <w:pStyle w:val="ListParagraph"/>
        <w:numPr>
          <w:ilvl w:val="0"/>
          <w:numId w:val="17"/>
        </w:numPr>
        <w:spacing w:after="120"/>
        <w:rPr>
          <w:lang w:val="en-IN"/>
        </w:rPr>
      </w:pPr>
      <w:r w:rsidRPr="002F0D33">
        <w:rPr>
          <w:lang w:val="en-IN"/>
        </w:rPr>
        <w:t xml:space="preserve">Provisioning a dedicated </w:t>
      </w:r>
      <w:proofErr w:type="spellStart"/>
      <w:r w:rsidRPr="002F0D33">
        <w:rPr>
          <w:lang w:val="en-IN"/>
        </w:rPr>
        <w:t>LoadBalancer</w:t>
      </w:r>
      <w:proofErr w:type="spellEnd"/>
      <w:r w:rsidRPr="002F0D33">
        <w:rPr>
          <w:lang w:val="en-IN"/>
        </w:rPr>
        <w:t xml:space="preserve"> Service for each application can incur costs of approximately $7–18 per month per external IP address on GCP.</w:t>
      </w:r>
    </w:p>
    <w:p w14:paraId="50A022F3" w14:textId="041BC7AD" w:rsidR="002F0D33" w:rsidRPr="002F0D33" w:rsidRDefault="002F0D33" w:rsidP="002F0D33">
      <w:pPr>
        <w:pStyle w:val="ListParagraph"/>
        <w:numPr>
          <w:ilvl w:val="0"/>
          <w:numId w:val="17"/>
        </w:numPr>
        <w:spacing w:after="120"/>
        <w:rPr>
          <w:lang w:val="en-IN"/>
        </w:rPr>
      </w:pPr>
      <w:r w:rsidRPr="002F0D33">
        <w:rPr>
          <w:lang w:val="en-IN"/>
        </w:rPr>
        <w:t>A single NGINX Ingress Controller allows multiple services to share the same external IP address, resulting in considerable cost savings as the number of applications increases.</w:t>
      </w:r>
    </w:p>
    <w:p w14:paraId="49524382" w14:textId="45A5A168" w:rsidR="00636796" w:rsidRDefault="002F0D33" w:rsidP="002F0D33">
      <w:pPr>
        <w:pStyle w:val="ListParagraph"/>
        <w:numPr>
          <w:ilvl w:val="0"/>
          <w:numId w:val="17"/>
        </w:numPr>
        <w:spacing w:after="120"/>
      </w:pPr>
      <w:r w:rsidRPr="002F0D33">
        <w:rPr>
          <w:lang w:val="en-IN"/>
        </w:rPr>
        <w:t>As the platform evolves, Ingress provides support for advanced capabilities such as path-based routing, host-based routing, and TLS termination.</w:t>
      </w:r>
    </w:p>
    <w:p w14:paraId="317CE742" w14:textId="77777777" w:rsidR="002F0D33" w:rsidRDefault="002F0D33">
      <w:pPr>
        <w:spacing w:before="160" w:after="60"/>
      </w:pPr>
    </w:p>
    <w:p w14:paraId="73F4BCEC" w14:textId="3B757E7B" w:rsidR="00636796" w:rsidRDefault="002F0D33">
      <w:pPr>
        <w:spacing w:before="160" w:after="60"/>
      </w:pPr>
      <w:proofErr w:type="spellStart"/>
      <w:r>
        <w:t>I</w:t>
      </w:r>
      <w:r w:rsidR="00D43283">
        <w:t>nitContainer</w:t>
      </w:r>
      <w:proofErr w:type="spellEnd"/>
      <w:r w:rsidR="00D43283">
        <w:t xml:space="preserve"> wait-for-</w:t>
      </w:r>
      <w:proofErr w:type="spellStart"/>
      <w:r w:rsidR="00D43283">
        <w:t>db</w:t>
      </w:r>
      <w:proofErr w:type="spellEnd"/>
    </w:p>
    <w:p w14:paraId="3E70F54B" w14:textId="28BB690A" w:rsidR="002F0D33" w:rsidRPr="002F0D33" w:rsidRDefault="002F0D33" w:rsidP="002F0D33">
      <w:pPr>
        <w:pStyle w:val="ListParagraph"/>
        <w:numPr>
          <w:ilvl w:val="0"/>
          <w:numId w:val="16"/>
        </w:numPr>
        <w:spacing w:after="120"/>
        <w:rPr>
          <w:lang w:val="en-IN"/>
        </w:rPr>
      </w:pPr>
      <w:r w:rsidRPr="002F0D33">
        <w:rPr>
          <w:lang w:val="en-IN"/>
        </w:rPr>
        <w:t>The wait-for-</w:t>
      </w:r>
      <w:proofErr w:type="spellStart"/>
      <w:r w:rsidRPr="002F0D33">
        <w:rPr>
          <w:lang w:val="en-IN"/>
        </w:rPr>
        <w:t>db</w:t>
      </w:r>
      <w:proofErr w:type="spellEnd"/>
      <w:r w:rsidRPr="002F0D33">
        <w:rPr>
          <w:lang w:val="en-IN"/>
        </w:rPr>
        <w:t xml:space="preserve"> </w:t>
      </w:r>
      <w:proofErr w:type="spellStart"/>
      <w:r w:rsidRPr="002F0D33">
        <w:rPr>
          <w:lang w:val="en-IN"/>
        </w:rPr>
        <w:t>initContainer</w:t>
      </w:r>
      <w:proofErr w:type="spellEnd"/>
      <w:r w:rsidRPr="002F0D33">
        <w:rPr>
          <w:lang w:val="en-IN"/>
        </w:rPr>
        <w:t xml:space="preserve"> prevents crash-loop scenarios during cluster startup by ensuring that API pods do not start before PostgreSQL is ready to accept connections.</w:t>
      </w:r>
    </w:p>
    <w:p w14:paraId="0E7F0E33" w14:textId="11CCC3ED" w:rsidR="002F0D33" w:rsidRPr="002F0D33" w:rsidRDefault="002F0D33" w:rsidP="002F0D33">
      <w:pPr>
        <w:pStyle w:val="ListParagraph"/>
        <w:numPr>
          <w:ilvl w:val="0"/>
          <w:numId w:val="16"/>
        </w:numPr>
        <w:spacing w:after="120"/>
        <w:rPr>
          <w:lang w:val="en-IN"/>
        </w:rPr>
      </w:pPr>
      <w:r w:rsidRPr="002F0D33">
        <w:rPr>
          <w:lang w:val="en-IN"/>
        </w:rPr>
        <w:t xml:space="preserve">It uses </w:t>
      </w:r>
      <w:proofErr w:type="spellStart"/>
      <w:r w:rsidRPr="002F0D33">
        <w:rPr>
          <w:lang w:val="en-IN"/>
        </w:rPr>
        <w:t>busybox</w:t>
      </w:r>
      <w:proofErr w:type="spellEnd"/>
      <w:r w:rsidRPr="002F0D33">
        <w:rPr>
          <w:lang w:val="en-IN"/>
        </w:rPr>
        <w:t xml:space="preserve"> with </w:t>
      </w:r>
      <w:proofErr w:type="spellStart"/>
      <w:r w:rsidRPr="002F0D33">
        <w:rPr>
          <w:lang w:val="en-IN"/>
        </w:rPr>
        <w:t>nc</w:t>
      </w:r>
      <w:proofErr w:type="spellEnd"/>
      <w:r w:rsidRPr="002F0D33">
        <w:rPr>
          <w:lang w:val="en-IN"/>
        </w:rPr>
        <w:t xml:space="preserve"> (</w:t>
      </w:r>
      <w:proofErr w:type="spellStart"/>
      <w:r w:rsidRPr="002F0D33">
        <w:rPr>
          <w:lang w:val="en-IN"/>
        </w:rPr>
        <w:t>netcat</w:t>
      </w:r>
      <w:proofErr w:type="spellEnd"/>
      <w:r w:rsidRPr="002F0D33">
        <w:rPr>
          <w:lang w:val="en-IN"/>
        </w:rPr>
        <w:t>), which is extremely lightweight (approximately 1.4 MB) and avoids the need for additional utility images.</w:t>
      </w:r>
    </w:p>
    <w:p w14:paraId="2093537E" w14:textId="44A139A5" w:rsidR="00636796" w:rsidRDefault="002F0D33" w:rsidP="002F0D33">
      <w:pPr>
        <w:pStyle w:val="ListParagraph"/>
        <w:numPr>
          <w:ilvl w:val="0"/>
          <w:numId w:val="16"/>
        </w:numPr>
        <w:spacing w:after="120"/>
      </w:pPr>
      <w:r w:rsidRPr="002F0D33">
        <w:rPr>
          <w:lang w:val="en-IN"/>
        </w:rPr>
        <w:t>This implementation follows the pattern introduced in the canary-</w:t>
      </w:r>
      <w:proofErr w:type="spellStart"/>
      <w:proofErr w:type="gramStart"/>
      <w:r w:rsidRPr="002F0D33">
        <w:rPr>
          <w:lang w:val="en-IN"/>
        </w:rPr>
        <w:t>deployment.yaml</w:t>
      </w:r>
      <w:proofErr w:type="spellEnd"/>
      <w:proofErr w:type="gramEnd"/>
      <w:r w:rsidRPr="002F0D33">
        <w:rPr>
          <w:lang w:val="en-IN"/>
        </w:rPr>
        <w:t xml:space="preserve"> training example, demonstrating how concepts learned during training were applied in the assignment.</w:t>
      </w:r>
    </w:p>
    <w:p w14:paraId="4EF6DAE5" w14:textId="77777777" w:rsidR="00636796" w:rsidRDefault="00D43283">
      <w:pPr>
        <w:pStyle w:val="Heading2"/>
      </w:pPr>
      <w:r>
        <w:t>4.3 FinOps — Cost Optimisations</w:t>
      </w:r>
    </w:p>
    <w:tbl>
      <w:tblPr>
        <w:tblStyle w:val="TableGrid"/>
        <w:tblW w:w="0" w:type="auto"/>
        <w:tblInd w:w="0" w:type="dxa"/>
        <w:tblLook w:val="04A0" w:firstRow="1" w:lastRow="0" w:firstColumn="1" w:lastColumn="0" w:noHBand="0" w:noVBand="1"/>
      </w:tblPr>
      <w:tblGrid>
        <w:gridCol w:w="2880"/>
        <w:gridCol w:w="2880"/>
        <w:gridCol w:w="2880"/>
      </w:tblGrid>
      <w:tr w:rsidR="004C0CFD" w:rsidRPr="004C0CFD" w14:paraId="5834952C" w14:textId="77777777">
        <w:tc>
          <w:tcPr>
            <w:tcW w:w="2880" w:type="dxa"/>
            <w:tcBorders>
              <w:top w:val="single" w:sz="4" w:space="0" w:color="auto"/>
              <w:left w:val="single" w:sz="4" w:space="0" w:color="auto"/>
              <w:bottom w:val="single" w:sz="4" w:space="0" w:color="auto"/>
              <w:right w:val="single" w:sz="4" w:space="0" w:color="auto"/>
            </w:tcBorders>
            <w:hideMark/>
          </w:tcPr>
          <w:p w14:paraId="61476086" w14:textId="77777777" w:rsidR="004C0CFD" w:rsidRPr="004C0CFD" w:rsidRDefault="004C0CFD" w:rsidP="004C0CFD">
            <w:pPr>
              <w:spacing w:after="120"/>
            </w:pPr>
            <w:r w:rsidRPr="004C0CFD">
              <w:t>Optimization</w:t>
            </w:r>
          </w:p>
        </w:tc>
        <w:tc>
          <w:tcPr>
            <w:tcW w:w="2880" w:type="dxa"/>
            <w:tcBorders>
              <w:top w:val="single" w:sz="4" w:space="0" w:color="auto"/>
              <w:left w:val="single" w:sz="4" w:space="0" w:color="auto"/>
              <w:bottom w:val="single" w:sz="4" w:space="0" w:color="auto"/>
              <w:right w:val="single" w:sz="4" w:space="0" w:color="auto"/>
            </w:tcBorders>
            <w:hideMark/>
          </w:tcPr>
          <w:p w14:paraId="0A4ECDEC" w14:textId="77777777" w:rsidR="004C0CFD" w:rsidRPr="004C0CFD" w:rsidRDefault="004C0CFD" w:rsidP="004C0CFD">
            <w:pPr>
              <w:spacing w:after="120"/>
            </w:pPr>
            <w:r w:rsidRPr="004C0CFD">
              <w:t>Implementation</w:t>
            </w:r>
          </w:p>
        </w:tc>
        <w:tc>
          <w:tcPr>
            <w:tcW w:w="2880" w:type="dxa"/>
            <w:tcBorders>
              <w:top w:val="single" w:sz="4" w:space="0" w:color="auto"/>
              <w:left w:val="single" w:sz="4" w:space="0" w:color="auto"/>
              <w:bottom w:val="single" w:sz="4" w:space="0" w:color="auto"/>
              <w:right w:val="single" w:sz="4" w:space="0" w:color="auto"/>
            </w:tcBorders>
            <w:hideMark/>
          </w:tcPr>
          <w:p w14:paraId="0C3E9707" w14:textId="77777777" w:rsidR="004C0CFD" w:rsidRPr="004C0CFD" w:rsidRDefault="004C0CFD" w:rsidP="004C0CFD">
            <w:pPr>
              <w:spacing w:after="120"/>
            </w:pPr>
            <w:r w:rsidRPr="004C0CFD">
              <w:t>Estimated Savings</w:t>
            </w:r>
          </w:p>
        </w:tc>
      </w:tr>
      <w:tr w:rsidR="004C0CFD" w:rsidRPr="004C0CFD" w14:paraId="23C721DF" w14:textId="77777777">
        <w:tc>
          <w:tcPr>
            <w:tcW w:w="2880" w:type="dxa"/>
            <w:tcBorders>
              <w:top w:val="single" w:sz="4" w:space="0" w:color="auto"/>
              <w:left w:val="single" w:sz="4" w:space="0" w:color="auto"/>
              <w:bottom w:val="single" w:sz="4" w:space="0" w:color="auto"/>
              <w:right w:val="single" w:sz="4" w:space="0" w:color="auto"/>
            </w:tcBorders>
            <w:hideMark/>
          </w:tcPr>
          <w:p w14:paraId="744BAA93" w14:textId="77777777" w:rsidR="004C0CFD" w:rsidRPr="004C0CFD" w:rsidRDefault="004C0CFD" w:rsidP="004C0CFD">
            <w:pPr>
              <w:spacing w:after="120"/>
            </w:pPr>
            <w:r w:rsidRPr="004C0CFD">
              <w:t>Reduced CPU requests</w:t>
            </w:r>
          </w:p>
        </w:tc>
        <w:tc>
          <w:tcPr>
            <w:tcW w:w="2880" w:type="dxa"/>
            <w:tcBorders>
              <w:top w:val="single" w:sz="4" w:space="0" w:color="auto"/>
              <w:left w:val="single" w:sz="4" w:space="0" w:color="auto"/>
              <w:bottom w:val="single" w:sz="4" w:space="0" w:color="auto"/>
              <w:right w:val="single" w:sz="4" w:space="0" w:color="auto"/>
            </w:tcBorders>
            <w:hideMark/>
          </w:tcPr>
          <w:p w14:paraId="15DBB155" w14:textId="77777777" w:rsidR="004C0CFD" w:rsidRPr="004C0CFD" w:rsidRDefault="004C0CFD" w:rsidP="004C0CFD">
            <w:pPr>
              <w:spacing w:after="120"/>
            </w:pPr>
            <w:r w:rsidRPr="004C0CFD">
              <w:t xml:space="preserve">Configured </w:t>
            </w:r>
            <w:proofErr w:type="spellStart"/>
            <w:r w:rsidRPr="004C0CFD">
              <w:t>requests.cpu</w:t>
            </w:r>
            <w:proofErr w:type="spellEnd"/>
            <w:r w:rsidRPr="004C0CFD">
              <w:t xml:space="preserve"> to 50m per pod.</w:t>
            </w:r>
          </w:p>
        </w:tc>
        <w:tc>
          <w:tcPr>
            <w:tcW w:w="2880" w:type="dxa"/>
            <w:tcBorders>
              <w:top w:val="single" w:sz="4" w:space="0" w:color="auto"/>
              <w:left w:val="single" w:sz="4" w:space="0" w:color="auto"/>
              <w:bottom w:val="single" w:sz="4" w:space="0" w:color="auto"/>
              <w:right w:val="single" w:sz="4" w:space="0" w:color="auto"/>
            </w:tcBorders>
            <w:hideMark/>
          </w:tcPr>
          <w:p w14:paraId="282EBAF5" w14:textId="77777777" w:rsidR="004C0CFD" w:rsidRPr="004C0CFD" w:rsidRDefault="004C0CFD" w:rsidP="004C0CFD">
            <w:pPr>
              <w:spacing w:after="120"/>
            </w:pPr>
            <w:r w:rsidRPr="004C0CFD">
              <w:t>Approximately 50% reduction in CPU reservation costs.</w:t>
            </w:r>
          </w:p>
        </w:tc>
      </w:tr>
      <w:tr w:rsidR="004C0CFD" w:rsidRPr="004C0CFD" w14:paraId="25C1B93F" w14:textId="77777777">
        <w:tc>
          <w:tcPr>
            <w:tcW w:w="2880" w:type="dxa"/>
            <w:tcBorders>
              <w:top w:val="single" w:sz="4" w:space="0" w:color="auto"/>
              <w:left w:val="single" w:sz="4" w:space="0" w:color="auto"/>
              <w:bottom w:val="single" w:sz="4" w:space="0" w:color="auto"/>
              <w:right w:val="single" w:sz="4" w:space="0" w:color="auto"/>
            </w:tcBorders>
            <w:hideMark/>
          </w:tcPr>
          <w:p w14:paraId="296B2BD3" w14:textId="77777777" w:rsidR="004C0CFD" w:rsidRPr="004C0CFD" w:rsidRDefault="004C0CFD" w:rsidP="004C0CFD">
            <w:pPr>
              <w:spacing w:after="120"/>
            </w:pPr>
            <w:r w:rsidRPr="004C0CFD">
              <w:t>HPA minimum replicas set to 2</w:t>
            </w:r>
          </w:p>
        </w:tc>
        <w:tc>
          <w:tcPr>
            <w:tcW w:w="2880" w:type="dxa"/>
            <w:tcBorders>
              <w:top w:val="single" w:sz="4" w:space="0" w:color="auto"/>
              <w:left w:val="single" w:sz="4" w:space="0" w:color="auto"/>
              <w:bottom w:val="single" w:sz="4" w:space="0" w:color="auto"/>
              <w:right w:val="single" w:sz="4" w:space="0" w:color="auto"/>
            </w:tcBorders>
            <w:hideMark/>
          </w:tcPr>
          <w:p w14:paraId="0F7CFFE4" w14:textId="77777777" w:rsidR="004C0CFD" w:rsidRPr="004C0CFD" w:rsidRDefault="004C0CFD" w:rsidP="004C0CFD">
            <w:pPr>
              <w:spacing w:after="120"/>
            </w:pPr>
            <w:r w:rsidRPr="004C0CFD">
              <w:t>Scaled down from four replicas during low demand.</w:t>
            </w:r>
          </w:p>
        </w:tc>
        <w:tc>
          <w:tcPr>
            <w:tcW w:w="2880" w:type="dxa"/>
            <w:tcBorders>
              <w:top w:val="single" w:sz="4" w:space="0" w:color="auto"/>
              <w:left w:val="single" w:sz="4" w:space="0" w:color="auto"/>
              <w:bottom w:val="single" w:sz="4" w:space="0" w:color="auto"/>
              <w:right w:val="single" w:sz="4" w:space="0" w:color="auto"/>
            </w:tcBorders>
            <w:hideMark/>
          </w:tcPr>
          <w:p w14:paraId="4971972F" w14:textId="77777777" w:rsidR="004C0CFD" w:rsidRPr="004C0CFD" w:rsidRDefault="004C0CFD" w:rsidP="004C0CFD">
            <w:pPr>
              <w:spacing w:after="120"/>
            </w:pPr>
            <w:r w:rsidRPr="004C0CFD">
              <w:t>Around 50% savings for the API tier during off-hours.</w:t>
            </w:r>
          </w:p>
        </w:tc>
      </w:tr>
      <w:tr w:rsidR="004C0CFD" w:rsidRPr="004C0CFD" w14:paraId="7C0E42F8" w14:textId="77777777">
        <w:tc>
          <w:tcPr>
            <w:tcW w:w="2880" w:type="dxa"/>
            <w:tcBorders>
              <w:top w:val="single" w:sz="4" w:space="0" w:color="auto"/>
              <w:left w:val="single" w:sz="4" w:space="0" w:color="auto"/>
              <w:bottom w:val="single" w:sz="4" w:space="0" w:color="auto"/>
              <w:right w:val="single" w:sz="4" w:space="0" w:color="auto"/>
            </w:tcBorders>
            <w:hideMark/>
          </w:tcPr>
          <w:p w14:paraId="13EC7131" w14:textId="77777777" w:rsidR="004C0CFD" w:rsidRPr="004C0CFD" w:rsidRDefault="004C0CFD" w:rsidP="004C0CFD">
            <w:pPr>
              <w:spacing w:after="120"/>
            </w:pPr>
            <w:r w:rsidRPr="004C0CFD">
              <w:t>Alpine-based image</w:t>
            </w:r>
          </w:p>
        </w:tc>
        <w:tc>
          <w:tcPr>
            <w:tcW w:w="2880" w:type="dxa"/>
            <w:tcBorders>
              <w:top w:val="single" w:sz="4" w:space="0" w:color="auto"/>
              <w:left w:val="single" w:sz="4" w:space="0" w:color="auto"/>
              <w:bottom w:val="single" w:sz="4" w:space="0" w:color="auto"/>
              <w:right w:val="single" w:sz="4" w:space="0" w:color="auto"/>
            </w:tcBorders>
            <w:hideMark/>
          </w:tcPr>
          <w:p w14:paraId="70BF2D54" w14:textId="77777777" w:rsidR="004C0CFD" w:rsidRPr="004C0CFD" w:rsidRDefault="004C0CFD" w:rsidP="004C0CFD">
            <w:pPr>
              <w:spacing w:after="120"/>
            </w:pPr>
            <w:r w:rsidRPr="004C0CFD">
              <w:t>Used postgres:15-alpine instead of the standard image.</w:t>
            </w:r>
          </w:p>
        </w:tc>
        <w:tc>
          <w:tcPr>
            <w:tcW w:w="2880" w:type="dxa"/>
            <w:tcBorders>
              <w:top w:val="single" w:sz="4" w:space="0" w:color="auto"/>
              <w:left w:val="single" w:sz="4" w:space="0" w:color="auto"/>
              <w:bottom w:val="single" w:sz="4" w:space="0" w:color="auto"/>
              <w:right w:val="single" w:sz="4" w:space="0" w:color="auto"/>
            </w:tcBorders>
            <w:hideMark/>
          </w:tcPr>
          <w:p w14:paraId="713AE91F" w14:textId="77777777" w:rsidR="004C0CFD" w:rsidRPr="004C0CFD" w:rsidRDefault="004C0CFD" w:rsidP="004C0CFD">
            <w:pPr>
              <w:spacing w:after="120"/>
            </w:pPr>
            <w:r w:rsidRPr="004C0CFD">
              <w:t>About 70% smaller image size and reduced storage usage.</w:t>
            </w:r>
          </w:p>
        </w:tc>
      </w:tr>
      <w:tr w:rsidR="004C0CFD" w:rsidRPr="004C0CFD" w14:paraId="3513940C" w14:textId="77777777">
        <w:tc>
          <w:tcPr>
            <w:tcW w:w="2880" w:type="dxa"/>
            <w:tcBorders>
              <w:top w:val="single" w:sz="4" w:space="0" w:color="auto"/>
              <w:left w:val="single" w:sz="4" w:space="0" w:color="auto"/>
              <w:bottom w:val="single" w:sz="4" w:space="0" w:color="auto"/>
              <w:right w:val="single" w:sz="4" w:space="0" w:color="auto"/>
            </w:tcBorders>
            <w:hideMark/>
          </w:tcPr>
          <w:p w14:paraId="4A2C15E9" w14:textId="77777777" w:rsidR="004C0CFD" w:rsidRPr="004C0CFD" w:rsidRDefault="004C0CFD" w:rsidP="004C0CFD">
            <w:pPr>
              <w:spacing w:after="120"/>
            </w:pPr>
            <w:r w:rsidRPr="004C0CFD">
              <w:t>1Gi PVC allocation</w:t>
            </w:r>
          </w:p>
        </w:tc>
        <w:tc>
          <w:tcPr>
            <w:tcW w:w="2880" w:type="dxa"/>
            <w:tcBorders>
              <w:top w:val="single" w:sz="4" w:space="0" w:color="auto"/>
              <w:left w:val="single" w:sz="4" w:space="0" w:color="auto"/>
              <w:bottom w:val="single" w:sz="4" w:space="0" w:color="auto"/>
              <w:right w:val="single" w:sz="4" w:space="0" w:color="auto"/>
            </w:tcBorders>
            <w:hideMark/>
          </w:tcPr>
          <w:p w14:paraId="18516231" w14:textId="77777777" w:rsidR="004C0CFD" w:rsidRPr="004C0CFD" w:rsidRDefault="004C0CFD" w:rsidP="004C0CFD">
            <w:pPr>
              <w:spacing w:after="120"/>
            </w:pPr>
            <w:r w:rsidRPr="004C0CFD">
              <w:t>Allocated only 1Gi instead of the default 5Gi.</w:t>
            </w:r>
          </w:p>
        </w:tc>
        <w:tc>
          <w:tcPr>
            <w:tcW w:w="2880" w:type="dxa"/>
            <w:tcBorders>
              <w:top w:val="single" w:sz="4" w:space="0" w:color="auto"/>
              <w:left w:val="single" w:sz="4" w:space="0" w:color="auto"/>
              <w:bottom w:val="single" w:sz="4" w:space="0" w:color="auto"/>
              <w:right w:val="single" w:sz="4" w:space="0" w:color="auto"/>
            </w:tcBorders>
            <w:hideMark/>
          </w:tcPr>
          <w:p w14:paraId="05309D6A" w14:textId="77777777" w:rsidR="004C0CFD" w:rsidRPr="004C0CFD" w:rsidRDefault="004C0CFD" w:rsidP="004C0CFD">
            <w:pPr>
              <w:spacing w:after="120"/>
            </w:pPr>
            <w:r w:rsidRPr="004C0CFD">
              <w:t>Roughly 80% lower storage costs.</w:t>
            </w:r>
          </w:p>
        </w:tc>
      </w:tr>
      <w:tr w:rsidR="004C0CFD" w:rsidRPr="004C0CFD" w14:paraId="1015AA90" w14:textId="77777777">
        <w:tc>
          <w:tcPr>
            <w:tcW w:w="2880" w:type="dxa"/>
            <w:tcBorders>
              <w:top w:val="single" w:sz="4" w:space="0" w:color="auto"/>
              <w:left w:val="single" w:sz="4" w:space="0" w:color="auto"/>
              <w:bottom w:val="single" w:sz="4" w:space="0" w:color="auto"/>
              <w:right w:val="single" w:sz="4" w:space="0" w:color="auto"/>
            </w:tcBorders>
            <w:hideMark/>
          </w:tcPr>
          <w:p w14:paraId="4B234E1A" w14:textId="77777777" w:rsidR="004C0CFD" w:rsidRPr="004C0CFD" w:rsidRDefault="004C0CFD" w:rsidP="004C0CFD">
            <w:pPr>
              <w:spacing w:after="120"/>
            </w:pPr>
            <w:r w:rsidRPr="004C0CFD">
              <w:t>Single-zone cluster</w:t>
            </w:r>
          </w:p>
        </w:tc>
        <w:tc>
          <w:tcPr>
            <w:tcW w:w="2880" w:type="dxa"/>
            <w:tcBorders>
              <w:top w:val="single" w:sz="4" w:space="0" w:color="auto"/>
              <w:left w:val="single" w:sz="4" w:space="0" w:color="auto"/>
              <w:bottom w:val="single" w:sz="4" w:space="0" w:color="auto"/>
              <w:right w:val="single" w:sz="4" w:space="0" w:color="auto"/>
            </w:tcBorders>
            <w:hideMark/>
          </w:tcPr>
          <w:p w14:paraId="247808B3" w14:textId="77777777" w:rsidR="004C0CFD" w:rsidRPr="004C0CFD" w:rsidRDefault="004C0CFD" w:rsidP="004C0CFD">
            <w:pPr>
              <w:spacing w:after="120"/>
            </w:pPr>
            <w:r w:rsidRPr="004C0CFD">
              <w:t>Deployed in asia-south1-a instead of a regional cluster.</w:t>
            </w:r>
          </w:p>
        </w:tc>
        <w:tc>
          <w:tcPr>
            <w:tcW w:w="2880" w:type="dxa"/>
            <w:tcBorders>
              <w:top w:val="single" w:sz="4" w:space="0" w:color="auto"/>
              <w:left w:val="single" w:sz="4" w:space="0" w:color="auto"/>
              <w:bottom w:val="single" w:sz="4" w:space="0" w:color="auto"/>
              <w:right w:val="single" w:sz="4" w:space="0" w:color="auto"/>
            </w:tcBorders>
            <w:hideMark/>
          </w:tcPr>
          <w:p w14:paraId="2BF278EB" w14:textId="77777777" w:rsidR="004C0CFD" w:rsidRPr="004C0CFD" w:rsidRDefault="004C0CFD" w:rsidP="004C0CFD">
            <w:pPr>
              <w:spacing w:after="120"/>
            </w:pPr>
            <w:proofErr w:type="gramStart"/>
            <w:r w:rsidRPr="004C0CFD">
              <w:t>Avoided</w:t>
            </w:r>
            <w:proofErr w:type="gramEnd"/>
            <w:r w:rsidRPr="004C0CFD">
              <w:t xml:space="preserve"> cross-zone data transfer charges.</w:t>
            </w:r>
          </w:p>
        </w:tc>
      </w:tr>
    </w:tbl>
    <w:p w14:paraId="104DEABD" w14:textId="77777777" w:rsidR="00636796" w:rsidRPr="004C0CFD" w:rsidRDefault="00636796">
      <w:pPr>
        <w:spacing w:after="120"/>
        <w:rPr>
          <w:lang w:val="en-IN"/>
        </w:rPr>
      </w:pPr>
    </w:p>
    <w:p w14:paraId="18331507" w14:textId="77777777" w:rsidR="00636796" w:rsidRDefault="00D43283">
      <w:pPr>
        <w:pStyle w:val="Heading2"/>
      </w:pPr>
      <w:r>
        <w:t>4.4 Resource Requests and Limits</w:t>
      </w:r>
    </w:p>
    <w:tbl>
      <w:tblPr>
        <w:tblStyle w:val="TableGrid"/>
        <w:tblW w:w="0" w:type="auto"/>
        <w:tblInd w:w="0" w:type="dxa"/>
        <w:tblLook w:val="04A0" w:firstRow="1" w:lastRow="0" w:firstColumn="1" w:lastColumn="0" w:noHBand="0" w:noVBand="1"/>
      </w:tblPr>
      <w:tblGrid>
        <w:gridCol w:w="1440"/>
        <w:gridCol w:w="1440"/>
        <w:gridCol w:w="1440"/>
        <w:gridCol w:w="1440"/>
        <w:gridCol w:w="1440"/>
        <w:gridCol w:w="1610"/>
      </w:tblGrid>
      <w:tr w:rsidR="0098521D" w:rsidRPr="0098521D" w14:paraId="52096502" w14:textId="77777777">
        <w:tc>
          <w:tcPr>
            <w:tcW w:w="1440" w:type="dxa"/>
            <w:tcBorders>
              <w:top w:val="single" w:sz="4" w:space="0" w:color="auto"/>
              <w:left w:val="single" w:sz="4" w:space="0" w:color="auto"/>
              <w:bottom w:val="single" w:sz="4" w:space="0" w:color="auto"/>
              <w:right w:val="single" w:sz="4" w:space="0" w:color="auto"/>
            </w:tcBorders>
            <w:hideMark/>
          </w:tcPr>
          <w:p w14:paraId="5A26E859" w14:textId="77777777" w:rsidR="0098521D" w:rsidRPr="0098521D" w:rsidRDefault="0098521D" w:rsidP="0098521D">
            <w:pPr>
              <w:spacing w:after="120"/>
            </w:pPr>
            <w:r w:rsidRPr="0098521D">
              <w:t>Container</w:t>
            </w:r>
          </w:p>
        </w:tc>
        <w:tc>
          <w:tcPr>
            <w:tcW w:w="1440" w:type="dxa"/>
            <w:tcBorders>
              <w:top w:val="single" w:sz="4" w:space="0" w:color="auto"/>
              <w:left w:val="single" w:sz="4" w:space="0" w:color="auto"/>
              <w:bottom w:val="single" w:sz="4" w:space="0" w:color="auto"/>
              <w:right w:val="single" w:sz="4" w:space="0" w:color="auto"/>
            </w:tcBorders>
            <w:hideMark/>
          </w:tcPr>
          <w:p w14:paraId="21AC8CC7" w14:textId="77777777" w:rsidR="0098521D" w:rsidRPr="0098521D" w:rsidRDefault="0098521D" w:rsidP="0098521D">
            <w:pPr>
              <w:spacing w:after="120"/>
            </w:pPr>
            <w:r w:rsidRPr="0098521D">
              <w:t>CPU Request</w:t>
            </w:r>
          </w:p>
        </w:tc>
        <w:tc>
          <w:tcPr>
            <w:tcW w:w="1440" w:type="dxa"/>
            <w:tcBorders>
              <w:top w:val="single" w:sz="4" w:space="0" w:color="auto"/>
              <w:left w:val="single" w:sz="4" w:space="0" w:color="auto"/>
              <w:bottom w:val="single" w:sz="4" w:space="0" w:color="auto"/>
              <w:right w:val="single" w:sz="4" w:space="0" w:color="auto"/>
            </w:tcBorders>
            <w:hideMark/>
          </w:tcPr>
          <w:p w14:paraId="73A17E17" w14:textId="77777777" w:rsidR="0098521D" w:rsidRPr="0098521D" w:rsidRDefault="0098521D" w:rsidP="0098521D">
            <w:pPr>
              <w:spacing w:after="120"/>
            </w:pPr>
            <w:r w:rsidRPr="0098521D">
              <w:t>CPU Limit</w:t>
            </w:r>
          </w:p>
        </w:tc>
        <w:tc>
          <w:tcPr>
            <w:tcW w:w="1440" w:type="dxa"/>
            <w:tcBorders>
              <w:top w:val="single" w:sz="4" w:space="0" w:color="auto"/>
              <w:left w:val="single" w:sz="4" w:space="0" w:color="auto"/>
              <w:bottom w:val="single" w:sz="4" w:space="0" w:color="auto"/>
              <w:right w:val="single" w:sz="4" w:space="0" w:color="auto"/>
            </w:tcBorders>
            <w:hideMark/>
          </w:tcPr>
          <w:p w14:paraId="156F235B" w14:textId="77777777" w:rsidR="0098521D" w:rsidRPr="0098521D" w:rsidRDefault="0098521D" w:rsidP="0098521D">
            <w:pPr>
              <w:spacing w:after="120"/>
            </w:pPr>
            <w:r w:rsidRPr="0098521D">
              <w:t>Memory Request</w:t>
            </w:r>
          </w:p>
        </w:tc>
        <w:tc>
          <w:tcPr>
            <w:tcW w:w="1440" w:type="dxa"/>
            <w:tcBorders>
              <w:top w:val="single" w:sz="4" w:space="0" w:color="auto"/>
              <w:left w:val="single" w:sz="4" w:space="0" w:color="auto"/>
              <w:bottom w:val="single" w:sz="4" w:space="0" w:color="auto"/>
              <w:right w:val="single" w:sz="4" w:space="0" w:color="auto"/>
            </w:tcBorders>
            <w:hideMark/>
          </w:tcPr>
          <w:p w14:paraId="63AC1C38" w14:textId="77777777" w:rsidR="0098521D" w:rsidRPr="0098521D" w:rsidRDefault="0098521D" w:rsidP="0098521D">
            <w:pPr>
              <w:spacing w:after="120"/>
            </w:pPr>
            <w:r w:rsidRPr="0098521D">
              <w:t>Memory Limit</w:t>
            </w:r>
          </w:p>
        </w:tc>
        <w:tc>
          <w:tcPr>
            <w:tcW w:w="1440" w:type="dxa"/>
            <w:tcBorders>
              <w:top w:val="single" w:sz="4" w:space="0" w:color="auto"/>
              <w:left w:val="single" w:sz="4" w:space="0" w:color="auto"/>
              <w:bottom w:val="single" w:sz="4" w:space="0" w:color="auto"/>
              <w:right w:val="single" w:sz="4" w:space="0" w:color="auto"/>
            </w:tcBorders>
            <w:hideMark/>
          </w:tcPr>
          <w:p w14:paraId="5CC37918" w14:textId="77777777" w:rsidR="0098521D" w:rsidRPr="0098521D" w:rsidRDefault="0098521D" w:rsidP="0098521D">
            <w:pPr>
              <w:spacing w:after="120"/>
            </w:pPr>
            <w:r w:rsidRPr="0098521D">
              <w:t>Rationale</w:t>
            </w:r>
          </w:p>
        </w:tc>
      </w:tr>
      <w:tr w:rsidR="0098521D" w:rsidRPr="0098521D" w14:paraId="3215D5C1" w14:textId="77777777">
        <w:tc>
          <w:tcPr>
            <w:tcW w:w="1440" w:type="dxa"/>
            <w:tcBorders>
              <w:top w:val="single" w:sz="4" w:space="0" w:color="auto"/>
              <w:left w:val="single" w:sz="4" w:space="0" w:color="auto"/>
              <w:bottom w:val="single" w:sz="4" w:space="0" w:color="auto"/>
              <w:right w:val="single" w:sz="4" w:space="0" w:color="auto"/>
            </w:tcBorders>
            <w:hideMark/>
          </w:tcPr>
          <w:p w14:paraId="4D74EF05" w14:textId="77777777" w:rsidR="0098521D" w:rsidRPr="0098521D" w:rsidRDefault="0098521D" w:rsidP="0098521D">
            <w:pPr>
              <w:spacing w:after="120"/>
            </w:pPr>
            <w:r w:rsidRPr="0098521D">
              <w:t>customers-</w:t>
            </w:r>
            <w:proofErr w:type="spellStart"/>
            <w:r w:rsidRPr="0098521D">
              <w:t>api</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1A025EDF" w14:textId="77777777" w:rsidR="0098521D" w:rsidRPr="0098521D" w:rsidRDefault="0098521D" w:rsidP="0098521D">
            <w:pPr>
              <w:spacing w:after="120"/>
            </w:pPr>
            <w:r w:rsidRPr="0098521D">
              <w:t>50m</w:t>
            </w:r>
          </w:p>
        </w:tc>
        <w:tc>
          <w:tcPr>
            <w:tcW w:w="1440" w:type="dxa"/>
            <w:tcBorders>
              <w:top w:val="single" w:sz="4" w:space="0" w:color="auto"/>
              <w:left w:val="single" w:sz="4" w:space="0" w:color="auto"/>
              <w:bottom w:val="single" w:sz="4" w:space="0" w:color="auto"/>
              <w:right w:val="single" w:sz="4" w:space="0" w:color="auto"/>
            </w:tcBorders>
            <w:hideMark/>
          </w:tcPr>
          <w:p w14:paraId="67FE527F" w14:textId="77777777" w:rsidR="0098521D" w:rsidRPr="0098521D" w:rsidRDefault="0098521D" w:rsidP="0098521D">
            <w:pPr>
              <w:spacing w:after="120"/>
            </w:pPr>
            <w:r w:rsidRPr="0098521D">
              <w:t>200m</w:t>
            </w:r>
          </w:p>
        </w:tc>
        <w:tc>
          <w:tcPr>
            <w:tcW w:w="1440" w:type="dxa"/>
            <w:tcBorders>
              <w:top w:val="single" w:sz="4" w:space="0" w:color="auto"/>
              <w:left w:val="single" w:sz="4" w:space="0" w:color="auto"/>
              <w:bottom w:val="single" w:sz="4" w:space="0" w:color="auto"/>
              <w:right w:val="single" w:sz="4" w:space="0" w:color="auto"/>
            </w:tcBorders>
            <w:hideMark/>
          </w:tcPr>
          <w:p w14:paraId="22AFC8E6" w14:textId="77777777" w:rsidR="0098521D" w:rsidRPr="0098521D" w:rsidRDefault="0098521D" w:rsidP="0098521D">
            <w:pPr>
              <w:spacing w:after="120"/>
            </w:pPr>
            <w:r w:rsidRPr="0098521D">
              <w:t>64Mi</w:t>
            </w:r>
          </w:p>
        </w:tc>
        <w:tc>
          <w:tcPr>
            <w:tcW w:w="1440" w:type="dxa"/>
            <w:tcBorders>
              <w:top w:val="single" w:sz="4" w:space="0" w:color="auto"/>
              <w:left w:val="single" w:sz="4" w:space="0" w:color="auto"/>
              <w:bottom w:val="single" w:sz="4" w:space="0" w:color="auto"/>
              <w:right w:val="single" w:sz="4" w:space="0" w:color="auto"/>
            </w:tcBorders>
            <w:hideMark/>
          </w:tcPr>
          <w:p w14:paraId="4CBAF592" w14:textId="77777777" w:rsidR="0098521D" w:rsidRPr="0098521D" w:rsidRDefault="0098521D" w:rsidP="0098521D">
            <w:pPr>
              <w:spacing w:after="120"/>
            </w:pPr>
            <w:r w:rsidRPr="0098521D">
              <w:t>160Mi</w:t>
            </w:r>
          </w:p>
        </w:tc>
        <w:tc>
          <w:tcPr>
            <w:tcW w:w="1440" w:type="dxa"/>
            <w:tcBorders>
              <w:top w:val="single" w:sz="4" w:space="0" w:color="auto"/>
              <w:left w:val="single" w:sz="4" w:space="0" w:color="auto"/>
              <w:bottom w:val="single" w:sz="4" w:space="0" w:color="auto"/>
              <w:right w:val="single" w:sz="4" w:space="0" w:color="auto"/>
            </w:tcBorders>
            <w:hideMark/>
          </w:tcPr>
          <w:p w14:paraId="3B6BCFF6" w14:textId="77777777" w:rsidR="0098521D" w:rsidRPr="0098521D" w:rsidRDefault="0098521D" w:rsidP="0098521D">
            <w:pPr>
              <w:spacing w:after="120"/>
            </w:pPr>
            <w:r w:rsidRPr="0098521D">
              <w:t>.NET 8 typically consumes ~30m CPU and ~50MB RAM when idle; memory limit increased to accommodate startup spikes.</w:t>
            </w:r>
          </w:p>
        </w:tc>
      </w:tr>
      <w:tr w:rsidR="0098521D" w:rsidRPr="0098521D" w14:paraId="21582A88" w14:textId="77777777">
        <w:tc>
          <w:tcPr>
            <w:tcW w:w="1440" w:type="dxa"/>
            <w:tcBorders>
              <w:top w:val="single" w:sz="4" w:space="0" w:color="auto"/>
              <w:left w:val="single" w:sz="4" w:space="0" w:color="auto"/>
              <w:bottom w:val="single" w:sz="4" w:space="0" w:color="auto"/>
              <w:right w:val="single" w:sz="4" w:space="0" w:color="auto"/>
            </w:tcBorders>
            <w:hideMark/>
          </w:tcPr>
          <w:p w14:paraId="0AB6083C" w14:textId="77777777" w:rsidR="0098521D" w:rsidRPr="0098521D" w:rsidRDefault="0098521D" w:rsidP="0098521D">
            <w:pPr>
              <w:spacing w:after="120"/>
            </w:pPr>
            <w:proofErr w:type="spellStart"/>
            <w:r w:rsidRPr="0098521D">
              <w:lastRenderedPageBreak/>
              <w:t>postgres</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0466A557" w14:textId="77777777" w:rsidR="0098521D" w:rsidRPr="0098521D" w:rsidRDefault="0098521D" w:rsidP="0098521D">
            <w:pPr>
              <w:spacing w:after="120"/>
            </w:pPr>
            <w:r w:rsidRPr="0098521D">
              <w:t>50m</w:t>
            </w:r>
          </w:p>
        </w:tc>
        <w:tc>
          <w:tcPr>
            <w:tcW w:w="1440" w:type="dxa"/>
            <w:tcBorders>
              <w:top w:val="single" w:sz="4" w:space="0" w:color="auto"/>
              <w:left w:val="single" w:sz="4" w:space="0" w:color="auto"/>
              <w:bottom w:val="single" w:sz="4" w:space="0" w:color="auto"/>
              <w:right w:val="single" w:sz="4" w:space="0" w:color="auto"/>
            </w:tcBorders>
            <w:hideMark/>
          </w:tcPr>
          <w:p w14:paraId="70E1AF47" w14:textId="77777777" w:rsidR="0098521D" w:rsidRPr="0098521D" w:rsidRDefault="0098521D" w:rsidP="0098521D">
            <w:pPr>
              <w:spacing w:after="120"/>
            </w:pPr>
            <w:r w:rsidRPr="0098521D">
              <w:t>200m</w:t>
            </w:r>
          </w:p>
        </w:tc>
        <w:tc>
          <w:tcPr>
            <w:tcW w:w="1440" w:type="dxa"/>
            <w:tcBorders>
              <w:top w:val="single" w:sz="4" w:space="0" w:color="auto"/>
              <w:left w:val="single" w:sz="4" w:space="0" w:color="auto"/>
              <w:bottom w:val="single" w:sz="4" w:space="0" w:color="auto"/>
              <w:right w:val="single" w:sz="4" w:space="0" w:color="auto"/>
            </w:tcBorders>
            <w:hideMark/>
          </w:tcPr>
          <w:p w14:paraId="1D0E2B3C" w14:textId="77777777" w:rsidR="0098521D" w:rsidRPr="0098521D" w:rsidRDefault="0098521D" w:rsidP="0098521D">
            <w:pPr>
              <w:spacing w:after="120"/>
            </w:pPr>
            <w:r w:rsidRPr="0098521D">
              <w:t>128Mi</w:t>
            </w:r>
          </w:p>
        </w:tc>
        <w:tc>
          <w:tcPr>
            <w:tcW w:w="1440" w:type="dxa"/>
            <w:tcBorders>
              <w:top w:val="single" w:sz="4" w:space="0" w:color="auto"/>
              <w:left w:val="single" w:sz="4" w:space="0" w:color="auto"/>
              <w:bottom w:val="single" w:sz="4" w:space="0" w:color="auto"/>
              <w:right w:val="single" w:sz="4" w:space="0" w:color="auto"/>
            </w:tcBorders>
            <w:hideMark/>
          </w:tcPr>
          <w:p w14:paraId="439D5AC3" w14:textId="77777777" w:rsidR="0098521D" w:rsidRPr="0098521D" w:rsidRDefault="0098521D" w:rsidP="0098521D">
            <w:pPr>
              <w:spacing w:after="120"/>
            </w:pPr>
            <w:r w:rsidRPr="0098521D">
              <w:t>256Mi</w:t>
            </w:r>
          </w:p>
        </w:tc>
        <w:tc>
          <w:tcPr>
            <w:tcW w:w="1440" w:type="dxa"/>
            <w:tcBorders>
              <w:top w:val="single" w:sz="4" w:space="0" w:color="auto"/>
              <w:left w:val="single" w:sz="4" w:space="0" w:color="auto"/>
              <w:bottom w:val="single" w:sz="4" w:space="0" w:color="auto"/>
              <w:right w:val="single" w:sz="4" w:space="0" w:color="auto"/>
            </w:tcBorders>
            <w:hideMark/>
          </w:tcPr>
          <w:p w14:paraId="06AFCD00" w14:textId="77777777" w:rsidR="0098521D" w:rsidRPr="0098521D" w:rsidRDefault="0098521D" w:rsidP="0098521D">
            <w:pPr>
              <w:spacing w:after="120"/>
            </w:pPr>
            <w:r w:rsidRPr="0098521D">
              <w:t>PostgreSQL generally uses ~40m CPU and ~100MB RAM when idle, with additional capacity for query bursts.</w:t>
            </w:r>
          </w:p>
        </w:tc>
      </w:tr>
    </w:tbl>
    <w:p w14:paraId="4E04D963" w14:textId="77777777" w:rsidR="00636796" w:rsidRPr="0098521D" w:rsidRDefault="00636796">
      <w:pPr>
        <w:spacing w:after="120"/>
        <w:rPr>
          <w:lang w:val="en-IN"/>
        </w:rPr>
      </w:pPr>
    </w:p>
    <w:p w14:paraId="4F87C9DE" w14:textId="0125220E" w:rsidR="00636796" w:rsidRDefault="0098521D">
      <w:pPr>
        <w:spacing w:after="120"/>
      </w:pPr>
      <w:r w:rsidRPr="0098521D">
        <w:t>Resource requests were aligned with observed idle consumption and supplemented with a modest buffer. Limits were intentionally configured at three to four times the request values to accommodate temporary spikes without affecting other workloads. Maintaining a gap between requests and limits also enables the HPA to make more meaningful scaling decisions based on CPU utilization.</w:t>
      </w:r>
    </w:p>
    <w:p w14:paraId="27581E18" w14:textId="77777777" w:rsidR="00636796" w:rsidRDefault="00D43283">
      <w:pPr>
        <w:pStyle w:val="Heading2"/>
      </w:pPr>
      <w:r>
        <w:t>4.5 Real Issues Encountered and Resolved</w:t>
      </w:r>
    </w:p>
    <w:tbl>
      <w:tblPr>
        <w:tblStyle w:val="TableGrid"/>
        <w:tblW w:w="0" w:type="auto"/>
        <w:tblInd w:w="0" w:type="dxa"/>
        <w:tblLook w:val="04A0" w:firstRow="1" w:lastRow="0" w:firstColumn="1" w:lastColumn="0" w:noHBand="0" w:noVBand="1"/>
      </w:tblPr>
      <w:tblGrid>
        <w:gridCol w:w="2807"/>
        <w:gridCol w:w="2782"/>
        <w:gridCol w:w="4121"/>
      </w:tblGrid>
      <w:tr w:rsidR="0098521D" w:rsidRPr="0098521D" w14:paraId="7A06D840" w14:textId="77777777">
        <w:tc>
          <w:tcPr>
            <w:tcW w:w="2880" w:type="dxa"/>
            <w:tcBorders>
              <w:top w:val="single" w:sz="4" w:space="0" w:color="auto"/>
              <w:left w:val="single" w:sz="4" w:space="0" w:color="auto"/>
              <w:bottom w:val="single" w:sz="4" w:space="0" w:color="auto"/>
              <w:right w:val="single" w:sz="4" w:space="0" w:color="auto"/>
            </w:tcBorders>
            <w:hideMark/>
          </w:tcPr>
          <w:p w14:paraId="5E42E2B3" w14:textId="77777777" w:rsidR="0098521D" w:rsidRPr="0098521D" w:rsidRDefault="0098521D" w:rsidP="0098521D">
            <w:r w:rsidRPr="0098521D">
              <w:t>Issue</w:t>
            </w:r>
          </w:p>
        </w:tc>
        <w:tc>
          <w:tcPr>
            <w:tcW w:w="2880" w:type="dxa"/>
            <w:tcBorders>
              <w:top w:val="single" w:sz="4" w:space="0" w:color="auto"/>
              <w:left w:val="single" w:sz="4" w:space="0" w:color="auto"/>
              <w:bottom w:val="single" w:sz="4" w:space="0" w:color="auto"/>
              <w:right w:val="single" w:sz="4" w:space="0" w:color="auto"/>
            </w:tcBorders>
            <w:hideMark/>
          </w:tcPr>
          <w:p w14:paraId="46FFE18A" w14:textId="77777777" w:rsidR="0098521D" w:rsidRPr="0098521D" w:rsidRDefault="0098521D" w:rsidP="0098521D">
            <w:r w:rsidRPr="0098521D">
              <w:t>Root Cause</w:t>
            </w:r>
          </w:p>
        </w:tc>
        <w:tc>
          <w:tcPr>
            <w:tcW w:w="2880" w:type="dxa"/>
            <w:tcBorders>
              <w:top w:val="single" w:sz="4" w:space="0" w:color="auto"/>
              <w:left w:val="single" w:sz="4" w:space="0" w:color="auto"/>
              <w:bottom w:val="single" w:sz="4" w:space="0" w:color="auto"/>
              <w:right w:val="single" w:sz="4" w:space="0" w:color="auto"/>
            </w:tcBorders>
            <w:hideMark/>
          </w:tcPr>
          <w:p w14:paraId="617C5647" w14:textId="77777777" w:rsidR="0098521D" w:rsidRPr="0098521D" w:rsidRDefault="0098521D" w:rsidP="0098521D">
            <w:r w:rsidRPr="0098521D">
              <w:t>Resolution</w:t>
            </w:r>
          </w:p>
        </w:tc>
      </w:tr>
      <w:tr w:rsidR="0098521D" w:rsidRPr="0098521D" w14:paraId="4E95EAC8" w14:textId="77777777">
        <w:tc>
          <w:tcPr>
            <w:tcW w:w="2880" w:type="dxa"/>
            <w:tcBorders>
              <w:top w:val="single" w:sz="4" w:space="0" w:color="auto"/>
              <w:left w:val="single" w:sz="4" w:space="0" w:color="auto"/>
              <w:bottom w:val="single" w:sz="4" w:space="0" w:color="auto"/>
              <w:right w:val="single" w:sz="4" w:space="0" w:color="auto"/>
            </w:tcBorders>
            <w:hideMark/>
          </w:tcPr>
          <w:p w14:paraId="73A3161E" w14:textId="77777777" w:rsidR="0098521D" w:rsidRPr="0098521D" w:rsidRDefault="0098521D" w:rsidP="0098521D">
            <w:r w:rsidRPr="0098521D">
              <w:t xml:space="preserve">postgres-0 </w:t>
            </w:r>
            <w:proofErr w:type="spellStart"/>
            <w:r w:rsidRPr="0098521D">
              <w:t>CrashLoopBackOff</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52947B4D" w14:textId="77777777" w:rsidR="0098521D" w:rsidRPr="0098521D" w:rsidRDefault="0098521D" w:rsidP="0098521D">
            <w:r w:rsidRPr="0098521D">
              <w:t>PostgreSQL rejected the PVC mount point because it was not empty.</w:t>
            </w:r>
          </w:p>
        </w:tc>
        <w:tc>
          <w:tcPr>
            <w:tcW w:w="2880" w:type="dxa"/>
            <w:tcBorders>
              <w:top w:val="single" w:sz="4" w:space="0" w:color="auto"/>
              <w:left w:val="single" w:sz="4" w:space="0" w:color="auto"/>
              <w:bottom w:val="single" w:sz="4" w:space="0" w:color="auto"/>
              <w:right w:val="single" w:sz="4" w:space="0" w:color="auto"/>
            </w:tcBorders>
            <w:hideMark/>
          </w:tcPr>
          <w:p w14:paraId="254B234C" w14:textId="77777777" w:rsidR="0098521D" w:rsidRPr="0098521D" w:rsidRDefault="0098521D" w:rsidP="0098521D">
            <w:r w:rsidRPr="0098521D">
              <w:t>Configured PGDATA=/var/lib/</w:t>
            </w:r>
            <w:proofErr w:type="spellStart"/>
            <w:r w:rsidRPr="0098521D">
              <w:t>postgresql</w:t>
            </w:r>
            <w:proofErr w:type="spellEnd"/>
            <w:r w:rsidRPr="0098521D">
              <w:t>/data/</w:t>
            </w:r>
            <w:proofErr w:type="spellStart"/>
            <w:r w:rsidRPr="0098521D">
              <w:t>pgdata</w:t>
            </w:r>
            <w:proofErr w:type="spellEnd"/>
            <w:r w:rsidRPr="0098521D">
              <w:t xml:space="preserve"> in the </w:t>
            </w:r>
            <w:proofErr w:type="spellStart"/>
            <w:r w:rsidRPr="0098521D">
              <w:t>StatefulSet</w:t>
            </w:r>
            <w:proofErr w:type="spellEnd"/>
            <w:r w:rsidRPr="0098521D">
              <w:t>.</w:t>
            </w:r>
          </w:p>
        </w:tc>
      </w:tr>
      <w:tr w:rsidR="0098521D" w:rsidRPr="0098521D" w14:paraId="56EE9EFC" w14:textId="77777777">
        <w:tc>
          <w:tcPr>
            <w:tcW w:w="2880" w:type="dxa"/>
            <w:tcBorders>
              <w:top w:val="single" w:sz="4" w:space="0" w:color="auto"/>
              <w:left w:val="single" w:sz="4" w:space="0" w:color="auto"/>
              <w:bottom w:val="single" w:sz="4" w:space="0" w:color="auto"/>
              <w:right w:val="single" w:sz="4" w:space="0" w:color="auto"/>
            </w:tcBorders>
            <w:hideMark/>
          </w:tcPr>
          <w:p w14:paraId="685CE221" w14:textId="77777777" w:rsidR="0098521D" w:rsidRPr="0098521D" w:rsidRDefault="0098521D" w:rsidP="0098521D">
            <w:r w:rsidRPr="0098521D">
              <w:t>20 records created instead of 10</w:t>
            </w:r>
          </w:p>
        </w:tc>
        <w:tc>
          <w:tcPr>
            <w:tcW w:w="2880" w:type="dxa"/>
            <w:tcBorders>
              <w:top w:val="single" w:sz="4" w:space="0" w:color="auto"/>
              <w:left w:val="single" w:sz="4" w:space="0" w:color="auto"/>
              <w:bottom w:val="single" w:sz="4" w:space="0" w:color="auto"/>
              <w:right w:val="single" w:sz="4" w:space="0" w:color="auto"/>
            </w:tcBorders>
            <w:hideMark/>
          </w:tcPr>
          <w:p w14:paraId="4E5C0645" w14:textId="77777777" w:rsidR="0098521D" w:rsidRPr="0098521D" w:rsidRDefault="0098521D" w:rsidP="0098521D">
            <w:r w:rsidRPr="0098521D">
              <w:t>Multiple API pods seeded the database simultaneously.</w:t>
            </w:r>
          </w:p>
        </w:tc>
        <w:tc>
          <w:tcPr>
            <w:tcW w:w="2880" w:type="dxa"/>
            <w:tcBorders>
              <w:top w:val="single" w:sz="4" w:space="0" w:color="auto"/>
              <w:left w:val="single" w:sz="4" w:space="0" w:color="auto"/>
              <w:bottom w:val="single" w:sz="4" w:space="0" w:color="auto"/>
              <w:right w:val="single" w:sz="4" w:space="0" w:color="auto"/>
            </w:tcBorders>
            <w:hideMark/>
          </w:tcPr>
          <w:p w14:paraId="3B696FB1" w14:textId="77777777" w:rsidR="0098521D" w:rsidRPr="0098521D" w:rsidRDefault="0098521D" w:rsidP="0098521D">
            <w:r w:rsidRPr="0098521D">
              <w:t xml:space="preserve">Removed duplicate records using </w:t>
            </w:r>
            <w:proofErr w:type="spellStart"/>
            <w:r w:rsidRPr="0098521D">
              <w:t>psql</w:t>
            </w:r>
            <w:proofErr w:type="spellEnd"/>
            <w:r w:rsidRPr="0098521D">
              <w:t>; a migration job or distributed lock would be used long term.</w:t>
            </w:r>
          </w:p>
        </w:tc>
      </w:tr>
      <w:tr w:rsidR="0098521D" w:rsidRPr="0098521D" w14:paraId="02C5BCD5" w14:textId="77777777">
        <w:tc>
          <w:tcPr>
            <w:tcW w:w="2880" w:type="dxa"/>
            <w:tcBorders>
              <w:top w:val="single" w:sz="4" w:space="0" w:color="auto"/>
              <w:left w:val="single" w:sz="4" w:space="0" w:color="auto"/>
              <w:bottom w:val="single" w:sz="4" w:space="0" w:color="auto"/>
              <w:right w:val="single" w:sz="4" w:space="0" w:color="auto"/>
            </w:tcBorders>
            <w:hideMark/>
          </w:tcPr>
          <w:p w14:paraId="1B56008B" w14:textId="77777777" w:rsidR="0098521D" w:rsidRPr="0098521D" w:rsidRDefault="0098521D" w:rsidP="0098521D">
            <w:r w:rsidRPr="0098521D">
              <w:t>postgres-0 pending after demonstration</w:t>
            </w:r>
          </w:p>
        </w:tc>
        <w:tc>
          <w:tcPr>
            <w:tcW w:w="2880" w:type="dxa"/>
            <w:tcBorders>
              <w:top w:val="single" w:sz="4" w:space="0" w:color="auto"/>
              <w:left w:val="single" w:sz="4" w:space="0" w:color="auto"/>
              <w:bottom w:val="single" w:sz="4" w:space="0" w:color="auto"/>
              <w:right w:val="single" w:sz="4" w:space="0" w:color="auto"/>
            </w:tcBorders>
            <w:hideMark/>
          </w:tcPr>
          <w:p w14:paraId="4D5F838D" w14:textId="77777777" w:rsidR="0098521D" w:rsidRPr="0098521D" w:rsidRDefault="0098521D" w:rsidP="0098521D">
            <w:r w:rsidRPr="0098521D">
              <w:t>API pods consumed all available node CPU resources.</w:t>
            </w:r>
          </w:p>
        </w:tc>
        <w:tc>
          <w:tcPr>
            <w:tcW w:w="2880" w:type="dxa"/>
            <w:tcBorders>
              <w:top w:val="single" w:sz="4" w:space="0" w:color="auto"/>
              <w:left w:val="single" w:sz="4" w:space="0" w:color="auto"/>
              <w:bottom w:val="single" w:sz="4" w:space="0" w:color="auto"/>
              <w:right w:val="single" w:sz="4" w:space="0" w:color="auto"/>
            </w:tcBorders>
            <w:hideMark/>
          </w:tcPr>
          <w:p w14:paraId="644694C2" w14:textId="77777777" w:rsidR="0098521D" w:rsidRPr="0098521D" w:rsidRDefault="0098521D" w:rsidP="0098521D">
            <w:r w:rsidRPr="0098521D">
              <w:t>Scaled customers-</w:t>
            </w:r>
            <w:proofErr w:type="spellStart"/>
            <w:r w:rsidRPr="0098521D">
              <w:t>api</w:t>
            </w:r>
            <w:proofErr w:type="spellEnd"/>
            <w:r w:rsidRPr="0098521D">
              <w:t xml:space="preserve"> back to four replicas to free resources.</w:t>
            </w:r>
          </w:p>
        </w:tc>
      </w:tr>
      <w:tr w:rsidR="0098521D" w:rsidRPr="0098521D" w14:paraId="0EABAE9F" w14:textId="77777777">
        <w:tc>
          <w:tcPr>
            <w:tcW w:w="2880" w:type="dxa"/>
            <w:tcBorders>
              <w:top w:val="single" w:sz="4" w:space="0" w:color="auto"/>
              <w:left w:val="single" w:sz="4" w:space="0" w:color="auto"/>
              <w:bottom w:val="single" w:sz="4" w:space="0" w:color="auto"/>
              <w:right w:val="single" w:sz="4" w:space="0" w:color="auto"/>
            </w:tcBorders>
            <w:hideMark/>
          </w:tcPr>
          <w:p w14:paraId="76E9EF7F" w14:textId="77777777" w:rsidR="0098521D" w:rsidRPr="0098521D" w:rsidRDefault="0098521D" w:rsidP="0098521D">
            <w:r w:rsidRPr="0098521D">
              <w:t>WSL2 networking issues</w:t>
            </w:r>
          </w:p>
        </w:tc>
        <w:tc>
          <w:tcPr>
            <w:tcW w:w="2880" w:type="dxa"/>
            <w:tcBorders>
              <w:top w:val="single" w:sz="4" w:space="0" w:color="auto"/>
              <w:left w:val="single" w:sz="4" w:space="0" w:color="auto"/>
              <w:bottom w:val="single" w:sz="4" w:space="0" w:color="auto"/>
              <w:right w:val="single" w:sz="4" w:space="0" w:color="auto"/>
            </w:tcBorders>
            <w:hideMark/>
          </w:tcPr>
          <w:p w14:paraId="0795DD38" w14:textId="77777777" w:rsidR="0098521D" w:rsidRPr="0098521D" w:rsidRDefault="0098521D" w:rsidP="0098521D">
            <w:r w:rsidRPr="0098521D">
              <w:t>Corporate firewall blocked the WSL2 virtual adapter.</w:t>
            </w:r>
          </w:p>
        </w:tc>
        <w:tc>
          <w:tcPr>
            <w:tcW w:w="2880" w:type="dxa"/>
            <w:tcBorders>
              <w:top w:val="single" w:sz="4" w:space="0" w:color="auto"/>
              <w:left w:val="single" w:sz="4" w:space="0" w:color="auto"/>
              <w:bottom w:val="single" w:sz="4" w:space="0" w:color="auto"/>
              <w:right w:val="single" w:sz="4" w:space="0" w:color="auto"/>
            </w:tcBorders>
            <w:hideMark/>
          </w:tcPr>
          <w:p w14:paraId="1B545E20" w14:textId="77777777" w:rsidR="0098521D" w:rsidRPr="0098521D" w:rsidRDefault="0098521D" w:rsidP="0098521D">
            <w:r w:rsidRPr="0098521D">
              <w:t xml:space="preserve">Used GCP Cloud Shell for </w:t>
            </w:r>
            <w:proofErr w:type="spellStart"/>
            <w:r w:rsidRPr="0098521D">
              <w:t>kubectl</w:t>
            </w:r>
            <w:proofErr w:type="spellEnd"/>
            <w:r w:rsidRPr="0098521D">
              <w:t xml:space="preserve">, </w:t>
            </w:r>
            <w:proofErr w:type="spellStart"/>
            <w:r w:rsidRPr="0098521D">
              <w:t>gcloud</w:t>
            </w:r>
            <w:proofErr w:type="spellEnd"/>
            <w:r w:rsidRPr="0098521D">
              <w:t>, and Docker commands.</w:t>
            </w:r>
          </w:p>
        </w:tc>
      </w:tr>
    </w:tbl>
    <w:p w14:paraId="7587707C" w14:textId="77777777" w:rsidR="00636796" w:rsidRPr="0098521D" w:rsidRDefault="00636796">
      <w:pPr>
        <w:rPr>
          <w:lang w:val="en-IN"/>
        </w:rPr>
      </w:pPr>
    </w:p>
    <w:p w14:paraId="744EE0D6" w14:textId="77777777" w:rsidR="000975B7" w:rsidRDefault="000975B7">
      <w:pPr>
        <w:spacing w:after="120"/>
        <w:jc w:val="center"/>
      </w:pPr>
    </w:p>
    <w:p w14:paraId="7B2D3490" w14:textId="3932FE34" w:rsidR="00636796" w:rsidRDefault="0061288D">
      <w:pPr>
        <w:spacing w:after="120"/>
        <w:jc w:val="center"/>
      </w:pPr>
      <w:r>
        <w:t>Gurmeet</w:t>
      </w:r>
      <w:r w:rsidR="008A16F2">
        <w:t xml:space="preserve"> </w:t>
      </w:r>
      <w:r w:rsidR="00D43283">
        <w:t>Singh — Kubernetes Multi-Tier Assignment</w:t>
      </w:r>
    </w:p>
    <w:sectPr w:rsidR="00636796">
      <w:headerReference w:type="default" r:id="rId11"/>
      <w:footerReference w:type="default" r:id="rId12"/>
      <w:pgSz w:w="12240" w:h="15840"/>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6E73F" w14:textId="77777777" w:rsidR="001074DD" w:rsidRDefault="001074DD">
      <w:r>
        <w:separator/>
      </w:r>
    </w:p>
  </w:endnote>
  <w:endnote w:type="continuationSeparator" w:id="0">
    <w:p w14:paraId="61CF5CEB" w14:textId="77777777" w:rsidR="001074DD" w:rsidRDefault="00107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CADDE" w14:textId="77777777" w:rsidR="00636796" w:rsidRDefault="00D43283">
    <w:pPr>
      <w:pBdr>
        <w:top w:val="single" w:sz="4" w:space="4" w:color="2E75B6"/>
      </w:pBdr>
      <w:tabs>
        <w:tab w:val="right" w:pos="9360"/>
      </w:tabs>
      <w:spacing w:before="80"/>
    </w:pPr>
    <w:r>
      <w:rPr>
        <w:color w:val="888888"/>
        <w:sz w:val="18"/>
        <w:szCs w:val="18"/>
      </w:rPr>
      <w:t>Confidential — Assignment Submission</w:t>
    </w:r>
    <w:r>
      <w:rPr>
        <w:color w:val="888888"/>
        <w:sz w:val="18"/>
        <w:szCs w:val="18"/>
      </w:rPr>
      <w:tab/>
      <w:t xml:space="preserve">Page </w:t>
    </w:r>
    <w:r>
      <w:rPr>
        <w:color w:val="888888"/>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6F362" w14:textId="77777777" w:rsidR="001074DD" w:rsidRDefault="001074DD">
      <w:r>
        <w:separator/>
      </w:r>
    </w:p>
  </w:footnote>
  <w:footnote w:type="continuationSeparator" w:id="0">
    <w:p w14:paraId="34049714" w14:textId="77777777" w:rsidR="001074DD" w:rsidRDefault="00107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EAF39" w14:textId="2425C38A" w:rsidR="00636796" w:rsidRDefault="00D43283">
    <w:pPr>
      <w:pBdr>
        <w:bottom w:val="single" w:sz="4" w:space="4" w:color="2E75B6"/>
      </w:pBdr>
      <w:spacing w:after="80"/>
    </w:pPr>
    <w:r>
      <w:rPr>
        <w:b/>
        <w:bCs/>
        <w:color w:val="2E75B6"/>
        <w:sz w:val="18"/>
        <w:szCs w:val="18"/>
      </w:rPr>
      <w:t>Kubernetes Multi-Tier Architecture — Documentation</w:t>
    </w:r>
    <w:r>
      <w:rPr>
        <w:color w:val="888888"/>
        <w:sz w:val="18"/>
        <w:szCs w:val="18"/>
      </w:rPr>
      <w:t xml:space="preserve">   |   </w:t>
    </w:r>
    <w:r w:rsidR="0061288D">
      <w:rPr>
        <w:color w:val="888888"/>
        <w:sz w:val="18"/>
        <w:szCs w:val="18"/>
      </w:rPr>
      <w:t>Gurmeet</w:t>
    </w:r>
    <w:r>
      <w:rPr>
        <w:color w:val="888888"/>
        <w:sz w:val="18"/>
        <w:szCs w:val="18"/>
      </w:rPr>
      <w:t xml:space="preserve"> Singh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389C"/>
    <w:multiLevelType w:val="hybridMultilevel"/>
    <w:tmpl w:val="E3969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C35002"/>
    <w:multiLevelType w:val="hybridMultilevel"/>
    <w:tmpl w:val="592A36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DF7514"/>
    <w:multiLevelType w:val="hybridMultilevel"/>
    <w:tmpl w:val="1B0E48CA"/>
    <w:lvl w:ilvl="0" w:tplc="FD9844EE">
      <w:start w:val="1"/>
      <w:numFmt w:val="bullet"/>
      <w:lvlText w:val="●"/>
      <w:lvlJc w:val="left"/>
      <w:pPr>
        <w:ind w:left="720" w:hanging="360"/>
      </w:pPr>
    </w:lvl>
    <w:lvl w:ilvl="1" w:tplc="DFB49B8C">
      <w:start w:val="1"/>
      <w:numFmt w:val="bullet"/>
      <w:lvlText w:val="○"/>
      <w:lvlJc w:val="left"/>
      <w:pPr>
        <w:ind w:left="1440" w:hanging="360"/>
      </w:pPr>
    </w:lvl>
    <w:lvl w:ilvl="2" w:tplc="E990C7E2">
      <w:start w:val="1"/>
      <w:numFmt w:val="bullet"/>
      <w:lvlText w:val="■"/>
      <w:lvlJc w:val="left"/>
      <w:pPr>
        <w:ind w:left="2160" w:hanging="360"/>
      </w:pPr>
    </w:lvl>
    <w:lvl w:ilvl="3" w:tplc="9FF2923E">
      <w:start w:val="1"/>
      <w:numFmt w:val="bullet"/>
      <w:lvlText w:val="●"/>
      <w:lvlJc w:val="left"/>
      <w:pPr>
        <w:ind w:left="2880" w:hanging="360"/>
      </w:pPr>
    </w:lvl>
    <w:lvl w:ilvl="4" w:tplc="F3E88D10">
      <w:start w:val="1"/>
      <w:numFmt w:val="bullet"/>
      <w:lvlText w:val="○"/>
      <w:lvlJc w:val="left"/>
      <w:pPr>
        <w:ind w:left="3600" w:hanging="360"/>
      </w:pPr>
    </w:lvl>
    <w:lvl w:ilvl="5" w:tplc="2CF28C54">
      <w:start w:val="1"/>
      <w:numFmt w:val="bullet"/>
      <w:lvlText w:val="■"/>
      <w:lvlJc w:val="left"/>
      <w:pPr>
        <w:ind w:left="4320" w:hanging="360"/>
      </w:pPr>
    </w:lvl>
    <w:lvl w:ilvl="6" w:tplc="FCAAA79A">
      <w:start w:val="1"/>
      <w:numFmt w:val="bullet"/>
      <w:lvlText w:val="●"/>
      <w:lvlJc w:val="left"/>
      <w:pPr>
        <w:ind w:left="5040" w:hanging="360"/>
      </w:pPr>
    </w:lvl>
    <w:lvl w:ilvl="7" w:tplc="4FAE5C04">
      <w:start w:val="1"/>
      <w:numFmt w:val="bullet"/>
      <w:lvlText w:val="●"/>
      <w:lvlJc w:val="left"/>
      <w:pPr>
        <w:ind w:left="5760" w:hanging="360"/>
      </w:pPr>
    </w:lvl>
    <w:lvl w:ilvl="8" w:tplc="96B63356">
      <w:start w:val="1"/>
      <w:numFmt w:val="bullet"/>
      <w:lvlText w:val="●"/>
      <w:lvlJc w:val="left"/>
      <w:pPr>
        <w:ind w:left="6480" w:hanging="360"/>
      </w:pPr>
    </w:lvl>
  </w:abstractNum>
  <w:abstractNum w:abstractNumId="3" w15:restartNumberingAfterBreak="0">
    <w:nsid w:val="18BA4E86"/>
    <w:multiLevelType w:val="hybridMultilevel"/>
    <w:tmpl w:val="86D86C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AA4741"/>
    <w:multiLevelType w:val="hybridMultilevel"/>
    <w:tmpl w:val="EBA8340C"/>
    <w:lvl w:ilvl="0" w:tplc="66F4350E">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707B7E"/>
    <w:multiLevelType w:val="hybridMultilevel"/>
    <w:tmpl w:val="DE2862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0A114D2"/>
    <w:multiLevelType w:val="hybridMultilevel"/>
    <w:tmpl w:val="ECD083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2242287"/>
    <w:multiLevelType w:val="hybridMultilevel"/>
    <w:tmpl w:val="9208B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BC3EC2"/>
    <w:multiLevelType w:val="hybridMultilevel"/>
    <w:tmpl w:val="AA8EB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D636C60"/>
    <w:multiLevelType w:val="multilevel"/>
    <w:tmpl w:val="BCCEBC3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EC73FF3"/>
    <w:multiLevelType w:val="hybridMultilevel"/>
    <w:tmpl w:val="14B49EF4"/>
    <w:lvl w:ilvl="0" w:tplc="76D8A148">
      <w:start w:val="1"/>
      <w:numFmt w:val="bullet"/>
      <w:lvlText w:val="•"/>
      <w:lvlJc w:val="left"/>
      <w:pPr>
        <w:ind w:left="720" w:hanging="360"/>
      </w:pPr>
    </w:lvl>
    <w:lvl w:ilvl="1" w:tplc="C9B24AE8">
      <w:numFmt w:val="decimal"/>
      <w:lvlText w:val=""/>
      <w:lvlJc w:val="left"/>
    </w:lvl>
    <w:lvl w:ilvl="2" w:tplc="02502702">
      <w:numFmt w:val="decimal"/>
      <w:lvlText w:val=""/>
      <w:lvlJc w:val="left"/>
    </w:lvl>
    <w:lvl w:ilvl="3" w:tplc="DC309A8C">
      <w:numFmt w:val="decimal"/>
      <w:lvlText w:val=""/>
      <w:lvlJc w:val="left"/>
    </w:lvl>
    <w:lvl w:ilvl="4" w:tplc="5CD23B2E">
      <w:numFmt w:val="decimal"/>
      <w:lvlText w:val=""/>
      <w:lvlJc w:val="left"/>
    </w:lvl>
    <w:lvl w:ilvl="5" w:tplc="E2544612">
      <w:numFmt w:val="decimal"/>
      <w:lvlText w:val=""/>
      <w:lvlJc w:val="left"/>
    </w:lvl>
    <w:lvl w:ilvl="6" w:tplc="8B78DDDA">
      <w:numFmt w:val="decimal"/>
      <w:lvlText w:val=""/>
      <w:lvlJc w:val="left"/>
    </w:lvl>
    <w:lvl w:ilvl="7" w:tplc="709ED8C4">
      <w:numFmt w:val="decimal"/>
      <w:lvlText w:val=""/>
      <w:lvlJc w:val="left"/>
    </w:lvl>
    <w:lvl w:ilvl="8" w:tplc="89AAB932">
      <w:numFmt w:val="decimal"/>
      <w:lvlText w:val=""/>
      <w:lvlJc w:val="left"/>
    </w:lvl>
  </w:abstractNum>
  <w:abstractNum w:abstractNumId="11" w15:restartNumberingAfterBreak="0">
    <w:nsid w:val="5FBD16E3"/>
    <w:multiLevelType w:val="hybridMultilevel"/>
    <w:tmpl w:val="5122F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0990CD1"/>
    <w:multiLevelType w:val="hybridMultilevel"/>
    <w:tmpl w:val="D012F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8F12E56"/>
    <w:multiLevelType w:val="multilevel"/>
    <w:tmpl w:val="8B78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C80B2C"/>
    <w:multiLevelType w:val="hybridMultilevel"/>
    <w:tmpl w:val="8C8A33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09F5B43"/>
    <w:multiLevelType w:val="hybridMultilevel"/>
    <w:tmpl w:val="DC4CE49A"/>
    <w:lvl w:ilvl="0" w:tplc="8A520A80">
      <w:start w:val="1"/>
      <w:numFmt w:val="decimal"/>
      <w:lvlText w:val="%1."/>
      <w:lvlJc w:val="left"/>
      <w:pPr>
        <w:ind w:left="720" w:hanging="360"/>
      </w:pPr>
    </w:lvl>
    <w:lvl w:ilvl="1" w:tplc="3B98AD06">
      <w:numFmt w:val="decimal"/>
      <w:lvlText w:val=""/>
      <w:lvlJc w:val="left"/>
    </w:lvl>
    <w:lvl w:ilvl="2" w:tplc="36F499D8">
      <w:numFmt w:val="decimal"/>
      <w:lvlText w:val=""/>
      <w:lvlJc w:val="left"/>
    </w:lvl>
    <w:lvl w:ilvl="3" w:tplc="A2843BEE">
      <w:numFmt w:val="decimal"/>
      <w:lvlText w:val=""/>
      <w:lvlJc w:val="left"/>
    </w:lvl>
    <w:lvl w:ilvl="4" w:tplc="915A9A00">
      <w:numFmt w:val="decimal"/>
      <w:lvlText w:val=""/>
      <w:lvlJc w:val="left"/>
    </w:lvl>
    <w:lvl w:ilvl="5" w:tplc="7A569934">
      <w:numFmt w:val="decimal"/>
      <w:lvlText w:val=""/>
      <w:lvlJc w:val="left"/>
    </w:lvl>
    <w:lvl w:ilvl="6" w:tplc="D974F3B2">
      <w:numFmt w:val="decimal"/>
      <w:lvlText w:val=""/>
      <w:lvlJc w:val="left"/>
    </w:lvl>
    <w:lvl w:ilvl="7" w:tplc="9C5A9120">
      <w:numFmt w:val="decimal"/>
      <w:lvlText w:val=""/>
      <w:lvlJc w:val="left"/>
    </w:lvl>
    <w:lvl w:ilvl="8" w:tplc="ECAE6D70">
      <w:numFmt w:val="decimal"/>
      <w:lvlText w:val=""/>
      <w:lvlJc w:val="left"/>
    </w:lvl>
  </w:abstractNum>
  <w:abstractNum w:abstractNumId="16" w15:restartNumberingAfterBreak="0">
    <w:nsid w:val="736B2648"/>
    <w:multiLevelType w:val="multilevel"/>
    <w:tmpl w:val="849C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B4774B"/>
    <w:multiLevelType w:val="hybridMultilevel"/>
    <w:tmpl w:val="7922AF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AD81172"/>
    <w:multiLevelType w:val="hybridMultilevel"/>
    <w:tmpl w:val="F45C18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BAA79E8"/>
    <w:multiLevelType w:val="hybridMultilevel"/>
    <w:tmpl w:val="1728CE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F0C3C70"/>
    <w:multiLevelType w:val="hybridMultilevel"/>
    <w:tmpl w:val="93A256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31352607">
    <w:abstractNumId w:val="2"/>
    <w:lvlOverride w:ilvl="0">
      <w:startOverride w:val="1"/>
    </w:lvlOverride>
  </w:num>
  <w:num w:numId="2" w16cid:durableId="1842622862">
    <w:abstractNumId w:val="10"/>
    <w:lvlOverride w:ilvl="0">
      <w:startOverride w:val="1"/>
    </w:lvlOverride>
  </w:num>
  <w:num w:numId="3" w16cid:durableId="960840980">
    <w:abstractNumId w:val="11"/>
  </w:num>
  <w:num w:numId="4" w16cid:durableId="1370227626">
    <w:abstractNumId w:val="4"/>
  </w:num>
  <w:num w:numId="5" w16cid:durableId="550003413">
    <w:abstractNumId w:val="12"/>
  </w:num>
  <w:num w:numId="6" w16cid:durableId="1133325339">
    <w:abstractNumId w:val="7"/>
  </w:num>
  <w:num w:numId="7" w16cid:durableId="2123380791">
    <w:abstractNumId w:val="8"/>
  </w:num>
  <w:num w:numId="8" w16cid:durableId="1420326369">
    <w:abstractNumId w:val="0"/>
  </w:num>
  <w:num w:numId="9" w16cid:durableId="1067151621">
    <w:abstractNumId w:val="3"/>
  </w:num>
  <w:num w:numId="10" w16cid:durableId="1049839655">
    <w:abstractNumId w:val="13"/>
  </w:num>
  <w:num w:numId="11" w16cid:durableId="1452434639">
    <w:abstractNumId w:val="9"/>
  </w:num>
  <w:num w:numId="12" w16cid:durableId="1870531864">
    <w:abstractNumId w:val="20"/>
  </w:num>
  <w:num w:numId="13" w16cid:durableId="741561352">
    <w:abstractNumId w:val="14"/>
  </w:num>
  <w:num w:numId="14" w16cid:durableId="346371418">
    <w:abstractNumId w:val="16"/>
  </w:num>
  <w:num w:numId="15" w16cid:durableId="293291108">
    <w:abstractNumId w:val="17"/>
  </w:num>
  <w:num w:numId="16" w16cid:durableId="1659114113">
    <w:abstractNumId w:val="1"/>
  </w:num>
  <w:num w:numId="17" w16cid:durableId="880898278">
    <w:abstractNumId w:val="19"/>
  </w:num>
  <w:num w:numId="18" w16cid:durableId="214129152">
    <w:abstractNumId w:val="18"/>
  </w:num>
  <w:num w:numId="19" w16cid:durableId="1465737690">
    <w:abstractNumId w:val="6"/>
  </w:num>
  <w:num w:numId="20" w16cid:durableId="13686059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796"/>
    <w:rsid w:val="00052CD4"/>
    <w:rsid w:val="000975B7"/>
    <w:rsid w:val="001074DD"/>
    <w:rsid w:val="001936E6"/>
    <w:rsid w:val="00193C48"/>
    <w:rsid w:val="002365F3"/>
    <w:rsid w:val="002F0D33"/>
    <w:rsid w:val="003E4845"/>
    <w:rsid w:val="004155AA"/>
    <w:rsid w:val="004C0CFD"/>
    <w:rsid w:val="00530BBF"/>
    <w:rsid w:val="0058577D"/>
    <w:rsid w:val="00590B7A"/>
    <w:rsid w:val="005B0639"/>
    <w:rsid w:val="005E2890"/>
    <w:rsid w:val="00605652"/>
    <w:rsid w:val="0061288D"/>
    <w:rsid w:val="00636796"/>
    <w:rsid w:val="0064619F"/>
    <w:rsid w:val="00677410"/>
    <w:rsid w:val="00717CC0"/>
    <w:rsid w:val="007A1D07"/>
    <w:rsid w:val="008A16F2"/>
    <w:rsid w:val="008C3AEB"/>
    <w:rsid w:val="0091194A"/>
    <w:rsid w:val="00942178"/>
    <w:rsid w:val="0098521D"/>
    <w:rsid w:val="00A616EF"/>
    <w:rsid w:val="00BE4ED9"/>
    <w:rsid w:val="00C81D5C"/>
    <w:rsid w:val="00C95402"/>
    <w:rsid w:val="00CD2338"/>
    <w:rsid w:val="00D43283"/>
    <w:rsid w:val="00D871D4"/>
    <w:rsid w:val="00E67388"/>
    <w:rsid w:val="00E97699"/>
    <w:rsid w:val="00EE2227"/>
    <w:rsid w:val="00F85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52333"/>
  <w15:docId w15:val="{8543D882-8E51-40C2-AF9F-197A5952C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77410"/>
    <w:pPr>
      <w:tabs>
        <w:tab w:val="center" w:pos="4680"/>
        <w:tab w:val="right" w:pos="9360"/>
      </w:tabs>
    </w:pPr>
  </w:style>
  <w:style w:type="character" w:customStyle="1" w:styleId="HeaderChar">
    <w:name w:val="Header Char"/>
    <w:basedOn w:val="DefaultParagraphFont"/>
    <w:link w:val="Header"/>
    <w:uiPriority w:val="99"/>
    <w:rsid w:val="00677410"/>
  </w:style>
  <w:style w:type="paragraph" w:styleId="Footer">
    <w:name w:val="footer"/>
    <w:basedOn w:val="Normal"/>
    <w:link w:val="FooterChar"/>
    <w:uiPriority w:val="99"/>
    <w:unhideWhenUsed/>
    <w:rsid w:val="00677410"/>
    <w:pPr>
      <w:tabs>
        <w:tab w:val="center" w:pos="4680"/>
        <w:tab w:val="right" w:pos="9360"/>
      </w:tabs>
    </w:pPr>
  </w:style>
  <w:style w:type="character" w:customStyle="1" w:styleId="FooterChar">
    <w:name w:val="Footer Char"/>
    <w:basedOn w:val="DefaultParagraphFont"/>
    <w:link w:val="Footer"/>
    <w:uiPriority w:val="99"/>
    <w:rsid w:val="00677410"/>
  </w:style>
  <w:style w:type="character" w:styleId="UnresolvedMention">
    <w:name w:val="Unresolved Mention"/>
    <w:basedOn w:val="DefaultParagraphFont"/>
    <w:uiPriority w:val="99"/>
    <w:semiHidden/>
    <w:unhideWhenUsed/>
    <w:rsid w:val="007A1D07"/>
    <w:rPr>
      <w:color w:val="605E5C"/>
      <w:shd w:val="clear" w:color="auto" w:fill="E1DFDD"/>
    </w:rPr>
  </w:style>
  <w:style w:type="character" w:styleId="FollowedHyperlink">
    <w:name w:val="FollowedHyperlink"/>
    <w:basedOn w:val="DefaultParagraphFont"/>
    <w:uiPriority w:val="99"/>
    <w:semiHidden/>
    <w:unhideWhenUsed/>
    <w:rsid w:val="00590B7A"/>
    <w:rPr>
      <w:color w:val="96607D" w:themeColor="followedHyperlink"/>
      <w:u w:val="single"/>
    </w:rPr>
  </w:style>
  <w:style w:type="character" w:styleId="Strong">
    <w:name w:val="Strong"/>
    <w:basedOn w:val="DefaultParagraphFont"/>
    <w:uiPriority w:val="22"/>
    <w:qFormat/>
    <w:rsid w:val="00E97699"/>
    <w:rPr>
      <w:b/>
      <w:bCs/>
    </w:rPr>
  </w:style>
  <w:style w:type="character" w:styleId="HTMLCode">
    <w:name w:val="HTML Code"/>
    <w:basedOn w:val="DefaultParagraphFont"/>
    <w:uiPriority w:val="99"/>
    <w:semiHidden/>
    <w:unhideWhenUsed/>
    <w:rsid w:val="00E97699"/>
    <w:rPr>
      <w:rFonts w:ascii="Courier New" w:eastAsia="Times New Roman" w:hAnsi="Courier New" w:cs="Courier New"/>
      <w:sz w:val="20"/>
      <w:szCs w:val="20"/>
    </w:rPr>
  </w:style>
  <w:style w:type="table" w:styleId="TableGrid">
    <w:name w:val="Table Grid"/>
    <w:basedOn w:val="TableNormal"/>
    <w:uiPriority w:val="59"/>
    <w:rsid w:val="00E97699"/>
    <w:rPr>
      <w:rFonts w:asciiTheme="minorHAnsi" w:eastAsiaTheme="minorEastAsia" w:hAnsiTheme="minorHAnsi" w:cstheme="minorBid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gurmeet2010/GurmeetSingh_3147430_Kubernetes-and-DevOps-Advance.gi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gurmeet2010/GurmeetSingh_3147430_Kubernetes-and-DevOps-Advance"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35.200.145.198/customers" TargetMode="External"/><Relationship Id="rId4" Type="http://schemas.openxmlformats.org/officeDocument/2006/relationships/webSettings" Target="webSettings.xml"/><Relationship Id="rId9" Type="http://schemas.openxmlformats.org/officeDocument/2006/relationships/hyperlink" Target="https://hub.docker.com/repository/docker/gurmeetsinghchauhan/customers-api"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314</TotalTime>
  <Pages>14</Pages>
  <Words>3868</Words>
  <Characters>22050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Gurmeet Chauhan</cp:lastModifiedBy>
  <cp:revision>44</cp:revision>
  <dcterms:created xsi:type="dcterms:W3CDTF">2026-06-15T19:51:00Z</dcterms:created>
  <dcterms:modified xsi:type="dcterms:W3CDTF">2026-06-25T14:37:00Z</dcterms:modified>
</cp:coreProperties>
</file>