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CASE 1: URINARY TRACT INFECTION (UTI)</w:t>
      </w:r>
    </w:p>
    <w:p>
      <w:pPr>
        <w:pStyle w:val="Heading2"/>
        <w:bidi w:val="0"/>
        <w:jc w:val="start"/>
        <w:rPr/>
      </w:pPr>
      <w:r>
        <w:rPr/>
        <w:t>INITIAL PRESENTATION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Patient walks into ER appearing distressed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Doctor/System:</w:t>
      </w:r>
      <w:r>
        <w:rPr/>
        <w:t xml:space="preserve"> "Hello, I'm here to help you. Let me start by getting some basic information. What's your name?"</w:t>
      </w:r>
    </w:p>
    <w:p>
      <w:pPr>
        <w:pStyle w:val="BodyText"/>
        <w:bidi w:val="0"/>
        <w:jc w:val="start"/>
        <w:rPr/>
      </w:pPr>
      <w:r>
        <w:rPr>
          <w:rStyle w:val="Strong"/>
        </w:rPr>
        <w:t>Patient:</w:t>
      </w:r>
      <w:r>
        <w:rPr/>
        <w:t xml:space="preserve"> "Priya Sharma"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Doctor/System:</w:t>
      </w:r>
      <w:r>
        <w:rPr/>
        <w:t xml:space="preserve"> "Priya, I can see you're uncomfortable. Let's figure out what's going on. Can you tell me what's troubling you right now?"</w:t>
      </w:r>
    </w:p>
    <w:p>
      <w:pPr>
        <w:pStyle w:val="BodyText"/>
        <w:bidi w:val="0"/>
        <w:jc w:val="start"/>
        <w:rPr/>
      </w:pPr>
      <w:r>
        <w:rPr>
          <w:rStyle w:val="Strong"/>
        </w:rPr>
        <w:t>Patient:</w:t>
      </w:r>
      <w:r>
        <w:rPr/>
        <w:t xml:space="preserve"> "I have terrible pain in my lower stomach and back. It hurts so much when I try to urinate, and the flow keeps stopping and starting."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TRIAGE ASSESSMENT (ABC)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Airway:</w:t>
      </w:r>
      <w:r>
        <w:rPr/>
        <w:t xml:space="preserve"> Patent, speaking in full sentences ✓ </w:t>
      </w:r>
      <w:r>
        <w:rPr>
          <w:rStyle w:val="Strong"/>
        </w:rPr>
        <w:t>Breathing:</w:t>
      </w:r>
      <w:r>
        <w:rPr/>
        <w:t xml:space="preserve"> Normal respiratory rate, no distress ✓ </w:t>
      </w:r>
      <w:r>
        <w:rPr>
          <w:rStyle w:val="Strong"/>
        </w:rPr>
        <w:t>Circulation:</w:t>
      </w:r>
      <w:r>
        <w:rPr/>
        <w:t xml:space="preserve"> Alert, no signs of shock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TRIAGE LEVEL:</w:t>
      </w:r>
      <w:r>
        <w:rPr/>
        <w:t xml:space="preserve"> URGENT (Not immediately life-threatening but needs prompt attention)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DETAILED INFORMATION GATHERING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Demographics: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Name: Priya Sharma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Age: 38 years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Gender: Female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Chief Complaint: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Shooting pain in lower abdomen (severity 8/10)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back pain (severity 7/10)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Jerky/intermittent urine flow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Duration: Started 2 days ago, worsened in last 12 hours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OPQRST Analysis: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Onset:</w:t>
      </w:r>
      <w:r>
        <w:rPr/>
        <w:t xml:space="preserve"> 2 days ago, gradual worsening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Provocation:</w:t>
      </w:r>
      <w:r>
        <w:rPr/>
        <w:t xml:space="preserve"> Pain worsens during urination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Quality:</w:t>
      </w:r>
      <w:r>
        <w:rPr/>
        <w:t xml:space="preserve"> Sharp, shooting, burning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Radiation:</w:t>
      </w:r>
      <w:r>
        <w:rPr/>
        <w:t xml:space="preserve"> Lower abdomen to lower back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Severity:</w:t>
      </w:r>
      <w:r>
        <w:rPr/>
        <w:t xml:space="preserve"> 8/10 for abdominal pain, 7/10 for back pain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Timing:</w:t>
      </w:r>
      <w:r>
        <w:rPr/>
        <w:t xml:space="preserve"> Constant abdominal discomfort, severe spasms during urination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Vital Signs: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BP: 128/82 mmHg (slightly elevated due to pain)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HR: 92 bpm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Temp: 38.2°C (100.8°F) - Low-grade fever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SpO2: 98% on room air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RR: 18/min </w:t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Characteristics: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Height: 162 cm (5'4")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Weight: 65 kg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BMI: 24.8 (Normal range)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Associated Symptoms: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Burning sensation during urination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Increased frequency (every 30-45 minutes)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Feeling of incomplete bladder emptying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Cloudy, foul-smelling urine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Low-grade fever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blood in urine (visible)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vomiting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✗ </w:t>
      </w:r>
      <w:r>
        <w:rPr/>
        <w:t xml:space="preserve">No vaginal discharge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Medical History: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Previous UTI: 2 years ago, treated successfully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Last menstrual period: 10 days ago (regular cycle)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diabetes, hypertension, or kidney disease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 pregnant (confirmed)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None currently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Allergies: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known drug allergies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food allergies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Lifestyle: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Non-smoker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alcohol consumption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Vegetarian diet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Office job (prolonged sitting)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Fluid intake: ~4-5 glasses water/day (inadequate)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Recent stress: High workload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DIFFERENTIAL DIAGNOSIS</w:t>
      </w:r>
    </w:p>
    <w:p>
      <w:pPr>
        <w:pStyle w:val="Heading3"/>
        <w:bidi w:val="0"/>
        <w:jc w:val="start"/>
        <w:rPr/>
      </w:pPr>
      <w:r>
        <w:rPr/>
        <w:t>PRIMARY CONSIDERATIONS (&gt;40%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ACUTE CYSTITIS (Uncomplicated UTI) - 65%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Classic triad: dysuria, frequency, urgency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Suprapubic pain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Low-grade fever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Female gender (shorter urethra)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Previous history of UTI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signs of upper UTI initially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 pain suggests possible kidney involvement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Should rule out pyelonephritis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2. ACUTE PYELONEPHRITIS (Upper UTI) - 25%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Fever (38.2°C)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Flank/lower back pain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Systemic symptoms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Progression from lower UTI symptoms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Relatively mild fever (usually &gt;38.5°C in pyelonephritis)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nausea/vomiting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Patient not appearing toxic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costovertebral angle tenderness documented yet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SECONDARY CONSIDERATIONS (15-40%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COMPLICATED UTI with possible obstruction - 8%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Jerky, intermittent urine flow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Feeling of incomplete emptying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history of kidney stones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complete urinary retention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hematuria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LESS LIKELY BUT CANNOT MISS (&lt;5%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UROLITHIASIS (Kidney/Bladder Stone) - 2%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 pain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Intermittent urine flow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Pain not colicky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radiation to groin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hematuria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EMERGENCY ROOM MANAGEMENT</w:t>
      </w:r>
    </w:p>
    <w:p>
      <w:pPr>
        <w:pStyle w:val="Heading3"/>
        <w:bidi w:val="0"/>
        <w:jc w:val="start"/>
        <w:rPr/>
      </w:pPr>
      <w:r>
        <w:rPr/>
        <w:t>A. IMMEDIATE STABILIZATION (First 15 minutes)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Monitoring: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Vitals every 30 minutes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Input-output charting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Pain assessment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Comfort Measures: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Position of comfort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blanket for back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Privacy for frequent bathroom access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IV Access: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20G IV cannula in left forearm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hydration and medication administration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Immediate Medications: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Pain Relief:</w:t>
      </w:r>
      <w:r>
        <w:rPr/>
        <w:t xml:space="preserve">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Inj. Diclofenac 75mg IM</w:t>
      </w:r>
      <w:r>
        <w:rPr/>
        <w:t xml:space="preserve"> - Single dose for immediate pain relief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Tab. Paracetamol 650mg PO</w:t>
      </w:r>
      <w:r>
        <w:rPr/>
        <w:t xml:space="preserve"> - For fever and additional analgesia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Hydration:</w:t>
      </w:r>
      <w:r>
        <w:rPr/>
        <w:t xml:space="preserve">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IV NS (Normal Saline) 500ml</w:t>
      </w:r>
      <w:r>
        <w:rPr/>
        <w:t xml:space="preserve"> over 2 hours - To flush urinary system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ER INVESTIGATIONS (Priority Order)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STAT (Immediate - Within 15 minutes):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Urinalysis (Urine Routine &amp; Microscopy):</w:t>
      </w:r>
      <w:r>
        <w:rPr/>
        <w:t xml:space="preserve">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Expected findings: </w:t>
      </w:r>
    </w:p>
    <w:p>
      <w:pPr>
        <w:pStyle w:val="BodyText"/>
        <w:numPr>
          <w:ilvl w:val="2"/>
          <w:numId w:val="2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WBCs &gt;10/hpf </w:t>
      </w:r>
    </w:p>
    <w:p>
      <w:pPr>
        <w:pStyle w:val="BodyText"/>
        <w:numPr>
          <w:ilvl w:val="2"/>
          <w:numId w:val="2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Bacteria present </w:t>
      </w:r>
    </w:p>
    <w:p>
      <w:pPr>
        <w:pStyle w:val="BodyText"/>
        <w:numPr>
          <w:ilvl w:val="2"/>
          <w:numId w:val="2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Possible RBCs </w:t>
      </w:r>
    </w:p>
    <w:p>
      <w:pPr>
        <w:pStyle w:val="BodyText"/>
        <w:numPr>
          <w:ilvl w:val="2"/>
          <w:numId w:val="2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Positive nitrites </w:t>
      </w:r>
    </w:p>
    <w:p>
      <w:pPr>
        <w:pStyle w:val="BodyText"/>
        <w:numPr>
          <w:ilvl w:val="2"/>
          <w:numId w:val="2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Positive leukocyte esterase </w:t>
      </w:r>
    </w:p>
    <w:p>
      <w:pPr>
        <w:pStyle w:val="BodyText"/>
        <w:numPr>
          <w:ilvl w:val="2"/>
          <w:numId w:val="2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Cloudy appearance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Urine Culture &amp; Sensitivity:</w:t>
      </w:r>
      <w:r>
        <w:rPr/>
        <w:t xml:space="preserve">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Collect mid-stream clean catch sample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Critical for antibiotic selection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Results in 48-72 hours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Within 1 Hour: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Blood Count (CBC):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Expected: Elevated WBC (11,000-15,000/μL)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Neutrophilia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 assess systemic infection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Renal Function Tests (RFT):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Serum Creatinine (normal expected: 0.6-1.2 mg/dL)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Blood Urea Nitrogen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Electrolytes (Na+, K+, Cl-)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 rule out kidney impairment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Random Blood Sugar: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 rule out diabetes (UTI risk factor)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C-Reactive Protein (CRP):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Marker of inflammation/infection severity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Imaging (As Indicated):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Ultrasound Abdomen &amp; Pelvis (KUB):</w:t>
      </w:r>
      <w:r>
        <w:rPr/>
        <w:t xml:space="preserve">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Indication:</w:t>
      </w:r>
      <w:r>
        <w:rPr/>
        <w:t xml:space="preserve"> To rule out: 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Hydronephrosis (kidney swelling) 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Stones 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Bladder wall thickening 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Post-void residual urine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When:</w:t>
      </w:r>
      <w:r>
        <w:rPr/>
        <w:t xml:space="preserve"> If no improvement in 24-48 hours or if complicated UTI suspected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X-ray KUB (if needed):</w:t>
      </w:r>
      <w:r>
        <w:rPr/>
        <w:t xml:space="preserve">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Only if stone suspected on ultrasound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If Pyelonephritis Suspected: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Blood Culture:</w:t>
      </w:r>
      <w:r>
        <w:rPr/>
        <w:t xml:space="preserve">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fever &gt;38.5°C or patient appears toxic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Before starting antibiotics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Serum Procalcitonin:</w:t>
      </w:r>
      <w:r>
        <w:rPr/>
        <w:t xml:space="preserve">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severe infection suspected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ER PROCEDURES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Clean Catch Urine Sample Collection: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Proper perineal hygiene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Mid-stream collection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Immediate processing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Bladder Scan (if available):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To assess post-void residual volume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5: MEDICATION CHART</w:t>
      </w:r>
    </w:p>
    <w:p>
      <w:pPr>
        <w:pStyle w:val="Heading3"/>
        <w:bidi w:val="0"/>
        <w:jc w:val="start"/>
        <w:rPr/>
      </w:pPr>
      <w:r>
        <w:rPr/>
        <w:t>PHASE I: EMERGENCY ROOM (0-24 hours) - STABILIZATION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Goal:</w:t>
      </w:r>
      <w:r>
        <w:rPr/>
        <w:t xml:space="preserve"> Pain relief, hydration, initiate antibiotic therapy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8"/>
        <w:gridCol w:w="1424"/>
        <w:gridCol w:w="719"/>
        <w:gridCol w:w="836"/>
        <w:gridCol w:w="1202"/>
        <w:gridCol w:w="2106"/>
        <w:gridCol w:w="1397"/>
      </w:tblGrid>
      <w:tr>
        <w:trPr>
          <w:tblHeader w:val="true"/>
        </w:trPr>
        <w:tc>
          <w:tcPr>
            <w:tcW w:w="22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 Name (Generic)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Brand Examples (North India)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Precautions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ANTIBIOTICS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Cefixime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Taxim-O, Cefolac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200mg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BD (12 hourly)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Empirical antibiotic for UTI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for allergic reaction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 Nitrofurantoin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Macrodantin, Furadantin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100mg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QID (6 hourly)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Alternative for uncomplicated cystitis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Avoid if GFR &lt;60, take with food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ANALGESICS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Paracetamol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Crocin, Dolo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650mg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TDS (8 hourly)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Fever &amp; pain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 4g/day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Diclofenac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Voveran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75mg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STAT, then SOS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Severe pain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renal function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ANTISPASMODICS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Flavoxate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Flavospas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200mg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TDS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Bladder spasm relief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cause dry mouth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URINARY ALKALINIZER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Disodium Hydrogen Citrate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Citralka, Uriliser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1.25g in water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TDS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 burning sensation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Take after meals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IV FLUIDS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Normal Saline (0.9% NaCl)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500ml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 2-4 hours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Hydration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for fluid overload</w:t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PROBIOTICS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Lactobacillus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Bifilac, Vizylac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capsule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BD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 antibiotic-associated diarrhea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Take 2 hours after antibiotic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Additional ER Orders: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Hydration:</w:t>
      </w:r>
      <w:r>
        <w:rPr/>
        <w:t xml:space="preserve"> Encourage oral fluids - Target 2-3 liters/day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Diet:</w:t>
      </w:r>
      <w:r>
        <w:rPr/>
        <w:t xml:space="preserve"> Normal vegetarian diet, no restrictions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Activity:</w:t>
      </w:r>
      <w:r>
        <w:rPr/>
        <w:t xml:space="preserve"> Rest, avoid holding urine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Monitoring:</w:t>
      </w:r>
      <w:r>
        <w:rPr/>
        <w:t xml:space="preserve"> Temperature 6 hourly, document urine output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PHASE II: HOSPITAL ADMISSION (If Required - Severe Cases)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Admission Criteria: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fever (&gt;38.9°C)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 vomiting (unable to take oral medications)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Signs of sepsis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Suspected pyelonephritis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Pregnancy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Immunocompromised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Failed outpatient treatment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this case:</w:t>
      </w:r>
      <w:r>
        <w:rPr/>
        <w:t xml:space="preserve"> Priya will likely be managed as </w:t>
      </w:r>
      <w:r>
        <w:rPr>
          <w:rStyle w:val="Strong"/>
        </w:rPr>
        <w:t>OUTPATIENT</w:t>
      </w:r>
      <w:r>
        <w:rPr/>
        <w:t xml:space="preserve"> with close follow-up if she responds to initial treatment.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admission required (Pyelonephritis scenario):</w:t>
      </w:r>
    </w:p>
    <w:p>
      <w:pPr>
        <w:pStyle w:val="Heading4"/>
        <w:bidi w:val="0"/>
        <w:jc w:val="start"/>
        <w:rPr/>
      </w:pPr>
      <w:r>
        <w:rPr/>
        <w:t>Daily Management (Days 1-5)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Investigations: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Vitals: 4 times daily (6 AM, 12 PM, 6 PM, 12 AM)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 charting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Intake-Output charting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CBC (first 2 days)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RFT on Day 1 and Day 3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 urinalysis on Day 3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 Schedule:</w:t>
      </w:r>
    </w:p>
    <w:tbl>
      <w:tblPr>
        <w:tblW w:w="96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4"/>
        <w:gridCol w:w="4768"/>
        <w:gridCol w:w="731"/>
        <w:gridCol w:w="3347"/>
      </w:tblGrid>
      <w:tr>
        <w:trPr>
          <w:tblHeader w:val="true"/>
        </w:trPr>
        <w:tc>
          <w:tcPr>
            <w:tcW w:w="7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Medications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6 AM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Ceftriaxone 1g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Infuse over 30 min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Paracetamol 650mg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If temp &gt;38°C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Disodium Hydrogen Citrate syrup 10ml in water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breakfast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 AM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Pantoprazole 40mg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PO/IV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Gastric protection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 PM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Flavoxate 200mg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lunch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Disodium Hydrogen Citrate 10ml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lunch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6 PM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Ceftriaxone 1g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Infuse over 30 min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Paracetamol 650mg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If needed for pain/fever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10 PM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Flavoxate 200mg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Before sleep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Disodium Hydrogen Citrate 10ml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 bedtime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SOS</w:t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Diclofenac 75mg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severe pain, max 2 doses/day</w:t>
            </w:r>
          </w:p>
        </w:tc>
      </w:tr>
      <w:tr>
        <w:trPr/>
        <w:tc>
          <w:tcPr>
            <w:tcW w:w="7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Ondansetron 4mg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If vomiting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IV Fluids:</w:t>
      </w:r>
      <w:r>
        <w:rPr/>
        <w:t xml:space="preserve"> NS or RL 1.5-2 liters/day (based on hydration status)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Procedures &amp; Interventions: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Perineal hygiene education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Proper catheter care (if catheterized - avoid unless necessary)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Mobilization encouraged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PHASE III: POST-DISCHARGE (Weeks 1-4)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OUTPATIENT MANAGEMENT PLAN for Priya:</w:t>
      </w:r>
    </w:p>
    <w:p>
      <w:pPr>
        <w:pStyle w:val="Heading4"/>
        <w:bidi w:val="0"/>
        <w:jc w:val="start"/>
        <w:rPr/>
      </w:pPr>
      <w:r>
        <w:rPr/>
        <w:t>Week 1 (Days 1-7) - Immediate Post-ER/Acute Treatment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1"/>
        <w:gridCol w:w="1332"/>
        <w:gridCol w:w="1105"/>
        <w:gridCol w:w="1194"/>
        <w:gridCol w:w="1247"/>
        <w:gridCol w:w="2983"/>
      </w:tblGrid>
      <w:tr>
        <w:trPr>
          <w:tblHeader w:val="true"/>
        </w:trPr>
        <w:tc>
          <w:tcPr>
            <w:tcW w:w="21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Brand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Duration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Special Instructions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Cefixime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Taxim-O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 full course even if symptoms improve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 Nitrofurantoin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Macrodantin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QID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Take with food, urine may turn dark yellow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Paracetamol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Dolo-650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TDS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days or SOS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fever/pain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Flavoxate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Flavospas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TDS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days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bladder spasms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Disodium Hydrogen Citrate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Citralka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1.25g in water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TDS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days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Take after meals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Probiotic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Bifilac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cap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days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hours gap from antibiotic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Follow-up Investigations: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3:</w:t>
      </w:r>
      <w:r>
        <w:rPr/>
        <w:t xml:space="preserve"> Clinical review - symptoms should improve 50%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7-10:</w:t>
      </w:r>
      <w:r>
        <w:rPr/>
        <w:t xml:space="preserve">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Repeat Urinalysis (to confirm clearance)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symptoms persist: Repeat Urine Culture &amp; adjust antibiotics based on sensitivity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 Restrictions: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 for 2-3 days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sexual intercourse for 7 days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return to work after 3-4 days if symptoms resolved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strenuous exercise for 1 week </w:t>
      </w:r>
    </w:p>
    <w:p>
      <w:pPr>
        <w:pStyle w:val="BodyText"/>
        <w:bidi w:val="0"/>
        <w:jc w:val="start"/>
        <w:rPr/>
      </w:pPr>
      <w:r>
        <w:rPr>
          <w:rStyle w:val="Strong"/>
        </w:rPr>
        <w:t>Warning Signs - Return to ER if: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Fever &gt;39°C (102.2°F)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Blood in urine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Severe back pain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Vomiting (unable to keep down fluids/meds)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No improvement after 48 hours of antibiotics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Difficulty urinating or complete inability to urinate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Week 2 (Days 8-14) - Early Recovery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Antibiotics completed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Citralka if residual burning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other medications as needed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Investigations: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 Urinalysis if not done in Week 1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normal activities gradually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 to work if not already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resume sexual activity after clearance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Week 3-4 (Days 15-28) - Consolidation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None (unless complications)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Follow-up Visit (Week 3-4):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Clinical examination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Discuss prevention strategies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Address any concerns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6: VEGETARIAN MEAL PLAN</w:t>
      </w:r>
    </w:p>
    <w:p>
      <w:pPr>
        <w:pStyle w:val="Heading3"/>
        <w:bidi w:val="0"/>
        <w:jc w:val="start"/>
        <w:rPr/>
      </w:pPr>
      <w:r>
        <w:rPr/>
        <w:t>DURING ACUTE PHASE (Days 1-3)</w:t>
      </w:r>
    </w:p>
    <w:p>
      <w:pPr>
        <w:pStyle w:val="BodyText"/>
        <w:bidi w:val="0"/>
        <w:jc w:val="start"/>
        <w:rPr/>
      </w:pPr>
      <w:r>
        <w:rPr>
          <w:rStyle w:val="Strong"/>
        </w:rPr>
        <w:t>Nutritional Goals: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fluid intake (3-4 liters/day)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Anti-inflammatory foods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Vitamin C rich foods (immune support)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Cranberry or blueberry (urinary tract health)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bladder irritants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Day 1-3 Sample Menu:</w:t>
      </w:r>
    </w:p>
    <w:p>
      <w:pPr>
        <w:pStyle w:val="BodyText"/>
        <w:bidi w:val="0"/>
        <w:jc w:val="start"/>
        <w:rPr/>
      </w:pPr>
      <w:r>
        <w:rPr>
          <w:rStyle w:val="Strong"/>
        </w:rPr>
        <w:t>Early Morning (6:30 AM):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glasses lukewarm water with few drops lemon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add: 1 tsp honey (optional) 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 (8:30 AM):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oats porridge with: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Almond milk or cow's milk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1 tsp honey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Handful blueberries or pomegranate seeds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banana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Herbal tea (chamomile or tulsi)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Fluids: 2 glasses water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Mid-Morning (11 AM):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coconut water (1 glass)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4-5 almonds (soaked overnight)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Buttermilk (1 glass) with roasted cumin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 (1:30 PM):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chapatis (whole wheat)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moong dal (yellow lentil) - light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bottle gourd (lauki) vegetable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Cucumber raita (1 small bowl)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Green salad (cucumber, tomato, carrot)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Fluids: 2 glasses water before/after meal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Evening Snack (4:30 PM):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cup vegetable soup (clear - bottle gourd, spinach, carrot)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2-3 whole wheat crackers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Barley water (1 glass)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 (7:30 PM):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vegetable khichdi (rice + moong dal with mild spices)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curd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Steamed vegetables (carrots, beans, zucchini)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Fluids: 2 glasses water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Bedtime (10 PM):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glass warm turmeric milk (haldi doodh)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Chamomile tea </w:t>
      </w:r>
    </w:p>
    <w:p>
      <w:pPr>
        <w:pStyle w:val="BodyText"/>
        <w:bidi w:val="0"/>
        <w:jc w:val="start"/>
        <w:rPr/>
      </w:pPr>
      <w:r>
        <w:rPr>
          <w:rStyle w:val="Strong"/>
        </w:rPr>
        <w:t>Throughout Day: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Cranberry juice (unsweetened) - 1 glass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orange juice - 1 glass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Plenty of water - total 10-12 glasses minimum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POST-ACUTE PHASE (Days 4-14)</w:t>
      </w:r>
    </w:p>
    <w:p>
      <w:pPr>
        <w:pStyle w:val="BodyText"/>
        <w:bidi w:val="0"/>
        <w:jc w:val="start"/>
        <w:rPr/>
      </w:pPr>
      <w:r>
        <w:rPr>
          <w:rStyle w:val="Strong"/>
        </w:rPr>
        <w:t>Gradually return to normal diet with focus on:</w:t>
      </w:r>
    </w:p>
    <w:p>
      <w:pPr>
        <w:pStyle w:val="Heading4"/>
        <w:bidi w:val="0"/>
        <w:jc w:val="start"/>
        <w:rPr/>
      </w:pPr>
      <w:r>
        <w:rPr/>
        <w:t>Week 1-2 Daily Plan: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 Options (Rotate):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Poha with vegetables + buttermilk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Upma with lots of vegetables + fresh juice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Idli-sambhar + coconut chutney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Multigrain dalia (broken wheat) with milk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Vegetable sandwich (whole wheat) + tea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2-3 chapatis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dal (variety: moong, masoor, toor)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seasonal vegetable preparations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Salad (generous portion)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Raita or curd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Pickles (in moderation)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Lighter than lunch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Rice + dal OR Khichdi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 curry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Soup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Curd </w:t>
      </w:r>
    </w:p>
    <w:p>
      <w:pPr>
        <w:pStyle w:val="BodyText"/>
        <w:bidi w:val="0"/>
        <w:jc w:val="start"/>
        <w:rPr/>
      </w:pPr>
      <w:r>
        <w:rPr>
          <w:rStyle w:val="Strong"/>
        </w:rPr>
        <w:t>Snacks: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fruits (watermelon, oranges, berries, papaya)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Nuts (almonds, walnuts - handful)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Herbal teas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Coconut water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Fresh vegetable juice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FOODS TO EMPHASIZE: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High Water Content: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Watermelon, cucumber, bottle gourd, tomatoes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Coconut water, barley water, buttermilk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Vitamin C Rich: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Oranges, amla (Indian gooseberry), bell peppers, tomatoes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Helps acidify urine, preventing bacterial growth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Cranberries/Blueberries: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 bacterial adhesion to bladder wall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Fresh juice (unsweetened) or berries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Probiotics: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Curd, buttermilk, fermented foods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gut health during antibiotics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Anti-inflammatory: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Turmeric, ginger, garlic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Leafy greens (spinach, methi)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Fiber: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Whole grains, vegetables, fruits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Prevents constipation (straining can worsen UTI)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FOODS TO AVOID/LIMIT: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Bladder Irritants: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Spicy foods (reduce chili, pepper)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Caffeinated beverages (coffee, strong tea)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Carbonated drinks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Artificial sweeteners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High Sugar: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Sweets, desserts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Sugary drinks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(Sugar can promote bacterial growth)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Processed Foods: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Packaged snacks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 food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 sodium items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Alcohol:</w:t>
      </w:r>
      <w:r>
        <w:rPr/>
        <w:t xml:space="preserve"> Strictly avoid during treatment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HYDRATION PROTOCOL: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Target: 10-12 glasses (2.5-3 liters)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glasses: Upon waking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glasses: Mid-morning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glasses: Around lunch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glasses: Afternoon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glasses: Evening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1-2 glasses: Dinner time </w:t>
      </w:r>
    </w:p>
    <w:p>
      <w:pPr>
        <w:pStyle w:val="BodyText"/>
        <w:bidi w:val="0"/>
        <w:jc w:val="start"/>
        <w:rPr/>
      </w:pPr>
      <w:r>
        <w:rPr>
          <w:rStyle w:val="Strong"/>
        </w:rPr>
        <w:t>Types of Fluids: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Plain water (majority)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Coconut water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Barley water (prepare at home)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Cranberry juice (unsweetened)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Herbal teas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vegetable/fruit juices (diluted)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Buttermilk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7: RECOVERY &amp; REHABILITATION PLAN</w:t>
      </w:r>
    </w:p>
    <w:p>
      <w:pPr>
        <w:pStyle w:val="Heading3"/>
        <w:bidi w:val="0"/>
        <w:jc w:val="start"/>
        <w:rPr/>
      </w:pPr>
      <w:r>
        <w:rPr/>
        <w:t>DURING ACUTE PHASE (Days 1-3)</w:t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Activity: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Bed rest not required</w:t>
      </w:r>
      <w:r>
        <w:rPr/>
        <w:t xml:space="preserve"> (unless high fever)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move around house normally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strenuous activities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Frequent bathroom trips encouraged (don't hold urine)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Symptom Management: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water bottle on lower abdomen for pain relief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baths (sitz bath) may help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Comfortable, loose cotton clothing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Sleep: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Adequate rest: 8 hours sleep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 rest during day if fatigued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Elevate legs slightly if back pain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POST-ACUTE RECOVERY (Days 4-14)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1: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 Level: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household activities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 walks (10-15 minutes, 2x daily)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Gradually increase activity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to work (desk job) after 3-4 days if feeling well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Avoid: Heavy lifting, vigorous exercise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Gentle yoga (avoid inverted poses)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Breathing exercises (pranayama)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Light stretching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Self-Care: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high fluid intake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Urinate frequently (every 2-3 hours, don't hold)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Proper perineal hygiene: 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Wipe front to back 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Clean with water after bathroom 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undergarments daily (cotton preferred) 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Avoid douches or harsh soaps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Week 2: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normal daily activities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Increase walking to 20-30 minutes daily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start light household work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cardio (walking, cycling)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Yoga (complete practice)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Swimming (if available, in chlorinated pool)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Avoid: Heavy weight training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Monitoring: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Track urine color (should be pale yellow)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Note any return of symptoms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Continue self-care practices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FULL RECOVERY (Weeks 3-4)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normal activities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Regular exercise routine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restrictions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exercise regimen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Include: Cardio 30 min x 5 days/week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Strength training (moderate)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Flexibility exercises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8: LONG-TERM LIFESTYLE MODIFICATIONS</w:t>
      </w:r>
    </w:p>
    <w:p>
      <w:pPr>
        <w:pStyle w:val="Heading3"/>
        <w:bidi w:val="0"/>
        <w:jc w:val="start"/>
        <w:rPr/>
      </w:pPr>
      <w:r>
        <w:rPr/>
        <w:t>A. DIET - Urinary Tract Health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Habits: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Hydration is KEY:</w:t>
      </w:r>
      <w:r>
        <w:rPr/>
        <w:t xml:space="preserve">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Minimum 2.5-3 liters water daily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More in summer or if exercising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Spread throughout day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wait to feel thirsty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Beneficial Foods (Include Daily):</w:t>
      </w:r>
      <w:r>
        <w:rPr/>
        <w:t xml:space="preserve">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Cranberry products:</w:t>
      </w:r>
      <w:r>
        <w:rPr/>
        <w:t xml:space="preserve"> 1 glass unsweetened juice OR handful berries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Vitamin C:</w:t>
      </w:r>
      <w:r>
        <w:rPr/>
        <w:t xml:space="preserve"> Citrus fruits, amla, bell peppers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Probiotics:</w:t>
      </w:r>
      <w:r>
        <w:rPr/>
        <w:t xml:space="preserve"> Curd, buttermilk (2 servings daily)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Fiber:</w:t>
      </w:r>
      <w:r>
        <w:rPr/>
        <w:t xml:space="preserve"> Whole grains, vegetables, fruits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Antioxidants:</w:t>
      </w:r>
      <w:r>
        <w:rPr/>
        <w:t xml:space="preserve"> Berries, green tea, leafy greens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Balanced Diet:</w:t>
      </w:r>
      <w:r>
        <w:rPr/>
        <w:t xml:space="preserve">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Vegetarian protein: Dal, legumes, paneer, tofu, nuts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Complex carbs: Brown rice, whole wheat, millets, oats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Healthy fats: Ghee (moderate), nuts, seeds, olive oil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Variety of vegetables and fruits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Limit:</w:t>
      </w:r>
      <w:r>
        <w:rPr/>
        <w:t xml:space="preserve">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Caffeine (max 1-2 cups tea/coffee)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Sugar and refined carbs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Very spicy foods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Processed and packaged foods 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Salt (max 5g/day)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PHYSICAL ACTIVITY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Weekly Plan:</w:t>
      </w:r>
    </w:p>
    <w:p>
      <w:pPr>
        <w:pStyle w:val="BodyText"/>
        <w:bidi w:val="0"/>
        <w:jc w:val="start"/>
        <w:rPr/>
      </w:pPr>
      <w:r>
        <w:rPr>
          <w:rStyle w:val="Strong"/>
        </w:rPr>
        <w:t>Aerobic Exercise (5 days/week, 30-45 minutes):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Brisk walking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Cycling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Swimming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Dancing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Jogging (if comfortable)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Strength Training (2-3 days/week):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Bodyweight exercises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weights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Resistance bands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Yoga asanas for strength </w:t>
      </w:r>
    </w:p>
    <w:p>
      <w:pPr>
        <w:pStyle w:val="BodyText"/>
        <w:bidi w:val="0"/>
        <w:jc w:val="start"/>
        <w:rPr/>
      </w:pPr>
      <w:r>
        <w:rPr>
          <w:rStyle w:val="Strong"/>
        </w:rPr>
        <w:t>Flexibility (Daily, 10-15 minutes):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Stretching routine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Yoga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Prevents stiffness from prolonged sitting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Pelvic Floor Exercises (Kegel Exercises):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Critical for UTI prevention</w:t>
      </w:r>
      <w:r>
        <w:rPr/>
        <w:t xml:space="preserve">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3 sets of 10 repetitions daily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How to do:</w:t>
      </w:r>
      <w:r>
        <w:rPr/>
        <w:t xml:space="preserve"> 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Tighten pelvic muscles (as if stopping urine flow) 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Hold 5-10 seconds 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Relax 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Repeat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Strengthens pelvic floor, improves bladder control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STRESS MANAGEMENT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Practices: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Meditation (10-20 minutes daily):</w:t>
      </w:r>
      <w:r>
        <w:rPr/>
        <w:t xml:space="preserve">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Morning or evening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Mindfulness or guided meditation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Reduces stress hormones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Yoga (30 minutes, 3-5x/week):</w:t>
      </w:r>
      <w:r>
        <w:rPr/>
        <w:t xml:space="preserve">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Stress relief poses: Child's pose, Cat-cow, Legs up the wall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Breathing exercises (Pranayama): </w:t>
      </w:r>
    </w:p>
    <w:p>
      <w:pPr>
        <w:pStyle w:val="BodyText"/>
        <w:numPr>
          <w:ilvl w:val="2"/>
          <w:numId w:val="8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Anulom-Vilom (alternate nostril breathing) - 10 min </w:t>
      </w:r>
    </w:p>
    <w:p>
      <w:pPr>
        <w:pStyle w:val="BodyText"/>
        <w:numPr>
          <w:ilvl w:val="2"/>
          <w:numId w:val="8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Bhramari (bee breath) - 5 min </w:t>
      </w:r>
    </w:p>
    <w:p>
      <w:pPr>
        <w:pStyle w:val="BodyText"/>
        <w:numPr>
          <w:ilvl w:val="2"/>
          <w:numId w:val="8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Deep belly breathing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Sleep Hygiene:</w:t>
      </w:r>
      <w:r>
        <w:rPr/>
        <w:t xml:space="preserve">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Target: 7-8 hours nightly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Consistent sleep schedule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Cool, dark room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screens 1 hour before bed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Relaxing bedtime routine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Work-Life Balance:</w:t>
      </w:r>
      <w:r>
        <w:rPr/>
        <w:t xml:space="preserve">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Take regular breaks during work (every 60-90 min)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hold urine during meetings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 workload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Leisure activities and hobbies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D. PERSONAL HYGIENE (Critical for UTI Prevention)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Habits: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Bathroom Practices:</w:t>
      </w:r>
      <w:r>
        <w:rPr/>
        <w:t xml:space="preserve">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Urinate frequently (every 2-3 hours)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NEVER hold urine</w:t>
      </w:r>
      <w:r>
        <w:rPr/>
        <w:t xml:space="preserve"> - this is crucial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Empty bladder completely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Wipe front to back (always)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Wash with water after bowel movements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Sexual Hygiene:</w:t>
      </w:r>
      <w:r>
        <w:rPr/>
        <w:t xml:space="preserve">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Urinate before AND after intercourse (within 30 min)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Clean genital area before and after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lubrication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spermicides if prone to UTIs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Clothing:</w:t>
      </w:r>
      <w:r>
        <w:rPr/>
        <w:t xml:space="preserve">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Cotton underwear (breathable)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daily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tight pants/jeans regularly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out of wet clothes promptly (after exercise/swimming)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Menstrual Hygiene:</w:t>
      </w:r>
      <w:r>
        <w:rPr/>
        <w:t xml:space="preserve">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pads frequently (every 4-6 hours)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menstrual cups (reduce infection risk)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extra hygiene during periods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Products to Avoid:</w:t>
      </w:r>
      <w:r>
        <w:rPr/>
        <w:t xml:space="preserve">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Perfumed soaps/body wash in genital area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Douches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Feminine sprays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Bubble baths 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Use mild, unscented products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E. SELF-MONITORING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Checks: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Urine Monitoring:</w:t>
      </w:r>
      <w:r>
        <w:rPr/>
        <w:t xml:space="preserve">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Color:</w:t>
      </w:r>
      <w:r>
        <w:rPr/>
        <w:t xml:space="preserve"> Should be pale yellow to clear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Frequency:</w:t>
      </w:r>
      <w:r>
        <w:rPr/>
        <w:t xml:space="preserve"> 6-8 times daily is normal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Odor:</w:t>
      </w:r>
      <w:r>
        <w:rPr/>
        <w:t xml:space="preserve"> Should be mild, not foul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Note any:</w:t>
      </w:r>
      <w:r>
        <w:rPr/>
        <w:t xml:space="preserve"> Blood, cloudiness, burning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Hydration Status:</w:t>
      </w:r>
      <w:r>
        <w:rPr/>
        <w:t xml:space="preserve">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Track water intake (aim for 10-12 glasses)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urine is dark yellow → drink more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Symptom Awareness:</w:t>
      </w:r>
      <w:r>
        <w:rPr/>
        <w:t xml:space="preserve">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Any burning, frequency, urgency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Lower abdominal discomfort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Back pain </w:t>
      </w:r>
    </w:p>
    <w:p>
      <w:pPr>
        <w:pStyle w:val="BodyText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Fever 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Weekly: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Overall wellbeing check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Energy levels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Sleep quality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Stress levels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Monthly: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 any UTI symptoms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Assess adherence to preventive measures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F. MEDICATION ADHERENCE &amp; FOLLOW-UP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Prescribed Long-term Prevention:</w:t>
      </w:r>
    </w:p>
    <w:p>
      <w:pPr>
        <w:pStyle w:val="BodyText"/>
        <w:bidi w:val="0"/>
        <w:jc w:val="start"/>
        <w:rPr/>
      </w:pPr>
      <w:r>
        <w:rPr/>
        <w:t>Some women with recurrent UTIs (&gt;2-3/year) may need: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Prophylactic Antibiotics:</w:t>
      </w:r>
      <w:r>
        <w:rPr/>
        <w:t xml:space="preserve">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Low-dose Nitrofurantoin 50-100mg at bedtime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OR Cefixime 200mg 2-3x/week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Duration: 3-6 months (doctor's decision)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Cranberry Supplements:</w:t>
      </w:r>
      <w:r>
        <w:rPr/>
        <w:t xml:space="preserve">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recommended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Take as directed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Probiotics:</w:t>
      </w:r>
      <w:r>
        <w:rPr/>
        <w:t xml:space="preserve">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Daily lactobacillus supplements </w:t>
      </w:r>
    </w:p>
    <w:p>
      <w:pPr>
        <w:pStyle w:val="BodyText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Support vaginal/urinary health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Follow-up Schedule: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First visit:</w:t>
      </w:r>
      <w:r>
        <w:rPr/>
        <w:t xml:space="preserve"> 7-10 days post-treatment (for this acute episode)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If symptoms resolved:</w:t>
      </w:r>
      <w:r>
        <w:rPr/>
        <w:t xml:space="preserve"> No further routine visits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If recurrent UTIs (&gt;2/year):</w:t>
      </w:r>
      <w:r>
        <w:rPr/>
        <w:t xml:space="preserve"> 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Evaluation by urologist/gynecologist 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imaging, cystoscopy 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Preventive strategy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G. RISK FACTOR MODIFICATION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Priya Specifically: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Office Job (Prolonged Sitting):</w:t>
      </w:r>
      <w:r>
        <w:rPr/>
        <w:t xml:space="preserve">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Problem:</w:t>
      </w:r>
      <w:r>
        <w:rPr/>
        <w:t xml:space="preserve"> Reduced blood flow, holding urine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Solution:</w:t>
      </w:r>
      <w:r>
        <w:rPr/>
        <w:t xml:space="preserve">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Stand/walk every hour (5 min)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Use bathroom regularly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Drink water throughout day (keep bottle at desk)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Ergonomic chair with good posture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Inadequate Fluid Intake:</w:t>
      </w:r>
      <w:r>
        <w:rPr/>
        <w:t xml:space="preserve">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Problem:</w:t>
      </w:r>
      <w:r>
        <w:rPr/>
        <w:t xml:space="preserve"> Major UTI risk factor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Solution:</w:t>
      </w:r>
      <w:r>
        <w:rPr/>
        <w:t xml:space="preserve">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Keep 1-liter water bottle, finish 3x daily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Set phone reminders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Track intake (app or journal)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Flavor water (lemon, cucumber, mint)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Stress:</w:t>
      </w:r>
      <w:r>
        <w:rPr/>
        <w:t xml:space="preserve">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Problem:</w:t>
      </w:r>
      <w:r>
        <w:rPr/>
        <w:t xml:space="preserve"> Weakens immune system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Solution:</w:t>
      </w:r>
      <w:r>
        <w:rPr/>
        <w:t xml:space="preserve">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Daily stress management (see section C)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Time management at work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Delegate tasks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Regular breaks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Previous UTI History:</w:t>
      </w:r>
      <w:r>
        <w:rPr/>
        <w:t xml:space="preserve">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Problem:</w:t>
      </w:r>
      <w:r>
        <w:rPr/>
        <w:t xml:space="preserve"> Increases recurrence risk 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Solution:</w:t>
      </w:r>
      <w:r>
        <w:rPr/>
        <w:t xml:space="preserve">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Strict adherence to all preventive measures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Recognize early symptoms </w:t>
      </w:r>
    </w:p>
    <w:p>
      <w:pPr>
        <w:pStyle w:val="BodyText"/>
        <w:numPr>
          <w:ilvl w:val="2"/>
          <w:numId w:val="8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Seek treatment promptly if symptoms return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H. WHEN TO SEEK MEDICAL HELP</w:t>
      </w:r>
    </w:p>
    <w:p>
      <w:pPr>
        <w:pStyle w:val="BodyText"/>
        <w:bidi w:val="0"/>
        <w:jc w:val="start"/>
        <w:rPr/>
      </w:pPr>
      <w:r>
        <w:rPr>
          <w:rStyle w:val="Strong"/>
        </w:rPr>
        <w:t>Immediate (ER/Urgent Care):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fever (&gt;39°C / 102.2°F)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 back/flank pain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Inability to urinate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Blood in urine (significant)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Vomiting (can't keep down fluids)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Altered mental status </w:t>
      </w:r>
    </w:p>
    <w:p>
      <w:pPr>
        <w:pStyle w:val="BodyText"/>
        <w:bidi w:val="0"/>
        <w:jc w:val="start"/>
        <w:rPr/>
      </w:pPr>
      <w:r>
        <w:rPr>
          <w:rStyle w:val="Strong"/>
        </w:rPr>
        <w:t>Within 24-48 hours (Doctor's Office):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Burning/pain during urination returns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Increased frequency/urgency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Low-grade fever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Cloudy/foul-smelling urine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Mild blood in urine </w:t>
      </w:r>
    </w:p>
    <w:p>
      <w:pPr>
        <w:pStyle w:val="BodyText"/>
        <w:bidi w:val="0"/>
        <w:jc w:val="start"/>
        <w:rPr/>
      </w:pPr>
      <w:r>
        <w:rPr>
          <w:rStyle w:val="Strong"/>
        </w:rPr>
        <w:t>Routine Follow-up: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3 or more UTIs in a year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 preventive counseling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Annual check-ups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EXPECTED OUTCOMES &amp; PROGNOSIS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Priya (Uncomplicated UTI):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Excellent prognosis with treatment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24-48 hours:</w:t>
      </w:r>
      <w:r>
        <w:rPr/>
        <w:t xml:space="preserve"> Significant symptom improvement (50-70% better)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3-5 days:</w:t>
      </w:r>
      <w:r>
        <w:rPr/>
        <w:t xml:space="preserve"> Most symptoms resolved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7 days:</w:t>
      </w:r>
      <w:r>
        <w:rPr/>
        <w:t xml:space="preserve"> Complete resolution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 weeks:</w:t>
      </w:r>
      <w:r>
        <w:rPr/>
        <w:t xml:space="preserve"> Full recovery, return to normal activities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Recurrence Risk: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20-30% may have another UTI within 6 months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Following preventive measures reduces this significantly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Long-term: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permanent damage expected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With lifestyle changes, can prevent future episodes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Normal quality of life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PATIENT EDUCATION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Messages for Priya: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**Complete the full anti biotic cours</w:t>
      </w:r>
      <w:r>
        <w:rPr/>
        <w:t>e</w:t>
      </w:r>
      <w:r>
        <w:rPr/>
        <w:t xml:space="preserve"> even if feeling better </w:t>
        <w:br/>
        <w:t xml:space="preserve">2. ✅ </w:t>
      </w:r>
      <w:r>
        <w:rPr>
          <w:rStyle w:val="Strong"/>
        </w:rPr>
        <w:t>Drink LOTS of water</w:t>
      </w:r>
      <w:r>
        <w:rPr/>
        <w:t xml:space="preserve"> - this is your best prevention </w:t>
        <w:br/>
        <w:t xml:space="preserve">3. ✅ </w:t>
      </w:r>
      <w:r>
        <w:rPr>
          <w:rStyle w:val="Strong"/>
        </w:rPr>
        <w:t>Don't hold urine</w:t>
      </w:r>
      <w:r>
        <w:rPr/>
        <w:t xml:space="preserve"> - go when you feel the urge </w:t>
        <w:br/>
        <w:t xml:space="preserve">4. ✅ </w:t>
      </w:r>
      <w:r>
        <w:rPr>
          <w:rStyle w:val="Strong"/>
        </w:rPr>
        <w:t>Urinate after intercourse</w:t>
      </w:r>
      <w:r>
        <w:rPr/>
        <w:t xml:space="preserve"> - crucial prevention </w:t>
        <w:br/>
        <w:t xml:space="preserve">5. ✅ </w:t>
      </w:r>
      <w:r>
        <w:rPr>
          <w:rStyle w:val="Strong"/>
        </w:rPr>
        <w:t>Good hygiene</w:t>
      </w:r>
      <w:r>
        <w:rPr/>
        <w:t xml:space="preserve"> - wipe front to back, cotton underwear </w:t>
        <w:br/>
        <w:t xml:space="preserve">6. ✅ </w:t>
      </w:r>
      <w:r>
        <w:rPr>
          <w:rStyle w:val="Strong"/>
        </w:rPr>
        <w:t>Recognize early symptoms</w:t>
      </w:r>
      <w:r>
        <w:rPr/>
        <w:t xml:space="preserve"> - seek treatment promptly if returns </w:t>
        <w:br/>
        <w:t xml:space="preserve">7. ✅ </w:t>
      </w:r>
      <w:r>
        <w:rPr>
          <w:rStyle w:val="Strong"/>
        </w:rPr>
        <w:t>Follow-up</w:t>
      </w:r>
      <w:r>
        <w:rPr/>
        <w:t xml:space="preserve"> as scheduled </w:t>
        <w:br/>
        <w:t xml:space="preserve">8. ✅ </w:t>
      </w:r>
      <w:r>
        <w:rPr>
          <w:rStyle w:val="Strong"/>
        </w:rPr>
        <w:t>Lifestyle changes</w:t>
      </w:r>
      <w:r>
        <w:rPr/>
        <w:t xml:space="preserve"> are key to preventing recurrence</w:t>
        <w:br/>
      </w:r>
    </w:p>
    <w:p>
      <w:pPr>
        <w:pStyle w:val="BodyText"/>
        <w:bidi w:val="0"/>
        <w:jc w:val="start"/>
        <w:rPr/>
      </w:pPr>
      <w:r>
        <w:rPr>
          <w:rStyle w:val="Strong"/>
        </w:rPr>
        <w:t>Priya's discharge with: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Written instructions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Medication list with timing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Follow-up appointment card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Warning signs sheet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Preventive measures handout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END OF CASE 1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w="http://schemas.openxmlformats.org/wordprocessingml/2006/main">
  <w:zoom w:percent="21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Lohit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22</Pages>
  <Words>3607</Words>
  <Characters>19076</Characters>
  <CharactersWithSpaces>21885</CharactersWithSpaces>
  <Paragraphs>805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2026-01-13T09:41:14Z</dcterms:created>
  <dc:creator/>
  <dc:description/>
  <dc:language>en-US</dc:language>
  <cp:lastModifiedBy/>
  <dcterms:modified xsi:type="dcterms:W3CDTF">2026-01-13T09:44:07Z</dcterms:modified>
  <cp:revision>1</cp:revision>
  <dc:subject/>
  <dc:title/>
</cp:coreProperties>
</file>