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right="-607.7952755905511"/>
        <w:rPr>
          <w:b w:val="1"/>
          <w:bCs w:val="1"/>
          <w:color w:val="000000"/>
          <w:sz w:val="42"/>
          <w:szCs w:val="42"/>
        </w:rPr>
      </w:pPr>
      <w:r w:rsidDel="00000000" w:rsidR="00000000" w:rsidRPr="00000000">
        <w:rPr>
          <w:b w:val="1"/>
          <w:bCs w:val="1"/>
          <w:color w:val="000000"/>
          <w:sz w:val="42"/>
          <w:szCs w:val="42"/>
          <w:rtl w:val="0"/>
        </w:rPr>
        <w:t xml:space="preserve">AI Project Report – Module E</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ind w:right="-607.7952755905511"/>
        <w:rPr>
          <w:b w:val="1"/>
          <w:bCs w:val="1"/>
          <w:sz w:val="34"/>
          <w:szCs w:val="34"/>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ind w:right="-607.7952755905511"/>
        <w:rPr>
          <w:b w:val="1"/>
          <w:bCs w:val="1"/>
          <w:color w:val="000000"/>
          <w:sz w:val="34"/>
          <w:szCs w:val="34"/>
        </w:rPr>
      </w:pPr>
      <w:r w:rsidDel="00000000" w:rsidR="00000000" w:rsidRPr="00000000">
        <w:rPr>
          <w:b w:val="1"/>
          <w:bCs w:val="1"/>
          <w:color w:val="000000"/>
          <w:sz w:val="34"/>
          <w:szCs w:val="34"/>
          <w:rtl w:val="0"/>
        </w:rPr>
        <w:t xml:space="preserve">Student &amp; Project Details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ind w:right="-607.7952755905511"/>
        <w:rPr>
          <w:b w:val="1"/>
          <w:bCs w:val="1"/>
          <w:color w:val="000000"/>
        </w:rPr>
      </w:pPr>
      <w:r w:rsidDel="00000000" w:rsidR="00000000" w:rsidRPr="00000000">
        <w:rPr>
          <w:color w:val="000000"/>
          <w:rtl w:val="0"/>
        </w:rPr>
        <w:t xml:space="preserve">● </w:t>
      </w:r>
      <w:r w:rsidDel="00000000" w:rsidR="00000000" w:rsidRPr="00000000">
        <w:rPr>
          <w:b w:val="1"/>
          <w:bCs w:val="1"/>
          <w:color w:val="000000"/>
          <w:rtl w:val="0"/>
        </w:rPr>
        <w:t xml:space="preserve">Student Name: </w:t>
      </w:r>
      <w:r w:rsidDel="00000000" w:rsidR="00000000" w:rsidRPr="00000000">
        <w:rPr>
          <w:rFonts w:ascii="Calibri" w:cs="Calibri" w:eastAsia="Calibri" w:hAnsi="Calibri"/>
          <w:b w:val="1"/>
          <w:bCs w:val="1"/>
          <w:sz w:val="24"/>
          <w:szCs w:val="24"/>
          <w:rtl w:val="0"/>
        </w:rPr>
        <w:t xml:space="preserve">Gurmeet Singh</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34" w:line="240" w:lineRule="auto"/>
        <w:ind w:right="-607.7952755905511"/>
        <w:rPr>
          <w:b w:val="1"/>
          <w:bCs w:val="1"/>
          <w:color w:val="000000"/>
        </w:rPr>
      </w:pPr>
      <w:r w:rsidDel="00000000" w:rsidR="00000000" w:rsidRPr="00000000">
        <w:rPr>
          <w:color w:val="000000"/>
          <w:rtl w:val="0"/>
        </w:rPr>
        <w:t xml:space="preserve">● </w:t>
      </w:r>
      <w:r w:rsidDel="00000000" w:rsidR="00000000" w:rsidRPr="00000000">
        <w:rPr>
          <w:b w:val="1"/>
          <w:bCs w:val="1"/>
          <w:color w:val="000000"/>
          <w:rtl w:val="0"/>
        </w:rPr>
        <w:t xml:space="preserve">Mentor Name: Dr. Niranjan Deshpande</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34" w:line="240" w:lineRule="auto"/>
        <w:ind w:right="-607.7952755905511"/>
        <w:rPr>
          <w:rFonts w:ascii="Calibri" w:cs="Calibri" w:eastAsia="Calibri" w:hAnsi="Calibri"/>
          <w:b w:val="1"/>
          <w:bCs w:val="1"/>
          <w:sz w:val="24"/>
          <w:szCs w:val="24"/>
        </w:rPr>
      </w:pPr>
      <w:r w:rsidDel="00000000" w:rsidR="00000000" w:rsidRPr="00000000">
        <w:rPr>
          <w:color w:val="000000"/>
          <w:rtl w:val="0"/>
        </w:rPr>
        <w:t xml:space="preserve">● </w:t>
      </w:r>
      <w:r w:rsidDel="00000000" w:rsidR="00000000" w:rsidRPr="00000000">
        <w:rPr>
          <w:b w:val="1"/>
          <w:bCs w:val="1"/>
          <w:color w:val="000000"/>
          <w:rtl w:val="0"/>
        </w:rPr>
        <w:t xml:space="preserve">Project Title: </w:t>
      </w:r>
      <w:r w:rsidDel="00000000" w:rsidR="00000000" w:rsidRPr="00000000">
        <w:rPr>
          <w:rFonts w:ascii="Calibri" w:cs="Calibri" w:eastAsia="Calibri" w:hAnsi="Calibri"/>
          <w:b w:val="1"/>
          <w:bCs w:val="1"/>
          <w:sz w:val="24"/>
          <w:szCs w:val="24"/>
          <w:rtl w:val="0"/>
        </w:rPr>
        <w:t xml:space="preserve">Astro Coach – Subscription Intelligence System</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34" w:line="240" w:lineRule="auto"/>
        <w:ind w:right="-607.7952755905511"/>
        <w:rPr>
          <w:b w:val="1"/>
          <w:bCs w:val="1"/>
          <w:color w:val="000000"/>
        </w:rPr>
      </w:pPr>
      <w:r w:rsidDel="00000000" w:rsidR="00000000" w:rsidRPr="00000000">
        <w:rPr>
          <w:color w:val="000000"/>
          <w:rtl w:val="0"/>
        </w:rPr>
        <w:t xml:space="preserve">● </w:t>
      </w:r>
      <w:r w:rsidDel="00000000" w:rsidR="00000000" w:rsidRPr="00000000">
        <w:rPr>
          <w:b w:val="1"/>
          <w:bCs w:val="1"/>
          <w:color w:val="000000"/>
          <w:rtl w:val="0"/>
        </w:rPr>
        <w:t xml:space="preserve">Student Code: iitrpr_ai_25010536</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34" w:line="240" w:lineRule="auto"/>
        <w:ind w:right="-607.7952755905511"/>
        <w:rPr>
          <w:b w:val="1"/>
          <w:bCs w:val="1"/>
          <w:color w:val="000000"/>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34" w:line="240" w:lineRule="auto"/>
        <w:ind w:right="-607.7952755905511"/>
        <w:rPr>
          <w:b w:val="1"/>
          <w:bCs w:val="1"/>
          <w:color w:val="000000"/>
        </w:rPr>
      </w:pPr>
      <w:r w:rsidDel="00000000" w:rsidR="00000000" w:rsidRPr="00000000">
        <w:rPr>
          <w:b w:val="1"/>
          <w:bCs w:val="1"/>
          <w:color w:val="000000"/>
          <w:sz w:val="34"/>
          <w:szCs w:val="34"/>
          <w:rtl w:val="0"/>
        </w:rPr>
        <w:t xml:space="preserve">1. Problem Statement </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ind w:left="16" w:right="-607.7952755905511" w:firstLine="0"/>
        <w:rPr>
          <w:b w:val="1"/>
          <w:bCs w:val="1"/>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ind w:left="16" w:right="-607.7952755905511" w:firstLine="0"/>
        <w:rPr>
          <w:b w:val="1"/>
          <w:bCs w:val="1"/>
          <w:color w:val="000000"/>
        </w:rPr>
      </w:pPr>
      <w:r w:rsidDel="00000000" w:rsidR="00000000" w:rsidRPr="00000000">
        <w:rPr>
          <w:b w:val="1"/>
          <w:bCs w:val="1"/>
          <w:color w:val="000000"/>
          <w:rtl w:val="0"/>
        </w:rPr>
        <w:t xml:space="preserve">Background and Context</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ind w:left="16" w:right="-607.7952755905511" w:firstLine="0"/>
        <w:rPr>
          <w:color w:val="000000"/>
        </w:rPr>
      </w:pPr>
      <w:r w:rsidDel="00000000" w:rsidR="00000000" w:rsidRPr="00000000">
        <w:rPr>
          <w:color w:val="000000"/>
          <w:rtl w:val="0"/>
        </w:rPr>
        <w:t xml:space="preserve">Digital subscription-based platforms operate in highly competitive environments where growth depends on three critical factors:</w:t>
      </w:r>
    </w:p>
    <w:p w:rsidR="00000000" w:rsidDel="00000000" w:rsidP="00000000" w:rsidRDefault="00000000" w:rsidRPr="00000000" w14:paraId="0000000D">
      <w:pPr>
        <w:widowControl w:val="0"/>
        <w:numPr>
          <w:ilvl w:val="0"/>
          <w:numId w:val="2"/>
        </w:numPr>
        <w:pBdr>
          <w:top w:space="0" w:sz="0" w:val="nil"/>
          <w:left w:space="0" w:sz="0" w:val="nil"/>
          <w:bottom w:space="0" w:sz="0" w:val="nil"/>
          <w:right w:space="0" w:sz="0" w:val="nil"/>
          <w:between w:space="0" w:sz="0" w:val="nil"/>
        </w:pBdr>
        <w:spacing w:line="240" w:lineRule="auto"/>
        <w:ind w:left="709" w:right="-607.7952755905511" w:hanging="360"/>
        <w:rPr>
          <w:color w:val="000000"/>
        </w:rPr>
      </w:pPr>
      <w:r w:rsidDel="00000000" w:rsidR="00000000" w:rsidRPr="00000000">
        <w:rPr>
          <w:color w:val="000000"/>
          <w:rtl w:val="0"/>
        </w:rPr>
        <w:t xml:space="preserve">Converting free users into paying customers</w:t>
      </w:r>
    </w:p>
    <w:p w:rsidR="00000000" w:rsidDel="00000000" w:rsidP="00000000" w:rsidRDefault="00000000" w:rsidRPr="00000000" w14:paraId="0000000E">
      <w:pPr>
        <w:widowControl w:val="0"/>
        <w:numPr>
          <w:ilvl w:val="0"/>
          <w:numId w:val="2"/>
        </w:numPr>
        <w:pBdr>
          <w:top w:space="0" w:sz="0" w:val="nil"/>
          <w:left w:space="0" w:sz="0" w:val="nil"/>
          <w:bottom w:space="0" w:sz="0" w:val="nil"/>
          <w:right w:space="0" w:sz="0" w:val="nil"/>
          <w:between w:space="0" w:sz="0" w:val="nil"/>
        </w:pBdr>
        <w:spacing w:line="240" w:lineRule="auto"/>
        <w:ind w:left="709" w:right="-607.7952755905511" w:hanging="360"/>
        <w:rPr>
          <w:color w:val="000000"/>
        </w:rPr>
      </w:pPr>
      <w:r w:rsidDel="00000000" w:rsidR="00000000" w:rsidRPr="00000000">
        <w:rPr>
          <w:color w:val="000000"/>
          <w:rtl w:val="0"/>
        </w:rPr>
        <w:t xml:space="preserve">Retaining existing premium subscribers</w:t>
      </w:r>
    </w:p>
    <w:p w:rsidR="00000000" w:rsidDel="00000000" w:rsidP="00000000" w:rsidRDefault="00000000" w:rsidRPr="00000000" w14:paraId="0000000F">
      <w:pPr>
        <w:widowControl w:val="0"/>
        <w:numPr>
          <w:ilvl w:val="0"/>
          <w:numId w:val="2"/>
        </w:numPr>
        <w:pBdr>
          <w:top w:space="0" w:sz="0" w:val="nil"/>
          <w:left w:space="0" w:sz="0" w:val="nil"/>
          <w:bottom w:space="0" w:sz="0" w:val="nil"/>
          <w:right w:space="0" w:sz="0" w:val="nil"/>
          <w:between w:space="0" w:sz="0" w:val="nil"/>
        </w:pBdr>
        <w:spacing w:line="240" w:lineRule="auto"/>
        <w:ind w:left="709" w:right="-607.7952755905511" w:hanging="360"/>
        <w:rPr>
          <w:color w:val="000000"/>
        </w:rPr>
      </w:pPr>
      <w:r w:rsidDel="00000000" w:rsidR="00000000" w:rsidRPr="00000000">
        <w:rPr>
          <w:color w:val="000000"/>
          <w:rtl w:val="0"/>
        </w:rPr>
        <w:t xml:space="preserve">Making timely, data-driven business decisions</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ind w:left="16" w:right="-607.7952755905511" w:firstLine="0"/>
        <w:rPr>
          <w:color w:val="000000"/>
        </w:rPr>
      </w:pPr>
      <w:r w:rsidDel="00000000" w:rsidR="00000000" w:rsidRPr="00000000">
        <w:rPr>
          <w:color w:val="000000"/>
          <w:rtl w:val="0"/>
        </w:rPr>
        <w:t xml:space="preserve">Although large volumes of user behavior and transaction data are available, most organizations rely on traditional dashboards that only describe past performance. Leadership teams struggle to translate analytics into proactive actions such as campaign timing, retention strategies, and growth planning.</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ind w:left="16" w:right="-607.7952755905511" w:firstLine="0"/>
        <w:rPr>
          <w:color w:val="00000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ind w:left="16" w:right="-607.7952755905511" w:firstLine="0"/>
        <w:rPr>
          <w:b w:val="1"/>
          <w:bCs w:val="1"/>
          <w:color w:val="000000"/>
        </w:rPr>
      </w:pPr>
      <w:r w:rsidDel="00000000" w:rsidR="00000000" w:rsidRPr="00000000">
        <w:rPr>
          <w:b w:val="1"/>
          <w:bCs w:val="1"/>
          <w:color w:val="000000"/>
          <w:rtl w:val="0"/>
        </w:rPr>
        <w:t xml:space="preserve">Why This Problem Is Important</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ind w:left="16" w:right="-607.7952755905511" w:firstLine="0"/>
        <w:rPr/>
      </w:pPr>
      <w:r w:rsidDel="00000000" w:rsidR="00000000" w:rsidRPr="00000000">
        <w:rPr>
          <w:color w:val="000000"/>
          <w:rtl w:val="0"/>
        </w:rPr>
        <w:t xml:space="preserve">Revenue leakage due to churn, inefficient marketing spend, and missed conversion opportunities directly impact business sustainability. Organizations require intelligent systems that not only analyze data but also guide </w:t>
      </w:r>
      <w:r w:rsidDel="00000000" w:rsidR="00000000" w:rsidRPr="00000000">
        <w:rPr>
          <w:b w:val="1"/>
          <w:bCs w:val="1"/>
          <w:color w:val="000000"/>
          <w:rtl w:val="0"/>
        </w:rPr>
        <w:t xml:space="preserve">decision-making</w:t>
      </w:r>
      <w:r w:rsidDel="00000000" w:rsidR="00000000" w:rsidRPr="00000000">
        <w:rPr>
          <w:color w:val="000000"/>
          <w:rtl w:val="0"/>
        </w:rPr>
        <w:t xml:space="preserve"> through predictive and prescriptive insights.</w:t>
      </w:r>
      <w:r w:rsidDel="00000000" w:rsidR="00000000" w:rsidRPr="00000000">
        <w:rPr>
          <w:rtl w:val="0"/>
        </w:rPr>
      </w:r>
    </w:p>
    <w:p w:rsidR="00000000" w:rsidDel="00000000" w:rsidP="00000000" w:rsidRDefault="00000000" w:rsidRPr="00000000" w14:paraId="00000014">
      <w:pPr>
        <w:pStyle w:val="Heading3"/>
        <w:keepNext w:val="0"/>
        <w:keepLines w:val="0"/>
        <w:widowControl w:val="0"/>
        <w:spacing w:line="240" w:lineRule="auto"/>
        <w:ind w:left="16" w:right="-607.7952755905511" w:firstLine="0"/>
        <w:rPr>
          <w:sz w:val="26"/>
          <w:szCs w:val="26"/>
        </w:rPr>
      </w:pPr>
      <w:bookmarkStart w:colFirst="0" w:colLast="0" w:name="_ldh5s0jq5w1n" w:id="0"/>
      <w:bookmarkEnd w:id="0"/>
      <w:r w:rsidDel="00000000" w:rsidR="00000000" w:rsidRPr="00000000">
        <w:rPr>
          <w:sz w:val="26"/>
          <w:szCs w:val="26"/>
          <w:rtl w:val="0"/>
        </w:rPr>
        <w:t xml:space="preserve">AI Task, Objectives, and Constraints</w:t>
      </w:r>
    </w:p>
    <w:tbl>
      <w:tblPr>
        <w:tblStyle w:val="Table1"/>
        <w:tblW w:w="9027.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5.4376227646167"/>
        <w:gridCol w:w="7172.074188259007"/>
        <w:tblGridChange w:id="0">
          <w:tblGrid>
            <w:gridCol w:w="1855.4376227646167"/>
            <w:gridCol w:w="7172.07418825900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16" w:right="-607.7952755905511" w:firstLine="0"/>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6" w:right="-607.7952755905511" w:firstLine="0"/>
              <w:jc w:val="center"/>
              <w:rPr/>
            </w:pPr>
            <w:r w:rsidDel="00000000" w:rsidR="00000000" w:rsidRPr="00000000">
              <w:rPr>
                <w:b w:val="1"/>
                <w:bCs w:val="1"/>
                <w:rtl w:val="0"/>
              </w:rPr>
              <w:t xml:space="preserve">Details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6" w:right="-607.7952755905511" w:firstLine="0"/>
              <w:rPr/>
            </w:pPr>
            <w:r w:rsidDel="00000000" w:rsidR="00000000" w:rsidRPr="00000000">
              <w:rPr>
                <w:b w:val="1"/>
                <w:bCs w:val="1"/>
                <w:rtl w:val="0"/>
              </w:rPr>
              <w:t xml:space="preserve">AI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6" w:right="-607.7952755905511" w:firstLine="0"/>
              <w:rPr/>
            </w:pPr>
            <w:r w:rsidDel="00000000" w:rsidR="00000000" w:rsidRPr="00000000">
              <w:rPr>
                <w:b w:val="1"/>
                <w:bCs w:val="1"/>
                <w:rtl w:val="0"/>
              </w:rPr>
              <w:t xml:space="preserve">Prediction:</w:t>
            </w:r>
            <w:r w:rsidDel="00000000" w:rsidR="00000000" w:rsidRPr="00000000">
              <w:rPr>
                <w:rtl w:val="0"/>
              </w:rPr>
              <w:t xml:space="preserve"> Forecasting premium demand and churn risk.</w:t>
            </w:r>
          </w:p>
          <w:p w:rsidR="00000000" w:rsidDel="00000000" w:rsidP="00000000" w:rsidRDefault="00000000" w:rsidRPr="00000000" w14:paraId="00000019">
            <w:pPr>
              <w:widowControl w:val="0"/>
              <w:spacing w:line="240" w:lineRule="auto"/>
              <w:ind w:left="16" w:right="-607.7952755905511" w:firstLine="0"/>
              <w:rPr/>
            </w:pPr>
            <w:r w:rsidDel="00000000" w:rsidR="00000000" w:rsidRPr="00000000">
              <w:rPr>
                <w:b w:val="1"/>
                <w:bCs w:val="1"/>
                <w:rtl w:val="0"/>
              </w:rPr>
              <w:t xml:space="preserve">Analysis:</w:t>
            </w:r>
            <w:r w:rsidDel="00000000" w:rsidR="00000000" w:rsidRPr="00000000">
              <w:rPr>
                <w:rtl w:val="0"/>
              </w:rPr>
              <w:t xml:space="preserve"> Identifying behavioral drivers of conversion.</w:t>
            </w:r>
          </w:p>
          <w:p w:rsidR="00000000" w:rsidDel="00000000" w:rsidP="00000000" w:rsidRDefault="00000000" w:rsidRPr="00000000" w14:paraId="0000001A">
            <w:pPr>
              <w:widowControl w:val="0"/>
              <w:spacing w:line="240" w:lineRule="auto"/>
              <w:ind w:left="16" w:right="-607.7952755905511" w:firstLine="0"/>
              <w:rPr/>
            </w:pPr>
            <w:r w:rsidDel="00000000" w:rsidR="00000000" w:rsidRPr="00000000">
              <w:rPr>
                <w:b w:val="1"/>
                <w:bCs w:val="1"/>
                <w:rtl w:val="0"/>
              </w:rPr>
              <w:t xml:space="preserve">Decision Support:</w:t>
            </w:r>
            <w:r w:rsidDel="00000000" w:rsidR="00000000" w:rsidRPr="00000000">
              <w:rPr>
                <w:rtl w:val="0"/>
              </w:rPr>
              <w:t xml:space="preserve"> Enabling scenario-based simulations for strategic planning.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16" w:right="-607.7952755905511" w:firstLine="0"/>
              <w:rPr/>
            </w:pPr>
            <w:r w:rsidDel="00000000" w:rsidR="00000000" w:rsidRPr="00000000">
              <w:rPr>
                <w:b w:val="1"/>
                <w:bCs w:val="1"/>
                <w:rtl w:val="0"/>
              </w:rPr>
              <w:t xml:space="preserve">Objectives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2"/>
              </w:numPr>
              <w:spacing w:line="240" w:lineRule="auto"/>
              <w:ind w:left="709" w:right="-607.7952755905511" w:hanging="360"/>
            </w:pPr>
            <w:r w:rsidDel="00000000" w:rsidR="00000000" w:rsidRPr="00000000">
              <w:rPr>
                <w:rtl w:val="0"/>
              </w:rPr>
              <w:t xml:space="preserve">Forecast premium subscription demand</w:t>
            </w:r>
          </w:p>
          <w:p w:rsidR="00000000" w:rsidDel="00000000" w:rsidP="00000000" w:rsidRDefault="00000000" w:rsidRPr="00000000" w14:paraId="0000001D">
            <w:pPr>
              <w:widowControl w:val="0"/>
              <w:numPr>
                <w:ilvl w:val="0"/>
                <w:numId w:val="2"/>
              </w:numPr>
              <w:spacing w:line="240" w:lineRule="auto"/>
              <w:ind w:left="709" w:right="-607.7952755905511" w:hanging="360"/>
            </w:pPr>
            <w:r w:rsidDel="00000000" w:rsidR="00000000" w:rsidRPr="00000000">
              <w:rPr>
                <w:rtl w:val="0"/>
              </w:rPr>
              <w:t xml:space="preserve">Identify high-intent free users for targeted campaigns</w:t>
            </w:r>
          </w:p>
          <w:p w:rsidR="00000000" w:rsidDel="00000000" w:rsidP="00000000" w:rsidRDefault="00000000" w:rsidRPr="00000000" w14:paraId="0000001E">
            <w:pPr>
              <w:widowControl w:val="0"/>
              <w:numPr>
                <w:ilvl w:val="0"/>
                <w:numId w:val="2"/>
              </w:numPr>
              <w:spacing w:line="240" w:lineRule="auto"/>
              <w:ind w:left="709" w:right="-607.7952755905511" w:hanging="360"/>
            </w:pPr>
            <w:r w:rsidDel="00000000" w:rsidR="00000000" w:rsidRPr="00000000">
              <w:rPr>
                <w:rtl w:val="0"/>
              </w:rPr>
              <w:t xml:space="preserve">Detect churn risk early among premium users</w:t>
            </w:r>
          </w:p>
          <w:p w:rsidR="00000000" w:rsidDel="00000000" w:rsidP="00000000" w:rsidRDefault="00000000" w:rsidRPr="00000000" w14:paraId="0000001F">
            <w:pPr>
              <w:widowControl w:val="0"/>
              <w:numPr>
                <w:ilvl w:val="0"/>
                <w:numId w:val="2"/>
              </w:numPr>
              <w:spacing w:line="240" w:lineRule="auto"/>
              <w:ind w:left="709" w:right="-607.7952755905511" w:hanging="360"/>
            </w:pPr>
            <w:r w:rsidDel="00000000" w:rsidR="00000000" w:rsidRPr="00000000">
              <w:rPr>
                <w:rtl w:val="0"/>
              </w:rPr>
              <w:t xml:space="preserve">Provide leadership with decision simulations</w:t>
            </w:r>
          </w:p>
          <w:p w:rsidR="00000000" w:rsidDel="00000000" w:rsidP="00000000" w:rsidRDefault="00000000" w:rsidRPr="00000000" w14:paraId="00000020">
            <w:pPr>
              <w:widowControl w:val="0"/>
              <w:numPr>
                <w:ilvl w:val="0"/>
                <w:numId w:val="2"/>
              </w:numPr>
              <w:spacing w:line="240" w:lineRule="auto"/>
              <w:ind w:left="709" w:right="-607.7952755905511" w:hanging="360"/>
            </w:pPr>
            <w:r w:rsidDel="00000000" w:rsidR="00000000" w:rsidRPr="00000000">
              <w:rPr>
                <w:rtl w:val="0"/>
              </w:rPr>
              <w:t xml:space="preserve">Transform analytics into actionable business intelligence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6" w:right="-607.7952755905511" w:firstLine="0"/>
              <w:rPr/>
            </w:pPr>
            <w:r w:rsidDel="00000000" w:rsidR="00000000" w:rsidRPr="00000000">
              <w:rPr>
                <w:b w:val="1"/>
                <w:bCs w:val="1"/>
                <w:rtl w:val="0"/>
              </w:rPr>
              <w:t xml:space="preserve">Assumptions &amp; 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2"/>
              </w:numPr>
              <w:spacing w:line="240" w:lineRule="auto"/>
              <w:ind w:left="709" w:right="-607.7952755905511" w:hanging="360"/>
            </w:pPr>
            <w:r w:rsidDel="00000000" w:rsidR="00000000" w:rsidRPr="00000000">
              <w:rPr>
                <w:rtl w:val="0"/>
              </w:rPr>
              <w:t xml:space="preserve">Data represents historical behavioral patterns and may not fully capture sudden market changes</w:t>
            </w:r>
          </w:p>
          <w:p w:rsidR="00000000" w:rsidDel="00000000" w:rsidP="00000000" w:rsidRDefault="00000000" w:rsidRPr="00000000" w14:paraId="00000023">
            <w:pPr>
              <w:widowControl w:val="0"/>
              <w:numPr>
                <w:ilvl w:val="0"/>
                <w:numId w:val="2"/>
              </w:numPr>
              <w:spacing w:line="240" w:lineRule="auto"/>
              <w:ind w:left="709" w:right="-607.7952755905511" w:hanging="360"/>
            </w:pPr>
            <w:r w:rsidDel="00000000" w:rsidR="00000000" w:rsidRPr="00000000">
              <w:rPr>
                <w:rtl w:val="0"/>
              </w:rPr>
              <w:t xml:space="preserve">Predictions are probabilistic and intended for decision support, not automation</w:t>
            </w:r>
          </w:p>
          <w:p w:rsidR="00000000" w:rsidDel="00000000" w:rsidP="00000000" w:rsidRDefault="00000000" w:rsidRPr="00000000" w14:paraId="00000024">
            <w:pPr>
              <w:widowControl w:val="0"/>
              <w:numPr>
                <w:ilvl w:val="0"/>
                <w:numId w:val="2"/>
              </w:numPr>
              <w:spacing w:line="240" w:lineRule="auto"/>
              <w:ind w:left="709" w:right="-607.7952755905511" w:hanging="360"/>
            </w:pPr>
            <w:r w:rsidDel="00000000" w:rsidR="00000000" w:rsidRPr="00000000">
              <w:rPr>
                <w:rtl w:val="0"/>
              </w:rPr>
              <w:t xml:space="preserve">Ethical use of AI is ensured through transparency and responsible interpretation of results</w:t>
            </w:r>
          </w:p>
        </w:tc>
      </w:tr>
    </w:tbl>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ind w:left="16" w:right="-607.7952755905511" w:firstLine="0"/>
        <w:rPr>
          <w:color w:val="000000"/>
        </w:rPr>
      </w:pPr>
      <w:r w:rsidDel="00000000" w:rsidR="00000000" w:rsidRPr="00000000">
        <w:rPr>
          <w:color w:val="000000"/>
          <w:rtl w:val="0"/>
        </w:rPr>
        <w:t xml:space="preserve"> </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ind w:right="-607.7952755905511"/>
        <w:rPr>
          <w:b w:val="1"/>
          <w:bCs w:val="1"/>
          <w:sz w:val="34"/>
          <w:szCs w:val="34"/>
        </w:rPr>
      </w:pPr>
      <w:r w:rsidDel="00000000" w:rsidR="00000000" w:rsidRPr="00000000">
        <w:rPr>
          <w:b w:val="1"/>
          <w:bCs w:val="1"/>
          <w:color w:val="000000"/>
          <w:sz w:val="34"/>
          <w:szCs w:val="34"/>
          <w:rtl w:val="0"/>
        </w:rPr>
        <w:t xml:space="preserve">2. Approach</w:t>
      </w: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pacing w:line="240" w:lineRule="auto"/>
        <w:ind w:right="-607.7952755905511"/>
        <w:rPr>
          <w:b w:val="1"/>
          <w:bCs w:val="1"/>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pacing w:line="240" w:lineRule="auto"/>
        <w:ind w:right="-607.7952755905511"/>
        <w:rPr>
          <w:b w:val="1"/>
          <w:bCs w:val="1"/>
          <w:color w:val="000000"/>
        </w:rPr>
      </w:pPr>
      <w:r w:rsidDel="00000000" w:rsidR="00000000" w:rsidRPr="00000000">
        <w:rPr>
          <w:b w:val="1"/>
          <w:bCs w:val="1"/>
          <w:color w:val="000000"/>
          <w:rtl w:val="0"/>
        </w:rPr>
        <w:t xml:space="preserve">System Overview</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ind w:left="17" w:right="-607.7952755905511" w:firstLine="0"/>
        <w:rPr>
          <w:color w:val="000000"/>
        </w:rPr>
      </w:pPr>
      <w:r w:rsidDel="00000000" w:rsidR="00000000" w:rsidRPr="00000000">
        <w:rPr>
          <w:color w:val="000000"/>
          <w:rtl w:val="0"/>
        </w:rPr>
        <w:t xml:space="preserve">Astro Coach is designed as an </w:t>
      </w:r>
      <w:r w:rsidDel="00000000" w:rsidR="00000000" w:rsidRPr="00000000">
        <w:rPr>
          <w:b w:val="1"/>
          <w:bCs w:val="1"/>
          <w:color w:val="000000"/>
          <w:rtl w:val="0"/>
        </w:rPr>
        <w:t xml:space="preserve">AI-driven decision intelligence platform</w:t>
      </w:r>
      <w:r w:rsidDel="00000000" w:rsidR="00000000" w:rsidRPr="00000000">
        <w:rPr>
          <w:color w:val="000000"/>
          <w:rtl w:val="0"/>
        </w:rPr>
        <w:t xml:space="preserve"> consisting of four layers:</w:t>
      </w:r>
    </w:p>
    <w:p w:rsidR="00000000" w:rsidDel="00000000" w:rsidP="00000000" w:rsidRDefault="00000000" w:rsidRPr="00000000" w14:paraId="0000002A">
      <w:pPr>
        <w:widowControl w:val="0"/>
        <w:numPr>
          <w:ilvl w:val="0"/>
          <w:numId w:val="10"/>
        </w:numPr>
        <w:pBdr>
          <w:top w:space="0" w:sz="0" w:val="nil"/>
          <w:left w:space="0" w:sz="0" w:val="nil"/>
          <w:bottom w:space="0" w:sz="0" w:val="nil"/>
          <w:right w:space="0" w:sz="0" w:val="nil"/>
          <w:between w:space="0" w:sz="0" w:val="nil"/>
        </w:pBdr>
        <w:spacing w:line="240" w:lineRule="auto"/>
        <w:ind w:left="1080" w:right="-607.7952755905511" w:hanging="360"/>
        <w:rPr>
          <w:color w:val="000000"/>
        </w:rPr>
      </w:pPr>
      <w:r w:rsidDel="00000000" w:rsidR="00000000" w:rsidRPr="00000000">
        <w:rPr>
          <w:b w:val="1"/>
          <w:bCs w:val="1"/>
          <w:color w:val="000000"/>
          <w:rtl w:val="0"/>
        </w:rPr>
        <w:t xml:space="preserve">Data Layer –</w:t>
      </w:r>
      <w:r w:rsidDel="00000000" w:rsidR="00000000" w:rsidRPr="00000000">
        <w:rPr>
          <w:color w:val="000000"/>
          <w:rtl w:val="0"/>
        </w:rPr>
        <w:t xml:space="preserve"> user engagement, subscription history, and behavioral signals</w:t>
      </w:r>
    </w:p>
    <w:p w:rsidR="00000000" w:rsidDel="00000000" w:rsidP="00000000" w:rsidRDefault="00000000" w:rsidRPr="00000000" w14:paraId="0000002B">
      <w:pPr>
        <w:widowControl w:val="0"/>
        <w:numPr>
          <w:ilvl w:val="0"/>
          <w:numId w:val="10"/>
        </w:numPr>
        <w:pBdr>
          <w:top w:space="0" w:sz="0" w:val="nil"/>
          <w:left w:space="0" w:sz="0" w:val="nil"/>
          <w:bottom w:space="0" w:sz="0" w:val="nil"/>
          <w:right w:space="0" w:sz="0" w:val="nil"/>
          <w:between w:space="0" w:sz="0" w:val="nil"/>
        </w:pBdr>
        <w:spacing w:line="240" w:lineRule="auto"/>
        <w:ind w:left="1080" w:right="-607.7952755905511" w:hanging="360"/>
        <w:rPr>
          <w:color w:val="000000"/>
        </w:rPr>
      </w:pPr>
      <w:r w:rsidDel="00000000" w:rsidR="00000000" w:rsidRPr="00000000">
        <w:rPr>
          <w:b w:val="1"/>
          <w:bCs w:val="1"/>
          <w:color w:val="000000"/>
          <w:rtl w:val="0"/>
        </w:rPr>
        <w:t xml:space="preserve">AI Layer – </w:t>
      </w:r>
      <w:r w:rsidDel="00000000" w:rsidR="00000000" w:rsidRPr="00000000">
        <w:rPr>
          <w:color w:val="000000"/>
          <w:rtl w:val="0"/>
        </w:rPr>
        <w:t xml:space="preserve">forecasting, conversion modeling, and churn prediction</w:t>
      </w:r>
    </w:p>
    <w:p w:rsidR="00000000" w:rsidDel="00000000" w:rsidP="00000000" w:rsidRDefault="00000000" w:rsidRPr="00000000" w14:paraId="0000002C">
      <w:pPr>
        <w:widowControl w:val="0"/>
        <w:numPr>
          <w:ilvl w:val="0"/>
          <w:numId w:val="10"/>
        </w:numPr>
        <w:pBdr>
          <w:top w:space="0" w:sz="0" w:val="nil"/>
          <w:left w:space="0" w:sz="0" w:val="nil"/>
          <w:bottom w:space="0" w:sz="0" w:val="nil"/>
          <w:right w:space="0" w:sz="0" w:val="nil"/>
          <w:between w:space="0" w:sz="0" w:val="nil"/>
        </w:pBdr>
        <w:spacing w:line="240" w:lineRule="auto"/>
        <w:ind w:left="1080" w:right="-607.7952755905511" w:hanging="360"/>
        <w:rPr>
          <w:color w:val="000000"/>
        </w:rPr>
      </w:pPr>
      <w:r w:rsidDel="00000000" w:rsidR="00000000" w:rsidRPr="00000000">
        <w:rPr>
          <w:b w:val="1"/>
          <w:bCs w:val="1"/>
          <w:color w:val="000000"/>
          <w:rtl w:val="0"/>
        </w:rPr>
        <w:t xml:space="preserve">Decision Layer – </w:t>
      </w:r>
      <w:r w:rsidDel="00000000" w:rsidR="00000000" w:rsidRPr="00000000">
        <w:rPr>
          <w:color w:val="000000"/>
          <w:rtl w:val="0"/>
        </w:rPr>
        <w:t xml:space="preserve">scenario simulations and impact analysis</w:t>
      </w:r>
    </w:p>
    <w:p w:rsidR="00000000" w:rsidDel="00000000" w:rsidP="00000000" w:rsidRDefault="00000000" w:rsidRPr="00000000" w14:paraId="0000002D">
      <w:pPr>
        <w:widowControl w:val="0"/>
        <w:numPr>
          <w:ilvl w:val="0"/>
          <w:numId w:val="10"/>
        </w:numPr>
        <w:pBdr>
          <w:top w:space="0" w:sz="0" w:val="nil"/>
          <w:left w:space="0" w:sz="0" w:val="nil"/>
          <w:bottom w:space="0" w:sz="0" w:val="nil"/>
          <w:right w:space="0" w:sz="0" w:val="nil"/>
          <w:between w:space="0" w:sz="0" w:val="nil"/>
        </w:pBdr>
        <w:spacing w:line="240" w:lineRule="auto"/>
        <w:ind w:left="1080" w:right="-607.7952755905511" w:hanging="360"/>
        <w:rPr>
          <w:color w:val="000000"/>
        </w:rPr>
      </w:pPr>
      <w:r w:rsidDel="00000000" w:rsidR="00000000" w:rsidRPr="00000000">
        <w:rPr>
          <w:b w:val="1"/>
          <w:bCs w:val="1"/>
          <w:color w:val="000000"/>
          <w:rtl w:val="0"/>
        </w:rPr>
        <w:t xml:space="preserve">Experience Layer – </w:t>
      </w:r>
      <w:r w:rsidDel="00000000" w:rsidR="00000000" w:rsidRPr="00000000">
        <w:rPr>
          <w:color w:val="000000"/>
          <w:rtl w:val="0"/>
        </w:rPr>
        <w:t xml:space="preserve">executive dashboard built using Streamlit</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ind w:left="17" w:right="-607.7952755905511" w:firstLine="0"/>
        <w:rPr>
          <w:b w:val="1"/>
          <w:bCs w:val="1"/>
          <w:color w:val="000000"/>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ind w:left="17" w:right="-607.7952755905511" w:firstLine="0"/>
        <w:rPr>
          <w:b w:val="1"/>
          <w:bCs w:val="1"/>
          <w:color w:val="000000"/>
        </w:rPr>
      </w:pPr>
      <w:r w:rsidDel="00000000" w:rsidR="00000000" w:rsidRPr="00000000">
        <w:rPr>
          <w:b w:val="1"/>
          <w:bCs w:val="1"/>
          <w:rtl w:val="0"/>
        </w:rPr>
        <w:t xml:space="preserve">Data Strategy</w:t>
      </w:r>
      <w:r w:rsidDel="00000000" w:rsidR="00000000" w:rsidRPr="00000000">
        <w:rPr>
          <w:rtl w:val="0"/>
        </w:rPr>
      </w:r>
    </w:p>
    <w:p w:rsidR="00000000" w:rsidDel="00000000" w:rsidP="00000000" w:rsidRDefault="00000000" w:rsidRPr="00000000" w14:paraId="00000030">
      <w:pPr>
        <w:widowControl w:val="0"/>
        <w:numPr>
          <w:ilvl w:val="0"/>
          <w:numId w:val="1"/>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b w:val="1"/>
          <w:bCs w:val="1"/>
          <w:color w:val="000000"/>
          <w:rtl w:val="0"/>
        </w:rPr>
        <w:t xml:space="preserve">Data Sources</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color w:val="000000"/>
          <w:rtl w:val="0"/>
        </w:rPr>
        <w:t xml:space="preserve">Processed datasets containing user activity, subscription status, and churn indicators</w:t>
      </w:r>
    </w:p>
    <w:p w:rsidR="00000000" w:rsidDel="00000000" w:rsidP="00000000" w:rsidRDefault="00000000" w:rsidRPr="00000000" w14:paraId="00000031">
      <w:pPr>
        <w:widowControl w:val="0"/>
        <w:numPr>
          <w:ilvl w:val="0"/>
          <w:numId w:val="1"/>
        </w:numPr>
        <w:spacing w:line="240" w:lineRule="auto"/>
        <w:ind w:left="720" w:right="-607.7952755905511" w:hanging="360"/>
      </w:pPr>
      <w:r w:rsidDel="00000000" w:rsidR="00000000" w:rsidRPr="00000000">
        <w:rPr>
          <w:b w:val="1"/>
          <w:bCs w:val="1"/>
          <w:rtl w:val="0"/>
        </w:rPr>
        <w:t xml:space="preserve">Preprocessing Steps</w:t>
      </w:r>
      <w:r w:rsidDel="00000000" w:rsidR="00000000" w:rsidRPr="00000000">
        <w:rPr>
          <w:rtl w:val="0"/>
        </w:rPr>
        <w:t xml:space="preserve"> – Handling missing values, feature normalization, categorical encoding, aggregation of behavioral metrics</w:t>
      </w:r>
    </w:p>
    <w:p w:rsidR="00000000" w:rsidDel="00000000" w:rsidP="00000000" w:rsidRDefault="00000000" w:rsidRPr="00000000" w14:paraId="00000032">
      <w:pPr>
        <w:widowControl w:val="0"/>
        <w:numPr>
          <w:ilvl w:val="0"/>
          <w:numId w:val="1"/>
        </w:numPr>
        <w:spacing w:line="240" w:lineRule="auto"/>
        <w:ind w:left="720" w:right="-607.7952755905511" w:hanging="360"/>
      </w:pPr>
      <w:r w:rsidDel="00000000" w:rsidR="00000000" w:rsidRPr="00000000">
        <w:rPr>
          <w:b w:val="1"/>
          <w:bCs w:val="1"/>
          <w:rtl w:val="0"/>
        </w:rPr>
        <w:t xml:space="preserve">AI / Model Design</w:t>
      </w:r>
      <w:r w:rsidDel="00000000" w:rsidR="00000000" w:rsidRPr="00000000">
        <w:rPr>
          <w:rtl w:val="0"/>
        </w:rPr>
        <w:t xml:space="preserve"> – Demand forecasting, conversion intelligence, churn prediction</w:t>
      </w:r>
      <w:r w:rsidDel="00000000" w:rsidR="00000000" w:rsidRPr="00000000">
        <w:rPr>
          <w:rtl w:val="0"/>
        </w:rPr>
      </w:r>
    </w:p>
    <w:p w:rsidR="00000000" w:rsidDel="00000000" w:rsidP="00000000" w:rsidRDefault="00000000" w:rsidRPr="00000000" w14:paraId="00000033">
      <w:pPr>
        <w:widowControl w:val="0"/>
        <w:numPr>
          <w:ilvl w:val="0"/>
          <w:numId w:val="3"/>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b w:val="1"/>
          <w:bCs w:val="1"/>
          <w:color w:val="000000"/>
          <w:rtl w:val="0"/>
        </w:rPr>
        <w:t xml:space="preserve">Demand Forecasting</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color w:val="000000"/>
          <w:rtl w:val="0"/>
        </w:rPr>
        <w:t xml:space="preserve">Time-series modeling to estimate future premium subscriptions</w:t>
      </w:r>
    </w:p>
    <w:p w:rsidR="00000000" w:rsidDel="00000000" w:rsidP="00000000" w:rsidRDefault="00000000" w:rsidRPr="00000000" w14:paraId="00000034">
      <w:pPr>
        <w:widowControl w:val="0"/>
        <w:numPr>
          <w:ilvl w:val="0"/>
          <w:numId w:val="3"/>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b w:val="1"/>
          <w:bCs w:val="1"/>
          <w:color w:val="000000"/>
          <w:rtl w:val="0"/>
        </w:rPr>
        <w:t xml:space="preserve">Conversion Intelligence</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color w:val="000000"/>
          <w:rtl w:val="0"/>
        </w:rPr>
        <w:t xml:space="preserve">Behavioral feature analysis to identify high-intent actions</w:t>
      </w:r>
    </w:p>
    <w:p w:rsidR="00000000" w:rsidDel="00000000" w:rsidP="00000000" w:rsidRDefault="00000000" w:rsidRPr="00000000" w14:paraId="00000035">
      <w:pPr>
        <w:widowControl w:val="0"/>
        <w:numPr>
          <w:ilvl w:val="0"/>
          <w:numId w:val="3"/>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b w:val="1"/>
          <w:bCs w:val="1"/>
          <w:color w:val="000000"/>
          <w:rtl w:val="0"/>
        </w:rPr>
        <w:t xml:space="preserve">Churn Prediction</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color w:val="000000"/>
          <w:rtl w:val="0"/>
        </w:rPr>
        <w:t xml:space="preserve">Risk scoring using disengagement patterns and renewal behavior</w:t>
      </w:r>
    </w:p>
    <w:p w:rsidR="00000000" w:rsidDel="00000000" w:rsidP="00000000" w:rsidRDefault="00000000" w:rsidRPr="00000000" w14:paraId="00000036">
      <w:pPr>
        <w:widowControl w:val="0"/>
        <w:numPr>
          <w:ilvl w:val="0"/>
          <w:numId w:val="3"/>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b w:val="1"/>
          <w:bCs w:val="1"/>
          <w:color w:val="000000"/>
          <w:rtl w:val="0"/>
        </w:rPr>
        <w:t xml:space="preserve">Inference Strategy</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color w:val="000000"/>
          <w:rtl w:val="0"/>
        </w:rPr>
        <w:t xml:space="preserve">Models generate probability scores that are interpreted through business rules and simulations rather than automated decisions</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ind w:left="17" w:right="-607.7952755905511" w:firstLine="0"/>
        <w:rPr>
          <w:b w:val="1"/>
          <w:bCs w:val="1"/>
          <w:color w:val="000000"/>
        </w:rPr>
      </w:pP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ind w:left="17" w:right="-607.7952755905511" w:firstLine="0"/>
        <w:rPr>
          <w:b w:val="1"/>
          <w:bCs w:val="1"/>
          <w:color w:val="000000"/>
        </w:rPr>
      </w:pPr>
      <w:r w:rsidDel="00000000" w:rsidR="00000000" w:rsidRPr="00000000">
        <w:rPr>
          <w:b w:val="1"/>
          <w:bCs w:val="1"/>
          <w:color w:val="000000"/>
          <w:rtl w:val="0"/>
        </w:rPr>
        <w:t xml:space="preserve">Tools &amp; Technologies</w:t>
      </w:r>
    </w:p>
    <w:p w:rsidR="00000000" w:rsidDel="00000000" w:rsidP="00000000" w:rsidRDefault="00000000" w:rsidRPr="00000000" w14:paraId="00000039">
      <w:pPr>
        <w:widowControl w:val="0"/>
        <w:numPr>
          <w:ilvl w:val="0"/>
          <w:numId w:val="9"/>
        </w:numPr>
        <w:pBdr>
          <w:top w:space="0" w:sz="0" w:val="nil"/>
          <w:left w:space="0" w:sz="0" w:val="nil"/>
          <w:bottom w:space="0" w:sz="0" w:val="nil"/>
          <w:right w:space="0" w:sz="0" w:val="nil"/>
          <w:between w:space="0" w:sz="0" w:val="nil"/>
        </w:pBdr>
        <w:spacing w:line="240" w:lineRule="auto"/>
        <w:ind w:left="1080" w:right="-607.7952755905511" w:hanging="360"/>
        <w:rPr>
          <w:color w:val="000000"/>
        </w:rPr>
      </w:pPr>
      <w:r w:rsidDel="00000000" w:rsidR="00000000" w:rsidRPr="00000000">
        <w:rPr>
          <w:b w:val="1"/>
          <w:bCs w:val="1"/>
          <w:color w:val="000000"/>
          <w:rtl w:val="0"/>
        </w:rPr>
        <w:t xml:space="preserve">Programming Language:</w:t>
      </w:r>
      <w:r w:rsidDel="00000000" w:rsidR="00000000" w:rsidRPr="00000000">
        <w:rPr>
          <w:color w:val="000000"/>
          <w:rtl w:val="0"/>
        </w:rPr>
        <w:t xml:space="preserve"> Python</w:t>
      </w:r>
    </w:p>
    <w:p w:rsidR="00000000" w:rsidDel="00000000" w:rsidP="00000000" w:rsidRDefault="00000000" w:rsidRPr="00000000" w14:paraId="0000003A">
      <w:pPr>
        <w:widowControl w:val="0"/>
        <w:numPr>
          <w:ilvl w:val="0"/>
          <w:numId w:val="9"/>
        </w:numPr>
        <w:pBdr>
          <w:top w:space="0" w:sz="0" w:val="nil"/>
          <w:left w:space="0" w:sz="0" w:val="nil"/>
          <w:bottom w:space="0" w:sz="0" w:val="nil"/>
          <w:right w:space="0" w:sz="0" w:val="nil"/>
          <w:between w:space="0" w:sz="0" w:val="nil"/>
        </w:pBdr>
        <w:spacing w:line="240" w:lineRule="auto"/>
        <w:ind w:left="1080" w:right="-607.7952755905511" w:hanging="360"/>
        <w:rPr>
          <w:color w:val="000000"/>
        </w:rPr>
      </w:pPr>
      <w:r w:rsidDel="00000000" w:rsidR="00000000" w:rsidRPr="00000000">
        <w:rPr>
          <w:b w:val="1"/>
          <w:bCs w:val="1"/>
          <w:color w:val="000000"/>
          <w:rtl w:val="0"/>
        </w:rPr>
        <w:t xml:space="preserve">Data Processing: </w:t>
      </w:r>
      <w:r w:rsidDel="00000000" w:rsidR="00000000" w:rsidRPr="00000000">
        <w:rPr>
          <w:color w:val="000000"/>
          <w:rtl w:val="0"/>
        </w:rPr>
        <w:t xml:space="preserve">Pandas, NumPy</w:t>
      </w:r>
    </w:p>
    <w:p w:rsidR="00000000" w:rsidDel="00000000" w:rsidP="00000000" w:rsidRDefault="00000000" w:rsidRPr="00000000" w14:paraId="0000003B">
      <w:pPr>
        <w:widowControl w:val="0"/>
        <w:numPr>
          <w:ilvl w:val="0"/>
          <w:numId w:val="9"/>
        </w:numPr>
        <w:pBdr>
          <w:top w:space="0" w:sz="0" w:val="nil"/>
          <w:left w:space="0" w:sz="0" w:val="nil"/>
          <w:bottom w:space="0" w:sz="0" w:val="nil"/>
          <w:right w:space="0" w:sz="0" w:val="nil"/>
          <w:between w:space="0" w:sz="0" w:val="nil"/>
        </w:pBdr>
        <w:spacing w:line="240" w:lineRule="auto"/>
        <w:ind w:left="1080" w:right="-607.7952755905511" w:hanging="360"/>
        <w:rPr>
          <w:color w:val="000000"/>
        </w:rPr>
      </w:pPr>
      <w:r w:rsidDel="00000000" w:rsidR="00000000" w:rsidRPr="00000000">
        <w:rPr>
          <w:b w:val="1"/>
          <w:bCs w:val="1"/>
          <w:color w:val="000000"/>
          <w:rtl w:val="0"/>
        </w:rPr>
        <w:t xml:space="preserve">Machine Learning: </w:t>
      </w:r>
      <w:r w:rsidDel="00000000" w:rsidR="00000000" w:rsidRPr="00000000">
        <w:rPr>
          <w:color w:val="000000"/>
          <w:rtl w:val="0"/>
        </w:rPr>
        <w:t xml:space="preserve">scikit-learn</w:t>
      </w:r>
    </w:p>
    <w:p w:rsidR="00000000" w:rsidDel="00000000" w:rsidP="00000000" w:rsidRDefault="00000000" w:rsidRPr="00000000" w14:paraId="0000003C">
      <w:pPr>
        <w:widowControl w:val="0"/>
        <w:numPr>
          <w:ilvl w:val="0"/>
          <w:numId w:val="9"/>
        </w:numPr>
        <w:pBdr>
          <w:top w:space="0" w:sz="0" w:val="nil"/>
          <w:left w:space="0" w:sz="0" w:val="nil"/>
          <w:bottom w:space="0" w:sz="0" w:val="nil"/>
          <w:right w:space="0" w:sz="0" w:val="nil"/>
          <w:between w:space="0" w:sz="0" w:val="nil"/>
        </w:pBdr>
        <w:spacing w:line="240" w:lineRule="auto"/>
        <w:ind w:left="1080" w:right="-607.7952755905511" w:hanging="360"/>
        <w:rPr>
          <w:color w:val="000000"/>
        </w:rPr>
      </w:pPr>
      <w:r w:rsidDel="00000000" w:rsidR="00000000" w:rsidRPr="00000000">
        <w:rPr>
          <w:b w:val="1"/>
          <w:bCs w:val="1"/>
          <w:color w:val="000000"/>
          <w:rtl w:val="0"/>
        </w:rPr>
        <w:t xml:space="preserve">Visualization: </w:t>
      </w:r>
      <w:r w:rsidDel="00000000" w:rsidR="00000000" w:rsidRPr="00000000">
        <w:rPr>
          <w:color w:val="000000"/>
          <w:rtl w:val="0"/>
        </w:rPr>
        <w:t xml:space="preserve">Matplotlib</w:t>
      </w:r>
    </w:p>
    <w:p w:rsidR="00000000" w:rsidDel="00000000" w:rsidP="00000000" w:rsidRDefault="00000000" w:rsidRPr="00000000" w14:paraId="0000003D">
      <w:pPr>
        <w:widowControl w:val="0"/>
        <w:numPr>
          <w:ilvl w:val="0"/>
          <w:numId w:val="9"/>
        </w:numPr>
        <w:pBdr>
          <w:top w:space="0" w:sz="0" w:val="nil"/>
          <w:left w:space="0" w:sz="0" w:val="nil"/>
          <w:bottom w:space="0" w:sz="0" w:val="nil"/>
          <w:right w:space="0" w:sz="0" w:val="nil"/>
          <w:between w:space="0" w:sz="0" w:val="nil"/>
        </w:pBdr>
        <w:spacing w:line="240" w:lineRule="auto"/>
        <w:ind w:left="1080" w:right="-607.7952755905511" w:hanging="360"/>
        <w:rPr>
          <w:color w:val="000000"/>
        </w:rPr>
      </w:pPr>
      <w:r w:rsidDel="00000000" w:rsidR="00000000" w:rsidRPr="00000000">
        <w:rPr>
          <w:b w:val="1"/>
          <w:bCs w:val="1"/>
          <w:color w:val="000000"/>
          <w:rtl w:val="0"/>
        </w:rPr>
        <w:t xml:space="preserve">User Interface: </w:t>
      </w:r>
      <w:r w:rsidDel="00000000" w:rsidR="00000000" w:rsidRPr="00000000">
        <w:rPr>
          <w:color w:val="000000"/>
          <w:rtl w:val="0"/>
        </w:rPr>
        <w:t xml:space="preserve">Streamlit</w:t>
      </w:r>
    </w:p>
    <w:p w:rsidR="00000000" w:rsidDel="00000000" w:rsidP="00000000" w:rsidRDefault="00000000" w:rsidRPr="00000000" w14:paraId="0000003E">
      <w:pPr>
        <w:widowControl w:val="0"/>
        <w:numPr>
          <w:ilvl w:val="0"/>
          <w:numId w:val="9"/>
        </w:numPr>
        <w:pBdr>
          <w:top w:space="0" w:sz="0" w:val="nil"/>
          <w:left w:space="0" w:sz="0" w:val="nil"/>
          <w:bottom w:space="0" w:sz="0" w:val="nil"/>
          <w:right w:space="0" w:sz="0" w:val="nil"/>
          <w:between w:space="0" w:sz="0" w:val="nil"/>
        </w:pBdr>
        <w:spacing w:line="240" w:lineRule="auto"/>
        <w:ind w:left="1080" w:right="-607.7952755905511" w:hanging="360"/>
        <w:rPr>
          <w:color w:val="000000"/>
        </w:rPr>
      </w:pPr>
      <w:r w:rsidDel="00000000" w:rsidR="00000000" w:rsidRPr="00000000">
        <w:rPr>
          <w:b w:val="1"/>
          <w:bCs w:val="1"/>
          <w:color w:val="000000"/>
          <w:rtl w:val="0"/>
        </w:rPr>
        <w:t xml:space="preserve">Deployment: </w:t>
      </w:r>
      <w:r w:rsidDel="00000000" w:rsidR="00000000" w:rsidRPr="00000000">
        <w:rPr>
          <w:color w:val="000000"/>
          <w:rtl w:val="0"/>
        </w:rPr>
        <w:t xml:space="preserve">Local/Cloud-ready architecture</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ind w:right="-607.7952755905511"/>
        <w:rPr>
          <w:b w:val="1"/>
          <w:bCs w:val="1"/>
          <w:color w:val="000000"/>
        </w:r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ind w:right="-607.7952755905511"/>
        <w:rPr>
          <w:b w:val="1"/>
          <w:bCs w:val="1"/>
          <w:color w:val="000000"/>
        </w:rPr>
      </w:pPr>
      <w:r w:rsidDel="00000000" w:rsidR="00000000" w:rsidRPr="00000000">
        <w:rPr>
          <w:b w:val="1"/>
          <w:bCs w:val="1"/>
          <w:color w:val="000000"/>
          <w:rtl w:val="0"/>
        </w:rPr>
        <w:t xml:space="preserve">Design Decisions</w:t>
      </w:r>
    </w:p>
    <w:p w:rsidR="00000000" w:rsidDel="00000000" w:rsidP="00000000" w:rsidRDefault="00000000" w:rsidRPr="00000000" w14:paraId="00000041">
      <w:pPr>
        <w:widowControl w:val="0"/>
        <w:numPr>
          <w:ilvl w:val="0"/>
          <w:numId w:val="9"/>
        </w:numPr>
        <w:pBdr>
          <w:top w:space="0" w:sz="0" w:val="nil"/>
          <w:left w:space="0" w:sz="0" w:val="nil"/>
          <w:bottom w:space="0" w:sz="0" w:val="nil"/>
          <w:right w:space="0" w:sz="0" w:val="nil"/>
          <w:between w:space="0" w:sz="0" w:val="nil"/>
        </w:pBdr>
        <w:spacing w:line="240" w:lineRule="auto"/>
        <w:ind w:left="1080" w:right="-607.7952755905511" w:hanging="360"/>
        <w:rPr>
          <w:color w:val="000000"/>
        </w:rPr>
      </w:pPr>
      <w:r w:rsidDel="00000000" w:rsidR="00000000" w:rsidRPr="00000000">
        <w:rPr>
          <w:color w:val="000000"/>
          <w:rtl w:val="0"/>
        </w:rPr>
        <w:t xml:space="preserve">Chose </w:t>
      </w:r>
      <w:r w:rsidDel="00000000" w:rsidR="00000000" w:rsidRPr="00000000">
        <w:rPr>
          <w:b w:val="1"/>
          <w:bCs w:val="1"/>
          <w:color w:val="000000"/>
          <w:rtl w:val="0"/>
        </w:rPr>
        <w:t xml:space="preserve">Streamlit</w:t>
      </w:r>
      <w:r w:rsidDel="00000000" w:rsidR="00000000" w:rsidRPr="00000000">
        <w:rPr>
          <w:color w:val="000000"/>
          <w:rtl w:val="0"/>
        </w:rPr>
        <w:t xml:space="preserve"> for rapid prototyping and executive-friendly dashboards</w:t>
      </w:r>
    </w:p>
    <w:p w:rsidR="00000000" w:rsidDel="00000000" w:rsidP="00000000" w:rsidRDefault="00000000" w:rsidRPr="00000000" w14:paraId="00000042">
      <w:pPr>
        <w:widowControl w:val="0"/>
        <w:numPr>
          <w:ilvl w:val="0"/>
          <w:numId w:val="9"/>
        </w:numPr>
        <w:pBdr>
          <w:top w:space="0" w:sz="0" w:val="nil"/>
          <w:left w:space="0" w:sz="0" w:val="nil"/>
          <w:bottom w:space="0" w:sz="0" w:val="nil"/>
          <w:right w:space="0" w:sz="0" w:val="nil"/>
          <w:between w:space="0" w:sz="0" w:val="nil"/>
        </w:pBdr>
        <w:spacing w:line="240" w:lineRule="auto"/>
        <w:ind w:left="1080" w:right="-607.7952755905511" w:hanging="360"/>
        <w:rPr>
          <w:color w:val="000000"/>
        </w:rPr>
      </w:pPr>
      <w:r w:rsidDel="00000000" w:rsidR="00000000" w:rsidRPr="00000000">
        <w:rPr>
          <w:color w:val="000000"/>
          <w:rtl w:val="0"/>
        </w:rPr>
        <w:t xml:space="preserve">Adopted a </w:t>
      </w:r>
      <w:r w:rsidDel="00000000" w:rsidR="00000000" w:rsidRPr="00000000">
        <w:rPr>
          <w:b w:val="1"/>
          <w:bCs w:val="1"/>
          <w:color w:val="000000"/>
          <w:rtl w:val="0"/>
        </w:rPr>
        <w:t xml:space="preserve">modular architecture</w:t>
      </w:r>
      <w:r w:rsidDel="00000000" w:rsidR="00000000" w:rsidRPr="00000000">
        <w:rPr>
          <w:color w:val="000000"/>
          <w:rtl w:val="0"/>
        </w:rPr>
        <w:t xml:space="preserve"> to separate analytics from decision logic</w:t>
      </w:r>
    </w:p>
    <w:p w:rsidR="00000000" w:rsidDel="00000000" w:rsidP="00000000" w:rsidRDefault="00000000" w:rsidRPr="00000000" w14:paraId="00000043">
      <w:pPr>
        <w:widowControl w:val="0"/>
        <w:numPr>
          <w:ilvl w:val="0"/>
          <w:numId w:val="9"/>
        </w:numPr>
        <w:pBdr>
          <w:top w:space="0" w:sz="0" w:val="nil"/>
          <w:left w:space="0" w:sz="0" w:val="nil"/>
          <w:bottom w:space="0" w:sz="0" w:val="nil"/>
          <w:right w:space="0" w:sz="0" w:val="nil"/>
          <w:between w:space="0" w:sz="0" w:val="nil"/>
        </w:pBdr>
        <w:spacing w:line="240" w:lineRule="auto"/>
        <w:ind w:left="1080" w:right="-607.7952755905511" w:hanging="360"/>
        <w:rPr>
          <w:color w:val="000000"/>
        </w:rPr>
      </w:pPr>
      <w:r w:rsidDel="00000000" w:rsidR="00000000" w:rsidRPr="00000000">
        <w:rPr>
          <w:color w:val="000000"/>
          <w:rtl w:val="0"/>
        </w:rPr>
        <w:t xml:space="preserve">Focused on </w:t>
      </w:r>
      <w:r w:rsidDel="00000000" w:rsidR="00000000" w:rsidRPr="00000000">
        <w:rPr>
          <w:b w:val="1"/>
          <w:bCs w:val="1"/>
          <w:color w:val="000000"/>
          <w:rtl w:val="0"/>
        </w:rPr>
        <w:t xml:space="preserve">interpretability</w:t>
      </w:r>
      <w:r w:rsidDel="00000000" w:rsidR="00000000" w:rsidRPr="00000000">
        <w:rPr>
          <w:color w:val="000000"/>
          <w:rtl w:val="0"/>
        </w:rPr>
        <w:t xml:space="preserve"> rather than black-box automation</w:t>
      </w:r>
    </w:p>
    <w:p w:rsidR="00000000" w:rsidDel="00000000" w:rsidP="00000000" w:rsidRDefault="00000000" w:rsidRPr="00000000" w14:paraId="00000044">
      <w:pPr>
        <w:widowControl w:val="0"/>
        <w:numPr>
          <w:ilvl w:val="0"/>
          <w:numId w:val="9"/>
        </w:numPr>
        <w:pBdr>
          <w:top w:space="0" w:sz="0" w:val="nil"/>
          <w:left w:space="0" w:sz="0" w:val="nil"/>
          <w:bottom w:space="0" w:sz="0" w:val="nil"/>
          <w:right w:space="0" w:sz="0" w:val="nil"/>
          <w:between w:space="0" w:sz="0" w:val="nil"/>
        </w:pBdr>
        <w:spacing w:line="240" w:lineRule="auto"/>
        <w:ind w:left="1080" w:right="-607.7952755905511" w:hanging="360"/>
        <w:rPr>
          <w:color w:val="000000"/>
        </w:rPr>
      </w:pPr>
      <w:r w:rsidDel="00000000" w:rsidR="00000000" w:rsidRPr="00000000">
        <w:rPr>
          <w:color w:val="000000"/>
          <w:rtl w:val="0"/>
        </w:rPr>
        <w:t xml:space="preserve">Built simulations to ensure the system supports leadership thinking</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ind w:right="-607.7952755905511"/>
        <w:rPr>
          <w:b w:val="1"/>
          <w:bCs w:val="1"/>
          <w:color w:val="000000"/>
          <w:sz w:val="34"/>
          <w:szCs w:val="34"/>
        </w:rPr>
      </w:pPr>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ind w:right="-607.7952755905511"/>
        <w:rPr>
          <w:b w:val="1"/>
          <w:bCs w:val="1"/>
          <w:color w:val="000000"/>
        </w:rPr>
      </w:pPr>
      <w:r w:rsidDel="00000000" w:rsidR="00000000" w:rsidRPr="00000000">
        <w:rPr>
          <w:b w:val="1"/>
          <w:bCs w:val="1"/>
          <w:color w:val="000000"/>
          <w:sz w:val="34"/>
          <w:szCs w:val="34"/>
          <w:rtl w:val="0"/>
        </w:rPr>
        <w:t xml:space="preserve">3. Key Results</w:t>
      </w: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ind w:left="9" w:right="-607.7952755905511" w:firstLine="0"/>
        <w:rPr>
          <w:b w:val="1"/>
          <w:bCs w:val="1"/>
          <w:color w:val="000000"/>
        </w:rPr>
      </w:pP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ind w:left="9" w:right="-607.7952755905511" w:firstLine="0"/>
        <w:rPr>
          <w:b w:val="1"/>
          <w:bCs w:val="1"/>
          <w:color w:val="000000"/>
        </w:rPr>
      </w:pPr>
      <w:r w:rsidDel="00000000" w:rsidR="00000000" w:rsidRPr="00000000">
        <w:rPr>
          <w:b w:val="1"/>
          <w:bCs w:val="1"/>
          <w:color w:val="000000"/>
          <w:rtl w:val="0"/>
        </w:rPr>
        <w:t xml:space="preserve">Working Prototype</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ind w:left="9" w:right="-607.7952755905511" w:firstLine="0"/>
        <w:rPr>
          <w:color w:val="000000"/>
        </w:rPr>
      </w:pPr>
      <w:r w:rsidDel="00000000" w:rsidR="00000000" w:rsidRPr="00000000">
        <w:rPr>
          <w:color w:val="000000"/>
          <w:rtl w:val="0"/>
        </w:rPr>
        <w:t xml:space="preserve">Astro Coach was implemented as a fully functional web-based dashboard featuring:</w:t>
      </w:r>
    </w:p>
    <w:p w:rsidR="00000000" w:rsidDel="00000000" w:rsidP="00000000" w:rsidRDefault="00000000" w:rsidRPr="00000000" w14:paraId="0000004A">
      <w:pPr>
        <w:widowControl w:val="0"/>
        <w:numPr>
          <w:ilvl w:val="0"/>
          <w:numId w:val="4"/>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Executive Overview of business KPIs</w:t>
      </w:r>
    </w:p>
    <w:p w:rsidR="00000000" w:rsidDel="00000000" w:rsidP="00000000" w:rsidRDefault="00000000" w:rsidRPr="00000000" w14:paraId="0000004B">
      <w:pPr>
        <w:widowControl w:val="0"/>
        <w:numPr>
          <w:ilvl w:val="0"/>
          <w:numId w:val="4"/>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Market Trend Intelligence</w:t>
      </w:r>
    </w:p>
    <w:p w:rsidR="00000000" w:rsidDel="00000000" w:rsidP="00000000" w:rsidRDefault="00000000" w:rsidRPr="00000000" w14:paraId="0000004C">
      <w:pPr>
        <w:widowControl w:val="0"/>
        <w:numPr>
          <w:ilvl w:val="0"/>
          <w:numId w:val="4"/>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Conversion Intelligence</w:t>
      </w:r>
    </w:p>
    <w:p w:rsidR="00000000" w:rsidDel="00000000" w:rsidP="00000000" w:rsidRDefault="00000000" w:rsidRPr="00000000" w14:paraId="0000004D">
      <w:pPr>
        <w:widowControl w:val="0"/>
        <w:numPr>
          <w:ilvl w:val="0"/>
          <w:numId w:val="4"/>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Targeting Simulator</w:t>
      </w:r>
    </w:p>
    <w:p w:rsidR="00000000" w:rsidDel="00000000" w:rsidP="00000000" w:rsidRDefault="00000000" w:rsidRPr="00000000" w14:paraId="0000004E">
      <w:pPr>
        <w:widowControl w:val="0"/>
        <w:numPr>
          <w:ilvl w:val="0"/>
          <w:numId w:val="4"/>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Churn Early Warning</w:t>
      </w:r>
    </w:p>
    <w:p w:rsidR="00000000" w:rsidDel="00000000" w:rsidP="00000000" w:rsidRDefault="00000000" w:rsidRPr="00000000" w14:paraId="0000004F">
      <w:pPr>
        <w:widowControl w:val="0"/>
        <w:numPr>
          <w:ilvl w:val="0"/>
          <w:numId w:val="4"/>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Event Impact Simulator</w:t>
      </w:r>
    </w:p>
    <w:p w:rsidR="00000000" w:rsidDel="00000000" w:rsidP="00000000" w:rsidRDefault="00000000" w:rsidRPr="00000000" w14:paraId="00000050">
      <w:pPr>
        <w:widowControl w:val="0"/>
        <w:numPr>
          <w:ilvl w:val="0"/>
          <w:numId w:val="4"/>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Churn Impact Simulator</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ind w:left="9" w:right="-607.7952755905511"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ind w:left="9" w:right="-607.7952755905511" w:firstLine="0"/>
        <w:rPr>
          <w:b w:val="1"/>
          <w:bCs w:val="1"/>
          <w:color w:val="000000"/>
        </w:rPr>
      </w:pPr>
      <w:r w:rsidDel="00000000" w:rsidR="00000000" w:rsidRPr="00000000">
        <w:rPr>
          <w:rtl w:val="0"/>
        </w:rPr>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ind w:left="9" w:right="-607.7952755905511" w:firstLine="0"/>
        <w:rPr>
          <w:b w:val="1"/>
          <w:bCs w:val="1"/>
          <w:color w:val="000000"/>
        </w:rPr>
      </w:pPr>
      <w:r w:rsidDel="00000000" w:rsidR="00000000" w:rsidRPr="00000000">
        <w:rPr>
          <w:b w:val="1"/>
          <w:bCs w:val="1"/>
          <w:color w:val="000000"/>
          <w:rtl w:val="0"/>
        </w:rPr>
        <w:t xml:space="preserve">Example Outputs</w:t>
      </w:r>
    </w:p>
    <w:p w:rsidR="00000000" w:rsidDel="00000000" w:rsidP="00000000" w:rsidRDefault="00000000" w:rsidRPr="00000000" w14:paraId="00000054">
      <w:pPr>
        <w:widowControl w:val="0"/>
        <w:numPr>
          <w:ilvl w:val="0"/>
          <w:numId w:val="5"/>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Lists of free users ranked by conversion probability</w:t>
      </w:r>
    </w:p>
    <w:p w:rsidR="00000000" w:rsidDel="00000000" w:rsidP="00000000" w:rsidRDefault="00000000" w:rsidRPr="00000000" w14:paraId="00000055">
      <w:pPr>
        <w:widowControl w:val="0"/>
        <w:numPr>
          <w:ilvl w:val="0"/>
          <w:numId w:val="5"/>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Premium users flagged by churn risk</w:t>
      </w:r>
    </w:p>
    <w:p w:rsidR="00000000" w:rsidDel="00000000" w:rsidP="00000000" w:rsidRDefault="00000000" w:rsidRPr="00000000" w14:paraId="00000056">
      <w:pPr>
        <w:widowControl w:val="0"/>
        <w:numPr>
          <w:ilvl w:val="0"/>
          <w:numId w:val="5"/>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Forecasted premium demand trends</w:t>
      </w:r>
    </w:p>
    <w:p w:rsidR="00000000" w:rsidDel="00000000" w:rsidP="00000000" w:rsidRDefault="00000000" w:rsidRPr="00000000" w14:paraId="00000057">
      <w:pPr>
        <w:widowControl w:val="0"/>
        <w:numPr>
          <w:ilvl w:val="0"/>
          <w:numId w:val="5"/>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What-if scenarios showing the impact of behavioral improvements</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ind w:left="9" w:right="-607.7952755905511"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ind w:left="9" w:right="-607.7952755905511" w:firstLine="0"/>
        <w:rPr>
          <w:b w:val="1"/>
          <w:bCs w:val="1"/>
          <w:color w:val="000000"/>
        </w:rPr>
      </w:pP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ind w:left="9" w:right="-607.7952755905511" w:firstLine="0"/>
        <w:rPr>
          <w:b w:val="1"/>
          <w:bCs w:val="1"/>
          <w:color w:val="000000"/>
        </w:rPr>
      </w:pPr>
      <w:r w:rsidDel="00000000" w:rsidR="00000000" w:rsidRPr="00000000">
        <w:rPr>
          <w:b w:val="1"/>
          <w:bCs w:val="1"/>
          <w:color w:val="000000"/>
          <w:rtl w:val="0"/>
        </w:rPr>
        <w:t xml:space="preserve">Evaluation Method</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ind w:left="9" w:right="-607.7952755905511" w:firstLine="0"/>
        <w:rPr>
          <w:color w:val="000000"/>
        </w:rPr>
      </w:pPr>
      <w:r w:rsidDel="00000000" w:rsidR="00000000" w:rsidRPr="00000000">
        <w:rPr>
          <w:color w:val="000000"/>
          <w:rtl w:val="0"/>
        </w:rPr>
        <w:t xml:space="preserve">The system was evaluated through:</w:t>
      </w:r>
    </w:p>
    <w:p w:rsidR="00000000" w:rsidDel="00000000" w:rsidP="00000000" w:rsidRDefault="00000000" w:rsidRPr="00000000" w14:paraId="0000005C">
      <w:pPr>
        <w:widowControl w:val="0"/>
        <w:numPr>
          <w:ilvl w:val="0"/>
          <w:numId w:val="6"/>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rtl w:val="0"/>
        </w:rPr>
        <w:t xml:space="preserve">Model interpretability indicators (feature importance, coefficient trends)</w:t>
      </w:r>
      <w:r w:rsidDel="00000000" w:rsidR="00000000" w:rsidRPr="00000000">
        <w:rPr>
          <w:rtl w:val="0"/>
        </w:rPr>
      </w:r>
    </w:p>
    <w:p w:rsidR="00000000" w:rsidDel="00000000" w:rsidP="00000000" w:rsidRDefault="00000000" w:rsidRPr="00000000" w14:paraId="0000005D">
      <w:pPr>
        <w:widowControl w:val="0"/>
        <w:numPr>
          <w:ilvl w:val="0"/>
          <w:numId w:val="6"/>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Business interpretability of insights</w:t>
      </w:r>
    </w:p>
    <w:p w:rsidR="00000000" w:rsidDel="00000000" w:rsidP="00000000" w:rsidRDefault="00000000" w:rsidRPr="00000000" w14:paraId="0000005E">
      <w:pPr>
        <w:widowControl w:val="0"/>
        <w:numPr>
          <w:ilvl w:val="0"/>
          <w:numId w:val="6"/>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Practical usefulness in decision scenarios</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ind w:left="9" w:right="-607.7952755905511"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ind w:left="9" w:right="-607.7952755905511" w:firstLine="0"/>
        <w:rPr>
          <w:b w:val="1"/>
          <w:bCs w:val="1"/>
          <w:color w:val="000000"/>
        </w:rPr>
      </w:pP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ind w:left="9" w:right="-607.7952755905511" w:firstLine="0"/>
        <w:rPr>
          <w:b w:val="1"/>
          <w:bCs w:val="1"/>
          <w:color w:val="000000"/>
        </w:rPr>
      </w:pPr>
      <w:r w:rsidDel="00000000" w:rsidR="00000000" w:rsidRPr="00000000">
        <w:rPr>
          <w:b w:val="1"/>
          <w:bCs w:val="1"/>
          <w:color w:val="000000"/>
          <w:rtl w:val="0"/>
        </w:rPr>
        <w:t xml:space="preserve">Performance Insights</w:t>
      </w:r>
    </w:p>
    <w:p w:rsidR="00000000" w:rsidDel="00000000" w:rsidP="00000000" w:rsidRDefault="00000000" w:rsidRPr="00000000" w14:paraId="00000062">
      <w:pPr>
        <w:widowControl w:val="0"/>
        <w:numPr>
          <w:ilvl w:val="0"/>
          <w:numId w:val="7"/>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Behavioral signals are stronger predictors than raw activity volume</w:t>
      </w:r>
    </w:p>
    <w:p w:rsidR="00000000" w:rsidDel="00000000" w:rsidP="00000000" w:rsidRDefault="00000000" w:rsidRPr="00000000" w14:paraId="00000063">
      <w:pPr>
        <w:widowControl w:val="0"/>
        <w:numPr>
          <w:ilvl w:val="0"/>
          <w:numId w:val="7"/>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Early disengagement patterns consistently precede churn</w:t>
      </w:r>
    </w:p>
    <w:p w:rsidR="00000000" w:rsidDel="00000000" w:rsidP="00000000" w:rsidRDefault="00000000" w:rsidRPr="00000000" w14:paraId="00000064">
      <w:pPr>
        <w:widowControl w:val="0"/>
        <w:numPr>
          <w:ilvl w:val="0"/>
          <w:numId w:val="7"/>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Targeted strategies outperform mass campaigns</w:t>
      </w:r>
    </w:p>
    <w:p w:rsidR="00000000" w:rsidDel="00000000" w:rsidP="00000000" w:rsidRDefault="00000000" w:rsidRPr="00000000" w14:paraId="00000065">
      <w:pPr>
        <w:widowControl w:val="0"/>
        <w:numPr>
          <w:ilvl w:val="0"/>
          <w:numId w:val="7"/>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Simulation-based planning improves leadership confidence</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ind w:left="9" w:right="-607.7952755905511"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ind w:left="9" w:right="-607.7952755905511" w:firstLine="0"/>
        <w:rPr>
          <w:b w:val="1"/>
          <w:bCs w:val="1"/>
          <w:color w:val="000000"/>
        </w:rPr>
      </w:pPr>
      <w:r w:rsidDel="00000000" w:rsidR="00000000" w:rsidRPr="00000000">
        <w:rPr>
          <w:rtl w:val="0"/>
        </w:rPr>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ind w:left="9" w:right="-607.7952755905511" w:firstLine="0"/>
        <w:rPr>
          <w:b w:val="1"/>
          <w:bCs w:val="1"/>
          <w:color w:val="000000"/>
        </w:rPr>
      </w:pPr>
      <w:r w:rsidDel="00000000" w:rsidR="00000000" w:rsidRPr="00000000">
        <w:rPr>
          <w:b w:val="1"/>
          <w:bCs w:val="1"/>
          <w:color w:val="000000"/>
          <w:rtl w:val="0"/>
        </w:rPr>
        <w:t xml:space="preserve">Known Limitations</w:t>
      </w:r>
    </w:p>
    <w:p w:rsidR="00000000" w:rsidDel="00000000" w:rsidP="00000000" w:rsidRDefault="00000000" w:rsidRPr="00000000" w14:paraId="00000069">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Forecasts depend on historical trends and may not capture sudden shifts</w:t>
      </w:r>
    </w:p>
    <w:p w:rsidR="00000000" w:rsidDel="00000000" w:rsidP="00000000" w:rsidRDefault="00000000" w:rsidRPr="00000000" w14:paraId="0000006A">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Real-time data integration is not yet implemented</w:t>
      </w:r>
    </w:p>
    <w:p w:rsidR="00000000" w:rsidDel="00000000" w:rsidP="00000000" w:rsidRDefault="00000000" w:rsidRPr="00000000" w14:paraId="0000006B">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The system supports decisions but does not automate actions</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ind w:right="-607.7952755905511"/>
        <w:rPr>
          <w:i w:val="1"/>
          <w:iCs w:val="1"/>
        </w:rPr>
      </w:pPr>
      <w:r w:rsidDel="00000000" w:rsidR="00000000" w:rsidRPr="00000000">
        <w:rPr>
          <w:rtl w:val="0"/>
        </w:rPr>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ind w:right="-607.7952755905511"/>
        <w:rPr/>
      </w:pPr>
      <w:r w:rsidDel="00000000" w:rsidR="00000000" w:rsidRPr="00000000">
        <w:rPr>
          <w:i w:val="1"/>
          <w:iCs w:val="1"/>
          <w:rtl w:val="0"/>
        </w:rPr>
        <w:t xml:space="preserve">Continuous monitoring and periodic retraining are required to maintain model relevance over time.</w:t>
      </w:r>
      <w:r w:rsidDel="00000000" w:rsidR="00000000" w:rsidRPr="00000000">
        <w:rPr>
          <w:rtl w:val="0"/>
        </w:rPr>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ind w:right="-607.7952755905511"/>
        <w:rPr/>
      </w:pPr>
      <w:r w:rsidDel="00000000" w:rsidR="00000000" w:rsidRPr="00000000">
        <w:rPr>
          <w:rtl w:val="0"/>
        </w:rPr>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ind w:right="-607.7952755905511"/>
        <w:rPr>
          <w:color w:val="000000"/>
        </w:rPr>
      </w:pPr>
      <w:r w:rsidDel="00000000" w:rsidR="00000000" w:rsidRPr="00000000">
        <w:rPr>
          <w:b w:val="1"/>
          <w:bCs w:val="1"/>
          <w:color w:val="000000"/>
          <w:sz w:val="34"/>
          <w:szCs w:val="34"/>
          <w:rtl w:val="0"/>
        </w:rPr>
        <w:t xml:space="preserve">4. Learnings </w:t>
      </w:r>
      <w:r w:rsidDel="00000000" w:rsidR="00000000" w:rsidRPr="00000000">
        <w:rPr>
          <w:rtl w:val="0"/>
        </w:rPr>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ind w:right="-607.7952755905511"/>
        <w:rPr>
          <w:b w:val="1"/>
          <w:bCs w:val="1"/>
          <w:color w:val="000000"/>
        </w:rPr>
      </w:pPr>
      <w:r w:rsidDel="00000000" w:rsidR="00000000" w:rsidRPr="00000000">
        <w:rPr>
          <w:rtl w:val="0"/>
        </w:rPr>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ind w:right="-607.7952755905511"/>
        <w:rPr>
          <w:b w:val="1"/>
          <w:bCs w:val="1"/>
          <w:color w:val="000000"/>
        </w:rPr>
      </w:pPr>
      <w:r w:rsidDel="00000000" w:rsidR="00000000" w:rsidRPr="00000000">
        <w:rPr>
          <w:b w:val="1"/>
          <w:bCs w:val="1"/>
          <w:color w:val="000000"/>
          <w:rtl w:val="0"/>
        </w:rPr>
        <w:t xml:space="preserve">Technical Learnings</w:t>
      </w:r>
    </w:p>
    <w:p w:rsidR="00000000" w:rsidDel="00000000" w:rsidP="00000000" w:rsidRDefault="00000000" w:rsidRPr="00000000" w14:paraId="00000072">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Practical application of time-series forecasting</w:t>
      </w:r>
    </w:p>
    <w:p w:rsidR="00000000" w:rsidDel="00000000" w:rsidP="00000000" w:rsidRDefault="00000000" w:rsidRPr="00000000" w14:paraId="00000073">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Behavioral feature engineering for business intelligence</w:t>
      </w:r>
    </w:p>
    <w:p w:rsidR="00000000" w:rsidDel="00000000" w:rsidP="00000000" w:rsidRDefault="00000000" w:rsidRPr="00000000" w14:paraId="00000074">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Model interpretation using coefficients and importance scores</w:t>
      </w:r>
    </w:p>
    <w:p w:rsidR="00000000" w:rsidDel="00000000" w:rsidP="00000000" w:rsidRDefault="00000000" w:rsidRPr="00000000" w14:paraId="00000075">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Building interactive AI dashboards using Streamlit</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ind w:left="17" w:right="-607.7952755905511"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ind w:left="17" w:right="-607.7952755905511" w:firstLine="0"/>
        <w:rPr>
          <w:b w:val="1"/>
          <w:bCs w:val="1"/>
          <w:color w:val="000000"/>
        </w:rPr>
      </w:pPr>
      <w:r w:rsidDel="00000000" w:rsidR="00000000" w:rsidRPr="00000000">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ind w:left="17" w:right="-607.7952755905511" w:firstLine="0"/>
        <w:rPr>
          <w:b w:val="1"/>
          <w:bCs w:val="1"/>
          <w:color w:val="000000"/>
        </w:rPr>
      </w:pPr>
      <w:r w:rsidDel="00000000" w:rsidR="00000000" w:rsidRPr="00000000">
        <w:rPr>
          <w:b w:val="1"/>
          <w:bCs w:val="1"/>
          <w:color w:val="000000"/>
          <w:rtl w:val="0"/>
        </w:rPr>
        <w:t xml:space="preserve">System &amp; Design Learnings</w:t>
      </w:r>
    </w:p>
    <w:p w:rsidR="00000000" w:rsidDel="00000000" w:rsidP="00000000" w:rsidRDefault="00000000" w:rsidRPr="00000000" w14:paraId="00000079">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Importance of separating analytics from decision logic</w:t>
      </w:r>
    </w:p>
    <w:p w:rsidR="00000000" w:rsidDel="00000000" w:rsidP="00000000" w:rsidRDefault="00000000" w:rsidRPr="00000000" w14:paraId="0000007A">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Designing AI systems for leaders, not just analysts</w:t>
      </w:r>
    </w:p>
    <w:p w:rsidR="00000000" w:rsidDel="00000000" w:rsidP="00000000" w:rsidRDefault="00000000" w:rsidRPr="00000000" w14:paraId="0000007B">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Value of modular, scalable architecture</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ind w:left="17" w:right="-607.7952755905511"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line="240" w:lineRule="auto"/>
        <w:ind w:left="17" w:right="-607.7952755905511" w:firstLine="0"/>
        <w:rPr>
          <w:b w:val="1"/>
          <w:bCs w:val="1"/>
          <w:color w:val="000000"/>
        </w:rPr>
      </w:pPr>
      <w:r w:rsidDel="00000000" w:rsidR="00000000" w:rsidRPr="00000000">
        <w:rPr>
          <w:rtl w:val="0"/>
        </w:rPr>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line="240" w:lineRule="auto"/>
        <w:ind w:left="17" w:right="-607.7952755905511" w:firstLine="0"/>
        <w:rPr>
          <w:b w:val="1"/>
          <w:bCs w:val="1"/>
          <w:color w:val="000000"/>
        </w:rPr>
      </w:pPr>
      <w:r w:rsidDel="00000000" w:rsidR="00000000" w:rsidRPr="00000000">
        <w:rPr>
          <w:b w:val="1"/>
          <w:bCs w:val="1"/>
          <w:color w:val="000000"/>
          <w:rtl w:val="0"/>
        </w:rPr>
        <w:t xml:space="preserve">Challenges Faced</w:t>
      </w:r>
    </w:p>
    <w:p w:rsidR="00000000" w:rsidDel="00000000" w:rsidP="00000000" w:rsidRDefault="00000000" w:rsidRPr="00000000" w14:paraId="0000007F">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Balancing model complexity with interpretability</w:t>
      </w:r>
    </w:p>
    <w:p w:rsidR="00000000" w:rsidDel="00000000" w:rsidP="00000000" w:rsidRDefault="00000000" w:rsidRPr="00000000" w14:paraId="00000080">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Designing simulations that remain realistic</w:t>
      </w:r>
    </w:p>
    <w:p w:rsidR="00000000" w:rsidDel="00000000" w:rsidP="00000000" w:rsidRDefault="00000000" w:rsidRPr="00000000" w14:paraId="00000081">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Ensuring business relevance, not just technical accuracy</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240" w:lineRule="auto"/>
        <w:ind w:left="360" w:right="-607.7952755905511" w:firstLine="0"/>
        <w:rPr>
          <w:color w:val="000000"/>
        </w:rPr>
      </w:pPr>
      <w:r w:rsidDel="00000000" w:rsidR="00000000" w:rsidRPr="00000000">
        <w:rPr>
          <w:color w:val="000000"/>
          <w:rtl w:val="0"/>
        </w:rPr>
        <w:t xml:space="preserve">These were resolved through iterative design, stakeholder mindset thinking, and continuous refinement of features.</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240" w:lineRule="auto"/>
        <w:ind w:left="17" w:right="-607.7952755905511"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line="240" w:lineRule="auto"/>
        <w:ind w:left="17" w:right="-607.7952755905511" w:firstLine="0"/>
        <w:rPr>
          <w:b w:val="1"/>
          <w:bCs w:val="1"/>
          <w:color w:val="000000"/>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ind w:left="17" w:right="-607.7952755905511" w:firstLine="0"/>
        <w:rPr>
          <w:b w:val="1"/>
          <w:bCs w:val="1"/>
          <w:color w:val="000000"/>
        </w:rPr>
      </w:pPr>
      <w:r w:rsidDel="00000000" w:rsidR="00000000" w:rsidRPr="00000000">
        <w:rPr>
          <w:b w:val="1"/>
          <w:bCs w:val="1"/>
          <w:color w:val="000000"/>
          <w:rtl w:val="0"/>
        </w:rPr>
        <w:t xml:space="preserve">Future Improvements</w:t>
      </w:r>
    </w:p>
    <w:p w:rsidR="00000000" w:rsidDel="00000000" w:rsidP="00000000" w:rsidRDefault="00000000" w:rsidRPr="00000000" w14:paraId="00000086">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Real-time data pipelines</w:t>
      </w:r>
    </w:p>
    <w:p w:rsidR="00000000" w:rsidDel="00000000" w:rsidP="00000000" w:rsidRDefault="00000000" w:rsidRPr="00000000" w14:paraId="00000087">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Sentiment analysis from user feedback</w:t>
      </w:r>
    </w:p>
    <w:p w:rsidR="00000000" w:rsidDel="00000000" w:rsidP="00000000" w:rsidRDefault="00000000" w:rsidRPr="00000000" w14:paraId="00000088">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CRM and marketing automation integration</w:t>
      </w:r>
    </w:p>
    <w:p w:rsidR="00000000" w:rsidDel="00000000" w:rsidP="00000000" w:rsidRDefault="00000000" w:rsidRPr="00000000" w14:paraId="00000089">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rtl w:val="0"/>
        </w:rPr>
        <w:t xml:space="preserve">Decision-guided retention recommendations</w:t>
      </w:r>
      <w:r w:rsidDel="00000000" w:rsidR="00000000" w:rsidRPr="00000000">
        <w:rPr>
          <w:rtl w:val="0"/>
        </w:rPr>
      </w:r>
    </w:p>
    <w:p w:rsidR="00000000" w:rsidDel="00000000" w:rsidP="00000000" w:rsidRDefault="00000000" w:rsidRPr="00000000" w14:paraId="0000008A">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Mobile-friendly executive dashboards</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40" w:lineRule="auto"/>
        <w:ind w:right="-607.7952755905511"/>
        <w:rPr>
          <w:color w:val="000000"/>
        </w:rPr>
      </w:pPr>
      <w:r w:rsidDel="00000000" w:rsidR="00000000" w:rsidRPr="00000000">
        <w:rPr>
          <w:rtl w:val="0"/>
        </w:rPr>
        <w:t xml:space="preserve">This project demonstrates how AI can move beyond analytics to become a strategic decision partner for subscription-based businesses.</w:t>
      </w:r>
      <w:r w:rsidDel="00000000" w:rsidR="00000000" w:rsidRPr="00000000">
        <w:rPr>
          <w:rtl w:val="0"/>
        </w:rPr>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ind w:left="17" w:right="-607.7952755905511" w:firstLine="0"/>
        <w:rPr>
          <w:b w:val="1"/>
          <w:bCs w:val="1"/>
          <w:color w:val="000000"/>
        </w:rPr>
      </w:pPr>
      <w:r w:rsidDel="00000000" w:rsidR="00000000" w:rsidRPr="00000000">
        <w:rPr>
          <w:rtl w:val="0"/>
        </w:rPr>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240" w:lineRule="auto"/>
        <w:ind w:left="17" w:right="-607.7952755905511" w:firstLine="0"/>
        <w:rPr>
          <w:b w:val="1"/>
          <w:bCs w:val="1"/>
          <w:color w:val="000000"/>
        </w:rPr>
      </w:pPr>
      <w:r w:rsidDel="00000000" w:rsidR="00000000" w:rsidRPr="00000000">
        <w:rPr>
          <w:b w:val="1"/>
          <w:bCs w:val="1"/>
          <w:color w:val="000000"/>
          <w:rtl w:val="0"/>
        </w:rPr>
        <w:t xml:space="preserve">References &amp; AI Usage Disclosure</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ind w:left="17" w:right="-607.7952755905511" w:firstLine="0"/>
        <w:rPr>
          <w:b w:val="1"/>
          <w:bCs w:val="1"/>
          <w:color w:val="000000"/>
        </w:rPr>
      </w:pPr>
      <w:r w:rsidDel="00000000" w:rsidR="00000000" w:rsidRPr="00000000">
        <w:rPr>
          <w:rtl w:val="0"/>
        </w:rPr>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40" w:lineRule="auto"/>
        <w:ind w:left="17" w:right="-607.7952755905511" w:firstLine="0"/>
        <w:rPr>
          <w:b w:val="1"/>
          <w:bCs w:val="1"/>
          <w:color w:val="000000"/>
        </w:rPr>
      </w:pPr>
      <w:r w:rsidDel="00000000" w:rsidR="00000000" w:rsidRPr="00000000">
        <w:rPr>
          <w:b w:val="1"/>
          <w:bCs w:val="1"/>
          <w:color w:val="000000"/>
          <w:rtl w:val="0"/>
        </w:rPr>
        <w:t xml:space="preserve">Datasets Used</w:t>
      </w:r>
    </w:p>
    <w:p w:rsidR="00000000" w:rsidDel="00000000" w:rsidP="00000000" w:rsidRDefault="00000000" w:rsidRPr="00000000" w14:paraId="00000090">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Processed subscription and behavioral datasets (project-provided data)</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40" w:lineRule="auto"/>
        <w:ind w:left="17" w:right="-607.7952755905511" w:firstLine="0"/>
        <w:rPr>
          <w:b w:val="1"/>
          <w:bCs w:val="1"/>
          <w:color w:val="000000"/>
        </w:rPr>
      </w:pPr>
      <w:r w:rsidDel="00000000" w:rsidR="00000000" w:rsidRPr="00000000">
        <w:rPr>
          <w:b w:val="1"/>
          <w:bCs w:val="1"/>
          <w:color w:val="000000"/>
          <w:rtl w:val="0"/>
        </w:rPr>
        <w:t xml:space="preserve">Tools &amp; Frameworks</w:t>
      </w:r>
    </w:p>
    <w:p w:rsidR="00000000" w:rsidDel="00000000" w:rsidP="00000000" w:rsidRDefault="00000000" w:rsidRPr="00000000" w14:paraId="00000092">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Python, Pandas, NumPy, scikit-learn</w:t>
      </w:r>
      <w:r w:rsidDel="00000000" w:rsidR="00000000" w:rsidRPr="00000000">
        <w:rPr>
          <w:rtl w:val="0"/>
        </w:rPr>
        <w:t xml:space="preserve">, </w:t>
      </w:r>
      <w:r w:rsidDel="00000000" w:rsidR="00000000" w:rsidRPr="00000000">
        <w:rPr>
          <w:color w:val="000000"/>
          <w:rtl w:val="0"/>
        </w:rPr>
        <w:t xml:space="preserve">Streamlit,</w:t>
      </w:r>
      <w:r w:rsidDel="00000000" w:rsidR="00000000" w:rsidRPr="00000000">
        <w:rPr>
          <w:rtl w:val="0"/>
        </w:rPr>
        <w:t xml:space="preserve"> </w:t>
      </w:r>
      <w:r w:rsidDel="00000000" w:rsidR="00000000" w:rsidRPr="00000000">
        <w:rPr>
          <w:color w:val="000000"/>
          <w:rtl w:val="0"/>
        </w:rPr>
        <w:t xml:space="preserve">Matplotlib</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240" w:lineRule="auto"/>
        <w:ind w:left="17" w:right="-607.7952755905511" w:firstLine="0"/>
        <w:rPr>
          <w:b w:val="1"/>
          <w:bCs w:val="1"/>
          <w:color w:val="000000"/>
        </w:rPr>
      </w:pPr>
      <w:r w:rsidDel="00000000" w:rsidR="00000000" w:rsidRPr="00000000">
        <w:rPr>
          <w:b w:val="1"/>
          <w:bCs w:val="1"/>
          <w:color w:val="000000"/>
          <w:rtl w:val="0"/>
        </w:rPr>
        <w:t xml:space="preserve">AI Tools Used</w:t>
      </w:r>
    </w:p>
    <w:p w:rsidR="00000000" w:rsidDel="00000000" w:rsidP="00000000" w:rsidRDefault="00000000" w:rsidRPr="00000000" w14:paraId="00000094">
      <w:pPr>
        <w:widowControl w:val="0"/>
        <w:numPr>
          <w:ilvl w:val="0"/>
          <w:numId w:val="8"/>
        </w:numPr>
        <w:pBdr>
          <w:top w:space="0" w:sz="0" w:val="nil"/>
          <w:left w:space="0" w:sz="0" w:val="nil"/>
          <w:bottom w:space="0" w:sz="0" w:val="nil"/>
          <w:right w:space="0" w:sz="0" w:val="nil"/>
          <w:between w:space="0" w:sz="0" w:val="nil"/>
        </w:pBdr>
        <w:spacing w:line="240" w:lineRule="auto"/>
        <w:ind w:left="720" w:right="-607.7952755905511" w:hanging="360"/>
        <w:rPr>
          <w:color w:val="000000"/>
        </w:rPr>
      </w:pPr>
      <w:r w:rsidDel="00000000" w:rsidR="00000000" w:rsidRPr="00000000">
        <w:rPr>
          <w:color w:val="000000"/>
          <w:rtl w:val="0"/>
        </w:rPr>
        <w:t xml:space="preserve">ChatGPT was used for</w:t>
      </w:r>
      <w:r w:rsidDel="00000000" w:rsidR="00000000" w:rsidRPr="00000000">
        <w:rPr>
          <w:rtl w:val="0"/>
        </w:rPr>
        <w:t xml:space="preserve"> </w:t>
      </w:r>
      <w:r w:rsidDel="00000000" w:rsidR="00000000" w:rsidRPr="00000000">
        <w:rPr>
          <w:color w:val="000000"/>
          <w:rtl w:val="0"/>
        </w:rPr>
        <w:t xml:space="preserve">Structuring documentation</w:t>
      </w:r>
      <w:r w:rsidDel="00000000" w:rsidR="00000000" w:rsidRPr="00000000">
        <w:rPr>
          <w:rtl w:val="0"/>
        </w:rPr>
        <w:t xml:space="preserve">, </w:t>
      </w:r>
      <w:r w:rsidDel="00000000" w:rsidR="00000000" w:rsidRPr="00000000">
        <w:rPr>
          <w:color w:val="000000"/>
          <w:rtl w:val="0"/>
        </w:rPr>
        <w:t xml:space="preserve">Refining project presentation,</w:t>
      </w:r>
      <w:r w:rsidDel="00000000" w:rsidR="00000000" w:rsidRPr="00000000">
        <w:rPr>
          <w:rtl w:val="0"/>
        </w:rPr>
        <w:t xml:space="preserve"> </w:t>
      </w:r>
      <w:r w:rsidDel="00000000" w:rsidR="00000000" w:rsidRPr="00000000">
        <w:rPr>
          <w:color w:val="000000"/>
          <w:rtl w:val="0"/>
        </w:rPr>
        <w:t xml:space="preserve">Improving clarity and professional tone</w:t>
      </w:r>
    </w:p>
    <w:sectPr>
      <w:pgSz w:h="16840" w:w="11920" w:orient="portrait"/>
      <w:pgMar w:bottom="1133.8582677165355" w:top="1133.8582677165355"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376" w:hanging="360"/>
      </w:pPr>
      <w:rPr>
        <w:rFonts w:ascii="Noto Sans Symbols" w:cs="Noto Sans Symbols" w:eastAsia="Noto Sans Symbols" w:hAnsi="Noto Sans Symbols"/>
      </w:rPr>
    </w:lvl>
    <w:lvl w:ilvl="1">
      <w:start w:val="1"/>
      <w:numFmt w:val="bullet"/>
      <w:lvlText w:val="o"/>
      <w:lvlJc w:val="left"/>
      <w:pPr>
        <w:ind w:left="1096" w:hanging="360"/>
      </w:pPr>
      <w:rPr>
        <w:rFonts w:ascii="Courier New" w:cs="Courier New" w:eastAsia="Courier New" w:hAnsi="Courier New"/>
      </w:rPr>
    </w:lvl>
    <w:lvl w:ilvl="2">
      <w:start w:val="1"/>
      <w:numFmt w:val="bullet"/>
      <w:lvlText w:val="▪"/>
      <w:lvlJc w:val="left"/>
      <w:pPr>
        <w:ind w:left="1816" w:hanging="360"/>
      </w:pPr>
      <w:rPr>
        <w:rFonts w:ascii="Noto Sans Symbols" w:cs="Noto Sans Symbols" w:eastAsia="Noto Sans Symbols" w:hAnsi="Noto Sans Symbols"/>
      </w:rPr>
    </w:lvl>
    <w:lvl w:ilvl="3">
      <w:start w:val="1"/>
      <w:numFmt w:val="bullet"/>
      <w:lvlText w:val="●"/>
      <w:lvlJc w:val="left"/>
      <w:pPr>
        <w:ind w:left="2536" w:hanging="360"/>
      </w:pPr>
      <w:rPr>
        <w:rFonts w:ascii="Noto Sans Symbols" w:cs="Noto Sans Symbols" w:eastAsia="Noto Sans Symbols" w:hAnsi="Noto Sans Symbols"/>
      </w:rPr>
    </w:lvl>
    <w:lvl w:ilvl="4">
      <w:start w:val="1"/>
      <w:numFmt w:val="bullet"/>
      <w:lvlText w:val="o"/>
      <w:lvlJc w:val="left"/>
      <w:pPr>
        <w:ind w:left="3256" w:hanging="360"/>
      </w:pPr>
      <w:rPr>
        <w:rFonts w:ascii="Courier New" w:cs="Courier New" w:eastAsia="Courier New" w:hAnsi="Courier New"/>
      </w:rPr>
    </w:lvl>
    <w:lvl w:ilvl="5">
      <w:start w:val="1"/>
      <w:numFmt w:val="bullet"/>
      <w:lvlText w:val="▪"/>
      <w:lvlJc w:val="left"/>
      <w:pPr>
        <w:ind w:left="3976" w:hanging="360"/>
      </w:pPr>
      <w:rPr>
        <w:rFonts w:ascii="Noto Sans Symbols" w:cs="Noto Sans Symbols" w:eastAsia="Noto Sans Symbols" w:hAnsi="Noto Sans Symbols"/>
      </w:rPr>
    </w:lvl>
    <w:lvl w:ilvl="6">
      <w:start w:val="1"/>
      <w:numFmt w:val="bullet"/>
      <w:lvlText w:val="●"/>
      <w:lvlJc w:val="left"/>
      <w:pPr>
        <w:ind w:left="4696" w:hanging="360"/>
      </w:pPr>
      <w:rPr>
        <w:rFonts w:ascii="Noto Sans Symbols" w:cs="Noto Sans Symbols" w:eastAsia="Noto Sans Symbols" w:hAnsi="Noto Sans Symbols"/>
      </w:rPr>
    </w:lvl>
    <w:lvl w:ilvl="7">
      <w:start w:val="1"/>
      <w:numFmt w:val="bullet"/>
      <w:lvlText w:val="o"/>
      <w:lvlJc w:val="left"/>
      <w:pPr>
        <w:ind w:left="5416" w:hanging="360"/>
      </w:pPr>
      <w:rPr>
        <w:rFonts w:ascii="Courier New" w:cs="Courier New" w:eastAsia="Courier New" w:hAnsi="Courier New"/>
      </w:rPr>
    </w:lvl>
    <w:lvl w:ilvl="8">
      <w:start w:val="1"/>
      <w:numFmt w:val="bullet"/>
      <w:lvlText w:val="▪"/>
      <w:lvlJc w:val="left"/>
      <w:pPr>
        <w:ind w:left="6136"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decimal"/>
      <w:lvlText w:val="%1."/>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