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5D353" w14:textId="77777777" w:rsidR="007565B4" w:rsidRPr="00CB77AB" w:rsidRDefault="007565B4" w:rsidP="007565B4">
      <w:pPr>
        <w:jc w:val="center"/>
        <w:rPr>
          <w:rFonts w:ascii="Times New Roman" w:hAnsi="Times New Roman" w:cs="Times New Roman"/>
          <w:sz w:val="28"/>
          <w:szCs w:val="28"/>
        </w:rPr>
      </w:pPr>
      <w:r>
        <w:rPr>
          <w:rFonts w:ascii="Times New Roman" w:hAnsi="Times New Roman" w:cs="Times New Roman"/>
          <w:b/>
          <w:sz w:val="24"/>
          <w:szCs w:val="24"/>
        </w:rPr>
        <w:t>Федеральное государственное бюджетное образовательное учреждение высшего образования</w:t>
      </w:r>
    </w:p>
    <w:p w14:paraId="2308F32B" w14:textId="77777777" w:rsidR="007565B4" w:rsidRDefault="007565B4" w:rsidP="007565B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«РОССИЙСКАЯ АКАДЕМИЯ НАРОДНОГО ХОЗЯЙСТВА и</w:t>
      </w:r>
    </w:p>
    <w:p w14:paraId="29656E32" w14:textId="77777777" w:rsidR="007565B4" w:rsidRDefault="007565B4" w:rsidP="007565B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ГОСУДАРСТВЕННОЙ СЛУЖБЫ</w:t>
      </w:r>
    </w:p>
    <w:p w14:paraId="33414922" w14:textId="77777777" w:rsidR="007565B4" w:rsidRDefault="007565B4" w:rsidP="007565B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при Президенте Российской Федерации»</w:t>
      </w:r>
    </w:p>
    <w:p w14:paraId="6A9F7670" w14:textId="77777777" w:rsidR="007565B4" w:rsidRDefault="007565B4" w:rsidP="007565B4">
      <w:pPr>
        <w:spacing w:after="0" w:line="240" w:lineRule="auto"/>
        <w:jc w:val="center"/>
        <w:rPr>
          <w:rFonts w:ascii="Times New Roman" w:hAnsi="Times New Roman" w:cs="Times New Roman"/>
          <w:b/>
          <w:sz w:val="24"/>
          <w:szCs w:val="24"/>
        </w:rPr>
      </w:pPr>
    </w:p>
    <w:p w14:paraId="028FA5C5" w14:textId="77777777" w:rsidR="007565B4" w:rsidRDefault="007565B4" w:rsidP="007565B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КОЛЛЕДЖ МНОГОУРОВНЕВОГО ПРОФЕССИОНАЛЬНОГО ОБРАЗОВАНИЯ</w:t>
      </w:r>
    </w:p>
    <w:p w14:paraId="5BD72C70" w14:textId="77777777" w:rsidR="007565B4" w:rsidRDefault="007565B4" w:rsidP="007565B4">
      <w:pPr>
        <w:spacing w:after="0" w:line="240" w:lineRule="auto"/>
        <w:jc w:val="center"/>
        <w:rPr>
          <w:rFonts w:ascii="Times New Roman" w:hAnsi="Times New Roman" w:cs="Times New Roman"/>
          <w:b/>
          <w:sz w:val="24"/>
          <w:szCs w:val="24"/>
        </w:rPr>
      </w:pPr>
    </w:p>
    <w:p w14:paraId="68D0B588" w14:textId="77777777" w:rsidR="007565B4" w:rsidRDefault="007565B4" w:rsidP="007565B4">
      <w:pPr>
        <w:widowControl w:val="0"/>
        <w:shd w:val="clear" w:color="auto" w:fill="FFFFFF"/>
        <w:tabs>
          <w:tab w:val="left" w:leader="underscore" w:pos="2486"/>
          <w:tab w:val="left" w:leader="underscore" w:pos="5203"/>
          <w:tab w:val="left" w:leader="underscore" w:pos="7450"/>
          <w:tab w:val="left" w:leader="underscore" w:pos="10147"/>
        </w:tabs>
        <w:spacing w:after="0" w:line="360" w:lineRule="auto"/>
        <w:ind w:left="5"/>
        <w:jc w:val="center"/>
        <w:outlineLvl w:val="0"/>
        <w:rPr>
          <w:rFonts w:ascii="Times New Roman" w:hAnsi="Times New Roman" w:cs="Arial"/>
          <w:b/>
          <w:sz w:val="28"/>
          <w:szCs w:val="28"/>
        </w:rPr>
      </w:pPr>
      <w:bookmarkStart w:id="0" w:name="_Toc229176942"/>
      <w:bookmarkStart w:id="1" w:name="_Toc230131649"/>
      <w:r>
        <w:rPr>
          <w:rFonts w:ascii="Times New Roman" w:hAnsi="Times New Roman" w:cs="Arial"/>
          <w:b/>
          <w:spacing w:val="-12"/>
          <w:sz w:val="28"/>
          <w:szCs w:val="28"/>
        </w:rPr>
        <w:t xml:space="preserve">Специальность </w:t>
      </w:r>
      <w:r>
        <w:rPr>
          <w:rFonts w:ascii="Times New Roman" w:hAnsi="Times New Roman" w:cs="Arial"/>
          <w:spacing w:val="-12"/>
          <w:sz w:val="28"/>
          <w:szCs w:val="28"/>
          <w:u w:val="single"/>
        </w:rPr>
        <w:t>09.02.07 Информационные системы и программирование</w:t>
      </w:r>
      <w:bookmarkEnd w:id="0"/>
      <w:bookmarkEnd w:id="1"/>
    </w:p>
    <w:p w14:paraId="29D10204" w14:textId="77777777" w:rsidR="007565B4" w:rsidRDefault="007565B4" w:rsidP="007565B4">
      <w:pPr>
        <w:spacing w:after="0" w:line="240" w:lineRule="auto"/>
        <w:jc w:val="center"/>
        <w:rPr>
          <w:rFonts w:ascii="Times New Roman" w:hAnsi="Times New Roman" w:cs="Times New Roman"/>
          <w:b/>
          <w:sz w:val="24"/>
          <w:szCs w:val="24"/>
        </w:rPr>
      </w:pPr>
    </w:p>
    <w:p w14:paraId="5247249A" w14:textId="77777777" w:rsidR="007565B4" w:rsidRDefault="007565B4" w:rsidP="007565B4">
      <w:pPr>
        <w:spacing w:after="0" w:line="240" w:lineRule="auto"/>
        <w:jc w:val="center"/>
        <w:rPr>
          <w:rFonts w:ascii="Times New Roman" w:hAnsi="Times New Roman" w:cs="Times New Roman"/>
          <w:b/>
          <w:sz w:val="24"/>
          <w:szCs w:val="24"/>
        </w:rPr>
      </w:pPr>
    </w:p>
    <w:p w14:paraId="0E53F6EC" w14:textId="77777777" w:rsidR="007565B4" w:rsidRDefault="007565B4" w:rsidP="007565B4">
      <w:pPr>
        <w:spacing w:after="0" w:line="240" w:lineRule="auto"/>
        <w:jc w:val="center"/>
        <w:rPr>
          <w:rFonts w:ascii="Times New Roman" w:hAnsi="Times New Roman" w:cs="Times New Roman"/>
          <w:b/>
          <w:sz w:val="24"/>
          <w:szCs w:val="24"/>
        </w:rPr>
      </w:pPr>
    </w:p>
    <w:p w14:paraId="46348072" w14:textId="77777777" w:rsidR="007565B4" w:rsidRDefault="007565B4" w:rsidP="007565B4">
      <w:pPr>
        <w:widowControl w:val="0"/>
        <w:spacing w:after="0" w:line="240" w:lineRule="auto"/>
        <w:jc w:val="right"/>
        <w:rPr>
          <w:rFonts w:ascii="Times New Roman" w:hAnsi="Times New Roman" w:cs="Arial"/>
          <w:sz w:val="28"/>
          <w:szCs w:val="28"/>
        </w:rPr>
      </w:pPr>
      <w:r>
        <w:rPr>
          <w:rFonts w:ascii="Times New Roman" w:hAnsi="Times New Roman" w:cs="Arial"/>
          <w:sz w:val="28"/>
          <w:szCs w:val="28"/>
        </w:rPr>
        <w:t>УТВЕРЖДАЮ</w:t>
      </w:r>
    </w:p>
    <w:p w14:paraId="67305E8B" w14:textId="77777777" w:rsidR="007565B4" w:rsidRDefault="007565B4" w:rsidP="007565B4">
      <w:pPr>
        <w:widowControl w:val="0"/>
        <w:tabs>
          <w:tab w:val="right" w:pos="9355"/>
        </w:tabs>
        <w:spacing w:after="0" w:line="240" w:lineRule="auto"/>
        <w:rPr>
          <w:rFonts w:ascii="Times New Roman" w:hAnsi="Times New Roman" w:cs="Arial"/>
          <w:sz w:val="28"/>
          <w:szCs w:val="28"/>
        </w:rPr>
      </w:pPr>
      <w:r>
        <w:rPr>
          <w:rFonts w:ascii="Times New Roman" w:hAnsi="Times New Roman" w:cs="Arial"/>
          <w:sz w:val="28"/>
          <w:szCs w:val="28"/>
        </w:rPr>
        <w:tab/>
        <w:t>Зам. директора КМПО РАНХиГС</w:t>
      </w:r>
    </w:p>
    <w:p w14:paraId="45A7DF20" w14:textId="77777777" w:rsidR="007565B4" w:rsidRDefault="007565B4" w:rsidP="007565B4">
      <w:pPr>
        <w:widowControl w:val="0"/>
        <w:spacing w:after="0" w:line="240" w:lineRule="auto"/>
        <w:jc w:val="right"/>
        <w:rPr>
          <w:rFonts w:ascii="Times New Roman" w:hAnsi="Times New Roman" w:cs="Arial"/>
          <w:sz w:val="28"/>
          <w:szCs w:val="28"/>
        </w:rPr>
      </w:pPr>
      <w:r>
        <w:rPr>
          <w:rFonts w:ascii="Times New Roman" w:hAnsi="Times New Roman" w:cs="Arial"/>
          <w:sz w:val="28"/>
          <w:szCs w:val="28"/>
        </w:rPr>
        <w:t>_________________С.Ф. Гасанов</w:t>
      </w:r>
    </w:p>
    <w:p w14:paraId="5427A64A" w14:textId="77777777" w:rsidR="007565B4" w:rsidRDefault="007565B4" w:rsidP="007565B4">
      <w:pPr>
        <w:widowControl w:val="0"/>
        <w:spacing w:after="0" w:line="240" w:lineRule="auto"/>
        <w:jc w:val="right"/>
        <w:rPr>
          <w:rFonts w:ascii="Times New Roman" w:hAnsi="Times New Roman" w:cs="Arial"/>
          <w:sz w:val="28"/>
          <w:szCs w:val="28"/>
        </w:rPr>
      </w:pPr>
      <w:r>
        <w:rPr>
          <w:rFonts w:ascii="Times New Roman" w:hAnsi="Times New Roman" w:cs="Arial"/>
          <w:sz w:val="28"/>
          <w:szCs w:val="28"/>
        </w:rPr>
        <w:t>«_____» _______________ 202</w:t>
      </w:r>
      <w:r w:rsidRPr="00063F0A">
        <w:rPr>
          <w:rFonts w:ascii="Times New Roman" w:hAnsi="Times New Roman" w:cs="Arial"/>
          <w:sz w:val="28"/>
          <w:szCs w:val="28"/>
        </w:rPr>
        <w:t>6</w:t>
      </w:r>
      <w:r>
        <w:rPr>
          <w:rFonts w:ascii="Times New Roman" w:hAnsi="Times New Roman" w:cs="Arial"/>
          <w:sz w:val="28"/>
          <w:szCs w:val="28"/>
        </w:rPr>
        <w:t xml:space="preserve"> г.</w:t>
      </w:r>
    </w:p>
    <w:p w14:paraId="102352A8" w14:textId="77777777" w:rsidR="007565B4" w:rsidRDefault="007565B4" w:rsidP="007565B4">
      <w:pPr>
        <w:widowControl w:val="0"/>
        <w:tabs>
          <w:tab w:val="left" w:pos="6255"/>
        </w:tabs>
        <w:spacing w:after="0" w:line="240" w:lineRule="auto"/>
        <w:jc w:val="center"/>
        <w:rPr>
          <w:rFonts w:ascii="Times New Roman" w:hAnsi="Times New Roman" w:cs="Arial"/>
          <w:b/>
          <w:sz w:val="28"/>
          <w:szCs w:val="28"/>
        </w:rPr>
      </w:pPr>
    </w:p>
    <w:p w14:paraId="3626AE7B" w14:textId="77777777" w:rsidR="007565B4" w:rsidRDefault="007565B4" w:rsidP="007565B4">
      <w:pPr>
        <w:spacing w:after="0" w:line="240" w:lineRule="auto"/>
        <w:jc w:val="center"/>
        <w:rPr>
          <w:rFonts w:ascii="Times New Roman" w:hAnsi="Times New Roman" w:cs="Times New Roman"/>
          <w:b/>
          <w:sz w:val="24"/>
          <w:szCs w:val="24"/>
        </w:rPr>
      </w:pPr>
    </w:p>
    <w:p w14:paraId="0500680C" w14:textId="77777777" w:rsidR="007565B4" w:rsidRDefault="007565B4" w:rsidP="007565B4">
      <w:pPr>
        <w:spacing w:after="0" w:line="240" w:lineRule="auto"/>
        <w:jc w:val="center"/>
        <w:rPr>
          <w:rFonts w:ascii="Times New Roman" w:hAnsi="Times New Roman" w:cs="Times New Roman"/>
          <w:b/>
          <w:sz w:val="24"/>
          <w:szCs w:val="24"/>
        </w:rPr>
      </w:pPr>
    </w:p>
    <w:p w14:paraId="7BA45325" w14:textId="77777777" w:rsidR="007565B4" w:rsidRDefault="007565B4" w:rsidP="007565B4">
      <w:pPr>
        <w:spacing w:after="0" w:line="240" w:lineRule="auto"/>
        <w:jc w:val="center"/>
        <w:rPr>
          <w:rFonts w:ascii="Times New Roman" w:hAnsi="Times New Roman" w:cs="Times New Roman"/>
          <w:b/>
          <w:sz w:val="24"/>
          <w:szCs w:val="24"/>
        </w:rPr>
      </w:pPr>
    </w:p>
    <w:p w14:paraId="6A16BAE2" w14:textId="77777777" w:rsidR="007565B4" w:rsidRDefault="007565B4" w:rsidP="007565B4">
      <w:pPr>
        <w:spacing w:after="0" w:line="240" w:lineRule="auto"/>
        <w:jc w:val="center"/>
        <w:rPr>
          <w:rFonts w:ascii="Times New Roman" w:hAnsi="Times New Roman" w:cs="Times New Roman"/>
          <w:b/>
          <w:sz w:val="40"/>
          <w:szCs w:val="40"/>
        </w:rPr>
      </w:pPr>
      <w:r>
        <w:rPr>
          <w:rFonts w:ascii="Times New Roman" w:hAnsi="Times New Roman" w:cs="Times New Roman"/>
          <w:b/>
          <w:sz w:val="40"/>
          <w:szCs w:val="40"/>
        </w:rPr>
        <w:t>ДИПЛОМНЫЙ ПРОЕКТ</w:t>
      </w:r>
    </w:p>
    <w:p w14:paraId="050C6777" w14:textId="77777777" w:rsidR="007565B4" w:rsidRDefault="007565B4" w:rsidP="007565B4">
      <w:pPr>
        <w:spacing w:after="0" w:line="240" w:lineRule="auto"/>
        <w:jc w:val="center"/>
        <w:rPr>
          <w:rFonts w:ascii="Times New Roman" w:hAnsi="Times New Roman" w:cs="Times New Roman"/>
          <w:b/>
          <w:sz w:val="28"/>
          <w:szCs w:val="28"/>
        </w:rPr>
      </w:pPr>
    </w:p>
    <w:p w14:paraId="47EA0145" w14:textId="77777777" w:rsidR="007565B4" w:rsidRDefault="007565B4" w:rsidP="007565B4">
      <w:pPr>
        <w:spacing w:after="0" w:line="240" w:lineRule="auto"/>
        <w:jc w:val="center"/>
        <w:rPr>
          <w:rFonts w:ascii="Times New Roman" w:hAnsi="Times New Roman" w:cs="Times New Roman"/>
          <w:b/>
          <w:sz w:val="36"/>
          <w:szCs w:val="36"/>
        </w:rPr>
      </w:pPr>
      <w:r>
        <w:rPr>
          <w:rFonts w:ascii="Times New Roman" w:hAnsi="Times New Roman" w:cs="Times New Roman"/>
          <w:b/>
          <w:sz w:val="36"/>
          <w:szCs w:val="36"/>
        </w:rPr>
        <w:t>на тему: «</w:t>
      </w:r>
      <w:r w:rsidRPr="00CB77AB">
        <w:rPr>
          <w:rFonts w:ascii="Times New Roman" w:hAnsi="Times New Roman" w:cs="Times New Roman"/>
          <w:b/>
          <w:sz w:val="36"/>
          <w:szCs w:val="36"/>
        </w:rPr>
        <w:t>Веб-сервис для автоматизации процессов закупок и взаимодействия с поставщиками.</w:t>
      </w:r>
      <w:r>
        <w:rPr>
          <w:rFonts w:ascii="Times New Roman" w:hAnsi="Times New Roman" w:cs="Times New Roman"/>
          <w:b/>
          <w:sz w:val="36"/>
          <w:szCs w:val="36"/>
        </w:rPr>
        <w:t>»</w:t>
      </w:r>
    </w:p>
    <w:p w14:paraId="773F8104" w14:textId="77777777" w:rsidR="007565B4" w:rsidRDefault="007565B4" w:rsidP="007565B4">
      <w:pPr>
        <w:spacing w:after="0" w:line="240" w:lineRule="auto"/>
        <w:jc w:val="center"/>
        <w:rPr>
          <w:rFonts w:ascii="Times New Roman" w:hAnsi="Times New Roman" w:cs="Times New Roman"/>
          <w:b/>
          <w:sz w:val="36"/>
          <w:szCs w:val="36"/>
        </w:rPr>
      </w:pPr>
    </w:p>
    <w:p w14:paraId="5A456532" w14:textId="77777777" w:rsidR="007565B4" w:rsidRDefault="007565B4" w:rsidP="007565B4">
      <w:pPr>
        <w:spacing w:after="0" w:line="240" w:lineRule="auto"/>
        <w:jc w:val="center"/>
        <w:rPr>
          <w:rFonts w:ascii="Times New Roman" w:hAnsi="Times New Roman" w:cs="Times New Roman"/>
          <w:b/>
          <w:sz w:val="36"/>
          <w:szCs w:val="36"/>
        </w:rPr>
      </w:pPr>
    </w:p>
    <w:p w14:paraId="33481AFD" w14:textId="77777777" w:rsidR="007565B4" w:rsidRDefault="007565B4" w:rsidP="007565B4">
      <w:pPr>
        <w:spacing w:after="0" w:line="240" w:lineRule="auto"/>
        <w:jc w:val="center"/>
        <w:rPr>
          <w:rFonts w:ascii="Times New Roman" w:hAnsi="Times New Roman" w:cs="Times New Roman"/>
          <w:b/>
          <w:sz w:val="36"/>
          <w:szCs w:val="36"/>
        </w:rPr>
      </w:pPr>
    </w:p>
    <w:p w14:paraId="70401DFF" w14:textId="77777777" w:rsidR="007565B4" w:rsidRDefault="007565B4" w:rsidP="007565B4">
      <w:pPr>
        <w:spacing w:after="0" w:line="240" w:lineRule="auto"/>
        <w:jc w:val="center"/>
        <w:rPr>
          <w:rFonts w:ascii="Times New Roman" w:hAnsi="Times New Roman" w:cs="Times New Roman"/>
          <w:b/>
          <w:sz w:val="36"/>
          <w:szCs w:val="36"/>
        </w:rPr>
      </w:pPr>
    </w:p>
    <w:tbl>
      <w:tblPr>
        <w:tblW w:w="0" w:type="auto"/>
        <w:tblInd w:w="5" w:type="dxa"/>
        <w:tblLook w:val="04A0" w:firstRow="1" w:lastRow="0" w:firstColumn="1" w:lastColumn="0" w:noHBand="0" w:noVBand="1"/>
      </w:tblPr>
      <w:tblGrid>
        <w:gridCol w:w="4526"/>
        <w:gridCol w:w="2552"/>
        <w:gridCol w:w="2261"/>
      </w:tblGrid>
      <w:tr w:rsidR="007565B4" w14:paraId="15722E9E" w14:textId="77777777" w:rsidTr="003F4DB9">
        <w:tc>
          <w:tcPr>
            <w:tcW w:w="4526" w:type="dxa"/>
          </w:tcPr>
          <w:p w14:paraId="66CBA16B" w14:textId="77777777" w:rsidR="007565B4" w:rsidRPr="0084387A" w:rsidRDefault="007565B4" w:rsidP="003F4DB9">
            <w:pPr>
              <w:widowControl w:val="0"/>
              <w:tabs>
                <w:tab w:val="left" w:leader="underscore" w:pos="2486"/>
                <w:tab w:val="left" w:leader="underscore" w:pos="5203"/>
                <w:tab w:val="left" w:leader="underscore" w:pos="7450"/>
                <w:tab w:val="left" w:leader="underscore" w:pos="10147"/>
              </w:tabs>
              <w:spacing w:after="0"/>
              <w:outlineLvl w:val="0"/>
              <w:rPr>
                <w:rFonts w:ascii="Times New Roman" w:hAnsi="Times New Roman" w:cs="Arial"/>
                <w:sz w:val="24"/>
                <w:szCs w:val="24"/>
                <w:lang w:val="en-US"/>
              </w:rPr>
            </w:pPr>
            <w:bookmarkStart w:id="2" w:name="_Toc229176943"/>
            <w:bookmarkStart w:id="3" w:name="_Toc230131650"/>
            <w:r>
              <w:rPr>
                <w:rFonts w:ascii="Times New Roman" w:hAnsi="Times New Roman" w:cs="Arial"/>
                <w:sz w:val="24"/>
                <w:szCs w:val="24"/>
              </w:rPr>
              <w:t xml:space="preserve">Выполнил студент группы </w:t>
            </w:r>
            <w:r w:rsidRPr="00CB77AB">
              <w:rPr>
                <w:rFonts w:ascii="Times New Roman" w:hAnsi="Times New Roman" w:cs="Arial"/>
                <w:sz w:val="24"/>
                <w:szCs w:val="24"/>
              </w:rPr>
              <w:t>4</w:t>
            </w:r>
            <w:r w:rsidRPr="00CB77AB">
              <w:rPr>
                <w:rFonts w:ascii="Times New Roman" w:hAnsi="Times New Roman" w:cs="Arial"/>
                <w:sz w:val="24"/>
                <w:szCs w:val="24"/>
                <w:lang w:val="en-US"/>
              </w:rPr>
              <w:t>0</w:t>
            </w:r>
            <w:r w:rsidRPr="00CB77AB">
              <w:rPr>
                <w:rFonts w:ascii="Times New Roman" w:hAnsi="Times New Roman" w:cs="Arial"/>
                <w:sz w:val="24"/>
                <w:szCs w:val="24"/>
              </w:rPr>
              <w:t>8ИС-2</w:t>
            </w:r>
            <w:r w:rsidRPr="00CB77AB">
              <w:rPr>
                <w:rFonts w:ascii="Times New Roman" w:hAnsi="Times New Roman" w:cs="Arial"/>
                <w:sz w:val="24"/>
                <w:szCs w:val="24"/>
                <w:lang w:val="en-US"/>
              </w:rPr>
              <w:t>2</w:t>
            </w:r>
            <w:bookmarkEnd w:id="2"/>
            <w:bookmarkEnd w:id="3"/>
          </w:p>
          <w:p w14:paraId="2CFC615C" w14:textId="77777777" w:rsidR="007565B4" w:rsidRDefault="007565B4" w:rsidP="003F4DB9">
            <w:pPr>
              <w:widowControl w:val="0"/>
              <w:tabs>
                <w:tab w:val="left" w:leader="underscore" w:pos="2486"/>
                <w:tab w:val="left" w:leader="underscore" w:pos="5203"/>
                <w:tab w:val="left" w:leader="underscore" w:pos="7450"/>
                <w:tab w:val="left" w:leader="underscore" w:pos="10147"/>
              </w:tabs>
              <w:spacing w:after="0"/>
              <w:outlineLvl w:val="0"/>
              <w:rPr>
                <w:rFonts w:ascii="Times New Roman" w:hAnsi="Times New Roman" w:cs="Arial"/>
                <w:sz w:val="24"/>
                <w:szCs w:val="24"/>
              </w:rPr>
            </w:pPr>
          </w:p>
        </w:tc>
        <w:tc>
          <w:tcPr>
            <w:tcW w:w="2552" w:type="dxa"/>
          </w:tcPr>
          <w:p w14:paraId="692FD7F1" w14:textId="77777777" w:rsidR="007565B4" w:rsidRDefault="007565B4" w:rsidP="003F4DB9">
            <w:pPr>
              <w:widowControl w:val="0"/>
              <w:tabs>
                <w:tab w:val="left" w:leader="underscore" w:pos="2486"/>
                <w:tab w:val="left" w:leader="underscore" w:pos="5203"/>
                <w:tab w:val="left" w:leader="underscore" w:pos="7450"/>
                <w:tab w:val="left" w:leader="underscore" w:pos="10147"/>
              </w:tabs>
              <w:spacing w:after="0" w:line="360" w:lineRule="auto"/>
              <w:jc w:val="both"/>
              <w:outlineLvl w:val="0"/>
              <w:rPr>
                <w:rFonts w:ascii="Times New Roman" w:hAnsi="Times New Roman" w:cs="Arial"/>
                <w:sz w:val="24"/>
                <w:szCs w:val="24"/>
              </w:rPr>
            </w:pPr>
            <w:bookmarkStart w:id="4" w:name="_Toc229176944"/>
            <w:bookmarkStart w:id="5" w:name="_Toc230131651"/>
            <w:r>
              <w:rPr>
                <w:rFonts w:ascii="Times New Roman" w:hAnsi="Times New Roman" w:cs="Arial"/>
                <w:sz w:val="24"/>
                <w:szCs w:val="24"/>
              </w:rPr>
              <w:t>___________________</w:t>
            </w:r>
            <w:bookmarkEnd w:id="4"/>
            <w:bookmarkEnd w:id="5"/>
          </w:p>
        </w:tc>
        <w:tc>
          <w:tcPr>
            <w:tcW w:w="2261" w:type="dxa"/>
          </w:tcPr>
          <w:p w14:paraId="6B7C2A5D" w14:textId="77777777" w:rsidR="007565B4" w:rsidRDefault="007565B4" w:rsidP="003F4DB9">
            <w:pPr>
              <w:widowControl w:val="0"/>
              <w:tabs>
                <w:tab w:val="left" w:leader="underscore" w:pos="2486"/>
                <w:tab w:val="left" w:leader="underscore" w:pos="5203"/>
                <w:tab w:val="left" w:leader="underscore" w:pos="7450"/>
                <w:tab w:val="left" w:leader="underscore" w:pos="10147"/>
              </w:tabs>
              <w:spacing w:after="0" w:line="360" w:lineRule="auto"/>
              <w:jc w:val="center"/>
              <w:outlineLvl w:val="0"/>
              <w:rPr>
                <w:rFonts w:ascii="Times New Roman" w:hAnsi="Times New Roman" w:cs="Arial"/>
                <w:sz w:val="24"/>
                <w:szCs w:val="24"/>
              </w:rPr>
            </w:pPr>
            <w:bookmarkStart w:id="6" w:name="_Toc229176945"/>
            <w:bookmarkStart w:id="7" w:name="_Toc230131652"/>
            <w:r>
              <w:rPr>
                <w:rFonts w:ascii="Times New Roman" w:hAnsi="Times New Roman" w:cs="Arial"/>
                <w:sz w:val="24"/>
                <w:szCs w:val="24"/>
              </w:rPr>
              <w:t>С.Э. Маммедов</w:t>
            </w:r>
            <w:bookmarkEnd w:id="6"/>
            <w:bookmarkEnd w:id="7"/>
          </w:p>
        </w:tc>
      </w:tr>
      <w:tr w:rsidR="007565B4" w14:paraId="1F07F42E" w14:textId="77777777" w:rsidTr="003F4DB9">
        <w:tc>
          <w:tcPr>
            <w:tcW w:w="4526" w:type="dxa"/>
          </w:tcPr>
          <w:p w14:paraId="58732E8D" w14:textId="77777777" w:rsidR="007565B4" w:rsidRDefault="007565B4" w:rsidP="003F4DB9">
            <w:pPr>
              <w:widowControl w:val="0"/>
              <w:tabs>
                <w:tab w:val="left" w:leader="underscore" w:pos="2486"/>
                <w:tab w:val="left" w:leader="underscore" w:pos="5203"/>
                <w:tab w:val="left" w:leader="underscore" w:pos="7450"/>
                <w:tab w:val="left" w:leader="underscore" w:pos="10147"/>
              </w:tabs>
              <w:spacing w:after="0"/>
              <w:outlineLvl w:val="0"/>
              <w:rPr>
                <w:rFonts w:ascii="Times New Roman" w:hAnsi="Times New Roman" w:cs="Arial"/>
                <w:sz w:val="24"/>
                <w:szCs w:val="24"/>
              </w:rPr>
            </w:pPr>
            <w:bookmarkStart w:id="8" w:name="_Toc229176946"/>
            <w:bookmarkStart w:id="9" w:name="_Toc230131653"/>
            <w:r>
              <w:rPr>
                <w:rFonts w:ascii="Times New Roman" w:hAnsi="Times New Roman" w:cs="Arial"/>
                <w:sz w:val="24"/>
                <w:szCs w:val="24"/>
              </w:rPr>
              <w:t>Руководитель</w:t>
            </w:r>
            <w:bookmarkEnd w:id="8"/>
            <w:bookmarkEnd w:id="9"/>
          </w:p>
          <w:p w14:paraId="55CDB82E" w14:textId="77777777" w:rsidR="007565B4" w:rsidRDefault="007565B4" w:rsidP="003F4DB9">
            <w:pPr>
              <w:widowControl w:val="0"/>
              <w:tabs>
                <w:tab w:val="left" w:leader="underscore" w:pos="2486"/>
                <w:tab w:val="left" w:leader="underscore" w:pos="5203"/>
                <w:tab w:val="left" w:leader="underscore" w:pos="7450"/>
                <w:tab w:val="left" w:leader="underscore" w:pos="10147"/>
              </w:tabs>
              <w:spacing w:after="0"/>
              <w:outlineLvl w:val="0"/>
              <w:rPr>
                <w:rFonts w:ascii="Times New Roman" w:hAnsi="Times New Roman" w:cs="Arial"/>
                <w:sz w:val="24"/>
                <w:szCs w:val="24"/>
              </w:rPr>
            </w:pPr>
          </w:p>
        </w:tc>
        <w:tc>
          <w:tcPr>
            <w:tcW w:w="2552" w:type="dxa"/>
          </w:tcPr>
          <w:p w14:paraId="501F9833" w14:textId="77777777" w:rsidR="007565B4" w:rsidRDefault="007565B4" w:rsidP="003F4DB9">
            <w:pPr>
              <w:widowControl w:val="0"/>
              <w:tabs>
                <w:tab w:val="left" w:leader="underscore" w:pos="2486"/>
                <w:tab w:val="left" w:leader="underscore" w:pos="5203"/>
                <w:tab w:val="left" w:leader="underscore" w:pos="7450"/>
                <w:tab w:val="left" w:leader="underscore" w:pos="10147"/>
              </w:tabs>
              <w:spacing w:after="0" w:line="360" w:lineRule="auto"/>
              <w:outlineLvl w:val="0"/>
              <w:rPr>
                <w:rFonts w:ascii="Times New Roman" w:hAnsi="Times New Roman" w:cs="Arial"/>
                <w:sz w:val="24"/>
                <w:szCs w:val="24"/>
              </w:rPr>
            </w:pPr>
            <w:bookmarkStart w:id="10" w:name="_Toc229176947"/>
            <w:bookmarkStart w:id="11" w:name="_Toc230131654"/>
            <w:r>
              <w:rPr>
                <w:rFonts w:ascii="Times New Roman" w:hAnsi="Times New Roman" w:cs="Arial"/>
                <w:sz w:val="24"/>
                <w:szCs w:val="24"/>
              </w:rPr>
              <w:t>___________________</w:t>
            </w:r>
            <w:bookmarkEnd w:id="10"/>
            <w:bookmarkEnd w:id="11"/>
          </w:p>
        </w:tc>
        <w:tc>
          <w:tcPr>
            <w:tcW w:w="2261" w:type="dxa"/>
          </w:tcPr>
          <w:p w14:paraId="671EAE0C" w14:textId="77777777" w:rsidR="007565B4" w:rsidRDefault="007565B4" w:rsidP="003F4DB9">
            <w:pPr>
              <w:widowControl w:val="0"/>
              <w:tabs>
                <w:tab w:val="left" w:leader="underscore" w:pos="2486"/>
                <w:tab w:val="left" w:leader="underscore" w:pos="5203"/>
                <w:tab w:val="left" w:leader="underscore" w:pos="7450"/>
                <w:tab w:val="left" w:leader="underscore" w:pos="10147"/>
              </w:tabs>
              <w:spacing w:after="0" w:line="360" w:lineRule="auto"/>
              <w:jc w:val="center"/>
              <w:outlineLvl w:val="0"/>
              <w:rPr>
                <w:rFonts w:ascii="Times New Roman" w:hAnsi="Times New Roman" w:cs="Arial"/>
                <w:sz w:val="24"/>
                <w:szCs w:val="24"/>
              </w:rPr>
            </w:pPr>
            <w:bookmarkStart w:id="12" w:name="_Toc229176948"/>
            <w:bookmarkStart w:id="13" w:name="_Toc230131655"/>
            <w:r w:rsidRPr="00CB77AB">
              <w:rPr>
                <w:rFonts w:ascii="Times New Roman" w:hAnsi="Times New Roman" w:cs="Arial"/>
                <w:sz w:val="24"/>
                <w:szCs w:val="24"/>
              </w:rPr>
              <w:t>О.А. Калашникова</w:t>
            </w:r>
            <w:bookmarkEnd w:id="12"/>
            <w:bookmarkEnd w:id="13"/>
          </w:p>
        </w:tc>
      </w:tr>
      <w:tr w:rsidR="007565B4" w14:paraId="7AD5E647" w14:textId="77777777" w:rsidTr="003F4DB9">
        <w:tc>
          <w:tcPr>
            <w:tcW w:w="4526" w:type="dxa"/>
          </w:tcPr>
          <w:p w14:paraId="0F2F38D1" w14:textId="77777777" w:rsidR="007565B4" w:rsidRDefault="007565B4" w:rsidP="003F4DB9">
            <w:pPr>
              <w:widowControl w:val="0"/>
              <w:tabs>
                <w:tab w:val="left" w:leader="underscore" w:pos="2486"/>
                <w:tab w:val="left" w:leader="underscore" w:pos="5203"/>
                <w:tab w:val="left" w:leader="underscore" w:pos="7450"/>
                <w:tab w:val="left" w:leader="underscore" w:pos="10147"/>
              </w:tabs>
              <w:spacing w:after="0"/>
              <w:outlineLvl w:val="0"/>
              <w:rPr>
                <w:rFonts w:ascii="Times New Roman" w:hAnsi="Times New Roman" w:cs="Arial"/>
                <w:sz w:val="24"/>
                <w:szCs w:val="24"/>
              </w:rPr>
            </w:pPr>
            <w:bookmarkStart w:id="14" w:name="_Toc229176949"/>
            <w:bookmarkStart w:id="15" w:name="_Toc230131656"/>
            <w:r>
              <w:rPr>
                <w:rFonts w:ascii="Times New Roman" w:hAnsi="Times New Roman" w:cs="Arial"/>
                <w:sz w:val="24"/>
                <w:szCs w:val="24"/>
              </w:rPr>
              <w:t>Нормоконтролер</w:t>
            </w:r>
            <w:bookmarkEnd w:id="14"/>
            <w:bookmarkEnd w:id="15"/>
          </w:p>
          <w:p w14:paraId="21A374EE" w14:textId="77777777" w:rsidR="007565B4" w:rsidRDefault="007565B4" w:rsidP="003F4DB9">
            <w:pPr>
              <w:widowControl w:val="0"/>
              <w:tabs>
                <w:tab w:val="left" w:leader="underscore" w:pos="2486"/>
                <w:tab w:val="left" w:leader="underscore" w:pos="5203"/>
                <w:tab w:val="left" w:leader="underscore" w:pos="7450"/>
                <w:tab w:val="left" w:leader="underscore" w:pos="10147"/>
              </w:tabs>
              <w:spacing w:after="0"/>
              <w:outlineLvl w:val="0"/>
              <w:rPr>
                <w:rFonts w:ascii="Times New Roman" w:hAnsi="Times New Roman" w:cs="Arial"/>
                <w:sz w:val="24"/>
                <w:szCs w:val="24"/>
              </w:rPr>
            </w:pPr>
          </w:p>
        </w:tc>
        <w:tc>
          <w:tcPr>
            <w:tcW w:w="2552" w:type="dxa"/>
          </w:tcPr>
          <w:p w14:paraId="16C9A17C" w14:textId="77777777" w:rsidR="007565B4" w:rsidRDefault="007565B4" w:rsidP="003F4DB9">
            <w:pPr>
              <w:widowControl w:val="0"/>
              <w:tabs>
                <w:tab w:val="left" w:leader="underscore" w:pos="2486"/>
                <w:tab w:val="left" w:leader="underscore" w:pos="5203"/>
                <w:tab w:val="left" w:leader="underscore" w:pos="7450"/>
                <w:tab w:val="left" w:leader="underscore" w:pos="10147"/>
              </w:tabs>
              <w:spacing w:after="0" w:line="360" w:lineRule="auto"/>
              <w:outlineLvl w:val="0"/>
              <w:rPr>
                <w:rFonts w:ascii="Times New Roman" w:hAnsi="Times New Roman" w:cs="Arial"/>
                <w:sz w:val="24"/>
                <w:szCs w:val="24"/>
              </w:rPr>
            </w:pPr>
            <w:bookmarkStart w:id="16" w:name="_Toc229176950"/>
            <w:bookmarkStart w:id="17" w:name="_Toc230131657"/>
            <w:r>
              <w:rPr>
                <w:rFonts w:ascii="Times New Roman" w:hAnsi="Times New Roman" w:cs="Arial"/>
                <w:sz w:val="24"/>
                <w:szCs w:val="24"/>
              </w:rPr>
              <w:t>___________________</w:t>
            </w:r>
            <w:bookmarkEnd w:id="16"/>
            <w:bookmarkEnd w:id="17"/>
          </w:p>
        </w:tc>
        <w:tc>
          <w:tcPr>
            <w:tcW w:w="2261" w:type="dxa"/>
          </w:tcPr>
          <w:p w14:paraId="5044CF6A" w14:textId="77777777" w:rsidR="007565B4" w:rsidRDefault="007565B4" w:rsidP="003F4DB9">
            <w:pPr>
              <w:widowControl w:val="0"/>
              <w:tabs>
                <w:tab w:val="left" w:leader="underscore" w:pos="2486"/>
                <w:tab w:val="left" w:leader="underscore" w:pos="5203"/>
                <w:tab w:val="left" w:leader="underscore" w:pos="7450"/>
                <w:tab w:val="left" w:leader="underscore" w:pos="10147"/>
              </w:tabs>
              <w:spacing w:after="0" w:line="360" w:lineRule="auto"/>
              <w:jc w:val="center"/>
              <w:outlineLvl w:val="0"/>
              <w:rPr>
                <w:rFonts w:ascii="Times New Roman" w:hAnsi="Times New Roman" w:cs="Arial"/>
                <w:sz w:val="24"/>
                <w:szCs w:val="24"/>
              </w:rPr>
            </w:pPr>
            <w:bookmarkStart w:id="18" w:name="_Toc229176951"/>
            <w:bookmarkStart w:id="19" w:name="_Toc230131658"/>
            <w:r w:rsidRPr="00806230">
              <w:rPr>
                <w:rFonts w:ascii="Times New Roman" w:hAnsi="Times New Roman" w:cs="Arial"/>
                <w:color w:val="FF0000"/>
                <w:sz w:val="24"/>
                <w:szCs w:val="24"/>
              </w:rPr>
              <w:t>/О.К. Новиков/</w:t>
            </w:r>
            <w:bookmarkEnd w:id="18"/>
            <w:bookmarkEnd w:id="19"/>
          </w:p>
        </w:tc>
      </w:tr>
      <w:tr w:rsidR="007565B4" w14:paraId="3477A54A" w14:textId="77777777" w:rsidTr="003F4DB9">
        <w:tc>
          <w:tcPr>
            <w:tcW w:w="4526" w:type="dxa"/>
          </w:tcPr>
          <w:p w14:paraId="7AF02AA6" w14:textId="77777777" w:rsidR="007565B4" w:rsidRDefault="007565B4" w:rsidP="003F4DB9">
            <w:pPr>
              <w:widowControl w:val="0"/>
              <w:tabs>
                <w:tab w:val="left" w:leader="underscore" w:pos="2486"/>
                <w:tab w:val="left" w:leader="underscore" w:pos="5203"/>
                <w:tab w:val="left" w:leader="underscore" w:pos="7450"/>
                <w:tab w:val="left" w:leader="underscore" w:pos="10147"/>
              </w:tabs>
              <w:spacing w:after="0"/>
              <w:outlineLvl w:val="0"/>
              <w:rPr>
                <w:rFonts w:ascii="Times New Roman" w:hAnsi="Times New Roman" w:cs="Arial"/>
                <w:sz w:val="24"/>
                <w:szCs w:val="24"/>
              </w:rPr>
            </w:pPr>
            <w:bookmarkStart w:id="20" w:name="_Toc229176952"/>
            <w:bookmarkStart w:id="21" w:name="_Toc230131659"/>
            <w:r>
              <w:rPr>
                <w:rFonts w:ascii="Times New Roman" w:hAnsi="Times New Roman" w:cs="Arial"/>
                <w:sz w:val="24"/>
                <w:szCs w:val="24"/>
              </w:rPr>
              <w:t>Консультант по технико-экономическому обоснованию проекта</w:t>
            </w:r>
            <w:bookmarkEnd w:id="20"/>
            <w:bookmarkEnd w:id="21"/>
          </w:p>
          <w:p w14:paraId="6AA1220E" w14:textId="77777777" w:rsidR="007565B4" w:rsidRDefault="007565B4" w:rsidP="003F4DB9">
            <w:pPr>
              <w:widowControl w:val="0"/>
              <w:tabs>
                <w:tab w:val="left" w:leader="underscore" w:pos="2486"/>
                <w:tab w:val="left" w:leader="underscore" w:pos="5203"/>
                <w:tab w:val="left" w:leader="underscore" w:pos="7450"/>
                <w:tab w:val="left" w:leader="underscore" w:pos="10147"/>
              </w:tabs>
              <w:spacing w:after="0"/>
              <w:outlineLvl w:val="0"/>
              <w:rPr>
                <w:rFonts w:ascii="Times New Roman" w:hAnsi="Times New Roman" w:cs="Arial"/>
                <w:sz w:val="24"/>
                <w:szCs w:val="24"/>
              </w:rPr>
            </w:pPr>
          </w:p>
        </w:tc>
        <w:tc>
          <w:tcPr>
            <w:tcW w:w="2552" w:type="dxa"/>
          </w:tcPr>
          <w:p w14:paraId="42A467C0" w14:textId="77777777" w:rsidR="007565B4" w:rsidRDefault="007565B4" w:rsidP="003F4DB9">
            <w:pPr>
              <w:widowControl w:val="0"/>
              <w:tabs>
                <w:tab w:val="left" w:leader="underscore" w:pos="2486"/>
                <w:tab w:val="left" w:leader="underscore" w:pos="5203"/>
                <w:tab w:val="left" w:leader="underscore" w:pos="7450"/>
                <w:tab w:val="left" w:leader="underscore" w:pos="10147"/>
              </w:tabs>
              <w:spacing w:after="0" w:line="360" w:lineRule="auto"/>
              <w:outlineLvl w:val="0"/>
              <w:rPr>
                <w:rFonts w:ascii="Times New Roman" w:hAnsi="Times New Roman" w:cs="Arial"/>
                <w:sz w:val="24"/>
                <w:szCs w:val="24"/>
              </w:rPr>
            </w:pPr>
          </w:p>
          <w:p w14:paraId="382D0379" w14:textId="77777777" w:rsidR="007565B4" w:rsidRDefault="007565B4" w:rsidP="003F4DB9">
            <w:pPr>
              <w:widowControl w:val="0"/>
              <w:tabs>
                <w:tab w:val="left" w:leader="underscore" w:pos="2486"/>
                <w:tab w:val="left" w:leader="underscore" w:pos="5203"/>
                <w:tab w:val="left" w:leader="underscore" w:pos="7450"/>
                <w:tab w:val="left" w:leader="underscore" w:pos="10147"/>
              </w:tabs>
              <w:spacing w:after="0" w:line="360" w:lineRule="auto"/>
              <w:outlineLvl w:val="0"/>
              <w:rPr>
                <w:rFonts w:ascii="Times New Roman" w:hAnsi="Times New Roman" w:cs="Arial"/>
                <w:sz w:val="24"/>
                <w:szCs w:val="24"/>
              </w:rPr>
            </w:pPr>
            <w:bookmarkStart w:id="22" w:name="_Toc229176953"/>
            <w:bookmarkStart w:id="23" w:name="_Toc230131660"/>
            <w:r>
              <w:rPr>
                <w:rFonts w:ascii="Times New Roman" w:hAnsi="Times New Roman" w:cs="Arial"/>
                <w:sz w:val="24"/>
                <w:szCs w:val="24"/>
              </w:rPr>
              <w:t>___________________</w:t>
            </w:r>
            <w:bookmarkEnd w:id="22"/>
            <w:bookmarkEnd w:id="23"/>
          </w:p>
        </w:tc>
        <w:tc>
          <w:tcPr>
            <w:tcW w:w="2261" w:type="dxa"/>
          </w:tcPr>
          <w:p w14:paraId="31EB00D0" w14:textId="77777777" w:rsidR="007565B4" w:rsidRDefault="007565B4" w:rsidP="003F4DB9">
            <w:pPr>
              <w:widowControl w:val="0"/>
              <w:tabs>
                <w:tab w:val="left" w:leader="underscore" w:pos="2486"/>
                <w:tab w:val="left" w:leader="underscore" w:pos="5203"/>
                <w:tab w:val="left" w:leader="underscore" w:pos="7450"/>
                <w:tab w:val="left" w:leader="underscore" w:pos="10147"/>
              </w:tabs>
              <w:spacing w:after="0" w:line="360" w:lineRule="auto"/>
              <w:jc w:val="center"/>
              <w:outlineLvl w:val="0"/>
              <w:rPr>
                <w:rFonts w:ascii="Times New Roman" w:hAnsi="Times New Roman" w:cs="Arial"/>
                <w:sz w:val="24"/>
                <w:szCs w:val="24"/>
              </w:rPr>
            </w:pPr>
          </w:p>
          <w:p w14:paraId="1F8B0CD2" w14:textId="77777777" w:rsidR="007565B4" w:rsidRDefault="007565B4" w:rsidP="003F4DB9">
            <w:pPr>
              <w:widowControl w:val="0"/>
              <w:tabs>
                <w:tab w:val="left" w:leader="underscore" w:pos="2486"/>
                <w:tab w:val="left" w:leader="underscore" w:pos="5203"/>
                <w:tab w:val="left" w:leader="underscore" w:pos="7450"/>
                <w:tab w:val="left" w:leader="underscore" w:pos="10147"/>
              </w:tabs>
              <w:spacing w:after="0" w:line="360" w:lineRule="auto"/>
              <w:jc w:val="center"/>
              <w:outlineLvl w:val="0"/>
              <w:rPr>
                <w:rFonts w:ascii="Times New Roman" w:hAnsi="Times New Roman" w:cs="Arial"/>
                <w:sz w:val="24"/>
                <w:szCs w:val="24"/>
              </w:rPr>
            </w:pPr>
            <w:bookmarkStart w:id="24" w:name="_Toc229176954"/>
            <w:bookmarkStart w:id="25" w:name="_Toc230131661"/>
            <w:r w:rsidRPr="00CB77AB">
              <w:rPr>
                <w:rFonts w:ascii="Times New Roman" w:hAnsi="Times New Roman" w:cs="Arial"/>
                <w:sz w:val="24"/>
                <w:szCs w:val="24"/>
              </w:rPr>
              <w:t>М.Р. Мирзоев</w:t>
            </w:r>
            <w:bookmarkEnd w:id="24"/>
            <w:bookmarkEnd w:id="25"/>
          </w:p>
        </w:tc>
      </w:tr>
      <w:tr w:rsidR="007565B4" w14:paraId="1E99F87D" w14:textId="77777777" w:rsidTr="003F4DB9">
        <w:trPr>
          <w:trHeight w:val="629"/>
        </w:trPr>
        <w:tc>
          <w:tcPr>
            <w:tcW w:w="4526" w:type="dxa"/>
          </w:tcPr>
          <w:p w14:paraId="6D0CC8EB" w14:textId="77777777" w:rsidR="007565B4" w:rsidRDefault="007565B4" w:rsidP="003F4DB9">
            <w:pPr>
              <w:widowControl w:val="0"/>
              <w:tabs>
                <w:tab w:val="left" w:leader="underscore" w:pos="2486"/>
                <w:tab w:val="left" w:leader="underscore" w:pos="5203"/>
                <w:tab w:val="left" w:leader="underscore" w:pos="7450"/>
                <w:tab w:val="left" w:leader="underscore" w:pos="10147"/>
              </w:tabs>
              <w:spacing w:after="0"/>
              <w:outlineLvl w:val="0"/>
              <w:rPr>
                <w:rFonts w:ascii="Times New Roman" w:hAnsi="Times New Roman" w:cs="Arial"/>
                <w:sz w:val="24"/>
                <w:szCs w:val="24"/>
              </w:rPr>
            </w:pPr>
            <w:bookmarkStart w:id="26" w:name="_Toc229176955"/>
            <w:bookmarkStart w:id="27" w:name="_Toc230131662"/>
            <w:r>
              <w:rPr>
                <w:rFonts w:ascii="Times New Roman" w:hAnsi="Times New Roman" w:cs="Arial"/>
                <w:sz w:val="24"/>
                <w:szCs w:val="24"/>
              </w:rPr>
              <w:t>Старший консультант</w:t>
            </w:r>
            <w:bookmarkEnd w:id="26"/>
            <w:bookmarkEnd w:id="27"/>
          </w:p>
          <w:p w14:paraId="1E84D2B0" w14:textId="77777777" w:rsidR="007565B4" w:rsidRDefault="007565B4" w:rsidP="003F4DB9">
            <w:pPr>
              <w:widowControl w:val="0"/>
              <w:tabs>
                <w:tab w:val="left" w:leader="underscore" w:pos="2486"/>
                <w:tab w:val="left" w:leader="underscore" w:pos="5203"/>
                <w:tab w:val="left" w:leader="underscore" w:pos="7450"/>
                <w:tab w:val="left" w:leader="underscore" w:pos="10147"/>
              </w:tabs>
              <w:spacing w:after="0"/>
              <w:outlineLvl w:val="0"/>
              <w:rPr>
                <w:rFonts w:ascii="Times New Roman" w:hAnsi="Times New Roman" w:cs="Arial"/>
                <w:sz w:val="24"/>
                <w:szCs w:val="24"/>
              </w:rPr>
            </w:pPr>
          </w:p>
        </w:tc>
        <w:tc>
          <w:tcPr>
            <w:tcW w:w="2552" w:type="dxa"/>
          </w:tcPr>
          <w:p w14:paraId="68937264" w14:textId="77777777" w:rsidR="007565B4" w:rsidRDefault="007565B4" w:rsidP="003F4DB9">
            <w:pPr>
              <w:widowControl w:val="0"/>
              <w:tabs>
                <w:tab w:val="left" w:leader="underscore" w:pos="2486"/>
                <w:tab w:val="left" w:leader="underscore" w:pos="5203"/>
                <w:tab w:val="left" w:leader="underscore" w:pos="7450"/>
                <w:tab w:val="left" w:leader="underscore" w:pos="10147"/>
              </w:tabs>
              <w:spacing w:after="0" w:line="360" w:lineRule="auto"/>
              <w:outlineLvl w:val="0"/>
              <w:rPr>
                <w:rFonts w:ascii="Times New Roman" w:hAnsi="Times New Roman" w:cs="Arial"/>
                <w:sz w:val="24"/>
                <w:szCs w:val="24"/>
              </w:rPr>
            </w:pPr>
            <w:bookmarkStart w:id="28" w:name="_Toc229176956"/>
            <w:bookmarkStart w:id="29" w:name="_Toc230131663"/>
            <w:r>
              <w:rPr>
                <w:rFonts w:ascii="Times New Roman" w:hAnsi="Times New Roman" w:cs="Arial"/>
                <w:sz w:val="24"/>
                <w:szCs w:val="24"/>
              </w:rPr>
              <w:t>___________________</w:t>
            </w:r>
            <w:bookmarkEnd w:id="28"/>
            <w:bookmarkEnd w:id="29"/>
          </w:p>
        </w:tc>
        <w:tc>
          <w:tcPr>
            <w:tcW w:w="2261" w:type="dxa"/>
          </w:tcPr>
          <w:p w14:paraId="7B9858F7" w14:textId="77777777" w:rsidR="007565B4" w:rsidRDefault="007565B4" w:rsidP="003F4DB9">
            <w:pPr>
              <w:widowControl w:val="0"/>
              <w:tabs>
                <w:tab w:val="left" w:leader="underscore" w:pos="2486"/>
                <w:tab w:val="left" w:leader="underscore" w:pos="5203"/>
                <w:tab w:val="left" w:leader="underscore" w:pos="7450"/>
                <w:tab w:val="left" w:leader="underscore" w:pos="10147"/>
              </w:tabs>
              <w:spacing w:after="0" w:line="360" w:lineRule="auto"/>
              <w:jc w:val="center"/>
              <w:outlineLvl w:val="0"/>
              <w:rPr>
                <w:rFonts w:ascii="Times New Roman" w:hAnsi="Times New Roman" w:cs="Arial"/>
                <w:sz w:val="24"/>
                <w:szCs w:val="24"/>
              </w:rPr>
            </w:pPr>
            <w:bookmarkStart w:id="30" w:name="_Toc229176957"/>
            <w:bookmarkStart w:id="31" w:name="_Toc230131664"/>
            <w:r w:rsidRPr="00806230">
              <w:rPr>
                <w:rFonts w:ascii="Times New Roman" w:hAnsi="Times New Roman" w:cs="Arial"/>
                <w:color w:val="FF0000"/>
                <w:sz w:val="24"/>
                <w:szCs w:val="24"/>
              </w:rPr>
              <w:t>/М.Г. Свиридова/</w:t>
            </w:r>
            <w:bookmarkEnd w:id="30"/>
            <w:bookmarkEnd w:id="31"/>
          </w:p>
        </w:tc>
      </w:tr>
    </w:tbl>
    <w:p w14:paraId="13DE9786" w14:textId="77777777" w:rsidR="007565B4" w:rsidRDefault="007565B4" w:rsidP="007565B4">
      <w:pPr>
        <w:spacing w:after="0" w:line="240" w:lineRule="auto"/>
        <w:rPr>
          <w:rFonts w:ascii="Times New Roman" w:hAnsi="Times New Roman" w:cs="Times New Roman"/>
          <w:b/>
          <w:sz w:val="28"/>
          <w:szCs w:val="28"/>
        </w:rPr>
      </w:pPr>
    </w:p>
    <w:p w14:paraId="5D67A76D" w14:textId="77777777" w:rsidR="007565B4" w:rsidRDefault="007565B4" w:rsidP="007565B4">
      <w:pPr>
        <w:spacing w:after="0" w:line="240" w:lineRule="auto"/>
        <w:jc w:val="center"/>
        <w:rPr>
          <w:rFonts w:ascii="Times New Roman" w:hAnsi="Times New Roman" w:cs="Times New Roman"/>
          <w:b/>
          <w:sz w:val="28"/>
          <w:szCs w:val="28"/>
        </w:rPr>
      </w:pPr>
    </w:p>
    <w:p w14:paraId="6C8EDFD4" w14:textId="77777777" w:rsidR="007565B4" w:rsidRDefault="007565B4" w:rsidP="007565B4">
      <w:pPr>
        <w:spacing w:after="0" w:line="240" w:lineRule="auto"/>
        <w:jc w:val="center"/>
        <w:rPr>
          <w:rFonts w:ascii="Times New Roman" w:hAnsi="Times New Roman" w:cs="Times New Roman"/>
          <w:b/>
          <w:sz w:val="28"/>
          <w:szCs w:val="28"/>
        </w:rPr>
      </w:pPr>
    </w:p>
    <w:p w14:paraId="402DC30C" w14:textId="77777777" w:rsidR="007565B4" w:rsidRDefault="007565B4" w:rsidP="007565B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МОСКВА</w:t>
      </w:r>
    </w:p>
    <w:p w14:paraId="36A08717" w14:textId="77777777" w:rsidR="00D727CA" w:rsidRPr="007565B4" w:rsidRDefault="007565B4" w:rsidP="007565B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202</w:t>
      </w:r>
      <w:r>
        <w:rPr>
          <w:rFonts w:ascii="Times New Roman" w:hAnsi="Times New Roman" w:cs="Times New Roman"/>
          <w:b/>
          <w:sz w:val="24"/>
          <w:szCs w:val="24"/>
          <w:lang w:val="en-US"/>
        </w:rPr>
        <w:t>6</w:t>
      </w:r>
      <w:r>
        <w:rPr>
          <w:rFonts w:ascii="Times New Roman" w:hAnsi="Times New Roman" w:cs="Times New Roman"/>
          <w:b/>
          <w:sz w:val="24"/>
          <w:szCs w:val="24"/>
        </w:rPr>
        <w:t xml:space="preserve"> г.</w:t>
      </w:r>
    </w:p>
    <w:sdt>
      <w:sdtPr>
        <w:rPr>
          <w:rFonts w:asciiTheme="minorHAnsi" w:eastAsiaTheme="minorHAnsi" w:hAnsiTheme="minorHAnsi" w:cstheme="minorBidi"/>
          <w:color w:val="auto"/>
          <w:sz w:val="22"/>
          <w:szCs w:val="22"/>
          <w:lang w:eastAsia="en-US"/>
        </w:rPr>
        <w:id w:val="987669852"/>
        <w:docPartObj>
          <w:docPartGallery w:val="Table of Contents"/>
          <w:docPartUnique/>
        </w:docPartObj>
      </w:sdtPr>
      <w:sdtEndPr>
        <w:rPr>
          <w:rFonts w:ascii="Times New Roman" w:hAnsi="Times New Roman" w:cs="Times New Roman"/>
          <w:sz w:val="28"/>
          <w:szCs w:val="28"/>
        </w:rPr>
      </w:sdtEndPr>
      <w:sdtContent>
        <w:p w14:paraId="0F5AFA53" w14:textId="425FC557" w:rsidR="009B42D7" w:rsidRPr="009B42D7" w:rsidRDefault="007565B4" w:rsidP="009B42D7">
          <w:pPr>
            <w:pStyle w:val="a4"/>
            <w:spacing w:line="360" w:lineRule="auto"/>
            <w:jc w:val="center"/>
            <w:rPr>
              <w:rFonts w:ascii="Times New Roman" w:hAnsi="Times New Roman" w:cs="Times New Roman"/>
              <w:color w:val="000000" w:themeColor="text1"/>
              <w:sz w:val="36"/>
              <w:szCs w:val="36"/>
            </w:rPr>
          </w:pPr>
          <w:r>
            <w:rPr>
              <w:rFonts w:ascii="Times New Roman" w:hAnsi="Times New Roman" w:cs="Times New Roman"/>
              <w:b/>
              <w:bCs/>
              <w:color w:val="000000" w:themeColor="text1"/>
              <w:sz w:val="28"/>
              <w:szCs w:val="28"/>
            </w:rPr>
            <w:t>СОДЕРЖАНИЕ</w:t>
          </w:r>
          <w:r w:rsidR="0046181F" w:rsidRPr="002E778A">
            <w:rPr>
              <w:rFonts w:ascii="Times New Roman" w:hAnsi="Times New Roman" w:cs="Times New Roman"/>
              <w:color w:val="000000" w:themeColor="text1"/>
              <w:sz w:val="28"/>
              <w:szCs w:val="28"/>
            </w:rPr>
            <w:fldChar w:fldCharType="begin"/>
          </w:r>
          <w:r w:rsidR="0046181F" w:rsidRPr="002E778A">
            <w:rPr>
              <w:rFonts w:ascii="Times New Roman" w:hAnsi="Times New Roman" w:cs="Times New Roman"/>
              <w:color w:val="000000" w:themeColor="text1"/>
              <w:sz w:val="28"/>
              <w:szCs w:val="28"/>
            </w:rPr>
            <w:instrText xml:space="preserve"> TOC \o "1-3" \h \z \u </w:instrText>
          </w:r>
          <w:r w:rsidR="0046181F" w:rsidRPr="002E778A">
            <w:rPr>
              <w:rFonts w:ascii="Times New Roman" w:hAnsi="Times New Roman" w:cs="Times New Roman"/>
              <w:color w:val="000000" w:themeColor="text1"/>
              <w:sz w:val="28"/>
              <w:szCs w:val="28"/>
            </w:rPr>
            <w:fldChar w:fldCharType="separate"/>
          </w:r>
        </w:p>
        <w:p w14:paraId="30420CDB" w14:textId="081B07E5" w:rsidR="009B42D7" w:rsidRPr="009B42D7" w:rsidRDefault="009B42D7" w:rsidP="009B42D7">
          <w:pPr>
            <w:pStyle w:val="11"/>
            <w:tabs>
              <w:tab w:val="right" w:leader="dot" w:pos="9345"/>
            </w:tabs>
            <w:spacing w:line="360" w:lineRule="auto"/>
            <w:rPr>
              <w:rFonts w:ascii="Times New Roman" w:eastAsiaTheme="minorEastAsia" w:hAnsi="Times New Roman" w:cs="Times New Roman"/>
              <w:noProof/>
              <w:kern w:val="2"/>
              <w:sz w:val="32"/>
              <w:szCs w:val="32"/>
              <w:lang w:eastAsia="ru-RU"/>
              <w14:ligatures w14:val="standardContextual"/>
            </w:rPr>
          </w:pPr>
          <w:hyperlink w:anchor="_Toc230131665" w:history="1">
            <w:r w:rsidRPr="009B42D7">
              <w:rPr>
                <w:rStyle w:val="a5"/>
                <w:rFonts w:ascii="Times New Roman" w:hAnsi="Times New Roman" w:cs="Times New Roman"/>
                <w:noProof/>
                <w:sz w:val="28"/>
                <w:szCs w:val="28"/>
              </w:rPr>
              <w:t>ПЕРЕЧЕНЬ СОКРАЩЕНИЙ И ОБОЗНАЧЕНИЙ</w:t>
            </w:r>
            <w:r w:rsidRPr="009B42D7">
              <w:rPr>
                <w:rFonts w:ascii="Times New Roman" w:hAnsi="Times New Roman" w:cs="Times New Roman"/>
                <w:noProof/>
                <w:webHidden/>
                <w:sz w:val="28"/>
                <w:szCs w:val="28"/>
              </w:rPr>
              <w:tab/>
            </w:r>
            <w:r w:rsidRPr="009B42D7">
              <w:rPr>
                <w:rFonts w:ascii="Times New Roman" w:hAnsi="Times New Roman" w:cs="Times New Roman"/>
                <w:noProof/>
                <w:webHidden/>
                <w:sz w:val="28"/>
                <w:szCs w:val="28"/>
              </w:rPr>
              <w:fldChar w:fldCharType="begin"/>
            </w:r>
            <w:r w:rsidRPr="009B42D7">
              <w:rPr>
                <w:rFonts w:ascii="Times New Roman" w:hAnsi="Times New Roman" w:cs="Times New Roman"/>
                <w:noProof/>
                <w:webHidden/>
                <w:sz w:val="28"/>
                <w:szCs w:val="28"/>
              </w:rPr>
              <w:instrText xml:space="preserve"> PAGEREF _Toc230131665 \h </w:instrText>
            </w:r>
            <w:r w:rsidRPr="009B42D7">
              <w:rPr>
                <w:rFonts w:ascii="Times New Roman" w:hAnsi="Times New Roman" w:cs="Times New Roman"/>
                <w:noProof/>
                <w:webHidden/>
                <w:sz w:val="28"/>
                <w:szCs w:val="28"/>
              </w:rPr>
            </w:r>
            <w:r w:rsidRPr="009B42D7">
              <w:rPr>
                <w:rFonts w:ascii="Times New Roman" w:hAnsi="Times New Roman" w:cs="Times New Roman"/>
                <w:noProof/>
                <w:webHidden/>
                <w:sz w:val="28"/>
                <w:szCs w:val="28"/>
              </w:rPr>
              <w:fldChar w:fldCharType="separate"/>
            </w:r>
            <w:r w:rsidRPr="009B42D7">
              <w:rPr>
                <w:rFonts w:ascii="Times New Roman" w:hAnsi="Times New Roman" w:cs="Times New Roman"/>
                <w:noProof/>
                <w:webHidden/>
                <w:sz w:val="28"/>
                <w:szCs w:val="28"/>
              </w:rPr>
              <w:t>4</w:t>
            </w:r>
            <w:r w:rsidRPr="009B42D7">
              <w:rPr>
                <w:rFonts w:ascii="Times New Roman" w:hAnsi="Times New Roman" w:cs="Times New Roman"/>
                <w:noProof/>
                <w:webHidden/>
                <w:sz w:val="28"/>
                <w:szCs w:val="28"/>
              </w:rPr>
              <w:fldChar w:fldCharType="end"/>
            </w:r>
          </w:hyperlink>
        </w:p>
        <w:p w14:paraId="70F40B11" w14:textId="7DA14289" w:rsidR="009B42D7" w:rsidRPr="009B42D7" w:rsidRDefault="009B42D7" w:rsidP="009B42D7">
          <w:pPr>
            <w:pStyle w:val="11"/>
            <w:tabs>
              <w:tab w:val="right" w:leader="dot" w:pos="9345"/>
            </w:tabs>
            <w:spacing w:line="360" w:lineRule="auto"/>
            <w:rPr>
              <w:rFonts w:ascii="Times New Roman" w:eastAsiaTheme="minorEastAsia" w:hAnsi="Times New Roman" w:cs="Times New Roman"/>
              <w:noProof/>
              <w:kern w:val="2"/>
              <w:sz w:val="32"/>
              <w:szCs w:val="32"/>
              <w:lang w:eastAsia="ru-RU"/>
              <w14:ligatures w14:val="standardContextual"/>
            </w:rPr>
          </w:pPr>
          <w:hyperlink w:anchor="_Toc230131666" w:history="1">
            <w:r w:rsidRPr="009B42D7">
              <w:rPr>
                <w:rStyle w:val="a5"/>
                <w:rFonts w:ascii="Times New Roman" w:hAnsi="Times New Roman" w:cs="Times New Roman"/>
                <w:noProof/>
                <w:sz w:val="28"/>
                <w:szCs w:val="28"/>
              </w:rPr>
              <w:t>ВВЕДЕНИЕ</w:t>
            </w:r>
            <w:r w:rsidRPr="009B42D7">
              <w:rPr>
                <w:rFonts w:ascii="Times New Roman" w:hAnsi="Times New Roman" w:cs="Times New Roman"/>
                <w:noProof/>
                <w:webHidden/>
                <w:sz w:val="28"/>
                <w:szCs w:val="28"/>
              </w:rPr>
              <w:tab/>
            </w:r>
            <w:r w:rsidRPr="009B42D7">
              <w:rPr>
                <w:rFonts w:ascii="Times New Roman" w:hAnsi="Times New Roman" w:cs="Times New Roman"/>
                <w:noProof/>
                <w:webHidden/>
                <w:sz w:val="28"/>
                <w:szCs w:val="28"/>
              </w:rPr>
              <w:fldChar w:fldCharType="begin"/>
            </w:r>
            <w:r w:rsidRPr="009B42D7">
              <w:rPr>
                <w:rFonts w:ascii="Times New Roman" w:hAnsi="Times New Roman" w:cs="Times New Roman"/>
                <w:noProof/>
                <w:webHidden/>
                <w:sz w:val="28"/>
                <w:szCs w:val="28"/>
              </w:rPr>
              <w:instrText xml:space="preserve"> PAGEREF _Toc230131666 \h </w:instrText>
            </w:r>
            <w:r w:rsidRPr="009B42D7">
              <w:rPr>
                <w:rFonts w:ascii="Times New Roman" w:hAnsi="Times New Roman" w:cs="Times New Roman"/>
                <w:noProof/>
                <w:webHidden/>
                <w:sz w:val="28"/>
                <w:szCs w:val="28"/>
              </w:rPr>
            </w:r>
            <w:r w:rsidRPr="009B42D7">
              <w:rPr>
                <w:rFonts w:ascii="Times New Roman" w:hAnsi="Times New Roman" w:cs="Times New Roman"/>
                <w:noProof/>
                <w:webHidden/>
                <w:sz w:val="28"/>
                <w:szCs w:val="28"/>
              </w:rPr>
              <w:fldChar w:fldCharType="separate"/>
            </w:r>
            <w:r w:rsidRPr="009B42D7">
              <w:rPr>
                <w:rFonts w:ascii="Times New Roman" w:hAnsi="Times New Roman" w:cs="Times New Roman"/>
                <w:noProof/>
                <w:webHidden/>
                <w:sz w:val="28"/>
                <w:szCs w:val="28"/>
              </w:rPr>
              <w:t>5</w:t>
            </w:r>
            <w:r w:rsidRPr="009B42D7">
              <w:rPr>
                <w:rFonts w:ascii="Times New Roman" w:hAnsi="Times New Roman" w:cs="Times New Roman"/>
                <w:noProof/>
                <w:webHidden/>
                <w:sz w:val="28"/>
                <w:szCs w:val="28"/>
              </w:rPr>
              <w:fldChar w:fldCharType="end"/>
            </w:r>
          </w:hyperlink>
        </w:p>
        <w:p w14:paraId="5D597F63" w14:textId="5E009361" w:rsidR="009B42D7" w:rsidRPr="009B42D7" w:rsidRDefault="009B42D7" w:rsidP="009B42D7">
          <w:pPr>
            <w:pStyle w:val="11"/>
            <w:tabs>
              <w:tab w:val="right" w:leader="dot" w:pos="9345"/>
            </w:tabs>
            <w:spacing w:line="360" w:lineRule="auto"/>
            <w:rPr>
              <w:rFonts w:ascii="Times New Roman" w:eastAsiaTheme="minorEastAsia" w:hAnsi="Times New Roman" w:cs="Times New Roman"/>
              <w:noProof/>
              <w:kern w:val="2"/>
              <w:sz w:val="32"/>
              <w:szCs w:val="32"/>
              <w:lang w:eastAsia="ru-RU"/>
              <w14:ligatures w14:val="standardContextual"/>
            </w:rPr>
          </w:pPr>
          <w:hyperlink w:anchor="_Toc230131667" w:history="1">
            <w:r w:rsidRPr="009B42D7">
              <w:rPr>
                <w:rStyle w:val="a5"/>
                <w:rFonts w:ascii="Times New Roman" w:hAnsi="Times New Roman" w:cs="Times New Roman"/>
                <w:noProof/>
                <w:sz w:val="28"/>
                <w:szCs w:val="28"/>
              </w:rPr>
              <w:t>1 АНАЛИЗ ПРЕДМЕТНОЙ ОБЛАСТИ И МЕТОДОВ АНАЛИТИКИ ЗАКУПОК</w:t>
            </w:r>
            <w:r w:rsidRPr="009B42D7">
              <w:rPr>
                <w:rFonts w:ascii="Times New Roman" w:hAnsi="Times New Roman" w:cs="Times New Roman"/>
                <w:noProof/>
                <w:webHidden/>
                <w:sz w:val="28"/>
                <w:szCs w:val="28"/>
              </w:rPr>
              <w:tab/>
            </w:r>
            <w:r w:rsidRPr="009B42D7">
              <w:rPr>
                <w:rFonts w:ascii="Times New Roman" w:hAnsi="Times New Roman" w:cs="Times New Roman"/>
                <w:noProof/>
                <w:webHidden/>
                <w:sz w:val="28"/>
                <w:szCs w:val="28"/>
              </w:rPr>
              <w:fldChar w:fldCharType="begin"/>
            </w:r>
            <w:r w:rsidRPr="009B42D7">
              <w:rPr>
                <w:rFonts w:ascii="Times New Roman" w:hAnsi="Times New Roman" w:cs="Times New Roman"/>
                <w:noProof/>
                <w:webHidden/>
                <w:sz w:val="28"/>
                <w:szCs w:val="28"/>
              </w:rPr>
              <w:instrText xml:space="preserve"> PAGEREF _Toc230131667 \h </w:instrText>
            </w:r>
            <w:r w:rsidRPr="009B42D7">
              <w:rPr>
                <w:rFonts w:ascii="Times New Roman" w:hAnsi="Times New Roman" w:cs="Times New Roman"/>
                <w:noProof/>
                <w:webHidden/>
                <w:sz w:val="28"/>
                <w:szCs w:val="28"/>
              </w:rPr>
            </w:r>
            <w:r w:rsidRPr="009B42D7">
              <w:rPr>
                <w:rFonts w:ascii="Times New Roman" w:hAnsi="Times New Roman" w:cs="Times New Roman"/>
                <w:noProof/>
                <w:webHidden/>
                <w:sz w:val="28"/>
                <w:szCs w:val="28"/>
              </w:rPr>
              <w:fldChar w:fldCharType="separate"/>
            </w:r>
            <w:r w:rsidRPr="009B42D7">
              <w:rPr>
                <w:rFonts w:ascii="Times New Roman" w:hAnsi="Times New Roman" w:cs="Times New Roman"/>
                <w:noProof/>
                <w:webHidden/>
                <w:sz w:val="28"/>
                <w:szCs w:val="28"/>
              </w:rPr>
              <w:t>8</w:t>
            </w:r>
            <w:r w:rsidRPr="009B42D7">
              <w:rPr>
                <w:rFonts w:ascii="Times New Roman" w:hAnsi="Times New Roman" w:cs="Times New Roman"/>
                <w:noProof/>
                <w:webHidden/>
                <w:sz w:val="28"/>
                <w:szCs w:val="28"/>
              </w:rPr>
              <w:fldChar w:fldCharType="end"/>
            </w:r>
          </w:hyperlink>
        </w:p>
        <w:p w14:paraId="4D78EEAD" w14:textId="6C44D7B8" w:rsidR="009B42D7" w:rsidRPr="009B42D7" w:rsidRDefault="009B42D7" w:rsidP="009B42D7">
          <w:pPr>
            <w:pStyle w:val="21"/>
            <w:tabs>
              <w:tab w:val="right" w:leader="dot" w:pos="9345"/>
            </w:tabs>
            <w:spacing w:line="360" w:lineRule="auto"/>
            <w:rPr>
              <w:rFonts w:ascii="Times New Roman" w:eastAsiaTheme="minorEastAsia" w:hAnsi="Times New Roman" w:cs="Times New Roman"/>
              <w:noProof/>
              <w:kern w:val="2"/>
              <w:sz w:val="32"/>
              <w:szCs w:val="32"/>
              <w:lang w:eastAsia="ru-RU"/>
              <w14:ligatures w14:val="standardContextual"/>
            </w:rPr>
          </w:pPr>
          <w:hyperlink w:anchor="_Toc230131668" w:history="1">
            <w:r w:rsidRPr="009B42D7">
              <w:rPr>
                <w:rStyle w:val="a5"/>
                <w:rFonts w:ascii="Times New Roman" w:hAnsi="Times New Roman" w:cs="Times New Roman"/>
                <w:noProof/>
                <w:sz w:val="28"/>
                <w:szCs w:val="28"/>
              </w:rPr>
              <w:t>1.1. Анализ закупочной деятельности как объекта автоматизации</w:t>
            </w:r>
            <w:r w:rsidRPr="009B42D7">
              <w:rPr>
                <w:rFonts w:ascii="Times New Roman" w:hAnsi="Times New Roman" w:cs="Times New Roman"/>
                <w:noProof/>
                <w:webHidden/>
                <w:sz w:val="28"/>
                <w:szCs w:val="28"/>
              </w:rPr>
              <w:tab/>
            </w:r>
            <w:r w:rsidRPr="009B42D7">
              <w:rPr>
                <w:rFonts w:ascii="Times New Roman" w:hAnsi="Times New Roman" w:cs="Times New Roman"/>
                <w:noProof/>
                <w:webHidden/>
                <w:sz w:val="28"/>
                <w:szCs w:val="28"/>
              </w:rPr>
              <w:fldChar w:fldCharType="begin"/>
            </w:r>
            <w:r w:rsidRPr="009B42D7">
              <w:rPr>
                <w:rFonts w:ascii="Times New Roman" w:hAnsi="Times New Roman" w:cs="Times New Roman"/>
                <w:noProof/>
                <w:webHidden/>
                <w:sz w:val="28"/>
                <w:szCs w:val="28"/>
              </w:rPr>
              <w:instrText xml:space="preserve"> PAGEREF _Toc230131668 \h </w:instrText>
            </w:r>
            <w:r w:rsidRPr="009B42D7">
              <w:rPr>
                <w:rFonts w:ascii="Times New Roman" w:hAnsi="Times New Roman" w:cs="Times New Roman"/>
                <w:noProof/>
                <w:webHidden/>
                <w:sz w:val="28"/>
                <w:szCs w:val="28"/>
              </w:rPr>
            </w:r>
            <w:r w:rsidRPr="009B42D7">
              <w:rPr>
                <w:rFonts w:ascii="Times New Roman" w:hAnsi="Times New Roman" w:cs="Times New Roman"/>
                <w:noProof/>
                <w:webHidden/>
                <w:sz w:val="28"/>
                <w:szCs w:val="28"/>
              </w:rPr>
              <w:fldChar w:fldCharType="separate"/>
            </w:r>
            <w:r w:rsidRPr="009B42D7">
              <w:rPr>
                <w:rFonts w:ascii="Times New Roman" w:hAnsi="Times New Roman" w:cs="Times New Roman"/>
                <w:noProof/>
                <w:webHidden/>
                <w:sz w:val="28"/>
                <w:szCs w:val="28"/>
              </w:rPr>
              <w:t>8</w:t>
            </w:r>
            <w:r w:rsidRPr="009B42D7">
              <w:rPr>
                <w:rFonts w:ascii="Times New Roman" w:hAnsi="Times New Roman" w:cs="Times New Roman"/>
                <w:noProof/>
                <w:webHidden/>
                <w:sz w:val="28"/>
                <w:szCs w:val="28"/>
              </w:rPr>
              <w:fldChar w:fldCharType="end"/>
            </w:r>
          </w:hyperlink>
        </w:p>
        <w:p w14:paraId="33694A66" w14:textId="3C2F367D" w:rsidR="009B42D7" w:rsidRPr="009B42D7" w:rsidRDefault="009B42D7" w:rsidP="009B42D7">
          <w:pPr>
            <w:pStyle w:val="21"/>
            <w:tabs>
              <w:tab w:val="right" w:leader="dot" w:pos="9345"/>
            </w:tabs>
            <w:spacing w:line="360" w:lineRule="auto"/>
            <w:rPr>
              <w:rFonts w:ascii="Times New Roman" w:eastAsiaTheme="minorEastAsia" w:hAnsi="Times New Roman" w:cs="Times New Roman"/>
              <w:noProof/>
              <w:kern w:val="2"/>
              <w:sz w:val="32"/>
              <w:szCs w:val="32"/>
              <w:lang w:eastAsia="ru-RU"/>
              <w14:ligatures w14:val="standardContextual"/>
            </w:rPr>
          </w:pPr>
          <w:hyperlink w:anchor="_Toc230131669" w:history="1">
            <w:r w:rsidRPr="009B42D7">
              <w:rPr>
                <w:rStyle w:val="a5"/>
                <w:rFonts w:ascii="Times New Roman" w:hAnsi="Times New Roman" w:cs="Times New Roman"/>
                <w:noProof/>
                <w:sz w:val="28"/>
                <w:szCs w:val="28"/>
              </w:rPr>
              <w:t>1.2. Исследование методов анализа закупочной деятельности и оценки поставщиков</w:t>
            </w:r>
            <w:r w:rsidRPr="009B42D7">
              <w:rPr>
                <w:rFonts w:ascii="Times New Roman" w:hAnsi="Times New Roman" w:cs="Times New Roman"/>
                <w:noProof/>
                <w:webHidden/>
                <w:sz w:val="28"/>
                <w:szCs w:val="28"/>
              </w:rPr>
              <w:tab/>
            </w:r>
            <w:r w:rsidRPr="009B42D7">
              <w:rPr>
                <w:rFonts w:ascii="Times New Roman" w:hAnsi="Times New Roman" w:cs="Times New Roman"/>
                <w:noProof/>
                <w:webHidden/>
                <w:sz w:val="28"/>
                <w:szCs w:val="28"/>
              </w:rPr>
              <w:fldChar w:fldCharType="begin"/>
            </w:r>
            <w:r w:rsidRPr="009B42D7">
              <w:rPr>
                <w:rFonts w:ascii="Times New Roman" w:hAnsi="Times New Roman" w:cs="Times New Roman"/>
                <w:noProof/>
                <w:webHidden/>
                <w:sz w:val="28"/>
                <w:szCs w:val="28"/>
              </w:rPr>
              <w:instrText xml:space="preserve"> PAGEREF _Toc230131669 \h </w:instrText>
            </w:r>
            <w:r w:rsidRPr="009B42D7">
              <w:rPr>
                <w:rFonts w:ascii="Times New Roman" w:hAnsi="Times New Roman" w:cs="Times New Roman"/>
                <w:noProof/>
                <w:webHidden/>
                <w:sz w:val="28"/>
                <w:szCs w:val="28"/>
              </w:rPr>
            </w:r>
            <w:r w:rsidRPr="009B42D7">
              <w:rPr>
                <w:rFonts w:ascii="Times New Roman" w:hAnsi="Times New Roman" w:cs="Times New Roman"/>
                <w:noProof/>
                <w:webHidden/>
                <w:sz w:val="28"/>
                <w:szCs w:val="28"/>
              </w:rPr>
              <w:fldChar w:fldCharType="separate"/>
            </w:r>
            <w:r w:rsidRPr="009B42D7">
              <w:rPr>
                <w:rFonts w:ascii="Times New Roman" w:hAnsi="Times New Roman" w:cs="Times New Roman"/>
                <w:noProof/>
                <w:webHidden/>
                <w:sz w:val="28"/>
                <w:szCs w:val="28"/>
              </w:rPr>
              <w:t>13</w:t>
            </w:r>
            <w:r w:rsidRPr="009B42D7">
              <w:rPr>
                <w:rFonts w:ascii="Times New Roman" w:hAnsi="Times New Roman" w:cs="Times New Roman"/>
                <w:noProof/>
                <w:webHidden/>
                <w:sz w:val="28"/>
                <w:szCs w:val="28"/>
              </w:rPr>
              <w:fldChar w:fldCharType="end"/>
            </w:r>
          </w:hyperlink>
        </w:p>
        <w:p w14:paraId="695805F1" w14:textId="0BC80DFC" w:rsidR="009B42D7" w:rsidRPr="009B42D7" w:rsidRDefault="009B42D7" w:rsidP="009B42D7">
          <w:pPr>
            <w:pStyle w:val="21"/>
            <w:tabs>
              <w:tab w:val="right" w:leader="dot" w:pos="9345"/>
            </w:tabs>
            <w:spacing w:line="360" w:lineRule="auto"/>
            <w:rPr>
              <w:rFonts w:ascii="Times New Roman" w:eastAsiaTheme="minorEastAsia" w:hAnsi="Times New Roman" w:cs="Times New Roman"/>
              <w:noProof/>
              <w:kern w:val="2"/>
              <w:sz w:val="32"/>
              <w:szCs w:val="32"/>
              <w:lang w:eastAsia="ru-RU"/>
              <w14:ligatures w14:val="standardContextual"/>
            </w:rPr>
          </w:pPr>
          <w:hyperlink w:anchor="_Toc230131670" w:history="1">
            <w:r w:rsidRPr="009B42D7">
              <w:rPr>
                <w:rStyle w:val="a5"/>
                <w:rFonts w:ascii="Times New Roman" w:hAnsi="Times New Roman" w:cs="Times New Roman"/>
                <w:noProof/>
                <w:sz w:val="28"/>
                <w:szCs w:val="28"/>
              </w:rPr>
              <w:t>1.3. Формирование требований к модулю аналитики закупок</w:t>
            </w:r>
            <w:r w:rsidRPr="009B42D7">
              <w:rPr>
                <w:rFonts w:ascii="Times New Roman" w:hAnsi="Times New Roman" w:cs="Times New Roman"/>
                <w:noProof/>
                <w:webHidden/>
                <w:sz w:val="28"/>
                <w:szCs w:val="28"/>
              </w:rPr>
              <w:tab/>
            </w:r>
            <w:r w:rsidRPr="009B42D7">
              <w:rPr>
                <w:rFonts w:ascii="Times New Roman" w:hAnsi="Times New Roman" w:cs="Times New Roman"/>
                <w:noProof/>
                <w:webHidden/>
                <w:sz w:val="28"/>
                <w:szCs w:val="28"/>
              </w:rPr>
              <w:fldChar w:fldCharType="begin"/>
            </w:r>
            <w:r w:rsidRPr="009B42D7">
              <w:rPr>
                <w:rFonts w:ascii="Times New Roman" w:hAnsi="Times New Roman" w:cs="Times New Roman"/>
                <w:noProof/>
                <w:webHidden/>
                <w:sz w:val="28"/>
                <w:szCs w:val="28"/>
              </w:rPr>
              <w:instrText xml:space="preserve"> PAGEREF _Toc230131670 \h </w:instrText>
            </w:r>
            <w:r w:rsidRPr="009B42D7">
              <w:rPr>
                <w:rFonts w:ascii="Times New Roman" w:hAnsi="Times New Roman" w:cs="Times New Roman"/>
                <w:noProof/>
                <w:webHidden/>
                <w:sz w:val="28"/>
                <w:szCs w:val="28"/>
              </w:rPr>
            </w:r>
            <w:r w:rsidRPr="009B42D7">
              <w:rPr>
                <w:rFonts w:ascii="Times New Roman" w:hAnsi="Times New Roman" w:cs="Times New Roman"/>
                <w:noProof/>
                <w:webHidden/>
                <w:sz w:val="28"/>
                <w:szCs w:val="28"/>
              </w:rPr>
              <w:fldChar w:fldCharType="separate"/>
            </w:r>
            <w:r w:rsidRPr="009B42D7">
              <w:rPr>
                <w:rFonts w:ascii="Times New Roman" w:hAnsi="Times New Roman" w:cs="Times New Roman"/>
                <w:noProof/>
                <w:webHidden/>
                <w:sz w:val="28"/>
                <w:szCs w:val="28"/>
              </w:rPr>
              <w:t>17</w:t>
            </w:r>
            <w:r w:rsidRPr="009B42D7">
              <w:rPr>
                <w:rFonts w:ascii="Times New Roman" w:hAnsi="Times New Roman" w:cs="Times New Roman"/>
                <w:noProof/>
                <w:webHidden/>
                <w:sz w:val="28"/>
                <w:szCs w:val="28"/>
              </w:rPr>
              <w:fldChar w:fldCharType="end"/>
            </w:r>
          </w:hyperlink>
        </w:p>
        <w:p w14:paraId="70E8D50D" w14:textId="20E5CEC4" w:rsidR="009B42D7" w:rsidRPr="009B42D7" w:rsidRDefault="009B42D7" w:rsidP="009B42D7">
          <w:pPr>
            <w:pStyle w:val="21"/>
            <w:tabs>
              <w:tab w:val="right" w:leader="dot" w:pos="9345"/>
            </w:tabs>
            <w:spacing w:line="360" w:lineRule="auto"/>
            <w:rPr>
              <w:rFonts w:ascii="Times New Roman" w:eastAsiaTheme="minorEastAsia" w:hAnsi="Times New Roman" w:cs="Times New Roman"/>
              <w:noProof/>
              <w:kern w:val="2"/>
              <w:sz w:val="32"/>
              <w:szCs w:val="32"/>
              <w:lang w:eastAsia="ru-RU"/>
              <w14:ligatures w14:val="standardContextual"/>
            </w:rPr>
          </w:pPr>
          <w:hyperlink w:anchor="_Toc230131671" w:history="1">
            <w:r w:rsidRPr="009B42D7">
              <w:rPr>
                <w:rStyle w:val="a5"/>
                <w:rFonts w:ascii="Times New Roman" w:hAnsi="Times New Roman" w:cs="Times New Roman"/>
                <w:noProof/>
                <w:sz w:val="28"/>
                <w:szCs w:val="28"/>
              </w:rPr>
              <w:t>1.4. Выводы по главе 1</w:t>
            </w:r>
            <w:r w:rsidRPr="009B42D7">
              <w:rPr>
                <w:rFonts w:ascii="Times New Roman" w:hAnsi="Times New Roman" w:cs="Times New Roman"/>
                <w:noProof/>
                <w:webHidden/>
                <w:sz w:val="28"/>
                <w:szCs w:val="28"/>
              </w:rPr>
              <w:tab/>
            </w:r>
            <w:r w:rsidRPr="009B42D7">
              <w:rPr>
                <w:rFonts w:ascii="Times New Roman" w:hAnsi="Times New Roman" w:cs="Times New Roman"/>
                <w:noProof/>
                <w:webHidden/>
                <w:sz w:val="28"/>
                <w:szCs w:val="28"/>
              </w:rPr>
              <w:fldChar w:fldCharType="begin"/>
            </w:r>
            <w:r w:rsidRPr="009B42D7">
              <w:rPr>
                <w:rFonts w:ascii="Times New Roman" w:hAnsi="Times New Roman" w:cs="Times New Roman"/>
                <w:noProof/>
                <w:webHidden/>
                <w:sz w:val="28"/>
                <w:szCs w:val="28"/>
              </w:rPr>
              <w:instrText xml:space="preserve"> PAGEREF _Toc230131671 \h </w:instrText>
            </w:r>
            <w:r w:rsidRPr="009B42D7">
              <w:rPr>
                <w:rFonts w:ascii="Times New Roman" w:hAnsi="Times New Roman" w:cs="Times New Roman"/>
                <w:noProof/>
                <w:webHidden/>
                <w:sz w:val="28"/>
                <w:szCs w:val="28"/>
              </w:rPr>
            </w:r>
            <w:r w:rsidRPr="009B42D7">
              <w:rPr>
                <w:rFonts w:ascii="Times New Roman" w:hAnsi="Times New Roman" w:cs="Times New Roman"/>
                <w:noProof/>
                <w:webHidden/>
                <w:sz w:val="28"/>
                <w:szCs w:val="28"/>
              </w:rPr>
              <w:fldChar w:fldCharType="separate"/>
            </w:r>
            <w:r w:rsidRPr="009B42D7">
              <w:rPr>
                <w:rFonts w:ascii="Times New Roman" w:hAnsi="Times New Roman" w:cs="Times New Roman"/>
                <w:noProof/>
                <w:webHidden/>
                <w:sz w:val="28"/>
                <w:szCs w:val="28"/>
              </w:rPr>
              <w:t>21</w:t>
            </w:r>
            <w:r w:rsidRPr="009B42D7">
              <w:rPr>
                <w:rFonts w:ascii="Times New Roman" w:hAnsi="Times New Roman" w:cs="Times New Roman"/>
                <w:noProof/>
                <w:webHidden/>
                <w:sz w:val="28"/>
                <w:szCs w:val="28"/>
              </w:rPr>
              <w:fldChar w:fldCharType="end"/>
            </w:r>
          </w:hyperlink>
        </w:p>
        <w:p w14:paraId="2F424025" w14:textId="687AA30D" w:rsidR="009B42D7" w:rsidRPr="009B42D7" w:rsidRDefault="009B42D7" w:rsidP="009B42D7">
          <w:pPr>
            <w:pStyle w:val="11"/>
            <w:tabs>
              <w:tab w:val="right" w:leader="dot" w:pos="9345"/>
            </w:tabs>
            <w:spacing w:line="360" w:lineRule="auto"/>
            <w:rPr>
              <w:rFonts w:ascii="Times New Roman" w:eastAsiaTheme="minorEastAsia" w:hAnsi="Times New Roman" w:cs="Times New Roman"/>
              <w:noProof/>
              <w:kern w:val="2"/>
              <w:sz w:val="32"/>
              <w:szCs w:val="32"/>
              <w:lang w:eastAsia="ru-RU"/>
              <w14:ligatures w14:val="standardContextual"/>
            </w:rPr>
          </w:pPr>
          <w:hyperlink w:anchor="_Toc230131672" w:history="1">
            <w:r w:rsidRPr="009B42D7">
              <w:rPr>
                <w:rStyle w:val="a5"/>
                <w:rFonts w:ascii="Times New Roman" w:hAnsi="Times New Roman" w:cs="Times New Roman"/>
                <w:noProof/>
                <w:sz w:val="28"/>
                <w:szCs w:val="28"/>
              </w:rPr>
              <w:t>2 ПРОЕКТИРОВАНИЕ И РЕАЛИЗАЦИЯ МОДУЛЯ АНАЛИТИКИ ЗАКУПОК</w:t>
            </w:r>
            <w:r w:rsidRPr="009B42D7">
              <w:rPr>
                <w:rFonts w:ascii="Times New Roman" w:hAnsi="Times New Roman" w:cs="Times New Roman"/>
                <w:noProof/>
                <w:webHidden/>
                <w:sz w:val="28"/>
                <w:szCs w:val="28"/>
              </w:rPr>
              <w:tab/>
            </w:r>
            <w:r w:rsidRPr="009B42D7">
              <w:rPr>
                <w:rFonts w:ascii="Times New Roman" w:hAnsi="Times New Roman" w:cs="Times New Roman"/>
                <w:noProof/>
                <w:webHidden/>
                <w:sz w:val="28"/>
                <w:szCs w:val="28"/>
              </w:rPr>
              <w:fldChar w:fldCharType="begin"/>
            </w:r>
            <w:r w:rsidRPr="009B42D7">
              <w:rPr>
                <w:rFonts w:ascii="Times New Roman" w:hAnsi="Times New Roman" w:cs="Times New Roman"/>
                <w:noProof/>
                <w:webHidden/>
                <w:sz w:val="28"/>
                <w:szCs w:val="28"/>
              </w:rPr>
              <w:instrText xml:space="preserve"> PAGEREF _Toc230131672 \h </w:instrText>
            </w:r>
            <w:r w:rsidRPr="009B42D7">
              <w:rPr>
                <w:rFonts w:ascii="Times New Roman" w:hAnsi="Times New Roman" w:cs="Times New Roman"/>
                <w:noProof/>
                <w:webHidden/>
                <w:sz w:val="28"/>
                <w:szCs w:val="28"/>
              </w:rPr>
            </w:r>
            <w:r w:rsidRPr="009B42D7">
              <w:rPr>
                <w:rFonts w:ascii="Times New Roman" w:hAnsi="Times New Roman" w:cs="Times New Roman"/>
                <w:noProof/>
                <w:webHidden/>
                <w:sz w:val="28"/>
                <w:szCs w:val="28"/>
              </w:rPr>
              <w:fldChar w:fldCharType="separate"/>
            </w:r>
            <w:r w:rsidRPr="009B42D7">
              <w:rPr>
                <w:rFonts w:ascii="Times New Roman" w:hAnsi="Times New Roman" w:cs="Times New Roman"/>
                <w:noProof/>
                <w:webHidden/>
                <w:sz w:val="28"/>
                <w:szCs w:val="28"/>
              </w:rPr>
              <w:t>23</w:t>
            </w:r>
            <w:r w:rsidRPr="009B42D7">
              <w:rPr>
                <w:rFonts w:ascii="Times New Roman" w:hAnsi="Times New Roman" w:cs="Times New Roman"/>
                <w:noProof/>
                <w:webHidden/>
                <w:sz w:val="28"/>
                <w:szCs w:val="28"/>
              </w:rPr>
              <w:fldChar w:fldCharType="end"/>
            </w:r>
          </w:hyperlink>
        </w:p>
        <w:p w14:paraId="1BA39EFD" w14:textId="56288668" w:rsidR="009B42D7" w:rsidRPr="009B42D7" w:rsidRDefault="009B42D7" w:rsidP="009B42D7">
          <w:pPr>
            <w:pStyle w:val="21"/>
            <w:tabs>
              <w:tab w:val="right" w:leader="dot" w:pos="9345"/>
            </w:tabs>
            <w:spacing w:line="360" w:lineRule="auto"/>
            <w:rPr>
              <w:rFonts w:ascii="Times New Roman" w:eastAsiaTheme="minorEastAsia" w:hAnsi="Times New Roman" w:cs="Times New Roman"/>
              <w:noProof/>
              <w:kern w:val="2"/>
              <w:sz w:val="32"/>
              <w:szCs w:val="32"/>
              <w:lang w:eastAsia="ru-RU"/>
              <w14:ligatures w14:val="standardContextual"/>
            </w:rPr>
          </w:pPr>
          <w:hyperlink w:anchor="_Toc230131673" w:history="1">
            <w:r w:rsidRPr="009B42D7">
              <w:rPr>
                <w:rStyle w:val="a5"/>
                <w:rFonts w:ascii="Times New Roman" w:hAnsi="Times New Roman" w:cs="Times New Roman"/>
                <w:noProof/>
                <w:sz w:val="28"/>
                <w:szCs w:val="28"/>
              </w:rPr>
              <w:t>2.1. Проектирование структуры отчетов, показателей и KPI</w:t>
            </w:r>
            <w:r w:rsidRPr="009B42D7">
              <w:rPr>
                <w:rFonts w:ascii="Times New Roman" w:hAnsi="Times New Roman" w:cs="Times New Roman"/>
                <w:noProof/>
                <w:webHidden/>
                <w:sz w:val="28"/>
                <w:szCs w:val="28"/>
              </w:rPr>
              <w:tab/>
            </w:r>
            <w:r w:rsidRPr="009B42D7">
              <w:rPr>
                <w:rFonts w:ascii="Times New Roman" w:hAnsi="Times New Roman" w:cs="Times New Roman"/>
                <w:noProof/>
                <w:webHidden/>
                <w:sz w:val="28"/>
                <w:szCs w:val="28"/>
              </w:rPr>
              <w:fldChar w:fldCharType="begin"/>
            </w:r>
            <w:r w:rsidRPr="009B42D7">
              <w:rPr>
                <w:rFonts w:ascii="Times New Roman" w:hAnsi="Times New Roman" w:cs="Times New Roman"/>
                <w:noProof/>
                <w:webHidden/>
                <w:sz w:val="28"/>
                <w:szCs w:val="28"/>
              </w:rPr>
              <w:instrText xml:space="preserve"> PAGEREF _Toc230131673 \h </w:instrText>
            </w:r>
            <w:r w:rsidRPr="009B42D7">
              <w:rPr>
                <w:rFonts w:ascii="Times New Roman" w:hAnsi="Times New Roman" w:cs="Times New Roman"/>
                <w:noProof/>
                <w:webHidden/>
                <w:sz w:val="28"/>
                <w:szCs w:val="28"/>
              </w:rPr>
            </w:r>
            <w:r w:rsidRPr="009B42D7">
              <w:rPr>
                <w:rFonts w:ascii="Times New Roman" w:hAnsi="Times New Roman" w:cs="Times New Roman"/>
                <w:noProof/>
                <w:webHidden/>
                <w:sz w:val="28"/>
                <w:szCs w:val="28"/>
              </w:rPr>
              <w:fldChar w:fldCharType="separate"/>
            </w:r>
            <w:r w:rsidRPr="009B42D7">
              <w:rPr>
                <w:rFonts w:ascii="Times New Roman" w:hAnsi="Times New Roman" w:cs="Times New Roman"/>
                <w:noProof/>
                <w:webHidden/>
                <w:sz w:val="28"/>
                <w:szCs w:val="28"/>
              </w:rPr>
              <w:t>23</w:t>
            </w:r>
            <w:r w:rsidRPr="009B42D7">
              <w:rPr>
                <w:rFonts w:ascii="Times New Roman" w:hAnsi="Times New Roman" w:cs="Times New Roman"/>
                <w:noProof/>
                <w:webHidden/>
                <w:sz w:val="28"/>
                <w:szCs w:val="28"/>
              </w:rPr>
              <w:fldChar w:fldCharType="end"/>
            </w:r>
          </w:hyperlink>
        </w:p>
        <w:p w14:paraId="6F1717B0" w14:textId="3B7802FB" w:rsidR="009B42D7" w:rsidRPr="009B42D7" w:rsidRDefault="009B42D7" w:rsidP="009B42D7">
          <w:pPr>
            <w:pStyle w:val="21"/>
            <w:tabs>
              <w:tab w:val="right" w:leader="dot" w:pos="9345"/>
            </w:tabs>
            <w:spacing w:line="360" w:lineRule="auto"/>
            <w:rPr>
              <w:rFonts w:ascii="Times New Roman" w:eastAsiaTheme="minorEastAsia" w:hAnsi="Times New Roman" w:cs="Times New Roman"/>
              <w:noProof/>
              <w:kern w:val="2"/>
              <w:sz w:val="32"/>
              <w:szCs w:val="32"/>
              <w:lang w:eastAsia="ru-RU"/>
              <w14:ligatures w14:val="standardContextual"/>
            </w:rPr>
          </w:pPr>
          <w:hyperlink w:anchor="_Toc230131674" w:history="1">
            <w:r w:rsidRPr="009B42D7">
              <w:rPr>
                <w:rStyle w:val="a5"/>
                <w:rFonts w:ascii="Times New Roman" w:hAnsi="Times New Roman" w:cs="Times New Roman"/>
                <w:noProof/>
                <w:sz w:val="28"/>
                <w:szCs w:val="28"/>
              </w:rPr>
              <w:t>2.2. Проектирование механизма сбора, обработки и агрегации данных</w:t>
            </w:r>
            <w:r w:rsidRPr="009B42D7">
              <w:rPr>
                <w:rFonts w:ascii="Times New Roman" w:hAnsi="Times New Roman" w:cs="Times New Roman"/>
                <w:noProof/>
                <w:webHidden/>
                <w:sz w:val="28"/>
                <w:szCs w:val="28"/>
              </w:rPr>
              <w:tab/>
            </w:r>
            <w:r w:rsidRPr="009B42D7">
              <w:rPr>
                <w:rFonts w:ascii="Times New Roman" w:hAnsi="Times New Roman" w:cs="Times New Roman"/>
                <w:noProof/>
                <w:webHidden/>
                <w:sz w:val="28"/>
                <w:szCs w:val="28"/>
              </w:rPr>
              <w:fldChar w:fldCharType="begin"/>
            </w:r>
            <w:r w:rsidRPr="009B42D7">
              <w:rPr>
                <w:rFonts w:ascii="Times New Roman" w:hAnsi="Times New Roman" w:cs="Times New Roman"/>
                <w:noProof/>
                <w:webHidden/>
                <w:sz w:val="28"/>
                <w:szCs w:val="28"/>
              </w:rPr>
              <w:instrText xml:space="preserve"> PAGEREF _Toc230131674 \h </w:instrText>
            </w:r>
            <w:r w:rsidRPr="009B42D7">
              <w:rPr>
                <w:rFonts w:ascii="Times New Roman" w:hAnsi="Times New Roman" w:cs="Times New Roman"/>
                <w:noProof/>
                <w:webHidden/>
                <w:sz w:val="28"/>
                <w:szCs w:val="28"/>
              </w:rPr>
            </w:r>
            <w:r w:rsidRPr="009B42D7">
              <w:rPr>
                <w:rFonts w:ascii="Times New Roman" w:hAnsi="Times New Roman" w:cs="Times New Roman"/>
                <w:noProof/>
                <w:webHidden/>
                <w:sz w:val="28"/>
                <w:szCs w:val="28"/>
              </w:rPr>
              <w:fldChar w:fldCharType="separate"/>
            </w:r>
            <w:r w:rsidRPr="009B42D7">
              <w:rPr>
                <w:rFonts w:ascii="Times New Roman" w:hAnsi="Times New Roman" w:cs="Times New Roman"/>
                <w:noProof/>
                <w:webHidden/>
                <w:sz w:val="28"/>
                <w:szCs w:val="28"/>
              </w:rPr>
              <w:t>26</w:t>
            </w:r>
            <w:r w:rsidRPr="009B42D7">
              <w:rPr>
                <w:rFonts w:ascii="Times New Roman" w:hAnsi="Times New Roman" w:cs="Times New Roman"/>
                <w:noProof/>
                <w:webHidden/>
                <w:sz w:val="28"/>
                <w:szCs w:val="28"/>
              </w:rPr>
              <w:fldChar w:fldCharType="end"/>
            </w:r>
          </w:hyperlink>
        </w:p>
        <w:p w14:paraId="63F4BB96" w14:textId="422B0B94" w:rsidR="009B42D7" w:rsidRPr="009B42D7" w:rsidRDefault="009B42D7" w:rsidP="009B42D7">
          <w:pPr>
            <w:pStyle w:val="21"/>
            <w:tabs>
              <w:tab w:val="right" w:leader="dot" w:pos="9345"/>
            </w:tabs>
            <w:spacing w:line="360" w:lineRule="auto"/>
            <w:rPr>
              <w:rFonts w:ascii="Times New Roman" w:eastAsiaTheme="minorEastAsia" w:hAnsi="Times New Roman" w:cs="Times New Roman"/>
              <w:noProof/>
              <w:kern w:val="2"/>
              <w:sz w:val="32"/>
              <w:szCs w:val="32"/>
              <w:lang w:eastAsia="ru-RU"/>
              <w14:ligatures w14:val="standardContextual"/>
            </w:rPr>
          </w:pPr>
          <w:hyperlink w:anchor="_Toc230131675" w:history="1">
            <w:r w:rsidRPr="009B42D7">
              <w:rPr>
                <w:rStyle w:val="a5"/>
                <w:rFonts w:ascii="Times New Roman" w:hAnsi="Times New Roman" w:cs="Times New Roman"/>
                <w:noProof/>
                <w:sz w:val="28"/>
                <w:szCs w:val="28"/>
              </w:rPr>
              <w:t>2.3. Проектирование пользовательского интерфейса аналитического модуля</w:t>
            </w:r>
            <w:r w:rsidRPr="009B42D7">
              <w:rPr>
                <w:rFonts w:ascii="Times New Roman" w:hAnsi="Times New Roman" w:cs="Times New Roman"/>
                <w:noProof/>
                <w:webHidden/>
                <w:sz w:val="28"/>
                <w:szCs w:val="28"/>
              </w:rPr>
              <w:tab/>
            </w:r>
            <w:r w:rsidRPr="009B42D7">
              <w:rPr>
                <w:rFonts w:ascii="Times New Roman" w:hAnsi="Times New Roman" w:cs="Times New Roman"/>
                <w:noProof/>
                <w:webHidden/>
                <w:sz w:val="28"/>
                <w:szCs w:val="28"/>
              </w:rPr>
              <w:fldChar w:fldCharType="begin"/>
            </w:r>
            <w:r w:rsidRPr="009B42D7">
              <w:rPr>
                <w:rFonts w:ascii="Times New Roman" w:hAnsi="Times New Roman" w:cs="Times New Roman"/>
                <w:noProof/>
                <w:webHidden/>
                <w:sz w:val="28"/>
                <w:szCs w:val="28"/>
              </w:rPr>
              <w:instrText xml:space="preserve"> PAGEREF _Toc230131675 \h </w:instrText>
            </w:r>
            <w:r w:rsidRPr="009B42D7">
              <w:rPr>
                <w:rFonts w:ascii="Times New Roman" w:hAnsi="Times New Roman" w:cs="Times New Roman"/>
                <w:noProof/>
                <w:webHidden/>
                <w:sz w:val="28"/>
                <w:szCs w:val="28"/>
              </w:rPr>
            </w:r>
            <w:r w:rsidRPr="009B42D7">
              <w:rPr>
                <w:rFonts w:ascii="Times New Roman" w:hAnsi="Times New Roman" w:cs="Times New Roman"/>
                <w:noProof/>
                <w:webHidden/>
                <w:sz w:val="28"/>
                <w:szCs w:val="28"/>
              </w:rPr>
              <w:fldChar w:fldCharType="separate"/>
            </w:r>
            <w:r w:rsidRPr="009B42D7">
              <w:rPr>
                <w:rFonts w:ascii="Times New Roman" w:hAnsi="Times New Roman" w:cs="Times New Roman"/>
                <w:noProof/>
                <w:webHidden/>
                <w:sz w:val="28"/>
                <w:szCs w:val="28"/>
              </w:rPr>
              <w:t>30</w:t>
            </w:r>
            <w:r w:rsidRPr="009B42D7">
              <w:rPr>
                <w:rFonts w:ascii="Times New Roman" w:hAnsi="Times New Roman" w:cs="Times New Roman"/>
                <w:noProof/>
                <w:webHidden/>
                <w:sz w:val="28"/>
                <w:szCs w:val="28"/>
              </w:rPr>
              <w:fldChar w:fldCharType="end"/>
            </w:r>
          </w:hyperlink>
        </w:p>
        <w:p w14:paraId="3ECD650D" w14:textId="175F962D" w:rsidR="009B42D7" w:rsidRPr="009B42D7" w:rsidRDefault="009B42D7" w:rsidP="009B42D7">
          <w:pPr>
            <w:pStyle w:val="21"/>
            <w:tabs>
              <w:tab w:val="right" w:leader="dot" w:pos="9345"/>
            </w:tabs>
            <w:spacing w:line="360" w:lineRule="auto"/>
            <w:rPr>
              <w:rFonts w:ascii="Times New Roman" w:eastAsiaTheme="minorEastAsia" w:hAnsi="Times New Roman" w:cs="Times New Roman"/>
              <w:noProof/>
              <w:kern w:val="2"/>
              <w:sz w:val="32"/>
              <w:szCs w:val="32"/>
              <w:lang w:eastAsia="ru-RU"/>
              <w14:ligatures w14:val="standardContextual"/>
            </w:rPr>
          </w:pPr>
          <w:hyperlink w:anchor="_Toc230131676" w:history="1">
            <w:r w:rsidRPr="009B42D7">
              <w:rPr>
                <w:rStyle w:val="a5"/>
                <w:rFonts w:ascii="Times New Roman" w:hAnsi="Times New Roman" w:cs="Times New Roman"/>
                <w:noProof/>
                <w:sz w:val="28"/>
                <w:szCs w:val="28"/>
              </w:rPr>
              <w:t>2.4. Реализация функций формирования отчетов и визуализации данных</w:t>
            </w:r>
            <w:r w:rsidRPr="009B42D7">
              <w:rPr>
                <w:rFonts w:ascii="Times New Roman" w:hAnsi="Times New Roman" w:cs="Times New Roman"/>
                <w:noProof/>
                <w:webHidden/>
                <w:sz w:val="28"/>
                <w:szCs w:val="28"/>
              </w:rPr>
              <w:tab/>
            </w:r>
            <w:r w:rsidRPr="009B42D7">
              <w:rPr>
                <w:rFonts w:ascii="Times New Roman" w:hAnsi="Times New Roman" w:cs="Times New Roman"/>
                <w:noProof/>
                <w:webHidden/>
                <w:sz w:val="28"/>
                <w:szCs w:val="28"/>
              </w:rPr>
              <w:fldChar w:fldCharType="begin"/>
            </w:r>
            <w:r w:rsidRPr="009B42D7">
              <w:rPr>
                <w:rFonts w:ascii="Times New Roman" w:hAnsi="Times New Roman" w:cs="Times New Roman"/>
                <w:noProof/>
                <w:webHidden/>
                <w:sz w:val="28"/>
                <w:szCs w:val="28"/>
              </w:rPr>
              <w:instrText xml:space="preserve"> PAGEREF _Toc230131676 \h </w:instrText>
            </w:r>
            <w:r w:rsidRPr="009B42D7">
              <w:rPr>
                <w:rFonts w:ascii="Times New Roman" w:hAnsi="Times New Roman" w:cs="Times New Roman"/>
                <w:noProof/>
                <w:webHidden/>
                <w:sz w:val="28"/>
                <w:szCs w:val="28"/>
              </w:rPr>
            </w:r>
            <w:r w:rsidRPr="009B42D7">
              <w:rPr>
                <w:rFonts w:ascii="Times New Roman" w:hAnsi="Times New Roman" w:cs="Times New Roman"/>
                <w:noProof/>
                <w:webHidden/>
                <w:sz w:val="28"/>
                <w:szCs w:val="28"/>
              </w:rPr>
              <w:fldChar w:fldCharType="separate"/>
            </w:r>
            <w:r w:rsidRPr="009B42D7">
              <w:rPr>
                <w:rFonts w:ascii="Times New Roman" w:hAnsi="Times New Roman" w:cs="Times New Roman"/>
                <w:noProof/>
                <w:webHidden/>
                <w:sz w:val="28"/>
                <w:szCs w:val="28"/>
              </w:rPr>
              <w:t>34</w:t>
            </w:r>
            <w:r w:rsidRPr="009B42D7">
              <w:rPr>
                <w:rFonts w:ascii="Times New Roman" w:hAnsi="Times New Roman" w:cs="Times New Roman"/>
                <w:noProof/>
                <w:webHidden/>
                <w:sz w:val="28"/>
                <w:szCs w:val="28"/>
              </w:rPr>
              <w:fldChar w:fldCharType="end"/>
            </w:r>
          </w:hyperlink>
        </w:p>
        <w:p w14:paraId="68AA6B5A" w14:textId="2C23286D" w:rsidR="009B42D7" w:rsidRPr="009B42D7" w:rsidRDefault="009B42D7" w:rsidP="009B42D7">
          <w:pPr>
            <w:pStyle w:val="21"/>
            <w:tabs>
              <w:tab w:val="right" w:leader="dot" w:pos="9345"/>
            </w:tabs>
            <w:spacing w:line="360" w:lineRule="auto"/>
            <w:rPr>
              <w:rFonts w:ascii="Times New Roman" w:eastAsiaTheme="minorEastAsia" w:hAnsi="Times New Roman" w:cs="Times New Roman"/>
              <w:noProof/>
              <w:kern w:val="2"/>
              <w:sz w:val="32"/>
              <w:szCs w:val="32"/>
              <w:lang w:eastAsia="ru-RU"/>
              <w14:ligatures w14:val="standardContextual"/>
            </w:rPr>
          </w:pPr>
          <w:hyperlink w:anchor="_Toc230131677" w:history="1">
            <w:r w:rsidRPr="009B42D7">
              <w:rPr>
                <w:rStyle w:val="a5"/>
                <w:rFonts w:ascii="Times New Roman" w:hAnsi="Times New Roman" w:cs="Times New Roman"/>
                <w:noProof/>
                <w:sz w:val="28"/>
                <w:szCs w:val="28"/>
              </w:rPr>
              <w:t>2.5. Реализация оценки надежности поставщиков и экспорта отчетов</w:t>
            </w:r>
            <w:r w:rsidRPr="009B42D7">
              <w:rPr>
                <w:rFonts w:ascii="Times New Roman" w:hAnsi="Times New Roman" w:cs="Times New Roman"/>
                <w:noProof/>
                <w:webHidden/>
                <w:sz w:val="28"/>
                <w:szCs w:val="28"/>
              </w:rPr>
              <w:tab/>
            </w:r>
            <w:r w:rsidRPr="009B42D7">
              <w:rPr>
                <w:rFonts w:ascii="Times New Roman" w:hAnsi="Times New Roman" w:cs="Times New Roman"/>
                <w:noProof/>
                <w:webHidden/>
                <w:sz w:val="28"/>
                <w:szCs w:val="28"/>
              </w:rPr>
              <w:fldChar w:fldCharType="begin"/>
            </w:r>
            <w:r w:rsidRPr="009B42D7">
              <w:rPr>
                <w:rFonts w:ascii="Times New Roman" w:hAnsi="Times New Roman" w:cs="Times New Roman"/>
                <w:noProof/>
                <w:webHidden/>
                <w:sz w:val="28"/>
                <w:szCs w:val="28"/>
              </w:rPr>
              <w:instrText xml:space="preserve"> PAGEREF _Toc230131677 \h </w:instrText>
            </w:r>
            <w:r w:rsidRPr="009B42D7">
              <w:rPr>
                <w:rFonts w:ascii="Times New Roman" w:hAnsi="Times New Roman" w:cs="Times New Roman"/>
                <w:noProof/>
                <w:webHidden/>
                <w:sz w:val="28"/>
                <w:szCs w:val="28"/>
              </w:rPr>
            </w:r>
            <w:r w:rsidRPr="009B42D7">
              <w:rPr>
                <w:rFonts w:ascii="Times New Roman" w:hAnsi="Times New Roman" w:cs="Times New Roman"/>
                <w:noProof/>
                <w:webHidden/>
                <w:sz w:val="28"/>
                <w:szCs w:val="28"/>
              </w:rPr>
              <w:fldChar w:fldCharType="separate"/>
            </w:r>
            <w:r w:rsidRPr="009B42D7">
              <w:rPr>
                <w:rFonts w:ascii="Times New Roman" w:hAnsi="Times New Roman" w:cs="Times New Roman"/>
                <w:noProof/>
                <w:webHidden/>
                <w:sz w:val="28"/>
                <w:szCs w:val="28"/>
              </w:rPr>
              <w:t>38</w:t>
            </w:r>
            <w:r w:rsidRPr="009B42D7">
              <w:rPr>
                <w:rFonts w:ascii="Times New Roman" w:hAnsi="Times New Roman" w:cs="Times New Roman"/>
                <w:noProof/>
                <w:webHidden/>
                <w:sz w:val="28"/>
                <w:szCs w:val="28"/>
              </w:rPr>
              <w:fldChar w:fldCharType="end"/>
            </w:r>
          </w:hyperlink>
        </w:p>
        <w:p w14:paraId="6CE54E68" w14:textId="3BC8ECE6" w:rsidR="009B42D7" w:rsidRPr="009B42D7" w:rsidRDefault="009B42D7" w:rsidP="009B42D7">
          <w:pPr>
            <w:pStyle w:val="21"/>
            <w:tabs>
              <w:tab w:val="right" w:leader="dot" w:pos="9345"/>
            </w:tabs>
            <w:spacing w:line="360" w:lineRule="auto"/>
            <w:rPr>
              <w:rFonts w:ascii="Times New Roman" w:eastAsiaTheme="minorEastAsia" w:hAnsi="Times New Roman" w:cs="Times New Roman"/>
              <w:noProof/>
              <w:kern w:val="2"/>
              <w:sz w:val="32"/>
              <w:szCs w:val="32"/>
              <w:lang w:eastAsia="ru-RU"/>
              <w14:ligatures w14:val="standardContextual"/>
            </w:rPr>
          </w:pPr>
          <w:hyperlink w:anchor="_Toc230131678" w:history="1">
            <w:r w:rsidRPr="009B42D7">
              <w:rPr>
                <w:rStyle w:val="a5"/>
                <w:rFonts w:ascii="Times New Roman" w:hAnsi="Times New Roman" w:cs="Times New Roman"/>
                <w:noProof/>
                <w:sz w:val="28"/>
                <w:szCs w:val="28"/>
              </w:rPr>
              <w:t>2.6. Тестирование, отладка и оценка результатов работы модуля</w:t>
            </w:r>
            <w:r w:rsidRPr="009B42D7">
              <w:rPr>
                <w:rFonts w:ascii="Times New Roman" w:hAnsi="Times New Roman" w:cs="Times New Roman"/>
                <w:noProof/>
                <w:webHidden/>
                <w:sz w:val="28"/>
                <w:szCs w:val="28"/>
              </w:rPr>
              <w:tab/>
            </w:r>
            <w:r w:rsidRPr="009B42D7">
              <w:rPr>
                <w:rFonts w:ascii="Times New Roman" w:hAnsi="Times New Roman" w:cs="Times New Roman"/>
                <w:noProof/>
                <w:webHidden/>
                <w:sz w:val="28"/>
                <w:szCs w:val="28"/>
              </w:rPr>
              <w:fldChar w:fldCharType="begin"/>
            </w:r>
            <w:r w:rsidRPr="009B42D7">
              <w:rPr>
                <w:rFonts w:ascii="Times New Roman" w:hAnsi="Times New Roman" w:cs="Times New Roman"/>
                <w:noProof/>
                <w:webHidden/>
                <w:sz w:val="28"/>
                <w:szCs w:val="28"/>
              </w:rPr>
              <w:instrText xml:space="preserve"> PAGEREF _Toc230131678 \h </w:instrText>
            </w:r>
            <w:r w:rsidRPr="009B42D7">
              <w:rPr>
                <w:rFonts w:ascii="Times New Roman" w:hAnsi="Times New Roman" w:cs="Times New Roman"/>
                <w:noProof/>
                <w:webHidden/>
                <w:sz w:val="28"/>
                <w:szCs w:val="28"/>
              </w:rPr>
            </w:r>
            <w:r w:rsidRPr="009B42D7">
              <w:rPr>
                <w:rFonts w:ascii="Times New Roman" w:hAnsi="Times New Roman" w:cs="Times New Roman"/>
                <w:noProof/>
                <w:webHidden/>
                <w:sz w:val="28"/>
                <w:szCs w:val="28"/>
              </w:rPr>
              <w:fldChar w:fldCharType="separate"/>
            </w:r>
            <w:r w:rsidRPr="009B42D7">
              <w:rPr>
                <w:rFonts w:ascii="Times New Roman" w:hAnsi="Times New Roman" w:cs="Times New Roman"/>
                <w:noProof/>
                <w:webHidden/>
                <w:sz w:val="28"/>
                <w:szCs w:val="28"/>
              </w:rPr>
              <w:t>41</w:t>
            </w:r>
            <w:r w:rsidRPr="009B42D7">
              <w:rPr>
                <w:rFonts w:ascii="Times New Roman" w:hAnsi="Times New Roman" w:cs="Times New Roman"/>
                <w:noProof/>
                <w:webHidden/>
                <w:sz w:val="28"/>
                <w:szCs w:val="28"/>
              </w:rPr>
              <w:fldChar w:fldCharType="end"/>
            </w:r>
          </w:hyperlink>
        </w:p>
        <w:p w14:paraId="33FDEF82" w14:textId="59A94BE2" w:rsidR="009B42D7" w:rsidRPr="009B42D7" w:rsidRDefault="009B42D7" w:rsidP="009B42D7">
          <w:pPr>
            <w:pStyle w:val="21"/>
            <w:tabs>
              <w:tab w:val="right" w:leader="dot" w:pos="9345"/>
            </w:tabs>
            <w:spacing w:line="360" w:lineRule="auto"/>
            <w:rPr>
              <w:rFonts w:ascii="Times New Roman" w:eastAsiaTheme="minorEastAsia" w:hAnsi="Times New Roman" w:cs="Times New Roman"/>
              <w:noProof/>
              <w:kern w:val="2"/>
              <w:sz w:val="32"/>
              <w:szCs w:val="32"/>
              <w:lang w:eastAsia="ru-RU"/>
              <w14:ligatures w14:val="standardContextual"/>
            </w:rPr>
          </w:pPr>
          <w:hyperlink w:anchor="_Toc230131679" w:history="1">
            <w:r w:rsidRPr="009B42D7">
              <w:rPr>
                <w:rStyle w:val="a5"/>
                <w:rFonts w:ascii="Times New Roman" w:hAnsi="Times New Roman" w:cs="Times New Roman"/>
                <w:noProof/>
                <w:sz w:val="28"/>
                <w:szCs w:val="28"/>
              </w:rPr>
              <w:t>2.7. Выводы по главе 2</w:t>
            </w:r>
            <w:r w:rsidRPr="009B42D7">
              <w:rPr>
                <w:rFonts w:ascii="Times New Roman" w:hAnsi="Times New Roman" w:cs="Times New Roman"/>
                <w:noProof/>
                <w:webHidden/>
                <w:sz w:val="28"/>
                <w:szCs w:val="28"/>
              </w:rPr>
              <w:tab/>
            </w:r>
            <w:r w:rsidRPr="009B42D7">
              <w:rPr>
                <w:rFonts w:ascii="Times New Roman" w:hAnsi="Times New Roman" w:cs="Times New Roman"/>
                <w:noProof/>
                <w:webHidden/>
                <w:sz w:val="28"/>
                <w:szCs w:val="28"/>
              </w:rPr>
              <w:fldChar w:fldCharType="begin"/>
            </w:r>
            <w:r w:rsidRPr="009B42D7">
              <w:rPr>
                <w:rFonts w:ascii="Times New Roman" w:hAnsi="Times New Roman" w:cs="Times New Roman"/>
                <w:noProof/>
                <w:webHidden/>
                <w:sz w:val="28"/>
                <w:szCs w:val="28"/>
              </w:rPr>
              <w:instrText xml:space="preserve"> PAGEREF _Toc230131679 \h </w:instrText>
            </w:r>
            <w:r w:rsidRPr="009B42D7">
              <w:rPr>
                <w:rFonts w:ascii="Times New Roman" w:hAnsi="Times New Roman" w:cs="Times New Roman"/>
                <w:noProof/>
                <w:webHidden/>
                <w:sz w:val="28"/>
                <w:szCs w:val="28"/>
              </w:rPr>
            </w:r>
            <w:r w:rsidRPr="009B42D7">
              <w:rPr>
                <w:rFonts w:ascii="Times New Roman" w:hAnsi="Times New Roman" w:cs="Times New Roman"/>
                <w:noProof/>
                <w:webHidden/>
                <w:sz w:val="28"/>
                <w:szCs w:val="28"/>
              </w:rPr>
              <w:fldChar w:fldCharType="separate"/>
            </w:r>
            <w:r w:rsidRPr="009B42D7">
              <w:rPr>
                <w:rFonts w:ascii="Times New Roman" w:hAnsi="Times New Roman" w:cs="Times New Roman"/>
                <w:noProof/>
                <w:webHidden/>
                <w:sz w:val="28"/>
                <w:szCs w:val="28"/>
              </w:rPr>
              <w:t>46</w:t>
            </w:r>
            <w:r w:rsidRPr="009B42D7">
              <w:rPr>
                <w:rFonts w:ascii="Times New Roman" w:hAnsi="Times New Roman" w:cs="Times New Roman"/>
                <w:noProof/>
                <w:webHidden/>
                <w:sz w:val="28"/>
                <w:szCs w:val="28"/>
              </w:rPr>
              <w:fldChar w:fldCharType="end"/>
            </w:r>
          </w:hyperlink>
        </w:p>
        <w:p w14:paraId="2FDA0E4B" w14:textId="439276B8" w:rsidR="009B42D7" w:rsidRPr="009B42D7" w:rsidRDefault="009B42D7" w:rsidP="009B42D7">
          <w:pPr>
            <w:pStyle w:val="11"/>
            <w:tabs>
              <w:tab w:val="right" w:leader="dot" w:pos="9345"/>
            </w:tabs>
            <w:spacing w:line="360" w:lineRule="auto"/>
            <w:rPr>
              <w:rFonts w:ascii="Times New Roman" w:eastAsiaTheme="minorEastAsia" w:hAnsi="Times New Roman" w:cs="Times New Roman"/>
              <w:noProof/>
              <w:kern w:val="2"/>
              <w:sz w:val="32"/>
              <w:szCs w:val="32"/>
              <w:lang w:eastAsia="ru-RU"/>
              <w14:ligatures w14:val="standardContextual"/>
            </w:rPr>
          </w:pPr>
          <w:hyperlink w:anchor="_Toc230131680" w:history="1">
            <w:r w:rsidRPr="009B42D7">
              <w:rPr>
                <w:rStyle w:val="a5"/>
                <w:rFonts w:ascii="Times New Roman" w:hAnsi="Times New Roman" w:cs="Times New Roman"/>
                <w:noProof/>
                <w:sz w:val="28"/>
                <w:szCs w:val="28"/>
              </w:rPr>
              <w:t>3 ТЕХНИКО-ЭКОНОМИЧЕСКОЕ ОБОСНОВАНИЕ РАЗРАБОТКИ</w:t>
            </w:r>
            <w:r w:rsidRPr="009B42D7">
              <w:rPr>
                <w:rFonts w:ascii="Times New Roman" w:hAnsi="Times New Roman" w:cs="Times New Roman"/>
                <w:noProof/>
                <w:webHidden/>
                <w:sz w:val="28"/>
                <w:szCs w:val="28"/>
              </w:rPr>
              <w:tab/>
            </w:r>
            <w:r w:rsidRPr="009B42D7">
              <w:rPr>
                <w:rFonts w:ascii="Times New Roman" w:hAnsi="Times New Roman" w:cs="Times New Roman"/>
                <w:noProof/>
                <w:webHidden/>
                <w:sz w:val="28"/>
                <w:szCs w:val="28"/>
              </w:rPr>
              <w:fldChar w:fldCharType="begin"/>
            </w:r>
            <w:r w:rsidRPr="009B42D7">
              <w:rPr>
                <w:rFonts w:ascii="Times New Roman" w:hAnsi="Times New Roman" w:cs="Times New Roman"/>
                <w:noProof/>
                <w:webHidden/>
                <w:sz w:val="28"/>
                <w:szCs w:val="28"/>
              </w:rPr>
              <w:instrText xml:space="preserve"> PAGEREF _Toc230131680 \h </w:instrText>
            </w:r>
            <w:r w:rsidRPr="009B42D7">
              <w:rPr>
                <w:rFonts w:ascii="Times New Roman" w:hAnsi="Times New Roman" w:cs="Times New Roman"/>
                <w:noProof/>
                <w:webHidden/>
                <w:sz w:val="28"/>
                <w:szCs w:val="28"/>
              </w:rPr>
            </w:r>
            <w:r w:rsidRPr="009B42D7">
              <w:rPr>
                <w:rFonts w:ascii="Times New Roman" w:hAnsi="Times New Roman" w:cs="Times New Roman"/>
                <w:noProof/>
                <w:webHidden/>
                <w:sz w:val="28"/>
                <w:szCs w:val="28"/>
              </w:rPr>
              <w:fldChar w:fldCharType="separate"/>
            </w:r>
            <w:r w:rsidRPr="009B42D7">
              <w:rPr>
                <w:rFonts w:ascii="Times New Roman" w:hAnsi="Times New Roman" w:cs="Times New Roman"/>
                <w:noProof/>
                <w:webHidden/>
                <w:sz w:val="28"/>
                <w:szCs w:val="28"/>
              </w:rPr>
              <w:t>46</w:t>
            </w:r>
            <w:r w:rsidRPr="009B42D7">
              <w:rPr>
                <w:rFonts w:ascii="Times New Roman" w:hAnsi="Times New Roman" w:cs="Times New Roman"/>
                <w:noProof/>
                <w:webHidden/>
                <w:sz w:val="28"/>
                <w:szCs w:val="28"/>
              </w:rPr>
              <w:fldChar w:fldCharType="end"/>
            </w:r>
          </w:hyperlink>
        </w:p>
        <w:p w14:paraId="5B631256" w14:textId="33AFD997" w:rsidR="009B42D7" w:rsidRPr="009B42D7" w:rsidRDefault="009B42D7" w:rsidP="009B42D7">
          <w:pPr>
            <w:pStyle w:val="21"/>
            <w:tabs>
              <w:tab w:val="right" w:leader="dot" w:pos="9345"/>
            </w:tabs>
            <w:spacing w:line="360" w:lineRule="auto"/>
            <w:rPr>
              <w:rFonts w:ascii="Times New Roman" w:eastAsiaTheme="minorEastAsia" w:hAnsi="Times New Roman" w:cs="Times New Roman"/>
              <w:noProof/>
              <w:kern w:val="2"/>
              <w:sz w:val="32"/>
              <w:szCs w:val="32"/>
              <w:lang w:eastAsia="ru-RU"/>
              <w14:ligatures w14:val="standardContextual"/>
            </w:rPr>
          </w:pPr>
          <w:hyperlink w:anchor="_Toc230131681" w:history="1">
            <w:r w:rsidRPr="009B42D7">
              <w:rPr>
                <w:rStyle w:val="a5"/>
                <w:rFonts w:ascii="Times New Roman" w:hAnsi="Times New Roman" w:cs="Times New Roman"/>
                <w:noProof/>
                <w:sz w:val="28"/>
                <w:szCs w:val="28"/>
              </w:rPr>
              <w:t>3.1. Расчёт затрат на разработку</w:t>
            </w:r>
            <w:r w:rsidRPr="009B42D7">
              <w:rPr>
                <w:rFonts w:ascii="Times New Roman" w:hAnsi="Times New Roman" w:cs="Times New Roman"/>
                <w:noProof/>
                <w:webHidden/>
                <w:sz w:val="28"/>
                <w:szCs w:val="28"/>
              </w:rPr>
              <w:tab/>
            </w:r>
            <w:r w:rsidRPr="009B42D7">
              <w:rPr>
                <w:rFonts w:ascii="Times New Roman" w:hAnsi="Times New Roman" w:cs="Times New Roman"/>
                <w:noProof/>
                <w:webHidden/>
                <w:sz w:val="28"/>
                <w:szCs w:val="28"/>
              </w:rPr>
              <w:fldChar w:fldCharType="begin"/>
            </w:r>
            <w:r w:rsidRPr="009B42D7">
              <w:rPr>
                <w:rFonts w:ascii="Times New Roman" w:hAnsi="Times New Roman" w:cs="Times New Roman"/>
                <w:noProof/>
                <w:webHidden/>
                <w:sz w:val="28"/>
                <w:szCs w:val="28"/>
              </w:rPr>
              <w:instrText xml:space="preserve"> PAGEREF _Toc230131681 \h </w:instrText>
            </w:r>
            <w:r w:rsidRPr="009B42D7">
              <w:rPr>
                <w:rFonts w:ascii="Times New Roman" w:hAnsi="Times New Roman" w:cs="Times New Roman"/>
                <w:noProof/>
                <w:webHidden/>
                <w:sz w:val="28"/>
                <w:szCs w:val="28"/>
              </w:rPr>
            </w:r>
            <w:r w:rsidRPr="009B42D7">
              <w:rPr>
                <w:rFonts w:ascii="Times New Roman" w:hAnsi="Times New Roman" w:cs="Times New Roman"/>
                <w:noProof/>
                <w:webHidden/>
                <w:sz w:val="28"/>
                <w:szCs w:val="28"/>
              </w:rPr>
              <w:fldChar w:fldCharType="separate"/>
            </w:r>
            <w:r w:rsidRPr="009B42D7">
              <w:rPr>
                <w:rFonts w:ascii="Times New Roman" w:hAnsi="Times New Roman" w:cs="Times New Roman"/>
                <w:noProof/>
                <w:webHidden/>
                <w:sz w:val="28"/>
                <w:szCs w:val="28"/>
              </w:rPr>
              <w:t>46</w:t>
            </w:r>
            <w:r w:rsidRPr="009B42D7">
              <w:rPr>
                <w:rFonts w:ascii="Times New Roman" w:hAnsi="Times New Roman" w:cs="Times New Roman"/>
                <w:noProof/>
                <w:webHidden/>
                <w:sz w:val="28"/>
                <w:szCs w:val="28"/>
              </w:rPr>
              <w:fldChar w:fldCharType="end"/>
            </w:r>
          </w:hyperlink>
        </w:p>
        <w:p w14:paraId="02C344D6" w14:textId="087907D8" w:rsidR="009B42D7" w:rsidRPr="009B42D7" w:rsidRDefault="009B42D7" w:rsidP="009B42D7">
          <w:pPr>
            <w:pStyle w:val="21"/>
            <w:tabs>
              <w:tab w:val="right" w:leader="dot" w:pos="9345"/>
            </w:tabs>
            <w:spacing w:line="360" w:lineRule="auto"/>
            <w:rPr>
              <w:rFonts w:ascii="Times New Roman" w:eastAsiaTheme="minorEastAsia" w:hAnsi="Times New Roman" w:cs="Times New Roman"/>
              <w:noProof/>
              <w:kern w:val="2"/>
              <w:sz w:val="32"/>
              <w:szCs w:val="32"/>
              <w:lang w:eastAsia="ru-RU"/>
              <w14:ligatures w14:val="standardContextual"/>
            </w:rPr>
          </w:pPr>
          <w:hyperlink w:anchor="_Toc230131682" w:history="1">
            <w:r w:rsidRPr="009B42D7">
              <w:rPr>
                <w:rStyle w:val="a5"/>
                <w:rFonts w:ascii="Times New Roman" w:hAnsi="Times New Roman" w:cs="Times New Roman"/>
                <w:noProof/>
                <w:sz w:val="28"/>
                <w:szCs w:val="28"/>
              </w:rPr>
              <w:t>3.2. Расчёт показателей экономической эффективности</w:t>
            </w:r>
            <w:r w:rsidRPr="009B42D7">
              <w:rPr>
                <w:rFonts w:ascii="Times New Roman" w:hAnsi="Times New Roman" w:cs="Times New Roman"/>
                <w:noProof/>
                <w:webHidden/>
                <w:sz w:val="28"/>
                <w:szCs w:val="28"/>
              </w:rPr>
              <w:tab/>
            </w:r>
            <w:r w:rsidRPr="009B42D7">
              <w:rPr>
                <w:rFonts w:ascii="Times New Roman" w:hAnsi="Times New Roman" w:cs="Times New Roman"/>
                <w:noProof/>
                <w:webHidden/>
                <w:sz w:val="28"/>
                <w:szCs w:val="28"/>
              </w:rPr>
              <w:fldChar w:fldCharType="begin"/>
            </w:r>
            <w:r w:rsidRPr="009B42D7">
              <w:rPr>
                <w:rFonts w:ascii="Times New Roman" w:hAnsi="Times New Roman" w:cs="Times New Roman"/>
                <w:noProof/>
                <w:webHidden/>
                <w:sz w:val="28"/>
                <w:szCs w:val="28"/>
              </w:rPr>
              <w:instrText xml:space="preserve"> PAGEREF _Toc230131682 \h </w:instrText>
            </w:r>
            <w:r w:rsidRPr="009B42D7">
              <w:rPr>
                <w:rFonts w:ascii="Times New Roman" w:hAnsi="Times New Roman" w:cs="Times New Roman"/>
                <w:noProof/>
                <w:webHidden/>
                <w:sz w:val="28"/>
                <w:szCs w:val="28"/>
              </w:rPr>
            </w:r>
            <w:r w:rsidRPr="009B42D7">
              <w:rPr>
                <w:rFonts w:ascii="Times New Roman" w:hAnsi="Times New Roman" w:cs="Times New Roman"/>
                <w:noProof/>
                <w:webHidden/>
                <w:sz w:val="28"/>
                <w:szCs w:val="28"/>
              </w:rPr>
              <w:fldChar w:fldCharType="separate"/>
            </w:r>
            <w:r w:rsidRPr="009B42D7">
              <w:rPr>
                <w:rFonts w:ascii="Times New Roman" w:hAnsi="Times New Roman" w:cs="Times New Roman"/>
                <w:noProof/>
                <w:webHidden/>
                <w:sz w:val="28"/>
                <w:szCs w:val="28"/>
              </w:rPr>
              <w:t>47</w:t>
            </w:r>
            <w:r w:rsidRPr="009B42D7">
              <w:rPr>
                <w:rFonts w:ascii="Times New Roman" w:hAnsi="Times New Roman" w:cs="Times New Roman"/>
                <w:noProof/>
                <w:webHidden/>
                <w:sz w:val="28"/>
                <w:szCs w:val="28"/>
              </w:rPr>
              <w:fldChar w:fldCharType="end"/>
            </w:r>
          </w:hyperlink>
        </w:p>
        <w:p w14:paraId="1834862F" w14:textId="637056CB" w:rsidR="009B42D7" w:rsidRPr="009B42D7" w:rsidRDefault="009B42D7" w:rsidP="009B42D7">
          <w:pPr>
            <w:pStyle w:val="21"/>
            <w:tabs>
              <w:tab w:val="right" w:leader="dot" w:pos="9345"/>
            </w:tabs>
            <w:spacing w:line="360" w:lineRule="auto"/>
            <w:rPr>
              <w:rFonts w:ascii="Times New Roman" w:eastAsiaTheme="minorEastAsia" w:hAnsi="Times New Roman" w:cs="Times New Roman"/>
              <w:noProof/>
              <w:kern w:val="2"/>
              <w:sz w:val="32"/>
              <w:szCs w:val="32"/>
              <w:lang w:eastAsia="ru-RU"/>
              <w14:ligatures w14:val="standardContextual"/>
            </w:rPr>
          </w:pPr>
          <w:hyperlink w:anchor="_Toc230131683" w:history="1">
            <w:r w:rsidRPr="009B42D7">
              <w:rPr>
                <w:rStyle w:val="a5"/>
                <w:rFonts w:ascii="Times New Roman" w:hAnsi="Times New Roman" w:cs="Times New Roman"/>
                <w:noProof/>
                <w:sz w:val="28"/>
                <w:szCs w:val="28"/>
              </w:rPr>
              <w:t>3.3. Выводы и обоснование целесообразности внедрения разработанного продукта</w:t>
            </w:r>
            <w:r w:rsidRPr="009B42D7">
              <w:rPr>
                <w:rFonts w:ascii="Times New Roman" w:hAnsi="Times New Roman" w:cs="Times New Roman"/>
                <w:noProof/>
                <w:webHidden/>
                <w:sz w:val="28"/>
                <w:szCs w:val="28"/>
              </w:rPr>
              <w:tab/>
            </w:r>
            <w:r w:rsidRPr="009B42D7">
              <w:rPr>
                <w:rFonts w:ascii="Times New Roman" w:hAnsi="Times New Roman" w:cs="Times New Roman"/>
                <w:noProof/>
                <w:webHidden/>
                <w:sz w:val="28"/>
                <w:szCs w:val="28"/>
              </w:rPr>
              <w:fldChar w:fldCharType="begin"/>
            </w:r>
            <w:r w:rsidRPr="009B42D7">
              <w:rPr>
                <w:rFonts w:ascii="Times New Roman" w:hAnsi="Times New Roman" w:cs="Times New Roman"/>
                <w:noProof/>
                <w:webHidden/>
                <w:sz w:val="28"/>
                <w:szCs w:val="28"/>
              </w:rPr>
              <w:instrText xml:space="preserve"> PAGEREF _Toc230131683 \h </w:instrText>
            </w:r>
            <w:r w:rsidRPr="009B42D7">
              <w:rPr>
                <w:rFonts w:ascii="Times New Roman" w:hAnsi="Times New Roman" w:cs="Times New Roman"/>
                <w:noProof/>
                <w:webHidden/>
                <w:sz w:val="28"/>
                <w:szCs w:val="28"/>
              </w:rPr>
            </w:r>
            <w:r w:rsidRPr="009B42D7">
              <w:rPr>
                <w:rFonts w:ascii="Times New Roman" w:hAnsi="Times New Roman" w:cs="Times New Roman"/>
                <w:noProof/>
                <w:webHidden/>
                <w:sz w:val="28"/>
                <w:szCs w:val="28"/>
              </w:rPr>
              <w:fldChar w:fldCharType="separate"/>
            </w:r>
            <w:r w:rsidRPr="009B42D7">
              <w:rPr>
                <w:rFonts w:ascii="Times New Roman" w:hAnsi="Times New Roman" w:cs="Times New Roman"/>
                <w:noProof/>
                <w:webHidden/>
                <w:sz w:val="28"/>
                <w:szCs w:val="28"/>
              </w:rPr>
              <w:t>48</w:t>
            </w:r>
            <w:r w:rsidRPr="009B42D7">
              <w:rPr>
                <w:rFonts w:ascii="Times New Roman" w:hAnsi="Times New Roman" w:cs="Times New Roman"/>
                <w:noProof/>
                <w:webHidden/>
                <w:sz w:val="28"/>
                <w:szCs w:val="28"/>
              </w:rPr>
              <w:fldChar w:fldCharType="end"/>
            </w:r>
          </w:hyperlink>
        </w:p>
        <w:p w14:paraId="320C74A5" w14:textId="1645FB13" w:rsidR="009B42D7" w:rsidRPr="009B42D7" w:rsidRDefault="009B42D7" w:rsidP="009B42D7">
          <w:pPr>
            <w:pStyle w:val="11"/>
            <w:tabs>
              <w:tab w:val="right" w:leader="dot" w:pos="9345"/>
            </w:tabs>
            <w:spacing w:line="360" w:lineRule="auto"/>
            <w:rPr>
              <w:rFonts w:ascii="Times New Roman" w:eastAsiaTheme="minorEastAsia" w:hAnsi="Times New Roman" w:cs="Times New Roman"/>
              <w:noProof/>
              <w:kern w:val="2"/>
              <w:sz w:val="32"/>
              <w:szCs w:val="32"/>
              <w:lang w:eastAsia="ru-RU"/>
              <w14:ligatures w14:val="standardContextual"/>
            </w:rPr>
          </w:pPr>
          <w:hyperlink w:anchor="_Toc230131684" w:history="1">
            <w:r w:rsidRPr="009B42D7">
              <w:rPr>
                <w:rStyle w:val="a5"/>
                <w:rFonts w:ascii="Times New Roman" w:hAnsi="Times New Roman" w:cs="Times New Roman"/>
                <w:noProof/>
                <w:sz w:val="28"/>
                <w:szCs w:val="28"/>
              </w:rPr>
              <w:t>ЗАКЛЮЧЕНИЕ</w:t>
            </w:r>
            <w:r w:rsidRPr="009B42D7">
              <w:rPr>
                <w:rFonts w:ascii="Times New Roman" w:hAnsi="Times New Roman" w:cs="Times New Roman"/>
                <w:noProof/>
                <w:webHidden/>
                <w:sz w:val="28"/>
                <w:szCs w:val="28"/>
              </w:rPr>
              <w:tab/>
            </w:r>
            <w:r w:rsidRPr="009B42D7">
              <w:rPr>
                <w:rFonts w:ascii="Times New Roman" w:hAnsi="Times New Roman" w:cs="Times New Roman"/>
                <w:noProof/>
                <w:webHidden/>
                <w:sz w:val="28"/>
                <w:szCs w:val="28"/>
              </w:rPr>
              <w:fldChar w:fldCharType="begin"/>
            </w:r>
            <w:r w:rsidRPr="009B42D7">
              <w:rPr>
                <w:rFonts w:ascii="Times New Roman" w:hAnsi="Times New Roman" w:cs="Times New Roman"/>
                <w:noProof/>
                <w:webHidden/>
                <w:sz w:val="28"/>
                <w:szCs w:val="28"/>
              </w:rPr>
              <w:instrText xml:space="preserve"> PAGEREF _Toc230131684 \h </w:instrText>
            </w:r>
            <w:r w:rsidRPr="009B42D7">
              <w:rPr>
                <w:rFonts w:ascii="Times New Roman" w:hAnsi="Times New Roman" w:cs="Times New Roman"/>
                <w:noProof/>
                <w:webHidden/>
                <w:sz w:val="28"/>
                <w:szCs w:val="28"/>
              </w:rPr>
            </w:r>
            <w:r w:rsidRPr="009B42D7">
              <w:rPr>
                <w:rFonts w:ascii="Times New Roman" w:hAnsi="Times New Roman" w:cs="Times New Roman"/>
                <w:noProof/>
                <w:webHidden/>
                <w:sz w:val="28"/>
                <w:szCs w:val="28"/>
              </w:rPr>
              <w:fldChar w:fldCharType="separate"/>
            </w:r>
            <w:r w:rsidRPr="009B42D7">
              <w:rPr>
                <w:rFonts w:ascii="Times New Roman" w:hAnsi="Times New Roman" w:cs="Times New Roman"/>
                <w:noProof/>
                <w:webHidden/>
                <w:sz w:val="28"/>
                <w:szCs w:val="28"/>
              </w:rPr>
              <w:t>50</w:t>
            </w:r>
            <w:r w:rsidRPr="009B42D7">
              <w:rPr>
                <w:rFonts w:ascii="Times New Roman" w:hAnsi="Times New Roman" w:cs="Times New Roman"/>
                <w:noProof/>
                <w:webHidden/>
                <w:sz w:val="28"/>
                <w:szCs w:val="28"/>
              </w:rPr>
              <w:fldChar w:fldCharType="end"/>
            </w:r>
          </w:hyperlink>
        </w:p>
        <w:p w14:paraId="22E3B7EF" w14:textId="2EBE1C64" w:rsidR="009B42D7" w:rsidRPr="009B42D7" w:rsidRDefault="009B42D7" w:rsidP="009B42D7">
          <w:pPr>
            <w:pStyle w:val="11"/>
            <w:tabs>
              <w:tab w:val="right" w:leader="dot" w:pos="9345"/>
            </w:tabs>
            <w:spacing w:line="360" w:lineRule="auto"/>
            <w:rPr>
              <w:rFonts w:ascii="Times New Roman" w:eastAsiaTheme="minorEastAsia" w:hAnsi="Times New Roman" w:cs="Times New Roman"/>
              <w:noProof/>
              <w:kern w:val="2"/>
              <w:sz w:val="32"/>
              <w:szCs w:val="32"/>
              <w:lang w:eastAsia="ru-RU"/>
              <w14:ligatures w14:val="standardContextual"/>
            </w:rPr>
          </w:pPr>
          <w:hyperlink w:anchor="_Toc230131685" w:history="1">
            <w:r w:rsidRPr="009B42D7">
              <w:rPr>
                <w:rStyle w:val="a5"/>
                <w:rFonts w:ascii="Times New Roman" w:hAnsi="Times New Roman" w:cs="Times New Roman"/>
                <w:noProof/>
                <w:sz w:val="28"/>
                <w:szCs w:val="28"/>
              </w:rPr>
              <w:t>СПИСОК ИСПОЛЬЗОВАННЫХ ИСТОЧНИКОВ</w:t>
            </w:r>
            <w:r w:rsidRPr="009B42D7">
              <w:rPr>
                <w:rFonts w:ascii="Times New Roman" w:hAnsi="Times New Roman" w:cs="Times New Roman"/>
                <w:noProof/>
                <w:webHidden/>
                <w:sz w:val="28"/>
                <w:szCs w:val="28"/>
              </w:rPr>
              <w:tab/>
            </w:r>
            <w:r w:rsidRPr="009B42D7">
              <w:rPr>
                <w:rFonts w:ascii="Times New Roman" w:hAnsi="Times New Roman" w:cs="Times New Roman"/>
                <w:noProof/>
                <w:webHidden/>
                <w:sz w:val="28"/>
                <w:szCs w:val="28"/>
              </w:rPr>
              <w:fldChar w:fldCharType="begin"/>
            </w:r>
            <w:r w:rsidRPr="009B42D7">
              <w:rPr>
                <w:rFonts w:ascii="Times New Roman" w:hAnsi="Times New Roman" w:cs="Times New Roman"/>
                <w:noProof/>
                <w:webHidden/>
                <w:sz w:val="28"/>
                <w:szCs w:val="28"/>
              </w:rPr>
              <w:instrText xml:space="preserve"> PAGEREF _Toc230131685 \h </w:instrText>
            </w:r>
            <w:r w:rsidRPr="009B42D7">
              <w:rPr>
                <w:rFonts w:ascii="Times New Roman" w:hAnsi="Times New Roman" w:cs="Times New Roman"/>
                <w:noProof/>
                <w:webHidden/>
                <w:sz w:val="28"/>
                <w:szCs w:val="28"/>
              </w:rPr>
            </w:r>
            <w:r w:rsidRPr="009B42D7">
              <w:rPr>
                <w:rFonts w:ascii="Times New Roman" w:hAnsi="Times New Roman" w:cs="Times New Roman"/>
                <w:noProof/>
                <w:webHidden/>
                <w:sz w:val="28"/>
                <w:szCs w:val="28"/>
              </w:rPr>
              <w:fldChar w:fldCharType="separate"/>
            </w:r>
            <w:r w:rsidRPr="009B42D7">
              <w:rPr>
                <w:rFonts w:ascii="Times New Roman" w:hAnsi="Times New Roman" w:cs="Times New Roman"/>
                <w:noProof/>
                <w:webHidden/>
                <w:sz w:val="28"/>
                <w:szCs w:val="28"/>
              </w:rPr>
              <w:t>53</w:t>
            </w:r>
            <w:r w:rsidRPr="009B42D7">
              <w:rPr>
                <w:rFonts w:ascii="Times New Roman" w:hAnsi="Times New Roman" w:cs="Times New Roman"/>
                <w:noProof/>
                <w:webHidden/>
                <w:sz w:val="28"/>
                <w:szCs w:val="28"/>
              </w:rPr>
              <w:fldChar w:fldCharType="end"/>
            </w:r>
          </w:hyperlink>
        </w:p>
        <w:p w14:paraId="15140513" w14:textId="0326F3DF" w:rsidR="009B42D7" w:rsidRPr="009B42D7" w:rsidRDefault="009B42D7" w:rsidP="009B42D7">
          <w:pPr>
            <w:pStyle w:val="11"/>
            <w:tabs>
              <w:tab w:val="right" w:leader="dot" w:pos="9345"/>
            </w:tabs>
            <w:spacing w:line="360" w:lineRule="auto"/>
            <w:rPr>
              <w:rFonts w:ascii="Times New Roman" w:eastAsiaTheme="minorEastAsia" w:hAnsi="Times New Roman" w:cs="Times New Roman"/>
              <w:noProof/>
              <w:kern w:val="2"/>
              <w:sz w:val="32"/>
              <w:szCs w:val="32"/>
              <w:lang w:eastAsia="ru-RU"/>
              <w14:ligatures w14:val="standardContextual"/>
            </w:rPr>
          </w:pPr>
          <w:hyperlink w:anchor="_Toc230131686" w:history="1">
            <w:r w:rsidRPr="009B42D7">
              <w:rPr>
                <w:rStyle w:val="a5"/>
                <w:rFonts w:ascii="Times New Roman" w:hAnsi="Times New Roman" w:cs="Times New Roman"/>
                <w:noProof/>
                <w:sz w:val="28"/>
                <w:szCs w:val="28"/>
              </w:rPr>
              <w:t>ПРИЛОЖЕНИЕ А</w:t>
            </w:r>
            <w:r w:rsidRPr="009B42D7">
              <w:rPr>
                <w:rFonts w:ascii="Times New Roman" w:hAnsi="Times New Roman" w:cs="Times New Roman"/>
                <w:noProof/>
                <w:webHidden/>
                <w:sz w:val="28"/>
                <w:szCs w:val="28"/>
              </w:rPr>
              <w:tab/>
            </w:r>
            <w:r w:rsidRPr="009B42D7">
              <w:rPr>
                <w:rFonts w:ascii="Times New Roman" w:hAnsi="Times New Roman" w:cs="Times New Roman"/>
                <w:noProof/>
                <w:webHidden/>
                <w:sz w:val="28"/>
                <w:szCs w:val="28"/>
              </w:rPr>
              <w:fldChar w:fldCharType="begin"/>
            </w:r>
            <w:r w:rsidRPr="009B42D7">
              <w:rPr>
                <w:rFonts w:ascii="Times New Roman" w:hAnsi="Times New Roman" w:cs="Times New Roman"/>
                <w:noProof/>
                <w:webHidden/>
                <w:sz w:val="28"/>
                <w:szCs w:val="28"/>
              </w:rPr>
              <w:instrText xml:space="preserve"> PAGEREF _Toc230131686 \h </w:instrText>
            </w:r>
            <w:r w:rsidRPr="009B42D7">
              <w:rPr>
                <w:rFonts w:ascii="Times New Roman" w:hAnsi="Times New Roman" w:cs="Times New Roman"/>
                <w:noProof/>
                <w:webHidden/>
                <w:sz w:val="28"/>
                <w:szCs w:val="28"/>
              </w:rPr>
            </w:r>
            <w:r w:rsidRPr="009B42D7">
              <w:rPr>
                <w:rFonts w:ascii="Times New Roman" w:hAnsi="Times New Roman" w:cs="Times New Roman"/>
                <w:noProof/>
                <w:webHidden/>
                <w:sz w:val="28"/>
                <w:szCs w:val="28"/>
              </w:rPr>
              <w:fldChar w:fldCharType="separate"/>
            </w:r>
            <w:r w:rsidRPr="009B42D7">
              <w:rPr>
                <w:rFonts w:ascii="Times New Roman" w:hAnsi="Times New Roman" w:cs="Times New Roman"/>
                <w:noProof/>
                <w:webHidden/>
                <w:sz w:val="28"/>
                <w:szCs w:val="28"/>
              </w:rPr>
              <w:t>57</w:t>
            </w:r>
            <w:r w:rsidRPr="009B42D7">
              <w:rPr>
                <w:rFonts w:ascii="Times New Roman" w:hAnsi="Times New Roman" w:cs="Times New Roman"/>
                <w:noProof/>
                <w:webHidden/>
                <w:sz w:val="28"/>
                <w:szCs w:val="28"/>
              </w:rPr>
              <w:fldChar w:fldCharType="end"/>
            </w:r>
          </w:hyperlink>
        </w:p>
        <w:p w14:paraId="3C1354B0" w14:textId="5D27A8E0" w:rsidR="009B42D7" w:rsidRPr="009B42D7" w:rsidRDefault="009B42D7" w:rsidP="009B42D7">
          <w:pPr>
            <w:pStyle w:val="11"/>
            <w:tabs>
              <w:tab w:val="right" w:leader="dot" w:pos="9345"/>
            </w:tabs>
            <w:spacing w:line="360" w:lineRule="auto"/>
            <w:rPr>
              <w:rFonts w:ascii="Times New Roman" w:eastAsiaTheme="minorEastAsia" w:hAnsi="Times New Roman" w:cs="Times New Roman"/>
              <w:noProof/>
              <w:kern w:val="2"/>
              <w:sz w:val="32"/>
              <w:szCs w:val="32"/>
              <w:lang w:eastAsia="ru-RU"/>
              <w14:ligatures w14:val="standardContextual"/>
            </w:rPr>
          </w:pPr>
          <w:hyperlink w:anchor="_Toc230131687" w:history="1">
            <w:r w:rsidRPr="009B42D7">
              <w:rPr>
                <w:rStyle w:val="a5"/>
                <w:rFonts w:ascii="Times New Roman" w:hAnsi="Times New Roman" w:cs="Times New Roman"/>
                <w:noProof/>
                <w:sz w:val="28"/>
                <w:szCs w:val="28"/>
              </w:rPr>
              <w:t>ПРИЛОЖЕНИЕ Б</w:t>
            </w:r>
            <w:r w:rsidRPr="009B42D7">
              <w:rPr>
                <w:rFonts w:ascii="Times New Roman" w:hAnsi="Times New Roman" w:cs="Times New Roman"/>
                <w:noProof/>
                <w:webHidden/>
                <w:sz w:val="28"/>
                <w:szCs w:val="28"/>
              </w:rPr>
              <w:tab/>
            </w:r>
            <w:r w:rsidRPr="009B42D7">
              <w:rPr>
                <w:rFonts w:ascii="Times New Roman" w:hAnsi="Times New Roman" w:cs="Times New Roman"/>
                <w:noProof/>
                <w:webHidden/>
                <w:sz w:val="28"/>
                <w:szCs w:val="28"/>
              </w:rPr>
              <w:fldChar w:fldCharType="begin"/>
            </w:r>
            <w:r w:rsidRPr="009B42D7">
              <w:rPr>
                <w:rFonts w:ascii="Times New Roman" w:hAnsi="Times New Roman" w:cs="Times New Roman"/>
                <w:noProof/>
                <w:webHidden/>
                <w:sz w:val="28"/>
                <w:szCs w:val="28"/>
              </w:rPr>
              <w:instrText xml:space="preserve"> PAGEREF _Toc230131687 \h </w:instrText>
            </w:r>
            <w:r w:rsidRPr="009B42D7">
              <w:rPr>
                <w:rFonts w:ascii="Times New Roman" w:hAnsi="Times New Roman" w:cs="Times New Roman"/>
                <w:noProof/>
                <w:webHidden/>
                <w:sz w:val="28"/>
                <w:szCs w:val="28"/>
              </w:rPr>
            </w:r>
            <w:r w:rsidRPr="009B42D7">
              <w:rPr>
                <w:rFonts w:ascii="Times New Roman" w:hAnsi="Times New Roman" w:cs="Times New Roman"/>
                <w:noProof/>
                <w:webHidden/>
                <w:sz w:val="28"/>
                <w:szCs w:val="28"/>
              </w:rPr>
              <w:fldChar w:fldCharType="separate"/>
            </w:r>
            <w:r w:rsidRPr="009B42D7">
              <w:rPr>
                <w:rFonts w:ascii="Times New Roman" w:hAnsi="Times New Roman" w:cs="Times New Roman"/>
                <w:noProof/>
                <w:webHidden/>
                <w:sz w:val="28"/>
                <w:szCs w:val="28"/>
              </w:rPr>
              <w:t>58</w:t>
            </w:r>
            <w:r w:rsidRPr="009B42D7">
              <w:rPr>
                <w:rFonts w:ascii="Times New Roman" w:hAnsi="Times New Roman" w:cs="Times New Roman"/>
                <w:noProof/>
                <w:webHidden/>
                <w:sz w:val="28"/>
                <w:szCs w:val="28"/>
              </w:rPr>
              <w:fldChar w:fldCharType="end"/>
            </w:r>
          </w:hyperlink>
        </w:p>
        <w:p w14:paraId="4CA4B2E9" w14:textId="21D35C95" w:rsidR="009B42D7" w:rsidRPr="009B42D7" w:rsidRDefault="009B42D7" w:rsidP="009B42D7">
          <w:pPr>
            <w:pStyle w:val="11"/>
            <w:tabs>
              <w:tab w:val="right" w:leader="dot" w:pos="9345"/>
            </w:tabs>
            <w:spacing w:line="360" w:lineRule="auto"/>
            <w:rPr>
              <w:rFonts w:ascii="Times New Roman" w:eastAsiaTheme="minorEastAsia" w:hAnsi="Times New Roman" w:cs="Times New Roman"/>
              <w:noProof/>
              <w:kern w:val="2"/>
              <w:sz w:val="32"/>
              <w:szCs w:val="32"/>
              <w:lang w:eastAsia="ru-RU"/>
              <w14:ligatures w14:val="standardContextual"/>
            </w:rPr>
          </w:pPr>
          <w:hyperlink w:anchor="_Toc230131688" w:history="1">
            <w:r w:rsidRPr="009B42D7">
              <w:rPr>
                <w:rStyle w:val="a5"/>
                <w:rFonts w:ascii="Times New Roman" w:hAnsi="Times New Roman" w:cs="Times New Roman"/>
                <w:noProof/>
                <w:sz w:val="28"/>
                <w:szCs w:val="28"/>
              </w:rPr>
              <w:t>ПРИЛОЖЕНИЕ В</w:t>
            </w:r>
            <w:r w:rsidRPr="009B42D7">
              <w:rPr>
                <w:rFonts w:ascii="Times New Roman" w:hAnsi="Times New Roman" w:cs="Times New Roman"/>
                <w:noProof/>
                <w:webHidden/>
                <w:sz w:val="28"/>
                <w:szCs w:val="28"/>
              </w:rPr>
              <w:tab/>
            </w:r>
            <w:r w:rsidRPr="009B42D7">
              <w:rPr>
                <w:rFonts w:ascii="Times New Roman" w:hAnsi="Times New Roman" w:cs="Times New Roman"/>
                <w:noProof/>
                <w:webHidden/>
                <w:sz w:val="28"/>
                <w:szCs w:val="28"/>
              </w:rPr>
              <w:fldChar w:fldCharType="begin"/>
            </w:r>
            <w:r w:rsidRPr="009B42D7">
              <w:rPr>
                <w:rFonts w:ascii="Times New Roman" w:hAnsi="Times New Roman" w:cs="Times New Roman"/>
                <w:noProof/>
                <w:webHidden/>
                <w:sz w:val="28"/>
                <w:szCs w:val="28"/>
              </w:rPr>
              <w:instrText xml:space="preserve"> PAGEREF _Toc230131688 \h </w:instrText>
            </w:r>
            <w:r w:rsidRPr="009B42D7">
              <w:rPr>
                <w:rFonts w:ascii="Times New Roman" w:hAnsi="Times New Roman" w:cs="Times New Roman"/>
                <w:noProof/>
                <w:webHidden/>
                <w:sz w:val="28"/>
                <w:szCs w:val="28"/>
              </w:rPr>
            </w:r>
            <w:r w:rsidRPr="009B42D7">
              <w:rPr>
                <w:rFonts w:ascii="Times New Roman" w:hAnsi="Times New Roman" w:cs="Times New Roman"/>
                <w:noProof/>
                <w:webHidden/>
                <w:sz w:val="28"/>
                <w:szCs w:val="28"/>
              </w:rPr>
              <w:fldChar w:fldCharType="separate"/>
            </w:r>
            <w:r w:rsidRPr="009B42D7">
              <w:rPr>
                <w:rFonts w:ascii="Times New Roman" w:hAnsi="Times New Roman" w:cs="Times New Roman"/>
                <w:noProof/>
                <w:webHidden/>
                <w:sz w:val="28"/>
                <w:szCs w:val="28"/>
              </w:rPr>
              <w:t>59</w:t>
            </w:r>
            <w:r w:rsidRPr="009B42D7">
              <w:rPr>
                <w:rFonts w:ascii="Times New Roman" w:hAnsi="Times New Roman" w:cs="Times New Roman"/>
                <w:noProof/>
                <w:webHidden/>
                <w:sz w:val="28"/>
                <w:szCs w:val="28"/>
              </w:rPr>
              <w:fldChar w:fldCharType="end"/>
            </w:r>
          </w:hyperlink>
        </w:p>
        <w:p w14:paraId="65707FB7" w14:textId="6AE8CEE5" w:rsidR="009B42D7" w:rsidRPr="009B42D7" w:rsidRDefault="009B42D7" w:rsidP="009B42D7">
          <w:pPr>
            <w:pStyle w:val="11"/>
            <w:tabs>
              <w:tab w:val="right" w:leader="dot" w:pos="9345"/>
            </w:tabs>
            <w:spacing w:line="360" w:lineRule="auto"/>
            <w:rPr>
              <w:rFonts w:ascii="Times New Roman" w:eastAsiaTheme="minorEastAsia" w:hAnsi="Times New Roman" w:cs="Times New Roman"/>
              <w:noProof/>
              <w:kern w:val="2"/>
              <w:sz w:val="32"/>
              <w:szCs w:val="32"/>
              <w:lang w:eastAsia="ru-RU"/>
              <w14:ligatures w14:val="standardContextual"/>
            </w:rPr>
          </w:pPr>
          <w:hyperlink w:anchor="_Toc230131689" w:history="1">
            <w:r w:rsidRPr="009B42D7">
              <w:rPr>
                <w:rStyle w:val="a5"/>
                <w:rFonts w:ascii="Times New Roman" w:hAnsi="Times New Roman" w:cs="Times New Roman"/>
                <w:noProof/>
                <w:sz w:val="28"/>
                <w:szCs w:val="28"/>
              </w:rPr>
              <w:t>ПРИЛОЖЕНИЕ Г</w:t>
            </w:r>
            <w:r w:rsidRPr="009B42D7">
              <w:rPr>
                <w:rFonts w:ascii="Times New Roman" w:hAnsi="Times New Roman" w:cs="Times New Roman"/>
                <w:noProof/>
                <w:webHidden/>
                <w:sz w:val="28"/>
                <w:szCs w:val="28"/>
              </w:rPr>
              <w:tab/>
            </w:r>
            <w:r w:rsidRPr="009B42D7">
              <w:rPr>
                <w:rFonts w:ascii="Times New Roman" w:hAnsi="Times New Roman" w:cs="Times New Roman"/>
                <w:noProof/>
                <w:webHidden/>
                <w:sz w:val="28"/>
                <w:szCs w:val="28"/>
              </w:rPr>
              <w:fldChar w:fldCharType="begin"/>
            </w:r>
            <w:r w:rsidRPr="009B42D7">
              <w:rPr>
                <w:rFonts w:ascii="Times New Roman" w:hAnsi="Times New Roman" w:cs="Times New Roman"/>
                <w:noProof/>
                <w:webHidden/>
                <w:sz w:val="28"/>
                <w:szCs w:val="28"/>
              </w:rPr>
              <w:instrText xml:space="preserve"> PAGEREF _Toc230131689 \h </w:instrText>
            </w:r>
            <w:r w:rsidRPr="009B42D7">
              <w:rPr>
                <w:rFonts w:ascii="Times New Roman" w:hAnsi="Times New Roman" w:cs="Times New Roman"/>
                <w:noProof/>
                <w:webHidden/>
                <w:sz w:val="28"/>
                <w:szCs w:val="28"/>
              </w:rPr>
            </w:r>
            <w:r w:rsidRPr="009B42D7">
              <w:rPr>
                <w:rFonts w:ascii="Times New Roman" w:hAnsi="Times New Roman" w:cs="Times New Roman"/>
                <w:noProof/>
                <w:webHidden/>
                <w:sz w:val="28"/>
                <w:szCs w:val="28"/>
              </w:rPr>
              <w:fldChar w:fldCharType="separate"/>
            </w:r>
            <w:r w:rsidRPr="009B42D7">
              <w:rPr>
                <w:rFonts w:ascii="Times New Roman" w:hAnsi="Times New Roman" w:cs="Times New Roman"/>
                <w:noProof/>
                <w:webHidden/>
                <w:sz w:val="28"/>
                <w:szCs w:val="28"/>
              </w:rPr>
              <w:t>60</w:t>
            </w:r>
            <w:r w:rsidRPr="009B42D7">
              <w:rPr>
                <w:rFonts w:ascii="Times New Roman" w:hAnsi="Times New Roman" w:cs="Times New Roman"/>
                <w:noProof/>
                <w:webHidden/>
                <w:sz w:val="28"/>
                <w:szCs w:val="28"/>
              </w:rPr>
              <w:fldChar w:fldCharType="end"/>
            </w:r>
          </w:hyperlink>
        </w:p>
        <w:p w14:paraId="27E07EFA" w14:textId="044BFE34" w:rsidR="009B42D7" w:rsidRDefault="009B42D7" w:rsidP="009B42D7">
          <w:pPr>
            <w:pStyle w:val="11"/>
            <w:tabs>
              <w:tab w:val="right" w:leader="dot" w:pos="9345"/>
            </w:tabs>
            <w:spacing w:line="360" w:lineRule="auto"/>
            <w:rPr>
              <w:rFonts w:eastAsiaTheme="minorEastAsia"/>
              <w:noProof/>
              <w:kern w:val="2"/>
              <w:sz w:val="24"/>
              <w:szCs w:val="24"/>
              <w:lang w:eastAsia="ru-RU"/>
              <w14:ligatures w14:val="standardContextual"/>
            </w:rPr>
          </w:pPr>
          <w:hyperlink w:anchor="_Toc230131690" w:history="1">
            <w:r w:rsidRPr="009B42D7">
              <w:rPr>
                <w:rStyle w:val="a5"/>
                <w:rFonts w:ascii="Times New Roman" w:hAnsi="Times New Roman" w:cs="Times New Roman"/>
                <w:noProof/>
                <w:sz w:val="28"/>
                <w:szCs w:val="28"/>
              </w:rPr>
              <w:t>ПРИЛОЖЕНИЕ Д</w:t>
            </w:r>
            <w:r w:rsidRPr="009B42D7">
              <w:rPr>
                <w:rFonts w:ascii="Times New Roman" w:hAnsi="Times New Roman" w:cs="Times New Roman"/>
                <w:noProof/>
                <w:webHidden/>
                <w:sz w:val="28"/>
                <w:szCs w:val="28"/>
              </w:rPr>
              <w:tab/>
            </w:r>
            <w:r w:rsidRPr="009B42D7">
              <w:rPr>
                <w:rFonts w:ascii="Times New Roman" w:hAnsi="Times New Roman" w:cs="Times New Roman"/>
                <w:noProof/>
                <w:webHidden/>
                <w:sz w:val="28"/>
                <w:szCs w:val="28"/>
              </w:rPr>
              <w:fldChar w:fldCharType="begin"/>
            </w:r>
            <w:r w:rsidRPr="009B42D7">
              <w:rPr>
                <w:rFonts w:ascii="Times New Roman" w:hAnsi="Times New Roman" w:cs="Times New Roman"/>
                <w:noProof/>
                <w:webHidden/>
                <w:sz w:val="28"/>
                <w:szCs w:val="28"/>
              </w:rPr>
              <w:instrText xml:space="preserve"> PAGEREF _Toc230131690 \h </w:instrText>
            </w:r>
            <w:r w:rsidRPr="009B42D7">
              <w:rPr>
                <w:rFonts w:ascii="Times New Roman" w:hAnsi="Times New Roman" w:cs="Times New Roman"/>
                <w:noProof/>
                <w:webHidden/>
                <w:sz w:val="28"/>
                <w:szCs w:val="28"/>
              </w:rPr>
            </w:r>
            <w:r w:rsidRPr="009B42D7">
              <w:rPr>
                <w:rFonts w:ascii="Times New Roman" w:hAnsi="Times New Roman" w:cs="Times New Roman"/>
                <w:noProof/>
                <w:webHidden/>
                <w:sz w:val="28"/>
                <w:szCs w:val="28"/>
              </w:rPr>
              <w:fldChar w:fldCharType="separate"/>
            </w:r>
            <w:r w:rsidRPr="009B42D7">
              <w:rPr>
                <w:rFonts w:ascii="Times New Roman" w:hAnsi="Times New Roman" w:cs="Times New Roman"/>
                <w:noProof/>
                <w:webHidden/>
                <w:sz w:val="28"/>
                <w:szCs w:val="28"/>
              </w:rPr>
              <w:t>61</w:t>
            </w:r>
            <w:r w:rsidRPr="009B42D7">
              <w:rPr>
                <w:rFonts w:ascii="Times New Roman" w:hAnsi="Times New Roman" w:cs="Times New Roman"/>
                <w:noProof/>
                <w:webHidden/>
                <w:sz w:val="28"/>
                <w:szCs w:val="28"/>
              </w:rPr>
              <w:fldChar w:fldCharType="end"/>
            </w:r>
          </w:hyperlink>
        </w:p>
        <w:p w14:paraId="14D28EEE" w14:textId="6A73FB15" w:rsidR="0046181F" w:rsidRPr="002E778A" w:rsidRDefault="0046181F" w:rsidP="009B42D7">
          <w:pPr>
            <w:spacing w:line="360" w:lineRule="auto"/>
            <w:jc w:val="both"/>
            <w:rPr>
              <w:rFonts w:ascii="Times New Roman" w:hAnsi="Times New Roman" w:cs="Times New Roman"/>
              <w:sz w:val="28"/>
              <w:szCs w:val="28"/>
            </w:rPr>
          </w:pPr>
          <w:r w:rsidRPr="002E778A">
            <w:rPr>
              <w:rFonts w:ascii="Times New Roman" w:hAnsi="Times New Roman" w:cs="Times New Roman"/>
              <w:color w:val="000000" w:themeColor="text1"/>
              <w:sz w:val="28"/>
              <w:szCs w:val="28"/>
            </w:rPr>
            <w:fldChar w:fldCharType="end"/>
          </w:r>
        </w:p>
      </w:sdtContent>
    </w:sdt>
    <w:p w14:paraId="6CC1FE6D" w14:textId="77777777" w:rsidR="00D727CA" w:rsidRPr="002E778A" w:rsidRDefault="00D727CA" w:rsidP="0046181F">
      <w:pPr>
        <w:spacing w:after="0" w:line="360" w:lineRule="auto"/>
        <w:ind w:firstLine="709"/>
        <w:jc w:val="both"/>
        <w:rPr>
          <w:rFonts w:ascii="Times New Roman" w:hAnsi="Times New Roman" w:cs="Times New Roman"/>
          <w:color w:val="000000" w:themeColor="text1"/>
          <w:sz w:val="28"/>
          <w:szCs w:val="28"/>
        </w:rPr>
      </w:pPr>
    </w:p>
    <w:p w14:paraId="694A7DC0" w14:textId="77777777" w:rsidR="00D727CA" w:rsidRPr="0046181F" w:rsidRDefault="00D727CA" w:rsidP="0046181F">
      <w:pPr>
        <w:spacing w:after="0" w:line="360" w:lineRule="auto"/>
        <w:ind w:firstLine="709"/>
        <w:jc w:val="both"/>
        <w:rPr>
          <w:rFonts w:ascii="Times New Roman" w:hAnsi="Times New Roman" w:cs="Times New Roman"/>
          <w:color w:val="000000" w:themeColor="text1"/>
          <w:sz w:val="28"/>
          <w:szCs w:val="28"/>
        </w:rPr>
      </w:pPr>
    </w:p>
    <w:p w14:paraId="69C72D27" w14:textId="77777777" w:rsidR="00D727CA" w:rsidRPr="0046181F" w:rsidRDefault="00D727CA" w:rsidP="0046181F">
      <w:pPr>
        <w:spacing w:after="0" w:line="360" w:lineRule="auto"/>
        <w:ind w:firstLine="709"/>
        <w:jc w:val="both"/>
        <w:rPr>
          <w:rFonts w:ascii="Times New Roman" w:hAnsi="Times New Roman" w:cs="Times New Roman"/>
          <w:color w:val="000000" w:themeColor="text1"/>
          <w:sz w:val="28"/>
          <w:szCs w:val="28"/>
        </w:rPr>
      </w:pPr>
    </w:p>
    <w:p w14:paraId="191C1B6B" w14:textId="77777777" w:rsidR="00D727CA" w:rsidRPr="0046181F" w:rsidRDefault="00D727CA" w:rsidP="0046181F">
      <w:pPr>
        <w:spacing w:after="0" w:line="360" w:lineRule="auto"/>
        <w:ind w:firstLine="709"/>
        <w:jc w:val="both"/>
        <w:rPr>
          <w:rFonts w:ascii="Times New Roman" w:hAnsi="Times New Roman" w:cs="Times New Roman"/>
          <w:color w:val="000000" w:themeColor="text1"/>
          <w:sz w:val="28"/>
          <w:szCs w:val="28"/>
        </w:rPr>
      </w:pPr>
    </w:p>
    <w:p w14:paraId="6654A113" w14:textId="77777777" w:rsidR="00D727CA" w:rsidRPr="0046181F" w:rsidRDefault="00D727CA" w:rsidP="0046181F">
      <w:pPr>
        <w:spacing w:after="0" w:line="360" w:lineRule="auto"/>
        <w:ind w:firstLine="709"/>
        <w:jc w:val="both"/>
        <w:rPr>
          <w:rFonts w:ascii="Times New Roman" w:hAnsi="Times New Roman" w:cs="Times New Roman"/>
          <w:color w:val="000000" w:themeColor="text1"/>
          <w:sz w:val="28"/>
          <w:szCs w:val="28"/>
        </w:rPr>
      </w:pPr>
    </w:p>
    <w:p w14:paraId="57B44180" w14:textId="77777777" w:rsidR="00D727CA" w:rsidRPr="0046181F" w:rsidRDefault="00D727CA" w:rsidP="0046181F">
      <w:pPr>
        <w:spacing w:after="0" w:line="360" w:lineRule="auto"/>
        <w:ind w:firstLine="709"/>
        <w:jc w:val="both"/>
        <w:rPr>
          <w:rFonts w:ascii="Times New Roman" w:hAnsi="Times New Roman" w:cs="Times New Roman"/>
          <w:color w:val="000000" w:themeColor="text1"/>
          <w:sz w:val="28"/>
          <w:szCs w:val="28"/>
        </w:rPr>
      </w:pPr>
    </w:p>
    <w:p w14:paraId="39419F0C" w14:textId="77777777" w:rsidR="00D727CA" w:rsidRPr="0046181F" w:rsidRDefault="00D727CA" w:rsidP="0046181F">
      <w:pPr>
        <w:spacing w:after="0" w:line="360" w:lineRule="auto"/>
        <w:ind w:firstLine="709"/>
        <w:jc w:val="both"/>
        <w:rPr>
          <w:rFonts w:ascii="Times New Roman" w:hAnsi="Times New Roman" w:cs="Times New Roman"/>
          <w:color w:val="000000" w:themeColor="text1"/>
          <w:sz w:val="28"/>
          <w:szCs w:val="28"/>
        </w:rPr>
      </w:pPr>
    </w:p>
    <w:p w14:paraId="257F5725" w14:textId="77777777" w:rsidR="00D727CA" w:rsidRPr="0046181F" w:rsidRDefault="00D727CA" w:rsidP="0046181F">
      <w:pPr>
        <w:spacing w:after="0" w:line="360" w:lineRule="auto"/>
        <w:ind w:firstLine="709"/>
        <w:jc w:val="both"/>
        <w:rPr>
          <w:rFonts w:ascii="Times New Roman" w:hAnsi="Times New Roman" w:cs="Times New Roman"/>
          <w:color w:val="000000" w:themeColor="text1"/>
          <w:sz w:val="28"/>
          <w:szCs w:val="28"/>
        </w:rPr>
      </w:pPr>
    </w:p>
    <w:p w14:paraId="213EDA5E" w14:textId="77777777" w:rsidR="00D727CA" w:rsidRPr="0046181F" w:rsidRDefault="00D727CA" w:rsidP="0046181F">
      <w:pPr>
        <w:spacing w:after="0" w:line="360" w:lineRule="auto"/>
        <w:ind w:firstLine="709"/>
        <w:jc w:val="both"/>
        <w:rPr>
          <w:rFonts w:ascii="Times New Roman" w:hAnsi="Times New Roman" w:cs="Times New Roman"/>
          <w:color w:val="000000" w:themeColor="text1"/>
          <w:sz w:val="28"/>
          <w:szCs w:val="28"/>
        </w:rPr>
      </w:pPr>
    </w:p>
    <w:p w14:paraId="034C1D45" w14:textId="77777777" w:rsidR="00D727CA" w:rsidRPr="0046181F" w:rsidRDefault="00D727CA" w:rsidP="0046181F">
      <w:pPr>
        <w:spacing w:after="0" w:line="360" w:lineRule="auto"/>
        <w:ind w:firstLine="709"/>
        <w:jc w:val="both"/>
        <w:rPr>
          <w:rFonts w:ascii="Times New Roman" w:hAnsi="Times New Roman" w:cs="Times New Roman"/>
          <w:color w:val="000000" w:themeColor="text1"/>
          <w:sz w:val="28"/>
          <w:szCs w:val="28"/>
        </w:rPr>
      </w:pPr>
    </w:p>
    <w:p w14:paraId="1A0BA0BB" w14:textId="77777777" w:rsidR="00D727CA" w:rsidRPr="0046181F" w:rsidRDefault="00D727CA" w:rsidP="0046181F">
      <w:pPr>
        <w:spacing w:after="0" w:line="360" w:lineRule="auto"/>
        <w:ind w:firstLine="709"/>
        <w:jc w:val="both"/>
        <w:rPr>
          <w:rFonts w:ascii="Times New Roman" w:hAnsi="Times New Roman" w:cs="Times New Roman"/>
          <w:color w:val="000000" w:themeColor="text1"/>
          <w:sz w:val="28"/>
          <w:szCs w:val="28"/>
        </w:rPr>
      </w:pPr>
    </w:p>
    <w:p w14:paraId="4B21F669" w14:textId="77777777" w:rsidR="002E778A" w:rsidRDefault="002E778A" w:rsidP="0046181F">
      <w:pPr>
        <w:spacing w:after="0" w:line="360" w:lineRule="auto"/>
        <w:jc w:val="both"/>
        <w:rPr>
          <w:rFonts w:ascii="Times New Roman" w:hAnsi="Times New Roman" w:cs="Times New Roman"/>
          <w:color w:val="000000" w:themeColor="text1"/>
          <w:sz w:val="28"/>
          <w:szCs w:val="28"/>
        </w:rPr>
        <w:sectPr w:rsidR="002E778A">
          <w:footerReference w:type="default" r:id="rId8"/>
          <w:pgSz w:w="11906" w:h="16838"/>
          <w:pgMar w:top="1134" w:right="850" w:bottom="1134" w:left="1701" w:header="708" w:footer="708" w:gutter="0"/>
          <w:cols w:space="708"/>
          <w:docGrid w:linePitch="360"/>
        </w:sectPr>
      </w:pPr>
    </w:p>
    <w:p w14:paraId="07DD671F" w14:textId="6545A803" w:rsidR="00073D94" w:rsidRDefault="00073D94" w:rsidP="00073D94">
      <w:pPr>
        <w:pStyle w:val="1"/>
        <w:spacing w:before="0" w:line="360" w:lineRule="auto"/>
        <w:ind w:firstLine="709"/>
        <w:jc w:val="center"/>
        <w:rPr>
          <w:rFonts w:ascii="Times New Roman" w:hAnsi="Times New Roman" w:cs="Times New Roman"/>
          <w:b/>
          <w:bCs/>
          <w:color w:val="000000" w:themeColor="text1"/>
          <w:sz w:val="28"/>
          <w:szCs w:val="28"/>
        </w:rPr>
      </w:pPr>
      <w:bookmarkStart w:id="32" w:name="_Toc230131665"/>
      <w:r>
        <w:rPr>
          <w:rFonts w:ascii="Times New Roman" w:hAnsi="Times New Roman" w:cs="Times New Roman"/>
          <w:b/>
          <w:bCs/>
          <w:color w:val="000000" w:themeColor="text1"/>
          <w:sz w:val="28"/>
          <w:szCs w:val="28"/>
        </w:rPr>
        <w:t>ПЕРЕЧЕНЬ СОКРАЩЕНИЙ И ОБОЗНАЧЕНИЙ</w:t>
      </w:r>
      <w:bookmarkEnd w:id="32"/>
    </w:p>
    <w:p w14:paraId="3333A70B" w14:textId="74C64AA2" w:rsidR="00073D94" w:rsidRDefault="00073D94" w:rsidP="00073D94">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В настоящем дипломном проекте применяют следующие сокращения и обозначения:</w:t>
      </w:r>
    </w:p>
    <w:p w14:paraId="67CE4AF9" w14:textId="347BE23F" w:rsidR="00073D94" w:rsidRPr="00073D94" w:rsidRDefault="00073D94" w:rsidP="00073D94">
      <w:pPr>
        <w:spacing w:line="360" w:lineRule="auto"/>
        <w:rPr>
          <w:rFonts w:ascii="Times New Roman" w:hAnsi="Times New Roman" w:cs="Times New Roman"/>
          <w:sz w:val="28"/>
          <w:szCs w:val="28"/>
        </w:rPr>
      </w:pPr>
      <w:r w:rsidRPr="00073D94">
        <w:rPr>
          <w:rFonts w:ascii="Times New Roman" w:hAnsi="Times New Roman" w:cs="Times New Roman"/>
          <w:sz w:val="28"/>
          <w:szCs w:val="28"/>
        </w:rPr>
        <w:t>БД</w:t>
      </w:r>
      <w:r>
        <w:rPr>
          <w:rFonts w:ascii="Times New Roman" w:hAnsi="Times New Roman" w:cs="Times New Roman"/>
          <w:sz w:val="28"/>
          <w:szCs w:val="28"/>
        </w:rPr>
        <w:t xml:space="preserve"> – </w:t>
      </w:r>
      <w:r w:rsidRPr="00073D94">
        <w:rPr>
          <w:rFonts w:ascii="Times New Roman" w:hAnsi="Times New Roman" w:cs="Times New Roman"/>
          <w:sz w:val="28"/>
          <w:szCs w:val="28"/>
        </w:rPr>
        <w:t>база данных</w:t>
      </w:r>
    </w:p>
    <w:p w14:paraId="701F2EC3" w14:textId="6B523B0E" w:rsidR="00073D94" w:rsidRDefault="00073D94" w:rsidP="00073D94">
      <w:pPr>
        <w:spacing w:line="360" w:lineRule="auto"/>
        <w:rPr>
          <w:rFonts w:ascii="Times New Roman" w:hAnsi="Times New Roman" w:cs="Times New Roman"/>
          <w:sz w:val="28"/>
          <w:szCs w:val="28"/>
        </w:rPr>
      </w:pPr>
      <w:r w:rsidRPr="00073D94">
        <w:rPr>
          <w:rFonts w:ascii="Times New Roman" w:hAnsi="Times New Roman" w:cs="Times New Roman"/>
          <w:sz w:val="28"/>
          <w:szCs w:val="28"/>
        </w:rPr>
        <w:t>СУБД</w:t>
      </w:r>
      <w:r>
        <w:rPr>
          <w:rFonts w:ascii="Times New Roman" w:hAnsi="Times New Roman" w:cs="Times New Roman"/>
          <w:sz w:val="28"/>
          <w:szCs w:val="28"/>
        </w:rPr>
        <w:t xml:space="preserve"> – </w:t>
      </w:r>
      <w:r w:rsidRPr="00073D94">
        <w:rPr>
          <w:rFonts w:ascii="Times New Roman" w:hAnsi="Times New Roman" w:cs="Times New Roman"/>
          <w:sz w:val="28"/>
          <w:szCs w:val="28"/>
        </w:rPr>
        <w:t>система управления базами данных</w:t>
      </w:r>
    </w:p>
    <w:p w14:paraId="7263BB23" w14:textId="77777777" w:rsidR="00AD37D1" w:rsidRPr="00073D94" w:rsidRDefault="00AD37D1" w:rsidP="00AD37D1">
      <w:pPr>
        <w:spacing w:line="360" w:lineRule="auto"/>
        <w:rPr>
          <w:rFonts w:ascii="Times New Roman" w:hAnsi="Times New Roman" w:cs="Times New Roman"/>
          <w:sz w:val="28"/>
          <w:szCs w:val="28"/>
        </w:rPr>
      </w:pPr>
      <w:r w:rsidRPr="00073D94">
        <w:rPr>
          <w:rFonts w:ascii="Times New Roman" w:hAnsi="Times New Roman" w:cs="Times New Roman"/>
          <w:sz w:val="28"/>
          <w:szCs w:val="28"/>
        </w:rPr>
        <w:t>ТЭО</w:t>
      </w:r>
      <w:r>
        <w:rPr>
          <w:rFonts w:ascii="Times New Roman" w:hAnsi="Times New Roman" w:cs="Times New Roman"/>
          <w:sz w:val="28"/>
          <w:szCs w:val="28"/>
        </w:rPr>
        <w:t xml:space="preserve"> – </w:t>
      </w:r>
      <w:r w:rsidRPr="00073D94">
        <w:rPr>
          <w:rFonts w:ascii="Times New Roman" w:hAnsi="Times New Roman" w:cs="Times New Roman"/>
          <w:sz w:val="28"/>
          <w:szCs w:val="28"/>
        </w:rPr>
        <w:t>технико-экономическое обоснование</w:t>
      </w:r>
    </w:p>
    <w:p w14:paraId="003E5587" w14:textId="312B830D" w:rsidR="00AD37D1" w:rsidRDefault="00AD37D1" w:rsidP="00073D94">
      <w:pPr>
        <w:spacing w:line="360" w:lineRule="auto"/>
        <w:rPr>
          <w:rFonts w:ascii="Times New Roman" w:hAnsi="Times New Roman" w:cs="Times New Roman"/>
          <w:sz w:val="28"/>
          <w:szCs w:val="28"/>
        </w:rPr>
      </w:pPr>
      <w:r w:rsidRPr="00073D94">
        <w:rPr>
          <w:rFonts w:ascii="Times New Roman" w:hAnsi="Times New Roman" w:cs="Times New Roman"/>
          <w:sz w:val="28"/>
          <w:szCs w:val="28"/>
        </w:rPr>
        <w:t>ФОТ</w:t>
      </w:r>
      <w:r>
        <w:rPr>
          <w:rFonts w:ascii="Times New Roman" w:hAnsi="Times New Roman" w:cs="Times New Roman"/>
          <w:sz w:val="28"/>
          <w:szCs w:val="28"/>
        </w:rPr>
        <w:t xml:space="preserve"> – </w:t>
      </w:r>
      <w:r w:rsidRPr="00073D94">
        <w:rPr>
          <w:rFonts w:ascii="Times New Roman" w:hAnsi="Times New Roman" w:cs="Times New Roman"/>
          <w:sz w:val="28"/>
          <w:szCs w:val="28"/>
        </w:rPr>
        <w:t>фонд оплаты труда</w:t>
      </w:r>
    </w:p>
    <w:p w14:paraId="33BACA14" w14:textId="284BC700" w:rsidR="00AD37D1" w:rsidRDefault="00AD37D1" w:rsidP="00073D94">
      <w:pPr>
        <w:spacing w:line="360" w:lineRule="auto"/>
        <w:rPr>
          <w:rFonts w:ascii="Times New Roman" w:hAnsi="Times New Roman" w:cs="Times New Roman"/>
          <w:sz w:val="28"/>
          <w:szCs w:val="28"/>
        </w:rPr>
      </w:pPr>
      <w:r w:rsidRPr="00073D94">
        <w:rPr>
          <w:rFonts w:ascii="Times New Roman" w:hAnsi="Times New Roman" w:cs="Times New Roman"/>
          <w:sz w:val="28"/>
          <w:szCs w:val="28"/>
          <w:lang w:val="en-US"/>
        </w:rPr>
        <w:t>BI</w:t>
      </w:r>
      <w:r w:rsidRPr="009A7C30">
        <w:rPr>
          <w:rFonts w:ascii="Times New Roman" w:hAnsi="Times New Roman" w:cs="Times New Roman"/>
          <w:sz w:val="28"/>
          <w:szCs w:val="28"/>
        </w:rPr>
        <w:t xml:space="preserve"> – </w:t>
      </w:r>
      <w:r w:rsidRPr="00073D94">
        <w:rPr>
          <w:rFonts w:ascii="Times New Roman" w:hAnsi="Times New Roman" w:cs="Times New Roman"/>
          <w:sz w:val="28"/>
          <w:szCs w:val="28"/>
          <w:lang w:val="en-US"/>
        </w:rPr>
        <w:t>Business</w:t>
      </w:r>
      <w:r w:rsidRPr="009A7C30">
        <w:rPr>
          <w:rFonts w:ascii="Times New Roman" w:hAnsi="Times New Roman" w:cs="Times New Roman"/>
          <w:sz w:val="28"/>
          <w:szCs w:val="28"/>
        </w:rPr>
        <w:t xml:space="preserve"> </w:t>
      </w:r>
      <w:r w:rsidRPr="00073D94">
        <w:rPr>
          <w:rFonts w:ascii="Times New Roman" w:hAnsi="Times New Roman" w:cs="Times New Roman"/>
          <w:sz w:val="28"/>
          <w:szCs w:val="28"/>
          <w:lang w:val="en-US"/>
        </w:rPr>
        <w:t>Intelligence</w:t>
      </w:r>
      <w:r w:rsidRPr="009A7C30">
        <w:rPr>
          <w:rFonts w:ascii="Times New Roman" w:hAnsi="Times New Roman" w:cs="Times New Roman"/>
          <w:sz w:val="28"/>
          <w:szCs w:val="28"/>
        </w:rPr>
        <w:t xml:space="preserve">; </w:t>
      </w:r>
      <w:r w:rsidRPr="00073D94">
        <w:rPr>
          <w:rFonts w:ascii="Times New Roman" w:hAnsi="Times New Roman" w:cs="Times New Roman"/>
          <w:sz w:val="28"/>
          <w:szCs w:val="28"/>
        </w:rPr>
        <w:t>бизнес</w:t>
      </w:r>
      <w:r w:rsidRPr="009A7C30">
        <w:rPr>
          <w:rFonts w:ascii="Times New Roman" w:hAnsi="Times New Roman" w:cs="Times New Roman"/>
          <w:sz w:val="28"/>
          <w:szCs w:val="28"/>
        </w:rPr>
        <w:t>-</w:t>
      </w:r>
      <w:r w:rsidRPr="00073D94">
        <w:rPr>
          <w:rFonts w:ascii="Times New Roman" w:hAnsi="Times New Roman" w:cs="Times New Roman"/>
          <w:sz w:val="28"/>
          <w:szCs w:val="28"/>
        </w:rPr>
        <w:t>аналитика</w:t>
      </w:r>
    </w:p>
    <w:p w14:paraId="2AD161E7" w14:textId="0A5A76A8" w:rsidR="00AD37D1" w:rsidRPr="00AD37D1" w:rsidRDefault="00AD37D1" w:rsidP="00073D94">
      <w:pPr>
        <w:spacing w:line="360" w:lineRule="auto"/>
        <w:rPr>
          <w:rFonts w:ascii="Times New Roman" w:hAnsi="Times New Roman" w:cs="Times New Roman"/>
          <w:sz w:val="28"/>
          <w:szCs w:val="28"/>
        </w:rPr>
      </w:pPr>
      <w:r w:rsidRPr="00073D94">
        <w:rPr>
          <w:rFonts w:ascii="Times New Roman" w:hAnsi="Times New Roman" w:cs="Times New Roman"/>
          <w:sz w:val="28"/>
          <w:szCs w:val="28"/>
        </w:rPr>
        <w:t>Chart.js</w:t>
      </w:r>
      <w:r>
        <w:rPr>
          <w:rFonts w:ascii="Times New Roman" w:hAnsi="Times New Roman" w:cs="Times New Roman"/>
          <w:sz w:val="28"/>
          <w:szCs w:val="28"/>
        </w:rPr>
        <w:t xml:space="preserve"> – </w:t>
      </w:r>
      <w:r w:rsidRPr="00073D94">
        <w:rPr>
          <w:rFonts w:ascii="Times New Roman" w:hAnsi="Times New Roman" w:cs="Times New Roman"/>
          <w:sz w:val="28"/>
          <w:szCs w:val="28"/>
        </w:rPr>
        <w:t>библиотека для построения графиков</w:t>
      </w:r>
    </w:p>
    <w:p w14:paraId="7751D5CA" w14:textId="74A33EE5" w:rsidR="00073D94" w:rsidRDefault="00073D94" w:rsidP="00073D94">
      <w:pPr>
        <w:spacing w:line="360" w:lineRule="auto"/>
        <w:rPr>
          <w:rFonts w:ascii="Times New Roman" w:hAnsi="Times New Roman" w:cs="Times New Roman"/>
          <w:sz w:val="28"/>
          <w:szCs w:val="28"/>
        </w:rPr>
      </w:pPr>
      <w:r w:rsidRPr="00073D94">
        <w:rPr>
          <w:rFonts w:ascii="Times New Roman" w:hAnsi="Times New Roman" w:cs="Times New Roman"/>
          <w:sz w:val="28"/>
          <w:szCs w:val="28"/>
        </w:rPr>
        <w:t>ERP</w:t>
      </w:r>
      <w:r>
        <w:rPr>
          <w:rFonts w:ascii="Times New Roman" w:hAnsi="Times New Roman" w:cs="Times New Roman"/>
          <w:sz w:val="28"/>
          <w:szCs w:val="28"/>
        </w:rPr>
        <w:t xml:space="preserve"> – </w:t>
      </w:r>
      <w:r w:rsidRPr="00073D94">
        <w:rPr>
          <w:rFonts w:ascii="Times New Roman" w:hAnsi="Times New Roman" w:cs="Times New Roman"/>
          <w:sz w:val="28"/>
          <w:szCs w:val="28"/>
        </w:rPr>
        <w:t>Enterprise Resource Planning;</w:t>
      </w:r>
      <w:r>
        <w:rPr>
          <w:rFonts w:ascii="Times New Roman" w:hAnsi="Times New Roman" w:cs="Times New Roman"/>
          <w:sz w:val="28"/>
          <w:szCs w:val="28"/>
        </w:rPr>
        <w:t xml:space="preserve"> </w:t>
      </w:r>
      <w:r w:rsidRPr="00073D94">
        <w:rPr>
          <w:rFonts w:ascii="Times New Roman" w:hAnsi="Times New Roman" w:cs="Times New Roman"/>
          <w:sz w:val="28"/>
          <w:szCs w:val="28"/>
        </w:rPr>
        <w:t>система планирования ресурсов предприятия</w:t>
      </w:r>
    </w:p>
    <w:p w14:paraId="1667F2E4" w14:textId="466F1911" w:rsidR="00AD37D1" w:rsidRDefault="00AD37D1" w:rsidP="00073D94">
      <w:pPr>
        <w:spacing w:line="360" w:lineRule="auto"/>
        <w:rPr>
          <w:rFonts w:ascii="Times New Roman" w:hAnsi="Times New Roman" w:cs="Times New Roman"/>
          <w:sz w:val="28"/>
          <w:szCs w:val="28"/>
        </w:rPr>
      </w:pPr>
      <w:r w:rsidRPr="00073D94">
        <w:rPr>
          <w:rFonts w:ascii="Times New Roman" w:hAnsi="Times New Roman" w:cs="Times New Roman"/>
          <w:sz w:val="28"/>
          <w:szCs w:val="28"/>
        </w:rPr>
        <w:t>Flask</w:t>
      </w:r>
      <w:r>
        <w:rPr>
          <w:rFonts w:ascii="Times New Roman" w:hAnsi="Times New Roman" w:cs="Times New Roman"/>
          <w:sz w:val="28"/>
          <w:szCs w:val="28"/>
        </w:rPr>
        <w:t xml:space="preserve"> – </w:t>
      </w:r>
      <w:r w:rsidRPr="00073D94">
        <w:rPr>
          <w:rFonts w:ascii="Times New Roman" w:hAnsi="Times New Roman" w:cs="Times New Roman"/>
          <w:sz w:val="28"/>
          <w:szCs w:val="28"/>
        </w:rPr>
        <w:t>веб-фреймворк для Python</w:t>
      </w:r>
    </w:p>
    <w:p w14:paraId="7804E5F7" w14:textId="7C22CBEF" w:rsidR="00AD37D1" w:rsidRPr="00073D94" w:rsidRDefault="00AD37D1" w:rsidP="00073D94">
      <w:pPr>
        <w:spacing w:line="360" w:lineRule="auto"/>
        <w:rPr>
          <w:rFonts w:ascii="Times New Roman" w:hAnsi="Times New Roman" w:cs="Times New Roman"/>
          <w:sz w:val="28"/>
          <w:szCs w:val="28"/>
        </w:rPr>
      </w:pPr>
      <w:r w:rsidRPr="00073D94">
        <w:rPr>
          <w:rFonts w:ascii="Times New Roman" w:hAnsi="Times New Roman" w:cs="Times New Roman"/>
          <w:sz w:val="28"/>
          <w:szCs w:val="28"/>
        </w:rPr>
        <w:t>HTML</w:t>
      </w:r>
      <w:r>
        <w:rPr>
          <w:rFonts w:ascii="Times New Roman" w:hAnsi="Times New Roman" w:cs="Times New Roman"/>
          <w:sz w:val="28"/>
          <w:szCs w:val="28"/>
        </w:rPr>
        <w:t xml:space="preserve"> – </w:t>
      </w:r>
      <w:r w:rsidRPr="00073D94">
        <w:rPr>
          <w:rFonts w:ascii="Times New Roman" w:hAnsi="Times New Roman" w:cs="Times New Roman"/>
          <w:sz w:val="28"/>
          <w:szCs w:val="28"/>
        </w:rPr>
        <w:t>HyperText Markup Language;</w:t>
      </w:r>
      <w:r>
        <w:rPr>
          <w:rFonts w:ascii="Times New Roman" w:hAnsi="Times New Roman" w:cs="Times New Roman"/>
          <w:sz w:val="28"/>
          <w:szCs w:val="28"/>
        </w:rPr>
        <w:t xml:space="preserve"> </w:t>
      </w:r>
      <w:r w:rsidRPr="00073D94">
        <w:rPr>
          <w:rFonts w:ascii="Times New Roman" w:hAnsi="Times New Roman" w:cs="Times New Roman"/>
          <w:sz w:val="28"/>
          <w:szCs w:val="28"/>
        </w:rPr>
        <w:t>язык гипертекстовой разметки</w:t>
      </w:r>
    </w:p>
    <w:p w14:paraId="682DB62C" w14:textId="3CF6C2C7" w:rsidR="00073D94" w:rsidRDefault="00073D94" w:rsidP="00073D94">
      <w:pPr>
        <w:spacing w:line="360" w:lineRule="auto"/>
        <w:rPr>
          <w:rFonts w:ascii="Times New Roman" w:hAnsi="Times New Roman" w:cs="Times New Roman"/>
          <w:sz w:val="28"/>
          <w:szCs w:val="28"/>
        </w:rPr>
      </w:pPr>
      <w:r w:rsidRPr="00073D94">
        <w:rPr>
          <w:rFonts w:ascii="Times New Roman" w:hAnsi="Times New Roman" w:cs="Times New Roman"/>
          <w:sz w:val="28"/>
          <w:szCs w:val="28"/>
        </w:rPr>
        <w:t>KPI</w:t>
      </w:r>
      <w:r>
        <w:rPr>
          <w:rFonts w:ascii="Times New Roman" w:hAnsi="Times New Roman" w:cs="Times New Roman"/>
          <w:sz w:val="28"/>
          <w:szCs w:val="28"/>
        </w:rPr>
        <w:t xml:space="preserve"> – </w:t>
      </w:r>
      <w:r w:rsidRPr="00073D94">
        <w:rPr>
          <w:rFonts w:ascii="Times New Roman" w:hAnsi="Times New Roman" w:cs="Times New Roman"/>
          <w:sz w:val="28"/>
          <w:szCs w:val="28"/>
        </w:rPr>
        <w:t>Key Performance Indicator; </w:t>
      </w:r>
      <w:r>
        <w:rPr>
          <w:rFonts w:ascii="Times New Roman" w:hAnsi="Times New Roman" w:cs="Times New Roman"/>
          <w:sz w:val="28"/>
          <w:szCs w:val="28"/>
        </w:rPr>
        <w:t>к</w:t>
      </w:r>
      <w:r w:rsidRPr="00073D94">
        <w:rPr>
          <w:rFonts w:ascii="Times New Roman" w:hAnsi="Times New Roman" w:cs="Times New Roman"/>
          <w:sz w:val="28"/>
          <w:szCs w:val="28"/>
        </w:rPr>
        <w:t>лючевой показатель эффективности</w:t>
      </w:r>
    </w:p>
    <w:p w14:paraId="3452E7EF" w14:textId="541448D2" w:rsidR="00AD37D1" w:rsidRPr="00073D94" w:rsidRDefault="00AD37D1" w:rsidP="00073D94">
      <w:pPr>
        <w:spacing w:line="360" w:lineRule="auto"/>
        <w:rPr>
          <w:rFonts w:ascii="Times New Roman" w:hAnsi="Times New Roman" w:cs="Times New Roman"/>
          <w:sz w:val="28"/>
          <w:szCs w:val="28"/>
        </w:rPr>
      </w:pPr>
      <w:r w:rsidRPr="00073D94">
        <w:rPr>
          <w:rFonts w:ascii="Times New Roman" w:hAnsi="Times New Roman" w:cs="Times New Roman"/>
          <w:sz w:val="28"/>
          <w:szCs w:val="28"/>
        </w:rPr>
        <w:t>ORM</w:t>
      </w:r>
      <w:r>
        <w:rPr>
          <w:rFonts w:ascii="Times New Roman" w:hAnsi="Times New Roman" w:cs="Times New Roman"/>
          <w:sz w:val="28"/>
          <w:szCs w:val="28"/>
        </w:rPr>
        <w:t xml:space="preserve"> – </w:t>
      </w:r>
      <w:r w:rsidRPr="00073D94">
        <w:rPr>
          <w:rFonts w:ascii="Times New Roman" w:hAnsi="Times New Roman" w:cs="Times New Roman"/>
          <w:sz w:val="28"/>
          <w:szCs w:val="28"/>
        </w:rPr>
        <w:t>Object-Relational Mapping;</w:t>
      </w:r>
      <w:r>
        <w:rPr>
          <w:rFonts w:ascii="Times New Roman" w:hAnsi="Times New Roman" w:cs="Times New Roman"/>
          <w:sz w:val="28"/>
          <w:szCs w:val="28"/>
        </w:rPr>
        <w:t xml:space="preserve"> </w:t>
      </w:r>
      <w:r w:rsidRPr="00073D94">
        <w:rPr>
          <w:rFonts w:ascii="Times New Roman" w:hAnsi="Times New Roman" w:cs="Times New Roman"/>
          <w:sz w:val="28"/>
          <w:szCs w:val="28"/>
        </w:rPr>
        <w:t>объектно-реляционное отображение</w:t>
      </w:r>
    </w:p>
    <w:p w14:paraId="062C41AA" w14:textId="3D1AC996" w:rsidR="00073D94" w:rsidRPr="00073D94" w:rsidRDefault="00073D94" w:rsidP="00073D94">
      <w:pPr>
        <w:spacing w:line="360" w:lineRule="auto"/>
        <w:rPr>
          <w:rFonts w:ascii="Times New Roman" w:hAnsi="Times New Roman" w:cs="Times New Roman"/>
          <w:sz w:val="28"/>
          <w:szCs w:val="28"/>
          <w:lang w:val="en-US"/>
        </w:rPr>
      </w:pPr>
      <w:r w:rsidRPr="00073D94">
        <w:rPr>
          <w:rFonts w:ascii="Times New Roman" w:hAnsi="Times New Roman" w:cs="Times New Roman"/>
          <w:sz w:val="28"/>
          <w:szCs w:val="28"/>
          <w:lang w:val="en-US"/>
        </w:rPr>
        <w:t xml:space="preserve">ROI – Return on Investment; </w:t>
      </w:r>
      <w:r w:rsidRPr="00073D94">
        <w:rPr>
          <w:rFonts w:ascii="Times New Roman" w:hAnsi="Times New Roman" w:cs="Times New Roman"/>
          <w:sz w:val="28"/>
          <w:szCs w:val="28"/>
        </w:rPr>
        <w:t>рентабельность</w:t>
      </w:r>
      <w:r w:rsidRPr="00073D94">
        <w:rPr>
          <w:rFonts w:ascii="Times New Roman" w:hAnsi="Times New Roman" w:cs="Times New Roman"/>
          <w:sz w:val="28"/>
          <w:szCs w:val="28"/>
          <w:lang w:val="en-US"/>
        </w:rPr>
        <w:t xml:space="preserve"> </w:t>
      </w:r>
      <w:r w:rsidRPr="00073D94">
        <w:rPr>
          <w:rFonts w:ascii="Times New Roman" w:hAnsi="Times New Roman" w:cs="Times New Roman"/>
          <w:sz w:val="28"/>
          <w:szCs w:val="28"/>
        </w:rPr>
        <w:t>инвестиций</w:t>
      </w:r>
    </w:p>
    <w:p w14:paraId="5F3EA118" w14:textId="4332F376" w:rsidR="00073D94" w:rsidRPr="00AD37D1" w:rsidRDefault="00073D94" w:rsidP="00073D94">
      <w:pPr>
        <w:spacing w:line="360" w:lineRule="auto"/>
        <w:rPr>
          <w:rFonts w:ascii="Times New Roman" w:hAnsi="Times New Roman" w:cs="Times New Roman"/>
          <w:sz w:val="28"/>
          <w:szCs w:val="28"/>
          <w:lang w:val="en-US"/>
        </w:rPr>
      </w:pPr>
      <w:r w:rsidRPr="00AD37D1">
        <w:rPr>
          <w:rFonts w:ascii="Times New Roman" w:hAnsi="Times New Roman" w:cs="Times New Roman"/>
          <w:sz w:val="28"/>
          <w:szCs w:val="28"/>
          <w:lang w:val="en-US"/>
        </w:rPr>
        <w:t xml:space="preserve">SKU – Stock Keeping Unit;  </w:t>
      </w:r>
      <w:r w:rsidRPr="00073D94">
        <w:rPr>
          <w:rFonts w:ascii="Times New Roman" w:hAnsi="Times New Roman" w:cs="Times New Roman"/>
          <w:sz w:val="28"/>
          <w:szCs w:val="28"/>
        </w:rPr>
        <w:t>ассортиментная</w:t>
      </w:r>
      <w:r w:rsidRPr="00AD37D1">
        <w:rPr>
          <w:rFonts w:ascii="Times New Roman" w:hAnsi="Times New Roman" w:cs="Times New Roman"/>
          <w:sz w:val="28"/>
          <w:szCs w:val="28"/>
          <w:lang w:val="en-US"/>
        </w:rPr>
        <w:t xml:space="preserve"> </w:t>
      </w:r>
      <w:r w:rsidRPr="00073D94">
        <w:rPr>
          <w:rFonts w:ascii="Times New Roman" w:hAnsi="Times New Roman" w:cs="Times New Roman"/>
          <w:sz w:val="28"/>
          <w:szCs w:val="28"/>
        </w:rPr>
        <w:t>единица</w:t>
      </w:r>
      <w:r w:rsidRPr="00AD37D1">
        <w:rPr>
          <w:rFonts w:ascii="Times New Roman" w:hAnsi="Times New Roman" w:cs="Times New Roman"/>
          <w:sz w:val="28"/>
          <w:szCs w:val="28"/>
          <w:lang w:val="en-US"/>
        </w:rPr>
        <w:t xml:space="preserve"> (</w:t>
      </w:r>
      <w:r w:rsidRPr="00073D94">
        <w:rPr>
          <w:rFonts w:ascii="Times New Roman" w:hAnsi="Times New Roman" w:cs="Times New Roman"/>
          <w:sz w:val="28"/>
          <w:szCs w:val="28"/>
        </w:rPr>
        <w:t>код</w:t>
      </w:r>
      <w:r w:rsidRPr="00AD37D1">
        <w:rPr>
          <w:rFonts w:ascii="Times New Roman" w:hAnsi="Times New Roman" w:cs="Times New Roman"/>
          <w:sz w:val="28"/>
          <w:szCs w:val="28"/>
          <w:lang w:val="en-US"/>
        </w:rPr>
        <w:t xml:space="preserve"> </w:t>
      </w:r>
      <w:r w:rsidRPr="00073D94">
        <w:rPr>
          <w:rFonts w:ascii="Times New Roman" w:hAnsi="Times New Roman" w:cs="Times New Roman"/>
          <w:sz w:val="28"/>
          <w:szCs w:val="28"/>
        </w:rPr>
        <w:t>товара</w:t>
      </w:r>
      <w:r w:rsidRPr="00AD37D1">
        <w:rPr>
          <w:rFonts w:ascii="Times New Roman" w:hAnsi="Times New Roman" w:cs="Times New Roman"/>
          <w:sz w:val="28"/>
          <w:szCs w:val="28"/>
          <w:lang w:val="en-US"/>
        </w:rPr>
        <w:t>)</w:t>
      </w:r>
    </w:p>
    <w:p w14:paraId="2DBF79EA" w14:textId="4DC828AE" w:rsidR="00AD37D1" w:rsidRDefault="00AD37D1" w:rsidP="00073D94">
      <w:pPr>
        <w:spacing w:line="360" w:lineRule="auto"/>
        <w:rPr>
          <w:rFonts w:ascii="Times New Roman" w:hAnsi="Times New Roman" w:cs="Times New Roman"/>
          <w:sz w:val="28"/>
          <w:szCs w:val="28"/>
        </w:rPr>
      </w:pPr>
      <w:r w:rsidRPr="00073D94">
        <w:rPr>
          <w:rFonts w:ascii="Times New Roman" w:hAnsi="Times New Roman" w:cs="Times New Roman"/>
          <w:sz w:val="28"/>
          <w:szCs w:val="28"/>
        </w:rPr>
        <w:t>SQL</w:t>
      </w:r>
      <w:r>
        <w:rPr>
          <w:rFonts w:ascii="Times New Roman" w:hAnsi="Times New Roman" w:cs="Times New Roman"/>
          <w:sz w:val="28"/>
          <w:szCs w:val="28"/>
        </w:rPr>
        <w:t xml:space="preserve"> – </w:t>
      </w:r>
      <w:r w:rsidRPr="00073D94">
        <w:rPr>
          <w:rFonts w:ascii="Times New Roman" w:hAnsi="Times New Roman" w:cs="Times New Roman"/>
          <w:sz w:val="28"/>
          <w:szCs w:val="28"/>
        </w:rPr>
        <w:t>Structured Query Language;</w:t>
      </w:r>
      <w:r>
        <w:rPr>
          <w:rFonts w:ascii="Times New Roman" w:hAnsi="Times New Roman" w:cs="Times New Roman"/>
          <w:sz w:val="28"/>
          <w:szCs w:val="28"/>
        </w:rPr>
        <w:t xml:space="preserve"> </w:t>
      </w:r>
      <w:r w:rsidRPr="00073D94">
        <w:rPr>
          <w:rFonts w:ascii="Times New Roman" w:hAnsi="Times New Roman" w:cs="Times New Roman"/>
          <w:sz w:val="28"/>
          <w:szCs w:val="28"/>
        </w:rPr>
        <w:t>язык структурированных запросов</w:t>
      </w:r>
    </w:p>
    <w:p w14:paraId="00B6EED0" w14:textId="665D8B8C" w:rsidR="00073D94" w:rsidRPr="00073D94" w:rsidRDefault="00073D94" w:rsidP="00073D94">
      <w:pPr>
        <w:spacing w:line="360" w:lineRule="auto"/>
        <w:rPr>
          <w:rFonts w:ascii="Times New Roman" w:hAnsi="Times New Roman" w:cs="Times New Roman"/>
          <w:sz w:val="28"/>
          <w:szCs w:val="28"/>
        </w:rPr>
      </w:pPr>
      <w:r w:rsidRPr="00073D94">
        <w:rPr>
          <w:rFonts w:ascii="Times New Roman" w:hAnsi="Times New Roman" w:cs="Times New Roman"/>
          <w:sz w:val="28"/>
          <w:szCs w:val="28"/>
        </w:rPr>
        <w:t>XLSX</w:t>
      </w:r>
      <w:r>
        <w:rPr>
          <w:rFonts w:ascii="Times New Roman" w:hAnsi="Times New Roman" w:cs="Times New Roman"/>
          <w:sz w:val="28"/>
          <w:szCs w:val="28"/>
        </w:rPr>
        <w:t xml:space="preserve"> – ф</w:t>
      </w:r>
      <w:r w:rsidRPr="00073D94">
        <w:rPr>
          <w:rFonts w:ascii="Times New Roman" w:hAnsi="Times New Roman" w:cs="Times New Roman"/>
          <w:sz w:val="28"/>
          <w:szCs w:val="28"/>
        </w:rPr>
        <w:t>ормат файла Excel</w:t>
      </w:r>
    </w:p>
    <w:p w14:paraId="452BB0FD" w14:textId="77777777" w:rsidR="00073D94" w:rsidRDefault="00073D94" w:rsidP="00073D94">
      <w:pPr>
        <w:ind w:firstLine="709"/>
        <w:rPr>
          <w:rFonts w:ascii="Times New Roman" w:hAnsi="Times New Roman" w:cs="Times New Roman"/>
          <w:sz w:val="28"/>
          <w:szCs w:val="28"/>
        </w:rPr>
      </w:pPr>
    </w:p>
    <w:p w14:paraId="644E2F7E" w14:textId="77777777" w:rsidR="00073D94" w:rsidRDefault="00073D94" w:rsidP="00073D94">
      <w:pPr>
        <w:ind w:firstLine="709"/>
        <w:rPr>
          <w:rFonts w:ascii="Times New Roman" w:hAnsi="Times New Roman" w:cs="Times New Roman"/>
          <w:sz w:val="28"/>
          <w:szCs w:val="28"/>
        </w:rPr>
      </w:pPr>
    </w:p>
    <w:p w14:paraId="377A6396" w14:textId="77777777" w:rsidR="00073D94" w:rsidRDefault="00073D94" w:rsidP="00073D94">
      <w:pPr>
        <w:ind w:firstLine="709"/>
        <w:rPr>
          <w:rFonts w:ascii="Times New Roman" w:hAnsi="Times New Roman" w:cs="Times New Roman"/>
          <w:sz w:val="28"/>
          <w:szCs w:val="28"/>
        </w:rPr>
      </w:pPr>
    </w:p>
    <w:p w14:paraId="7B25DE1A" w14:textId="77777777" w:rsidR="00073D94" w:rsidRDefault="00073D94" w:rsidP="00073D94">
      <w:pPr>
        <w:ind w:firstLine="709"/>
        <w:rPr>
          <w:rFonts w:ascii="Times New Roman" w:hAnsi="Times New Roman" w:cs="Times New Roman"/>
          <w:sz w:val="28"/>
          <w:szCs w:val="28"/>
        </w:rPr>
      </w:pPr>
    </w:p>
    <w:p w14:paraId="67BFCD9B" w14:textId="77777777" w:rsidR="00073D94" w:rsidRPr="00073D94" w:rsidRDefault="00073D94" w:rsidP="00073D94">
      <w:pPr>
        <w:rPr>
          <w:rFonts w:ascii="Times New Roman" w:hAnsi="Times New Roman" w:cs="Times New Roman"/>
          <w:sz w:val="28"/>
          <w:szCs w:val="28"/>
        </w:rPr>
      </w:pPr>
    </w:p>
    <w:p w14:paraId="70F6E7C5" w14:textId="22ED6236" w:rsidR="00D727CA" w:rsidRPr="007565B4" w:rsidRDefault="007565B4" w:rsidP="002E778A">
      <w:pPr>
        <w:pStyle w:val="1"/>
        <w:spacing w:before="0" w:line="360" w:lineRule="auto"/>
        <w:jc w:val="center"/>
        <w:rPr>
          <w:rFonts w:ascii="Times New Roman" w:hAnsi="Times New Roman" w:cs="Times New Roman"/>
          <w:b/>
          <w:bCs/>
          <w:color w:val="000000" w:themeColor="text1"/>
          <w:sz w:val="28"/>
          <w:szCs w:val="28"/>
        </w:rPr>
      </w:pPr>
      <w:bookmarkStart w:id="33" w:name="_Toc230131666"/>
      <w:r>
        <w:rPr>
          <w:rFonts w:ascii="Times New Roman" w:hAnsi="Times New Roman" w:cs="Times New Roman"/>
          <w:b/>
          <w:bCs/>
          <w:color w:val="000000" w:themeColor="text1"/>
          <w:sz w:val="28"/>
          <w:szCs w:val="28"/>
        </w:rPr>
        <w:t>ВВЕДЕНИЕ</w:t>
      </w:r>
      <w:bookmarkEnd w:id="33"/>
    </w:p>
    <w:p w14:paraId="4B26514C" w14:textId="77777777" w:rsidR="00D727CA" w:rsidRPr="0046181F" w:rsidRDefault="00D727CA" w:rsidP="0046181F">
      <w:pPr>
        <w:spacing w:after="0" w:line="360" w:lineRule="auto"/>
        <w:ind w:firstLine="709"/>
        <w:jc w:val="both"/>
        <w:rPr>
          <w:rFonts w:ascii="Times New Roman" w:hAnsi="Times New Roman" w:cs="Times New Roman"/>
          <w:color w:val="000000" w:themeColor="text1"/>
          <w:sz w:val="28"/>
          <w:szCs w:val="28"/>
        </w:rPr>
      </w:pPr>
      <w:r w:rsidRPr="0046181F">
        <w:rPr>
          <w:rFonts w:ascii="Times New Roman" w:hAnsi="Times New Roman" w:cs="Times New Roman"/>
          <w:color w:val="000000" w:themeColor="text1"/>
          <w:sz w:val="28"/>
          <w:szCs w:val="28"/>
        </w:rPr>
        <w:t>В условиях цифровизации хозяйственной деятельности закупочные процессы становятся не только средством обеспечения организации необходимыми ресурсами, но и важным источником управленческой информации. От того, насколько быстро и точно обрабатываются данные о поставщиках, ценах, сроках поставки, номенклатуре и объёмах закупок, зависит качество принимаемых решений. Однако на практике закупочная информация часто распределена по разным таблицам, журналам и модулям системы, из-за чего её анализ требует значительных временных затрат. Это снижает оперативность управления и затрудняет выявление проблемных зон. В связи с этим возрастает необходимость разработки специализированных аналитических инструментов, позволяющих представить закупочную деятельность в наглядной, структурированной и удобной для оценки форме.</w:t>
      </w:r>
    </w:p>
    <w:p w14:paraId="1809BDA2" w14:textId="77777777" w:rsidR="00D727CA" w:rsidRPr="0046181F" w:rsidRDefault="00D727CA" w:rsidP="0046181F">
      <w:pPr>
        <w:spacing w:after="0" w:line="360" w:lineRule="auto"/>
        <w:ind w:firstLine="709"/>
        <w:jc w:val="both"/>
        <w:rPr>
          <w:rFonts w:ascii="Times New Roman" w:hAnsi="Times New Roman" w:cs="Times New Roman"/>
          <w:color w:val="000000" w:themeColor="text1"/>
          <w:sz w:val="28"/>
          <w:szCs w:val="28"/>
        </w:rPr>
      </w:pPr>
      <w:r w:rsidRPr="0046181F">
        <w:rPr>
          <w:rFonts w:ascii="Times New Roman" w:hAnsi="Times New Roman" w:cs="Times New Roman"/>
          <w:color w:val="000000" w:themeColor="text1"/>
          <w:sz w:val="28"/>
          <w:szCs w:val="28"/>
        </w:rPr>
        <w:t>Актуальность темы дипломного проекта обусловлена тем, что современные организации нуждаются не только в автоматизации оформления закупок, но и в средствах аналитического сопровождения этого процесса. Для эффективной работы с поставщиками необходимо своевременно оценивать динамику закупок, структуру затрат, стабильность поставок, уровень цен и качество исполнения обязательств. При отсутствии единого аналитического модуля такие данные анализируются фрагментарно, что затрудняет контроль и снижает обоснованность управленческих решений. Использование веб модуля аналитики позволяет объединить показатели закупочной деятельности, визуализировать ключевые метрики и предоставить пользователю инструмент для быстрой оценки текущей ситуации [18].</w:t>
      </w:r>
    </w:p>
    <w:p w14:paraId="48BCAE57" w14:textId="77777777" w:rsidR="00D727CA" w:rsidRPr="0046181F" w:rsidRDefault="00D727CA" w:rsidP="0046181F">
      <w:pPr>
        <w:spacing w:after="0" w:line="360" w:lineRule="auto"/>
        <w:ind w:firstLine="709"/>
        <w:jc w:val="both"/>
        <w:rPr>
          <w:rFonts w:ascii="Times New Roman" w:hAnsi="Times New Roman" w:cs="Times New Roman"/>
          <w:color w:val="000000" w:themeColor="text1"/>
          <w:sz w:val="28"/>
          <w:szCs w:val="28"/>
        </w:rPr>
      </w:pPr>
      <w:r w:rsidRPr="0046181F">
        <w:rPr>
          <w:rFonts w:ascii="Times New Roman" w:hAnsi="Times New Roman" w:cs="Times New Roman"/>
          <w:color w:val="000000" w:themeColor="text1"/>
          <w:sz w:val="28"/>
          <w:szCs w:val="28"/>
        </w:rPr>
        <w:t xml:space="preserve">Цель дипломного проекта заключается в разработке аналитического веб модуля для визуализации показателей закупочной деятельности и оценки эффективности поставщиков. Достижение поставленной цели предполагает решение ряда задач: </w:t>
      </w:r>
    </w:p>
    <w:p w14:paraId="09792C2E" w14:textId="77777777" w:rsidR="00D727CA" w:rsidRPr="0046181F" w:rsidRDefault="00D727CA" w:rsidP="0046181F">
      <w:pPr>
        <w:pStyle w:val="a3"/>
        <w:numPr>
          <w:ilvl w:val="0"/>
          <w:numId w:val="1"/>
        </w:numPr>
        <w:spacing w:after="0" w:line="360" w:lineRule="auto"/>
        <w:ind w:left="0" w:firstLine="709"/>
        <w:jc w:val="both"/>
        <w:rPr>
          <w:rFonts w:ascii="Times New Roman" w:hAnsi="Times New Roman" w:cs="Times New Roman"/>
          <w:color w:val="000000" w:themeColor="text1"/>
          <w:sz w:val="28"/>
          <w:szCs w:val="28"/>
        </w:rPr>
      </w:pPr>
      <w:r w:rsidRPr="0046181F">
        <w:rPr>
          <w:rFonts w:ascii="Times New Roman" w:hAnsi="Times New Roman" w:cs="Times New Roman"/>
          <w:color w:val="000000" w:themeColor="text1"/>
          <w:sz w:val="28"/>
          <w:szCs w:val="28"/>
        </w:rPr>
        <w:t xml:space="preserve">исследование методов анализа закупочной деятельности; </w:t>
      </w:r>
    </w:p>
    <w:p w14:paraId="08A09BC2" w14:textId="77777777" w:rsidR="00D727CA" w:rsidRPr="0046181F" w:rsidRDefault="00D727CA" w:rsidP="0046181F">
      <w:pPr>
        <w:pStyle w:val="a3"/>
        <w:numPr>
          <w:ilvl w:val="0"/>
          <w:numId w:val="1"/>
        </w:numPr>
        <w:spacing w:after="0" w:line="360" w:lineRule="auto"/>
        <w:ind w:left="0" w:firstLine="709"/>
        <w:jc w:val="both"/>
        <w:rPr>
          <w:rFonts w:ascii="Times New Roman" w:hAnsi="Times New Roman" w:cs="Times New Roman"/>
          <w:color w:val="000000" w:themeColor="text1"/>
          <w:sz w:val="28"/>
          <w:szCs w:val="28"/>
        </w:rPr>
      </w:pPr>
      <w:r w:rsidRPr="0046181F">
        <w:rPr>
          <w:rFonts w:ascii="Times New Roman" w:hAnsi="Times New Roman" w:cs="Times New Roman"/>
          <w:color w:val="000000" w:themeColor="text1"/>
          <w:sz w:val="28"/>
          <w:szCs w:val="28"/>
        </w:rPr>
        <w:t xml:space="preserve">проектирование структуры отчётов по объёму закупок, поставщикам и номенклатуре; </w:t>
      </w:r>
    </w:p>
    <w:p w14:paraId="14841A0D" w14:textId="77777777" w:rsidR="00D727CA" w:rsidRPr="0046181F" w:rsidRDefault="00D727CA" w:rsidP="0046181F">
      <w:pPr>
        <w:pStyle w:val="a3"/>
        <w:numPr>
          <w:ilvl w:val="0"/>
          <w:numId w:val="1"/>
        </w:numPr>
        <w:spacing w:after="0" w:line="360" w:lineRule="auto"/>
        <w:ind w:left="0" w:firstLine="709"/>
        <w:jc w:val="both"/>
        <w:rPr>
          <w:rFonts w:ascii="Times New Roman" w:hAnsi="Times New Roman" w:cs="Times New Roman"/>
          <w:color w:val="000000" w:themeColor="text1"/>
          <w:sz w:val="28"/>
          <w:szCs w:val="28"/>
        </w:rPr>
      </w:pPr>
      <w:r w:rsidRPr="0046181F">
        <w:rPr>
          <w:rFonts w:ascii="Times New Roman" w:hAnsi="Times New Roman" w:cs="Times New Roman"/>
          <w:color w:val="000000" w:themeColor="text1"/>
          <w:sz w:val="28"/>
          <w:szCs w:val="28"/>
        </w:rPr>
        <w:t xml:space="preserve">реализацию механизма сбора и агрегации данных для формирования аналитики; </w:t>
      </w:r>
    </w:p>
    <w:p w14:paraId="2AE81D85" w14:textId="77777777" w:rsidR="00D727CA" w:rsidRPr="0046181F" w:rsidRDefault="00D727CA" w:rsidP="0046181F">
      <w:pPr>
        <w:pStyle w:val="a3"/>
        <w:numPr>
          <w:ilvl w:val="0"/>
          <w:numId w:val="1"/>
        </w:numPr>
        <w:spacing w:after="0" w:line="360" w:lineRule="auto"/>
        <w:ind w:left="0" w:firstLine="709"/>
        <w:jc w:val="both"/>
        <w:rPr>
          <w:rFonts w:ascii="Times New Roman" w:hAnsi="Times New Roman" w:cs="Times New Roman"/>
          <w:color w:val="000000" w:themeColor="text1"/>
          <w:sz w:val="28"/>
          <w:szCs w:val="28"/>
        </w:rPr>
      </w:pPr>
      <w:r w:rsidRPr="0046181F">
        <w:rPr>
          <w:rFonts w:ascii="Times New Roman" w:hAnsi="Times New Roman" w:cs="Times New Roman"/>
          <w:color w:val="000000" w:themeColor="text1"/>
          <w:sz w:val="28"/>
          <w:szCs w:val="28"/>
        </w:rPr>
        <w:t xml:space="preserve">создание модуля оценки надёжности поставщиков по срокам, качеству и ценам; </w:t>
      </w:r>
    </w:p>
    <w:p w14:paraId="25C14505" w14:textId="77777777" w:rsidR="00D727CA" w:rsidRPr="0046181F" w:rsidRDefault="00D727CA" w:rsidP="0046181F">
      <w:pPr>
        <w:pStyle w:val="a3"/>
        <w:numPr>
          <w:ilvl w:val="0"/>
          <w:numId w:val="1"/>
        </w:numPr>
        <w:spacing w:after="0" w:line="360" w:lineRule="auto"/>
        <w:ind w:left="0" w:firstLine="709"/>
        <w:jc w:val="both"/>
        <w:rPr>
          <w:rFonts w:ascii="Times New Roman" w:hAnsi="Times New Roman" w:cs="Times New Roman"/>
          <w:color w:val="000000" w:themeColor="text1"/>
          <w:sz w:val="28"/>
          <w:szCs w:val="28"/>
        </w:rPr>
      </w:pPr>
      <w:r w:rsidRPr="0046181F">
        <w:rPr>
          <w:rFonts w:ascii="Times New Roman" w:hAnsi="Times New Roman" w:cs="Times New Roman"/>
          <w:color w:val="000000" w:themeColor="text1"/>
          <w:sz w:val="28"/>
          <w:szCs w:val="28"/>
        </w:rPr>
        <w:t>реализацию экспорта отчётов в формат</w:t>
      </w:r>
      <w:r w:rsidR="00872CF9">
        <w:rPr>
          <w:rFonts w:ascii="Times New Roman" w:hAnsi="Times New Roman" w:cs="Times New Roman"/>
          <w:color w:val="000000" w:themeColor="text1"/>
          <w:sz w:val="28"/>
          <w:szCs w:val="28"/>
        </w:rPr>
        <w:t>а</w:t>
      </w:r>
      <w:r w:rsidRPr="0046181F">
        <w:rPr>
          <w:rFonts w:ascii="Times New Roman" w:hAnsi="Times New Roman" w:cs="Times New Roman"/>
          <w:color w:val="000000" w:themeColor="text1"/>
          <w:sz w:val="28"/>
          <w:szCs w:val="28"/>
        </w:rPr>
        <w:t xml:space="preserve"> (Excel); </w:t>
      </w:r>
    </w:p>
    <w:p w14:paraId="02819228" w14:textId="77777777" w:rsidR="00D727CA" w:rsidRPr="0046181F" w:rsidRDefault="00D727CA" w:rsidP="0046181F">
      <w:pPr>
        <w:pStyle w:val="a3"/>
        <w:numPr>
          <w:ilvl w:val="0"/>
          <w:numId w:val="1"/>
        </w:numPr>
        <w:spacing w:after="0" w:line="360" w:lineRule="auto"/>
        <w:ind w:left="0" w:firstLine="709"/>
        <w:jc w:val="both"/>
        <w:rPr>
          <w:rFonts w:ascii="Times New Roman" w:hAnsi="Times New Roman" w:cs="Times New Roman"/>
          <w:color w:val="000000" w:themeColor="text1"/>
          <w:sz w:val="28"/>
          <w:szCs w:val="28"/>
        </w:rPr>
      </w:pPr>
      <w:r w:rsidRPr="0046181F">
        <w:rPr>
          <w:rFonts w:ascii="Times New Roman" w:hAnsi="Times New Roman" w:cs="Times New Roman"/>
          <w:color w:val="000000" w:themeColor="text1"/>
          <w:sz w:val="28"/>
          <w:szCs w:val="28"/>
        </w:rPr>
        <w:t>обеспечение интеграции аналитического модуля с другими частями системы.</w:t>
      </w:r>
    </w:p>
    <w:p w14:paraId="3FD0CAFE" w14:textId="77777777" w:rsidR="00D727CA" w:rsidRPr="0046181F" w:rsidRDefault="00734CDD" w:rsidP="0046181F">
      <w:pPr>
        <w:spacing w:after="0" w:line="360" w:lineRule="auto"/>
        <w:ind w:firstLine="709"/>
        <w:jc w:val="both"/>
        <w:rPr>
          <w:rFonts w:ascii="Times New Roman" w:hAnsi="Times New Roman" w:cs="Times New Roman"/>
          <w:color w:val="000000" w:themeColor="text1"/>
          <w:sz w:val="28"/>
          <w:szCs w:val="28"/>
        </w:rPr>
      </w:pPr>
      <w:r w:rsidRPr="0046181F">
        <w:rPr>
          <w:rFonts w:ascii="Times New Roman" w:hAnsi="Times New Roman" w:cs="Times New Roman"/>
          <w:color w:val="000000" w:themeColor="text1"/>
          <w:sz w:val="28"/>
          <w:szCs w:val="28"/>
        </w:rPr>
        <w:t>Объектом дипломного проекта являются существующие решения для автоматизации закупок.</w:t>
      </w:r>
      <w:r w:rsidR="00D727CA" w:rsidRPr="0046181F">
        <w:rPr>
          <w:rFonts w:ascii="Times New Roman" w:hAnsi="Times New Roman" w:cs="Times New Roman"/>
          <w:color w:val="000000" w:themeColor="text1"/>
          <w:sz w:val="28"/>
          <w:szCs w:val="28"/>
        </w:rPr>
        <w:t xml:space="preserve"> </w:t>
      </w:r>
    </w:p>
    <w:p w14:paraId="48085089" w14:textId="77777777" w:rsidR="00D727CA" w:rsidRPr="0046181F" w:rsidRDefault="00734CDD" w:rsidP="0046181F">
      <w:pPr>
        <w:spacing w:after="0" w:line="360" w:lineRule="auto"/>
        <w:ind w:firstLine="709"/>
        <w:jc w:val="both"/>
        <w:rPr>
          <w:rFonts w:ascii="Times New Roman" w:hAnsi="Times New Roman" w:cs="Times New Roman"/>
          <w:color w:val="000000" w:themeColor="text1"/>
          <w:sz w:val="28"/>
          <w:szCs w:val="28"/>
        </w:rPr>
      </w:pPr>
      <w:r w:rsidRPr="0046181F">
        <w:rPr>
          <w:rFonts w:ascii="Times New Roman" w:hAnsi="Times New Roman" w:cs="Times New Roman"/>
          <w:color w:val="000000" w:themeColor="text1"/>
          <w:sz w:val="28"/>
          <w:szCs w:val="28"/>
        </w:rPr>
        <w:t>Предметом дипломного проекта выступают процессы сбора, обработки, анализа и визуализации данных о закупках и поставщиках в рамках аналитического модуля веб-приложения.</w:t>
      </w:r>
      <w:r w:rsidR="00D727CA" w:rsidRPr="0046181F">
        <w:rPr>
          <w:rFonts w:ascii="Times New Roman" w:hAnsi="Times New Roman" w:cs="Times New Roman"/>
          <w:color w:val="000000" w:themeColor="text1"/>
          <w:sz w:val="28"/>
          <w:szCs w:val="28"/>
        </w:rPr>
        <w:t xml:space="preserve"> </w:t>
      </w:r>
    </w:p>
    <w:p w14:paraId="02067595" w14:textId="77777777" w:rsidR="00D727CA" w:rsidRPr="0046181F" w:rsidRDefault="00D727CA" w:rsidP="0046181F">
      <w:pPr>
        <w:spacing w:after="0" w:line="360" w:lineRule="auto"/>
        <w:ind w:firstLine="709"/>
        <w:jc w:val="both"/>
        <w:rPr>
          <w:rFonts w:ascii="Times New Roman" w:hAnsi="Times New Roman" w:cs="Times New Roman"/>
          <w:color w:val="000000" w:themeColor="text1"/>
          <w:sz w:val="28"/>
          <w:szCs w:val="28"/>
        </w:rPr>
      </w:pPr>
      <w:r w:rsidRPr="0046181F">
        <w:rPr>
          <w:rFonts w:ascii="Times New Roman" w:hAnsi="Times New Roman" w:cs="Times New Roman"/>
          <w:color w:val="000000" w:themeColor="text1"/>
          <w:sz w:val="28"/>
          <w:szCs w:val="28"/>
        </w:rPr>
        <w:t>Методическую основу дипломного проекта составляют методы анализа и обобщения научных и прикладных материалов по теме исследования, методы структурного и функционального проектирования, а также подходы к оценке эффективности поставщиков на основе сопоставления показателей сроков, качества и цен. В процессе разработки учитываются принципы системного подхода, логика построения пользовательского интерфейса и требования к обработке данных в рамках веб-приложения. Это позволяет сформировать решение, сочетающее техническую реализуемость и практическую полезность.</w:t>
      </w:r>
    </w:p>
    <w:p w14:paraId="4CD9987D" w14:textId="77777777" w:rsidR="00C61B04" w:rsidRPr="0046181F" w:rsidRDefault="00D727CA" w:rsidP="0046181F">
      <w:pPr>
        <w:spacing w:after="0" w:line="360" w:lineRule="auto"/>
        <w:ind w:firstLine="709"/>
        <w:jc w:val="both"/>
        <w:rPr>
          <w:rFonts w:ascii="Times New Roman" w:hAnsi="Times New Roman" w:cs="Times New Roman"/>
          <w:color w:val="000000" w:themeColor="text1"/>
          <w:sz w:val="28"/>
          <w:szCs w:val="28"/>
        </w:rPr>
      </w:pPr>
      <w:r w:rsidRPr="0046181F">
        <w:rPr>
          <w:rFonts w:ascii="Times New Roman" w:hAnsi="Times New Roman" w:cs="Times New Roman"/>
          <w:color w:val="000000" w:themeColor="text1"/>
          <w:sz w:val="28"/>
          <w:szCs w:val="28"/>
        </w:rPr>
        <w:t xml:space="preserve">Практическая значимость дипломного проекта определяется возможностью использования разработанного модуля в составе веб-сервиса для автоматизации закупок и взаимодействия с поставщиками. Предполагается, что модуль будет предоставлять пользователю наглядные отчёты, графики и KPI, необходимые для контроля закупочной деятельности и оценки поставщиков. Наличие такого инструмента позволит ускорить подготовку аналитических материалов, повысить прозрачность закупочных процессов, упростить выявление отклонений и улучшить качество принимаемых решений. </w:t>
      </w:r>
    </w:p>
    <w:p w14:paraId="52BBD891" w14:textId="77777777" w:rsidR="00D727CA" w:rsidRPr="0046181F" w:rsidRDefault="00D727CA" w:rsidP="0046181F">
      <w:pPr>
        <w:spacing w:after="0" w:line="360" w:lineRule="auto"/>
        <w:ind w:firstLine="709"/>
        <w:jc w:val="both"/>
        <w:rPr>
          <w:rFonts w:ascii="Times New Roman" w:hAnsi="Times New Roman" w:cs="Times New Roman"/>
          <w:color w:val="000000" w:themeColor="text1"/>
          <w:sz w:val="28"/>
          <w:szCs w:val="28"/>
        </w:rPr>
      </w:pPr>
      <w:r w:rsidRPr="0046181F">
        <w:rPr>
          <w:rFonts w:ascii="Times New Roman" w:hAnsi="Times New Roman" w:cs="Times New Roman"/>
          <w:color w:val="000000" w:themeColor="text1"/>
          <w:sz w:val="28"/>
          <w:szCs w:val="28"/>
        </w:rPr>
        <w:t>Ожидаемым результатом про</w:t>
      </w:r>
      <w:r w:rsidR="00C61B04" w:rsidRPr="0046181F">
        <w:rPr>
          <w:rFonts w:ascii="Times New Roman" w:hAnsi="Times New Roman" w:cs="Times New Roman"/>
          <w:color w:val="000000" w:themeColor="text1"/>
          <w:sz w:val="28"/>
          <w:szCs w:val="28"/>
        </w:rPr>
        <w:t>екта является интерактивный веб-</w:t>
      </w:r>
      <w:r w:rsidRPr="0046181F">
        <w:rPr>
          <w:rFonts w:ascii="Times New Roman" w:hAnsi="Times New Roman" w:cs="Times New Roman"/>
          <w:color w:val="000000" w:themeColor="text1"/>
          <w:sz w:val="28"/>
          <w:szCs w:val="28"/>
        </w:rPr>
        <w:t>модуль аналитики, обеспечивающий формирование отчётности, визуализацию данных и поддержку оценки эффективности поставщиков.</w:t>
      </w:r>
    </w:p>
    <w:p w14:paraId="0B700566" w14:textId="77777777" w:rsidR="00D727CA" w:rsidRPr="0046181F" w:rsidRDefault="00D727CA" w:rsidP="0046181F">
      <w:pPr>
        <w:spacing w:after="0" w:line="360" w:lineRule="auto"/>
        <w:ind w:firstLine="709"/>
        <w:jc w:val="both"/>
        <w:rPr>
          <w:rFonts w:ascii="Times New Roman" w:hAnsi="Times New Roman" w:cs="Times New Roman"/>
          <w:color w:val="000000" w:themeColor="text1"/>
          <w:sz w:val="28"/>
          <w:szCs w:val="28"/>
        </w:rPr>
      </w:pPr>
      <w:r w:rsidRPr="0046181F">
        <w:rPr>
          <w:rFonts w:ascii="Times New Roman" w:hAnsi="Times New Roman" w:cs="Times New Roman"/>
          <w:color w:val="000000" w:themeColor="text1"/>
          <w:sz w:val="28"/>
          <w:szCs w:val="28"/>
        </w:rPr>
        <w:t>Структура дипломного проекта определяется поставленной целью и логикой исследования. В первой главе рассматривается закупочная деятельность как объект автоматизации, анализируются методы её исследования и формируются требования к аналитическому модулю. Во второй главе выполняется проектирование структуры отчётов, показателей, механизмов обработки данных и пользовательского интерфейса, реализуются функции визуализации, оценки поставщиков и экспорта данных, проводится тестирование и оценка результатов. В третьей главе приводится технико-экономическое обоснование разработки: рассчитываются затраты, показатели экономической эффективности и обосновывается целесообразность внедрения модуля.</w:t>
      </w:r>
    </w:p>
    <w:p w14:paraId="638BE1E9" w14:textId="77777777" w:rsidR="00C61B04" w:rsidRPr="0046181F" w:rsidRDefault="00C61B04" w:rsidP="0046181F">
      <w:pPr>
        <w:spacing w:after="0" w:line="360" w:lineRule="auto"/>
        <w:ind w:firstLine="709"/>
        <w:jc w:val="both"/>
        <w:rPr>
          <w:rFonts w:ascii="Times New Roman" w:hAnsi="Times New Roman" w:cs="Times New Roman"/>
          <w:color w:val="000000" w:themeColor="text1"/>
          <w:sz w:val="28"/>
          <w:szCs w:val="28"/>
        </w:rPr>
      </w:pPr>
    </w:p>
    <w:p w14:paraId="086688E8" w14:textId="77777777" w:rsidR="00C61B04" w:rsidRPr="0046181F" w:rsidRDefault="00C61B04" w:rsidP="0046181F">
      <w:pPr>
        <w:spacing w:after="0" w:line="360" w:lineRule="auto"/>
        <w:ind w:firstLine="709"/>
        <w:jc w:val="both"/>
        <w:rPr>
          <w:rFonts w:ascii="Times New Roman" w:hAnsi="Times New Roman" w:cs="Times New Roman"/>
          <w:color w:val="000000" w:themeColor="text1"/>
          <w:sz w:val="28"/>
          <w:szCs w:val="28"/>
        </w:rPr>
      </w:pPr>
    </w:p>
    <w:p w14:paraId="609ED6EA" w14:textId="77777777" w:rsidR="00C61B04" w:rsidRPr="0046181F" w:rsidRDefault="00C61B04" w:rsidP="0046181F">
      <w:pPr>
        <w:spacing w:after="0" w:line="360" w:lineRule="auto"/>
        <w:ind w:firstLine="709"/>
        <w:jc w:val="both"/>
        <w:rPr>
          <w:rFonts w:ascii="Times New Roman" w:hAnsi="Times New Roman" w:cs="Times New Roman"/>
          <w:color w:val="000000" w:themeColor="text1"/>
          <w:sz w:val="28"/>
          <w:szCs w:val="28"/>
        </w:rPr>
      </w:pPr>
    </w:p>
    <w:p w14:paraId="48A7B669" w14:textId="77777777" w:rsidR="00C61B04" w:rsidRPr="0046181F" w:rsidRDefault="00C61B04" w:rsidP="0046181F">
      <w:pPr>
        <w:spacing w:after="0" w:line="360" w:lineRule="auto"/>
        <w:ind w:firstLine="709"/>
        <w:jc w:val="both"/>
        <w:rPr>
          <w:rFonts w:ascii="Times New Roman" w:hAnsi="Times New Roman" w:cs="Times New Roman"/>
          <w:color w:val="000000" w:themeColor="text1"/>
          <w:sz w:val="28"/>
          <w:szCs w:val="28"/>
        </w:rPr>
      </w:pPr>
    </w:p>
    <w:p w14:paraId="650DA718" w14:textId="77777777" w:rsidR="00C61B04" w:rsidRPr="0046181F" w:rsidRDefault="00C61B04" w:rsidP="0046181F">
      <w:pPr>
        <w:spacing w:after="0" w:line="360" w:lineRule="auto"/>
        <w:ind w:firstLine="709"/>
        <w:jc w:val="both"/>
        <w:rPr>
          <w:rFonts w:ascii="Times New Roman" w:hAnsi="Times New Roman" w:cs="Times New Roman"/>
          <w:color w:val="000000" w:themeColor="text1"/>
          <w:sz w:val="28"/>
          <w:szCs w:val="28"/>
        </w:rPr>
      </w:pPr>
    </w:p>
    <w:p w14:paraId="57D03276" w14:textId="77777777" w:rsidR="00C61B04" w:rsidRPr="0046181F" w:rsidRDefault="00C61B04" w:rsidP="0046181F">
      <w:pPr>
        <w:spacing w:after="0" w:line="360" w:lineRule="auto"/>
        <w:ind w:firstLine="709"/>
        <w:jc w:val="both"/>
        <w:rPr>
          <w:rFonts w:ascii="Times New Roman" w:hAnsi="Times New Roman" w:cs="Times New Roman"/>
          <w:color w:val="000000" w:themeColor="text1"/>
          <w:sz w:val="28"/>
          <w:szCs w:val="28"/>
        </w:rPr>
      </w:pPr>
    </w:p>
    <w:p w14:paraId="692CC489" w14:textId="77777777" w:rsidR="00C61B04" w:rsidRPr="0046181F" w:rsidRDefault="00C61B04" w:rsidP="0046181F">
      <w:pPr>
        <w:spacing w:after="0" w:line="360" w:lineRule="auto"/>
        <w:ind w:firstLine="709"/>
        <w:jc w:val="both"/>
        <w:rPr>
          <w:rFonts w:ascii="Times New Roman" w:hAnsi="Times New Roman" w:cs="Times New Roman"/>
          <w:color w:val="000000" w:themeColor="text1"/>
          <w:sz w:val="28"/>
          <w:szCs w:val="28"/>
        </w:rPr>
      </w:pPr>
    </w:p>
    <w:p w14:paraId="757CBCA5" w14:textId="77777777" w:rsidR="00C61B04" w:rsidRPr="0046181F" w:rsidRDefault="00C61B04" w:rsidP="0046181F">
      <w:pPr>
        <w:spacing w:after="0" w:line="360" w:lineRule="auto"/>
        <w:ind w:firstLine="709"/>
        <w:jc w:val="both"/>
        <w:rPr>
          <w:rFonts w:ascii="Times New Roman" w:hAnsi="Times New Roman" w:cs="Times New Roman"/>
          <w:color w:val="000000" w:themeColor="text1"/>
          <w:sz w:val="28"/>
          <w:szCs w:val="28"/>
        </w:rPr>
      </w:pPr>
    </w:p>
    <w:p w14:paraId="4D5DEFF7" w14:textId="77777777" w:rsidR="00C61B04" w:rsidRPr="0046181F" w:rsidRDefault="00C61B04" w:rsidP="0046181F">
      <w:pPr>
        <w:spacing w:after="0" w:line="360" w:lineRule="auto"/>
        <w:ind w:firstLine="709"/>
        <w:jc w:val="both"/>
        <w:rPr>
          <w:rFonts w:ascii="Times New Roman" w:hAnsi="Times New Roman" w:cs="Times New Roman"/>
          <w:color w:val="000000" w:themeColor="text1"/>
          <w:sz w:val="28"/>
          <w:szCs w:val="28"/>
        </w:rPr>
      </w:pPr>
    </w:p>
    <w:p w14:paraId="27CBB178" w14:textId="77777777" w:rsidR="00C61B04" w:rsidRPr="0046181F" w:rsidRDefault="00C61B04" w:rsidP="0046181F">
      <w:pPr>
        <w:spacing w:after="0" w:line="360" w:lineRule="auto"/>
        <w:ind w:firstLine="709"/>
        <w:jc w:val="both"/>
        <w:rPr>
          <w:rFonts w:ascii="Times New Roman" w:hAnsi="Times New Roman" w:cs="Times New Roman"/>
          <w:color w:val="000000" w:themeColor="text1"/>
          <w:sz w:val="28"/>
          <w:szCs w:val="28"/>
        </w:rPr>
      </w:pPr>
    </w:p>
    <w:p w14:paraId="4C642129" w14:textId="77777777" w:rsidR="00C61B04" w:rsidRPr="0046181F" w:rsidRDefault="00C61B04" w:rsidP="0046181F">
      <w:pPr>
        <w:spacing w:after="0" w:line="360" w:lineRule="auto"/>
        <w:ind w:firstLine="709"/>
        <w:jc w:val="both"/>
        <w:rPr>
          <w:rFonts w:ascii="Times New Roman" w:hAnsi="Times New Roman" w:cs="Times New Roman"/>
          <w:color w:val="000000" w:themeColor="text1"/>
          <w:sz w:val="28"/>
          <w:szCs w:val="28"/>
        </w:rPr>
      </w:pPr>
    </w:p>
    <w:p w14:paraId="3858F032" w14:textId="77777777" w:rsidR="00C61B04" w:rsidRPr="0046181F" w:rsidRDefault="00C61B04" w:rsidP="0046181F">
      <w:pPr>
        <w:spacing w:after="0" w:line="360" w:lineRule="auto"/>
        <w:ind w:firstLine="709"/>
        <w:jc w:val="both"/>
        <w:rPr>
          <w:rFonts w:ascii="Times New Roman" w:hAnsi="Times New Roman" w:cs="Times New Roman"/>
          <w:color w:val="000000" w:themeColor="text1"/>
          <w:sz w:val="28"/>
          <w:szCs w:val="28"/>
        </w:rPr>
      </w:pPr>
    </w:p>
    <w:p w14:paraId="470380E3" w14:textId="77777777" w:rsidR="00C61B04" w:rsidRPr="0046181F" w:rsidRDefault="00C61B04" w:rsidP="0046181F">
      <w:pPr>
        <w:spacing w:after="0" w:line="360" w:lineRule="auto"/>
        <w:ind w:firstLine="709"/>
        <w:jc w:val="both"/>
        <w:rPr>
          <w:rFonts w:ascii="Times New Roman" w:hAnsi="Times New Roman" w:cs="Times New Roman"/>
          <w:color w:val="000000" w:themeColor="text1"/>
          <w:sz w:val="28"/>
          <w:szCs w:val="28"/>
        </w:rPr>
      </w:pPr>
    </w:p>
    <w:p w14:paraId="6700E881" w14:textId="77777777" w:rsidR="00C61B04" w:rsidRPr="0046181F" w:rsidRDefault="00C61B04" w:rsidP="00073D94">
      <w:pPr>
        <w:spacing w:after="0" w:line="360" w:lineRule="auto"/>
        <w:jc w:val="both"/>
        <w:rPr>
          <w:rFonts w:ascii="Times New Roman" w:hAnsi="Times New Roman" w:cs="Times New Roman"/>
          <w:color w:val="000000" w:themeColor="text1"/>
          <w:sz w:val="28"/>
          <w:szCs w:val="28"/>
        </w:rPr>
      </w:pPr>
    </w:p>
    <w:p w14:paraId="28E49234" w14:textId="61DAA9AD" w:rsidR="009A19CA" w:rsidRPr="007565B4" w:rsidRDefault="009A19CA" w:rsidP="007565B4">
      <w:pPr>
        <w:pStyle w:val="1"/>
        <w:spacing w:before="0" w:line="360" w:lineRule="auto"/>
        <w:ind w:firstLine="709"/>
        <w:jc w:val="center"/>
        <w:rPr>
          <w:rFonts w:ascii="Times New Roman" w:hAnsi="Times New Roman" w:cs="Times New Roman"/>
          <w:b/>
          <w:bCs/>
          <w:color w:val="000000" w:themeColor="text1"/>
          <w:sz w:val="28"/>
          <w:szCs w:val="28"/>
        </w:rPr>
      </w:pPr>
      <w:bookmarkStart w:id="34" w:name="_Toc230131667"/>
      <w:r w:rsidRPr="007565B4">
        <w:rPr>
          <w:rFonts w:ascii="Times New Roman" w:hAnsi="Times New Roman" w:cs="Times New Roman"/>
          <w:b/>
          <w:bCs/>
          <w:color w:val="000000" w:themeColor="text1"/>
          <w:sz w:val="28"/>
          <w:szCs w:val="28"/>
        </w:rPr>
        <w:t>1</w:t>
      </w:r>
      <w:r w:rsidR="00073D94">
        <w:rPr>
          <w:rFonts w:ascii="Times New Roman" w:hAnsi="Times New Roman" w:cs="Times New Roman"/>
          <w:b/>
          <w:bCs/>
          <w:color w:val="000000" w:themeColor="text1"/>
          <w:sz w:val="28"/>
          <w:szCs w:val="28"/>
        </w:rPr>
        <w:t xml:space="preserve"> АНАЛИЗ ПРЕДМЕТНОЙ ОБЛАСТИ И МЕТОДОВ АНАЛИТИКИ ЗАКУПОК</w:t>
      </w:r>
      <w:bookmarkEnd w:id="34"/>
    </w:p>
    <w:p w14:paraId="63C99999" w14:textId="77777777" w:rsidR="008A4047" w:rsidRPr="007565B4" w:rsidRDefault="008A4047" w:rsidP="007565B4">
      <w:pPr>
        <w:pStyle w:val="2"/>
        <w:spacing w:before="0" w:line="360" w:lineRule="auto"/>
        <w:ind w:firstLine="709"/>
        <w:jc w:val="both"/>
        <w:rPr>
          <w:rFonts w:ascii="Times New Roman" w:hAnsi="Times New Roman" w:cs="Times New Roman"/>
          <w:b/>
          <w:bCs/>
          <w:color w:val="000000" w:themeColor="text1"/>
          <w:sz w:val="28"/>
          <w:szCs w:val="28"/>
        </w:rPr>
      </w:pPr>
      <w:bookmarkStart w:id="35" w:name="_Toc230131668"/>
      <w:r w:rsidRPr="007565B4">
        <w:rPr>
          <w:rFonts w:ascii="Times New Roman" w:hAnsi="Times New Roman" w:cs="Times New Roman"/>
          <w:b/>
          <w:bCs/>
          <w:color w:val="000000" w:themeColor="text1"/>
          <w:sz w:val="28"/>
          <w:szCs w:val="28"/>
        </w:rPr>
        <w:t>1.1. Анализ закупочной деятельности как объекта автоматизации</w:t>
      </w:r>
      <w:bookmarkEnd w:id="35"/>
    </w:p>
    <w:p w14:paraId="00121B38" w14:textId="77777777" w:rsidR="008A4047" w:rsidRPr="0046181F" w:rsidRDefault="008A4047"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Закупочная деятельность занимает важное место в системе управления организацией, поскольку через неё проходят материальные ресурсы, комплектующие, услуги, расходные материалы и заметная часть финансовых потоков. Ошибки на этом участке быстро отражаются на производстве, продажах, складских остатках и отношениях с контрагентами.</w:t>
      </w:r>
    </w:p>
    <w:p w14:paraId="51AAD9EE" w14:textId="77777777" w:rsidR="008A4047" w:rsidRPr="0046181F" w:rsidRDefault="008A4047"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По содержанию закупочная деятельность включает цепочку взаимосвязанных операций. Сначала формируется потребность в товаре или услуге. Далее выполняется согласование заявки, подбор поставщика, запрос коммерческих предложений, сравнение условий, оформление заказа, контроль исполнения, приёмка, проверка качества, отражение данных в учётной системе и итоговая оценка результата.</w:t>
      </w:r>
    </w:p>
    <w:p w14:paraId="22776E35" w14:textId="77777777" w:rsidR="008A4047" w:rsidRPr="0046181F" w:rsidRDefault="008A4047"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Главная особенность закупочной деятельности как объекта автоматизации связана с её регулярностью и повторяемостью. Значительная часть операций выполняется по сходным сценариям. Организация многократно регистрирует заявки, проверяет остатки, сопоставляет предложения поставщиков, утверждает закупочные решения и отслеживает поставки.</w:t>
      </w:r>
    </w:p>
    <w:p w14:paraId="5ACBBA33" w14:textId="77777777" w:rsidR="008A4047" w:rsidRPr="0046181F" w:rsidRDefault="008A4047"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Существенная характеристика закупок связана с высокой информационной насыщенностью процесса. В рамках одного цикла используются данные о номенклатуре, характеристиках товара, ценах, сроках поставки, наличии альтернативных поставщиков, условиях оплаты, истории сотрудничества, рекламациях и фактическом исполнении обязательств [23].</w:t>
      </w:r>
    </w:p>
    <w:p w14:paraId="54B3134A" w14:textId="77777777" w:rsidR="008A4047" w:rsidRPr="0046181F" w:rsidRDefault="008A4047"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Закупочный процесс также отличается высокой зависимостью от времени. Для многих организаций критичны сроки поставки, длительность согласования заявки, скорость выбора поставщика и период между размещением заказа и поступлением товара на склад. Даже небольшие задержки на каждом этапе в сумме приводят к заметным потерям.</w:t>
      </w:r>
    </w:p>
    <w:p w14:paraId="74F7D2C6" w14:textId="77777777" w:rsidR="008A4047" w:rsidRPr="0046181F" w:rsidRDefault="008A4047"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Отдельного внимания заслуживает многоуровневый состав участников закупочной деятельности. В процессе обычно участвуют инициатор потребности, специалист по закупкам, руководитель подразделения, финансовая служба, юрист, склад, бухгалтерия и поставщик. У каждого участника есть собственная зона ответственности и собственный набор данных. При слабой координации между ними появляются потери информации, повторный ввод одних и тех же сведений и рассогласование действий.</w:t>
      </w:r>
    </w:p>
    <w:p w14:paraId="625DEE6A" w14:textId="77777777" w:rsidR="008A4047" w:rsidRPr="0046181F" w:rsidRDefault="008A4047"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Закупочная деятельность становится удобным объектом автоматизации ещё и потому, что её результат поддаётся измерению. Для оценки эффективности используются стоимость закупки, доля экономии относительно плановой цены, средний срок поставки, процент просрочек, количество возвратов, число претензий по качеству, доля закупок у проверенных поставщиков, скорость закрытия заявок и уровень исполнения бюджета. Наличие измеримых показателей делает закупки удобной сферой для цифрового контроля.</w:t>
      </w:r>
    </w:p>
    <w:p w14:paraId="48903558" w14:textId="77777777" w:rsidR="008A4047" w:rsidRPr="0046181F" w:rsidRDefault="008A4047"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Серьёзную роль играют и риски. Закупочная деятельность чувствительна к колебанию цен, зависимости от ограниченного числа поставщиков, срывам поставок, поставке продукции ненадлежащего качества и ошибкам в документах. Любой из этих факторов напрямую влияет на устойчивость работы организации. Автоматизация позволяет выявлять рисковые точки раньше, чем они перерастут в серьёзную проблему [15].</w:t>
      </w:r>
    </w:p>
    <w:p w14:paraId="5F5B4CD4" w14:textId="77777777" w:rsidR="008A4047" w:rsidRPr="0046181F" w:rsidRDefault="008A4047"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Важной причиной автоматизации является масштабируемость закупочной деятельности. Пока организация работает с небольшим числом поставщиков и ограниченной номенклатурой, часть операций ещё можно вести вручную. После роста бизнеса количество заявок, позиций и контрагентов резко увеличивается. Ручные механизмы начинают замедлять процесс.</w:t>
      </w:r>
    </w:p>
    <w:p w14:paraId="4C9F5561" w14:textId="77777777" w:rsidR="008A4047" w:rsidRPr="0046181F" w:rsidRDefault="008A4047"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При анализе закупок как объекта автоматизации важно учитывать, что цифровизация охватывает несколько уровней. Первый уровень связан с операционной автоматизацией. Речь идёт о регистрации заявок, ведении справочников, хранении карточек поставщиков, согласовании документов и фиксации статусов. Второй уровень затрагивает аналитическую обработку данных. Здесь формируются отчёты по объёму закупок, динамике цен, структуре номенклатуры, срокам поставки и эффективности контрагентов [7].</w:t>
      </w:r>
    </w:p>
    <w:p w14:paraId="179B4774" w14:textId="77777777" w:rsidR="008A4047" w:rsidRPr="0046181F" w:rsidRDefault="008A4047"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Практика показывает, что во многих организациях операционные функции уже частично автоматизированы, однако аналитическая часть остаётся слабым местом. Сведения о закупках хранятся в базе, но формирование сводной картины требует выгрузки в электронные таблицы и ручной обработки. Подобный подход неудобен по нескольким причинам. Информация быстро устаревает.</w:t>
      </w:r>
    </w:p>
    <w:p w14:paraId="3B10DF1E" w14:textId="77777777" w:rsidR="008A4047" w:rsidRPr="0046181F" w:rsidRDefault="008A4047" w:rsidP="0046181F">
      <w:pPr>
        <w:spacing w:after="0" w:line="360" w:lineRule="auto"/>
        <w:ind w:firstLine="709"/>
        <w:jc w:val="both"/>
        <w:rPr>
          <w:rFonts w:ascii="Times New Roman" w:hAnsi="Times New Roman" w:cs="Times New Roman"/>
          <w:color w:val="000000" w:themeColor="text1"/>
          <w:sz w:val="28"/>
          <w:szCs w:val="28"/>
        </w:rPr>
      </w:pPr>
      <w:r w:rsidRPr="0046181F">
        <w:rPr>
          <w:rFonts w:ascii="Times New Roman" w:hAnsi="Times New Roman" w:cs="Times New Roman"/>
          <w:color w:val="000000" w:themeColor="text1"/>
          <w:sz w:val="28"/>
          <w:szCs w:val="28"/>
        </w:rPr>
        <w:t xml:space="preserve">С точки зрения системного подхода закупочная деятельность обладает всеми признаками процесса, пригодного для формализации. У неё есть вход в виде потребности подразделения, набор регламентированных процедур, участники с закреплёнными ролями, ресурсы, ограничения, контрольные точки и измеримый результат. </w:t>
      </w:r>
    </w:p>
    <w:p w14:paraId="114C61A9" w14:textId="77777777" w:rsidR="008A4047" w:rsidRPr="0046181F" w:rsidRDefault="008A4047"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Особое значение автоматизация получает в части взаимодействия с поставщиками. Организация заинтересована в стабильных партнёрах, которые соблюдают сроки, удерживают приемлемый уровень цен и обеспечивают нужное качество. Оценка поставщика по одному успешно закрытому заказу почти ничего не говорит о его реальной надёжности. Нужна накопленная статистика по множеству поставок и сделок. Аналитический модуль решает эту задачу за счёт хранения и обработки истории сотрудничества.</w:t>
      </w:r>
    </w:p>
    <w:p>
      <w:pPr>
        <w:ind w:firstLine="709"/>
        <w:spacing w:line="360" w:lineRule="auto" w:after="0"/>
        <w:jc w:val="both"/>
      </w:pPr>
      <w:r>
        <w:rPr>
          <w:rFonts w:ascii="Times New Roman" w:hAnsi="Times New Roman" w:cs="Times New Roman"/>
          <w:sz w:val="28"/>
          <w:lang w:val="ru-RU"/>
        </w:rPr>
        <w:t xml:space="preserve">Подробная схема расчёта KPI и индекса надёжности поставщиков приведена в приложении Б.</w:t>
      </w:r>
    </w:p>
    <w:p w14:paraId="3A4B491E" w14:textId="77777777" w:rsidR="008A4047" w:rsidRPr="0046181F" w:rsidRDefault="008A4047"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Закупочная деятельность тесно связана с другими подсистемами предприятия. Для полноценной работы нужны данные со склада, из бухгалтерии, из блока договоров, из каталога номенклатуры и из модуля взаимодействия с поставщиками. Изолированное решение в этой сфере даёт слабый эффект, поскольку ключевая информация продолжает оставаться вне системы.</w:t>
      </w:r>
    </w:p>
    <w:p w14:paraId="51AA6E4F" w14:textId="6B0CD298" w:rsidR="005335D0" w:rsidRPr="0046181F" w:rsidRDefault="008A4047" w:rsidP="007565B4">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Проведённый анализ показывает, что закупочная деятельность является логичным объектом автоматизации по совокупности признаков. Процесс обладает повторяемой структурой, высокой информационной ёмкостью, измеримыми результатами, большим количеством участников и заметной чувствительностью к ошибкам и задержкам.</w:t>
      </w:r>
    </w:p>
    <w:p w14:paraId="3A8670A1" w14:textId="77777777" w:rsidR="005335D0" w:rsidRPr="007565B4" w:rsidRDefault="005335D0" w:rsidP="007565B4">
      <w:pPr>
        <w:pStyle w:val="2"/>
        <w:spacing w:before="0" w:line="360" w:lineRule="auto"/>
        <w:ind w:firstLine="709"/>
        <w:jc w:val="both"/>
        <w:rPr>
          <w:rFonts w:ascii="Times New Roman" w:hAnsi="Times New Roman" w:cs="Times New Roman"/>
          <w:b/>
          <w:bCs/>
          <w:color w:val="000000" w:themeColor="text1"/>
          <w:sz w:val="28"/>
          <w:szCs w:val="28"/>
        </w:rPr>
      </w:pPr>
      <w:bookmarkStart w:id="36" w:name="_Toc230131669"/>
      <w:r w:rsidRPr="007565B4">
        <w:rPr>
          <w:rFonts w:ascii="Times New Roman" w:hAnsi="Times New Roman" w:cs="Times New Roman"/>
          <w:b/>
          <w:bCs/>
          <w:color w:val="000000" w:themeColor="text1"/>
          <w:sz w:val="28"/>
          <w:szCs w:val="28"/>
        </w:rPr>
        <w:t>1.2. Исследование методов анализа закупочной деятельности и оценки поставщиков</w:t>
      </w:r>
      <w:bookmarkEnd w:id="36"/>
    </w:p>
    <w:p w14:paraId="15B043CC" w14:textId="77777777" w:rsidR="005335D0" w:rsidRPr="0046181F" w:rsidRDefault="005335D0"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Для разработки аналитического модуля важно понять, какие методы анализа закупочной деятельности действительно полезны в практической работе и какие из них можно перенести в цифровой формат. Закупки дают большой объём данных по заявкам, поставкам, ценам, срокам, номенклатуре и контрагентам. Сами по себе эти сведения малоценны, пока они не собраны в понятную систему показателей. Анализ закупочной деятельности строится вокруг нескольких групп методов, каждая из которых решает свою задачу [18].</w:t>
      </w:r>
    </w:p>
    <w:p w14:paraId="2625B40A" w14:textId="77777777" w:rsidR="005335D0" w:rsidRPr="0046181F" w:rsidRDefault="005335D0"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Базовый уровень анализа связан с изучением объёма и структуры закупок. Здесь применяют методы группировки, сравнения и обобщения данных. Сначала закупки распределяют по периодам, поставщикам, товарным категориям, подразделениям или номенклатурным группам.</w:t>
      </w:r>
    </w:p>
    <w:p w14:paraId="0F78AFB0" w14:textId="77777777" w:rsidR="005335D0" w:rsidRPr="0046181F" w:rsidRDefault="005335D0"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Широко используется анализ динамики показателей. Его смысл состоит в сопоставлении данных за несколько периодов. В закупочной сфере этот метод помогает увидеть рост или снижение объёма закупок, изменение средней цены, изменение числа активных поставщиков и сдвиги по срокам поставки. Пользователь может сравнивать месяц с предыдущим месяцем, квартал с кварталом или текущий год с прошлым годом.</w:t>
      </w:r>
    </w:p>
    <w:p w14:paraId="23F8B46D" w14:textId="77777777" w:rsidR="005335D0" w:rsidRPr="0046181F" w:rsidRDefault="005335D0"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Для оценки структуры закупок часто применяют ABC анализ. Его суть состоит в разделении объектов по степени их вклада в общий результат. В закупках этот метод обычно используют для ранжирования товаров, категорий или поставщиков по объёму затрат. Группа A включает объекты с наибольшей значимостью для бюджета, группа B отражает средний вклад, группа C охватывает позиции с небольшой долей расходов [8].</w:t>
      </w:r>
    </w:p>
    <w:p w14:paraId="172E8A00" w14:textId="77777777" w:rsidR="005335D0" w:rsidRPr="0046181F" w:rsidRDefault="005335D0"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Рядом с этим подходом часто рассматривают XYZ анализ. Он нужен для оценки устойчивости потребления или закупочной активности по отдельным позициям. Если спрос на товар стабилен, его проще планировать и закупать по предсказуемому графику. Если спрос нестабилен, возрастает риск дефицита или избыточного запаса.</w:t>
      </w:r>
    </w:p>
    <w:p w14:paraId="6F70D1A7" w14:textId="77777777" w:rsidR="005335D0" w:rsidRPr="0046181F" w:rsidRDefault="005335D0"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Отдельную группу составляют методы ценового анализа. В закупочной деятельности цена остаётся одним из ключевых критериев выбора поставщика, однако её нельзя рассматривать в отрыве от других факторов.</w:t>
      </w:r>
    </w:p>
    <w:p w14:paraId="5627E196" w14:textId="77777777" w:rsidR="005335D0" w:rsidRPr="0046181F" w:rsidRDefault="005335D0"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Серьёзное место в исследовании методов занимает анализ сроков исполнения закупок. Для организации важна не только цена, но и способность поставщика привезти товар вовремя. Из-за задержек возникают простои, срочные замены, перенос производственных операций и рост внутренних затрат.</w:t>
      </w:r>
    </w:p>
    <w:p w14:paraId="53062350" w14:textId="77777777" w:rsidR="005335D0" w:rsidRPr="0046181F" w:rsidRDefault="005335D0"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Следующая важная группа методов связана с оценкой качества поставок. В закупочной практике качество проявляется через соответствие продукции требованиям, количество возвратов, число рекламаций, долю поставок с дефектами и стабильность характеристик товара. Анализ качества особенно важен для тех организаций, где некачественная поставка способна вызвать остановку производства, перерасход средств или ухудшение качества конечного продукта.</w:t>
      </w:r>
    </w:p>
    <w:p w14:paraId="2D859C84" w14:textId="77777777" w:rsidR="005335D0" w:rsidRPr="0046181F" w:rsidRDefault="005335D0"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Для комплексной оценки поставщиков применяют рейтинговые и балльные методы. Их смысл состоит в том, что по каждому поставщику собирается набор критериев, после чего каждому критерию присваивается вес и рассчитывается итоговая оценка. Чаще всего в такую модель включают цену, сроки, качество, полноту поставки, стабильность исполнения договорённостей и историю взаимодействия. Балльная система удобна для цифровой реализации, поскольку позволяет свести разнородные показатели к единому результату.</w:t>
      </w:r>
    </w:p>
    <w:p w14:paraId="79D22F5E" w14:textId="77777777" w:rsidR="005335D0" w:rsidRPr="0046181F" w:rsidRDefault="005335D0"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 практической среде также востребован сравнительный метод. Он применяется тогда, когда нужно сопоставить нескольких поставщиков по одной и той же номенклатуре или по схожим условиям поставки. Сравнение может идти по цене, сроку, качеству, числу нарушений, доле успешных поставок и общей надёжности. Такой метод прост для восприятия и хорошо подходит для интерфейса веб сервиса [7].</w:t>
      </w:r>
    </w:p>
    <w:p w14:paraId="5D2B90A6" w14:textId="74225329" w:rsidR="005335D0" w:rsidRPr="0046181F" w:rsidRDefault="005335D0" w:rsidP="007565B4">
      <w:pPr>
        <w:spacing w:after="0" w:line="360" w:lineRule="auto"/>
        <w:ind w:firstLine="709"/>
        <w:jc w:val="both"/>
        <w:rPr>
          <w:rFonts w:ascii="Times New Roman" w:hAnsi="Times New Roman" w:cs="Times New Roman"/>
          <w:color w:val="000000" w:themeColor="text1"/>
          <w:sz w:val="28"/>
          <w:szCs w:val="28"/>
        </w:rPr>
      </w:pPr>
      <w:r w:rsidRPr="0046181F">
        <w:rPr>
          <w:rFonts w:ascii="Times New Roman" w:hAnsi="Times New Roman" w:cs="Times New Roman"/>
          <w:color w:val="000000" w:themeColor="text1"/>
          <w:sz w:val="28"/>
          <w:szCs w:val="28"/>
        </w:rPr>
        <w:lastRenderedPageBreak/>
        <w:t xml:space="preserve">Исследование методов анализа закупочной деятельности показывает, что наибольшую практическую ценность имеют те подходы, которые дают измеримый результат и могут быть встроены в цифровую систему без сложной ручной обработки. К ним относятся анализ динамики, структурный анализ закупок, ABC и XYZ анализ, ценовой анализ, оценка сроков исполнения, анализ качества поставок и рейтинговая оценка поставщиков. </w:t>
      </w:r>
    </w:p>
    <w:p w14:paraId="10CC94BA" w14:textId="77777777" w:rsidR="009A19CA" w:rsidRPr="007565B4" w:rsidRDefault="009A19CA" w:rsidP="007565B4">
      <w:pPr>
        <w:pStyle w:val="2"/>
        <w:spacing w:before="0" w:line="360" w:lineRule="auto"/>
        <w:ind w:firstLine="709"/>
        <w:jc w:val="both"/>
        <w:rPr>
          <w:rFonts w:ascii="Times New Roman" w:hAnsi="Times New Roman" w:cs="Times New Roman"/>
          <w:b/>
          <w:bCs/>
          <w:color w:val="000000" w:themeColor="text1"/>
          <w:sz w:val="28"/>
          <w:szCs w:val="28"/>
        </w:rPr>
      </w:pPr>
      <w:bookmarkStart w:id="37" w:name="_Toc230131670"/>
      <w:r w:rsidRPr="007565B4">
        <w:rPr>
          <w:rFonts w:ascii="Times New Roman" w:hAnsi="Times New Roman" w:cs="Times New Roman"/>
          <w:b/>
          <w:bCs/>
          <w:color w:val="000000" w:themeColor="text1"/>
          <w:sz w:val="28"/>
          <w:szCs w:val="28"/>
        </w:rPr>
        <w:t>1.3. Формирование требований к модулю аналитики закупок</w:t>
      </w:r>
      <w:bookmarkEnd w:id="37"/>
    </w:p>
    <w:p w14:paraId="2EFAF200" w14:textId="77777777" w:rsidR="009A19CA" w:rsidRDefault="009A19CA"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Формирование требований к модулю аналитики закупок представляет собой ключевой этап проектирования, поскольку именно на этом уровне определяется, какие задачи должно решать разрабатываемое средство, какие данные оно будет обрабатывать и каким образом пользователь сможет применять результаты анализа в практической работе. Если требования заданы расплывчато, система теряет прикладную ценность и превращается в набор разрозненных отчётов.</w:t>
      </w:r>
    </w:p>
    <w:p w14:paraId="714D4D7C" w14:textId="5E2241F6" w:rsidR="00BA2691" w:rsidRDefault="00BA2691"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Перед формированием требований к разрабатываемому модулю целесообразно рассмотреть готовые программные решения, которые применяются для автоматизации закупочной деятельности и взаимодействия с поставщиками. Такое сравнение позволяет определить, какие функции уже реализуются в существующих системах, а какие возможности требуют дополнительной адаптации под задачи конкретного проекта.</w:t>
      </w:r>
    </w:p>
    <w:p w14:paraId="0FB760DA" w14:textId="7FCE01EB" w:rsidR="00BA2691" w:rsidRDefault="00BA2691" w:rsidP="0046181F">
      <w:pPr>
        <w:spacing w:after="0" w:line="360" w:lineRule="auto"/>
        <w:ind w:firstLine="709"/>
        <w:jc w:val="both"/>
        <w:rPr>
          <w:rFonts w:ascii="Times New Roman" w:hAnsi="Times New Roman" w:cs="Times New Roman"/>
          <w:color w:val="000000" w:themeColor="text1"/>
          <w:sz w:val="28"/>
          <w:szCs w:val="28"/>
        </w:rPr>
      </w:pPr>
      <w:r w:rsidRPr="00BA2691">
        <w:rPr>
          <w:rFonts w:ascii="Times New Roman" w:hAnsi="Times New Roman" w:cs="Times New Roman"/>
          <w:color w:val="000000" w:themeColor="text1"/>
          <w:sz w:val="28"/>
          <w:szCs w:val="28"/>
        </w:rPr>
        <w:t>Таблица 1 – Сравнение готовых решений для автоматизации закупок и аналитики поставщиков</w:t>
      </w:r>
    </w:p>
    <w:tbl>
      <w:tblPr>
        <w:tblStyle w:val="aa"/>
        <w:tblW w:w="0" w:type="auto"/>
        <w:tblLook w:val="04A0" w:firstRow="1" w:lastRow="0" w:firstColumn="1" w:lastColumn="0" w:noHBand="0" w:noVBand="1"/>
      </w:tblPr>
      <w:tblGrid>
        <w:gridCol w:w="1606"/>
        <w:gridCol w:w="1846"/>
        <w:gridCol w:w="1851"/>
        <w:gridCol w:w="2101"/>
        <w:gridCol w:w="1941"/>
      </w:tblGrid>
      <w:tr w:rsidR="00BA2691" w:rsidRPr="00BA2691" w14:paraId="51F49151" w14:textId="77777777" w:rsidTr="00BA2691">
        <w:tc>
          <w:tcPr>
            <w:tcW w:w="0" w:type="auto"/>
            <w:hideMark/>
          </w:tcPr>
          <w:p w14:paraId="70583865" w14:textId="77777777" w:rsidR="00BA2691" w:rsidRPr="00BA2691" w:rsidRDefault="00BA2691" w:rsidP="00BA2691">
            <w:pPr>
              <w:jc w:val="center"/>
              <w:rPr>
                <w:rFonts w:ascii="Times New Roman" w:eastAsia="Times New Roman" w:hAnsi="Times New Roman" w:cs="Times New Roman"/>
                <w:b/>
                <w:bCs/>
                <w:lang w:eastAsia="ru-RU"/>
              </w:rPr>
            </w:pPr>
            <w:r w:rsidRPr="00BA2691">
              <w:rPr>
                <w:rFonts w:ascii="Times New Roman" w:eastAsia="Times New Roman" w:hAnsi="Times New Roman" w:cs="Times New Roman"/>
                <w:b/>
                <w:bCs/>
                <w:lang w:eastAsia="ru-RU"/>
              </w:rPr>
              <w:t>Критерий сравнения</w:t>
            </w:r>
          </w:p>
        </w:tc>
        <w:tc>
          <w:tcPr>
            <w:tcW w:w="0" w:type="auto"/>
            <w:hideMark/>
          </w:tcPr>
          <w:p w14:paraId="03787115" w14:textId="77777777" w:rsidR="00BA2691" w:rsidRPr="00BA2691" w:rsidRDefault="00BA2691" w:rsidP="00BA2691">
            <w:pPr>
              <w:jc w:val="center"/>
              <w:rPr>
                <w:rFonts w:ascii="Times New Roman" w:eastAsia="Times New Roman" w:hAnsi="Times New Roman" w:cs="Times New Roman"/>
                <w:b/>
                <w:bCs/>
                <w:lang w:eastAsia="ru-RU"/>
              </w:rPr>
            </w:pPr>
            <w:r w:rsidRPr="00BA2691">
              <w:rPr>
                <w:rFonts w:ascii="Times New Roman" w:eastAsia="Times New Roman" w:hAnsi="Times New Roman" w:cs="Times New Roman"/>
                <w:b/>
                <w:bCs/>
                <w:lang w:eastAsia="ru-RU"/>
              </w:rPr>
              <w:t>1С:ERP</w:t>
            </w:r>
          </w:p>
        </w:tc>
        <w:tc>
          <w:tcPr>
            <w:tcW w:w="0" w:type="auto"/>
            <w:hideMark/>
          </w:tcPr>
          <w:p w14:paraId="3E96E5CE" w14:textId="77777777" w:rsidR="00BA2691" w:rsidRPr="00BA2691" w:rsidRDefault="00BA2691" w:rsidP="00BA2691">
            <w:pPr>
              <w:jc w:val="center"/>
              <w:rPr>
                <w:rFonts w:ascii="Times New Roman" w:eastAsia="Times New Roman" w:hAnsi="Times New Roman" w:cs="Times New Roman"/>
                <w:b/>
                <w:bCs/>
                <w:lang w:eastAsia="ru-RU"/>
              </w:rPr>
            </w:pPr>
            <w:r w:rsidRPr="00BA2691">
              <w:rPr>
                <w:rFonts w:ascii="Times New Roman" w:eastAsia="Times New Roman" w:hAnsi="Times New Roman" w:cs="Times New Roman"/>
                <w:b/>
                <w:bCs/>
                <w:lang w:eastAsia="ru-RU"/>
              </w:rPr>
              <w:t>SAP Ariba</w:t>
            </w:r>
          </w:p>
        </w:tc>
        <w:tc>
          <w:tcPr>
            <w:tcW w:w="0" w:type="auto"/>
            <w:hideMark/>
          </w:tcPr>
          <w:p w14:paraId="3DFAEC00" w14:textId="77777777" w:rsidR="00BA2691" w:rsidRPr="00BA2691" w:rsidRDefault="00BA2691" w:rsidP="00BA2691">
            <w:pPr>
              <w:jc w:val="center"/>
              <w:rPr>
                <w:rFonts w:ascii="Times New Roman" w:eastAsia="Times New Roman" w:hAnsi="Times New Roman" w:cs="Times New Roman"/>
                <w:b/>
                <w:bCs/>
                <w:lang w:eastAsia="ru-RU"/>
              </w:rPr>
            </w:pPr>
            <w:r w:rsidRPr="00BA2691">
              <w:rPr>
                <w:rFonts w:ascii="Times New Roman" w:eastAsia="Times New Roman" w:hAnsi="Times New Roman" w:cs="Times New Roman"/>
                <w:b/>
                <w:bCs/>
                <w:lang w:eastAsia="ru-RU"/>
              </w:rPr>
              <w:t>Oracle Fusion Cloud Procurement</w:t>
            </w:r>
          </w:p>
        </w:tc>
        <w:tc>
          <w:tcPr>
            <w:tcW w:w="0" w:type="auto"/>
            <w:hideMark/>
          </w:tcPr>
          <w:p w14:paraId="5E3C7F82" w14:textId="77777777" w:rsidR="00BA2691" w:rsidRPr="00BA2691" w:rsidRDefault="00BA2691" w:rsidP="00BA2691">
            <w:pPr>
              <w:jc w:val="center"/>
              <w:rPr>
                <w:rFonts w:ascii="Times New Roman" w:eastAsia="Times New Roman" w:hAnsi="Times New Roman" w:cs="Times New Roman"/>
                <w:b/>
                <w:bCs/>
                <w:lang w:eastAsia="ru-RU"/>
              </w:rPr>
            </w:pPr>
            <w:r w:rsidRPr="00BA2691">
              <w:rPr>
                <w:rFonts w:ascii="Times New Roman" w:eastAsia="Times New Roman" w:hAnsi="Times New Roman" w:cs="Times New Roman"/>
                <w:b/>
                <w:bCs/>
                <w:lang w:eastAsia="ru-RU"/>
              </w:rPr>
              <w:t>Контур.Закупки</w:t>
            </w:r>
          </w:p>
        </w:tc>
      </w:tr>
      <w:tr w:rsidR="00BA2691" w:rsidRPr="00BA2691" w14:paraId="416685F5" w14:textId="77777777" w:rsidTr="00BA2691">
        <w:tc>
          <w:tcPr>
            <w:tcW w:w="0" w:type="auto"/>
            <w:hideMark/>
          </w:tcPr>
          <w:p w14:paraId="2E77AA44"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Основное назначение</w:t>
            </w:r>
          </w:p>
        </w:tc>
        <w:tc>
          <w:tcPr>
            <w:tcW w:w="0" w:type="auto"/>
            <w:hideMark/>
          </w:tcPr>
          <w:p w14:paraId="3FCBC460"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 xml:space="preserve">Комплексное управление закупками, </w:t>
            </w:r>
            <w:r w:rsidRPr="00BA2691">
              <w:rPr>
                <w:rFonts w:ascii="Times New Roman" w:eastAsia="Times New Roman" w:hAnsi="Times New Roman" w:cs="Times New Roman"/>
                <w:lang w:eastAsia="ru-RU"/>
              </w:rPr>
              <w:lastRenderedPageBreak/>
              <w:t>заказами поставщикам и складскими операциями</w:t>
            </w:r>
          </w:p>
        </w:tc>
        <w:tc>
          <w:tcPr>
            <w:tcW w:w="0" w:type="auto"/>
            <w:hideMark/>
          </w:tcPr>
          <w:p w14:paraId="07397045"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lastRenderedPageBreak/>
              <w:t xml:space="preserve">Управление закупками, поставщиками и </w:t>
            </w:r>
            <w:r w:rsidRPr="00BA2691">
              <w:rPr>
                <w:rFonts w:ascii="Times New Roman" w:eastAsia="Times New Roman" w:hAnsi="Times New Roman" w:cs="Times New Roman"/>
                <w:lang w:eastAsia="ru-RU"/>
              </w:rPr>
              <w:lastRenderedPageBreak/>
              <w:t>закупочными процедурами в корпоративной среде</w:t>
            </w:r>
          </w:p>
        </w:tc>
        <w:tc>
          <w:tcPr>
            <w:tcW w:w="0" w:type="auto"/>
            <w:hideMark/>
          </w:tcPr>
          <w:p w14:paraId="4194AEEE"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lastRenderedPageBreak/>
              <w:t xml:space="preserve">Управление закупками, квалификацией </w:t>
            </w:r>
            <w:r w:rsidRPr="00BA2691">
              <w:rPr>
                <w:rFonts w:ascii="Times New Roman" w:eastAsia="Times New Roman" w:hAnsi="Times New Roman" w:cs="Times New Roman"/>
                <w:lang w:eastAsia="ru-RU"/>
              </w:rPr>
              <w:lastRenderedPageBreak/>
              <w:t>поставщиков и закупочными процессами</w:t>
            </w:r>
          </w:p>
        </w:tc>
        <w:tc>
          <w:tcPr>
            <w:tcW w:w="0" w:type="auto"/>
            <w:hideMark/>
          </w:tcPr>
          <w:p w14:paraId="0007AC38"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lastRenderedPageBreak/>
              <w:t xml:space="preserve">Поиск и анализ закупок, работа с </w:t>
            </w:r>
            <w:r w:rsidRPr="00BA2691">
              <w:rPr>
                <w:rFonts w:ascii="Times New Roman" w:eastAsia="Times New Roman" w:hAnsi="Times New Roman" w:cs="Times New Roman"/>
                <w:lang w:eastAsia="ru-RU"/>
              </w:rPr>
              <w:lastRenderedPageBreak/>
              <w:t>тендерами и заказчиками</w:t>
            </w:r>
          </w:p>
        </w:tc>
      </w:tr>
      <w:tr w:rsidR="00BA2691" w:rsidRPr="00BA2691" w14:paraId="4F665869" w14:textId="77777777" w:rsidTr="00BA2691">
        <w:tc>
          <w:tcPr>
            <w:tcW w:w="0" w:type="auto"/>
            <w:hideMark/>
          </w:tcPr>
          <w:p w14:paraId="152DE8E4"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lastRenderedPageBreak/>
              <w:t>Работа с поставщиками</w:t>
            </w:r>
          </w:p>
        </w:tc>
        <w:tc>
          <w:tcPr>
            <w:tcW w:w="0" w:type="auto"/>
            <w:hideMark/>
          </w:tcPr>
          <w:p w14:paraId="1D4C2EA0"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Есть подбор поставщиков, регистрация условий и контроль исполнения заказов</w:t>
            </w:r>
          </w:p>
        </w:tc>
        <w:tc>
          <w:tcPr>
            <w:tcW w:w="0" w:type="auto"/>
            <w:hideMark/>
          </w:tcPr>
          <w:p w14:paraId="0EA561A8"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Есть развитое управление жизненным циклом поставщика и оценка его деятельности</w:t>
            </w:r>
          </w:p>
        </w:tc>
        <w:tc>
          <w:tcPr>
            <w:tcW w:w="0" w:type="auto"/>
            <w:hideMark/>
          </w:tcPr>
          <w:p w14:paraId="79A01FFA"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Есть управление квалификацией, анкетами и оценкой поставщиков</w:t>
            </w:r>
          </w:p>
        </w:tc>
        <w:tc>
          <w:tcPr>
            <w:tcW w:w="0" w:type="auto"/>
            <w:hideMark/>
          </w:tcPr>
          <w:p w14:paraId="0EF7B1A2"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Есть проверка заказчиков и работа с закупочными процедурами, но не полноценный внутренний контур поставок</w:t>
            </w:r>
          </w:p>
        </w:tc>
      </w:tr>
      <w:tr w:rsidR="00BA2691" w:rsidRPr="00BA2691" w14:paraId="23E6429D" w14:textId="77777777" w:rsidTr="00BA2691">
        <w:tc>
          <w:tcPr>
            <w:tcW w:w="0" w:type="auto"/>
            <w:hideMark/>
          </w:tcPr>
          <w:p w14:paraId="245A95B4"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Аналитика закупок</w:t>
            </w:r>
          </w:p>
        </w:tc>
        <w:tc>
          <w:tcPr>
            <w:tcW w:w="0" w:type="auto"/>
            <w:hideMark/>
          </w:tcPr>
          <w:p w14:paraId="422DE0E6"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Поддерживается через отчеты и мониторинг цен поставщиков</w:t>
            </w:r>
          </w:p>
        </w:tc>
        <w:tc>
          <w:tcPr>
            <w:tcW w:w="0" w:type="auto"/>
            <w:hideMark/>
          </w:tcPr>
          <w:p w14:paraId="7519AE78"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Поддерживается аналитика по поставщикам и закупочной активности</w:t>
            </w:r>
          </w:p>
        </w:tc>
        <w:tc>
          <w:tcPr>
            <w:tcW w:w="0" w:type="auto"/>
            <w:hideMark/>
          </w:tcPr>
          <w:p w14:paraId="75472667"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Поддерживается анализ квалификации и показателей поставщиков</w:t>
            </w:r>
          </w:p>
        </w:tc>
        <w:tc>
          <w:tcPr>
            <w:tcW w:w="0" w:type="auto"/>
            <w:hideMark/>
          </w:tcPr>
          <w:p w14:paraId="45994483"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Поддерживается аналитика тендеров, рынка и конкурентов</w:t>
            </w:r>
          </w:p>
        </w:tc>
      </w:tr>
      <w:tr w:rsidR="00BA2691" w:rsidRPr="00BA2691" w14:paraId="14BD3188" w14:textId="77777777" w:rsidTr="00BA2691">
        <w:tc>
          <w:tcPr>
            <w:tcW w:w="0" w:type="auto"/>
            <w:hideMark/>
          </w:tcPr>
          <w:p w14:paraId="53963F86"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Оценка надежности поставщиков</w:t>
            </w:r>
          </w:p>
        </w:tc>
        <w:tc>
          <w:tcPr>
            <w:tcW w:w="0" w:type="auto"/>
            <w:hideMark/>
          </w:tcPr>
          <w:p w14:paraId="460FE440"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Возможна на основе внутренних данных и отчетов, но требует настройки</w:t>
            </w:r>
          </w:p>
        </w:tc>
        <w:tc>
          <w:tcPr>
            <w:tcW w:w="0" w:type="auto"/>
            <w:hideMark/>
          </w:tcPr>
          <w:p w14:paraId="6AB44CA8"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Реализуется через scorecards и сравнительные показатели</w:t>
            </w:r>
          </w:p>
        </w:tc>
        <w:tc>
          <w:tcPr>
            <w:tcW w:w="0" w:type="auto"/>
            <w:hideMark/>
          </w:tcPr>
          <w:p w14:paraId="21EDA7F8"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Реализуется через квалификационные модели и автоматическую оценку</w:t>
            </w:r>
          </w:p>
        </w:tc>
        <w:tc>
          <w:tcPr>
            <w:tcW w:w="0" w:type="auto"/>
            <w:hideMark/>
          </w:tcPr>
          <w:p w14:paraId="35518DE4"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Прямой расчет надежности поставщика для внутренней закупочной системы выражен ограниченно</w:t>
            </w:r>
          </w:p>
        </w:tc>
      </w:tr>
      <w:tr w:rsidR="00BA2691" w:rsidRPr="00BA2691" w14:paraId="5F1E64EC" w14:textId="77777777" w:rsidTr="00BA2691">
        <w:tc>
          <w:tcPr>
            <w:tcW w:w="0" w:type="auto"/>
            <w:hideMark/>
          </w:tcPr>
          <w:p w14:paraId="3921EFBF"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Визуализация KPI</w:t>
            </w:r>
          </w:p>
        </w:tc>
        <w:tc>
          <w:tcPr>
            <w:tcW w:w="0" w:type="auto"/>
            <w:hideMark/>
          </w:tcPr>
          <w:p w14:paraId="65F734D9"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Возможна, но зависит от настройки отчетов и конфигурации</w:t>
            </w:r>
          </w:p>
        </w:tc>
        <w:tc>
          <w:tcPr>
            <w:tcW w:w="0" w:type="auto"/>
            <w:hideMark/>
          </w:tcPr>
          <w:p w14:paraId="57B34717"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Поддерживается в составе корпоративной аналитики</w:t>
            </w:r>
          </w:p>
        </w:tc>
        <w:tc>
          <w:tcPr>
            <w:tcW w:w="0" w:type="auto"/>
            <w:hideMark/>
          </w:tcPr>
          <w:p w14:paraId="13BB2A87"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Поддерживается в составе облачной платформы</w:t>
            </w:r>
          </w:p>
        </w:tc>
        <w:tc>
          <w:tcPr>
            <w:tcW w:w="0" w:type="auto"/>
            <w:hideMark/>
          </w:tcPr>
          <w:p w14:paraId="0E5B4979"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Есть аналитические представления по тендерам и рынку</w:t>
            </w:r>
          </w:p>
        </w:tc>
      </w:tr>
      <w:tr w:rsidR="00BA2691" w:rsidRPr="00BA2691" w14:paraId="5E4B0294" w14:textId="77777777" w:rsidTr="00BA2691">
        <w:tc>
          <w:tcPr>
            <w:tcW w:w="0" w:type="auto"/>
            <w:hideMark/>
          </w:tcPr>
          <w:p w14:paraId="2C1293E4"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Экспорт отчетов</w:t>
            </w:r>
          </w:p>
        </w:tc>
        <w:tc>
          <w:tcPr>
            <w:tcW w:w="0" w:type="auto"/>
            <w:hideMark/>
          </w:tcPr>
          <w:p w14:paraId="5FC069B8"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Возможен через стандартные механизмы отчетности</w:t>
            </w:r>
          </w:p>
        </w:tc>
        <w:tc>
          <w:tcPr>
            <w:tcW w:w="0" w:type="auto"/>
            <w:hideMark/>
          </w:tcPr>
          <w:p w14:paraId="73A49427"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Возможен в рамках корпоративной системы</w:t>
            </w:r>
          </w:p>
        </w:tc>
        <w:tc>
          <w:tcPr>
            <w:tcW w:w="0" w:type="auto"/>
            <w:hideMark/>
          </w:tcPr>
          <w:p w14:paraId="0BD493FB"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Возможен средствами платформы</w:t>
            </w:r>
          </w:p>
        </w:tc>
        <w:tc>
          <w:tcPr>
            <w:tcW w:w="0" w:type="auto"/>
            <w:hideMark/>
          </w:tcPr>
          <w:p w14:paraId="753DC8BD"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Предусмотрена выгрузка результатов, в том числе в Excel</w:t>
            </w:r>
          </w:p>
        </w:tc>
      </w:tr>
      <w:tr w:rsidR="00BA2691" w:rsidRPr="00BA2691" w14:paraId="5A888E07" w14:textId="77777777" w:rsidTr="00BA2691">
        <w:tc>
          <w:tcPr>
            <w:tcW w:w="0" w:type="auto"/>
            <w:hideMark/>
          </w:tcPr>
          <w:p w14:paraId="7EAED4C8"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Ограничения для данного проекта</w:t>
            </w:r>
          </w:p>
        </w:tc>
        <w:tc>
          <w:tcPr>
            <w:tcW w:w="0" w:type="auto"/>
            <w:hideMark/>
          </w:tcPr>
          <w:p w14:paraId="142607E0"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Система является комплексной и избыточной для отдельного учебного веб-модуля</w:t>
            </w:r>
          </w:p>
        </w:tc>
        <w:tc>
          <w:tcPr>
            <w:tcW w:w="0" w:type="auto"/>
            <w:hideMark/>
          </w:tcPr>
          <w:p w14:paraId="1208E2BC"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Решение ориентировано на крупные компании и требует сложного внедрения</w:t>
            </w:r>
          </w:p>
        </w:tc>
        <w:tc>
          <w:tcPr>
            <w:tcW w:w="0" w:type="auto"/>
            <w:hideMark/>
          </w:tcPr>
          <w:p w14:paraId="79EF0F46"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Решение рассчитано на корпоративную облачную инфраструктуру</w:t>
            </w:r>
          </w:p>
        </w:tc>
        <w:tc>
          <w:tcPr>
            <w:tcW w:w="0" w:type="auto"/>
            <w:hideMark/>
          </w:tcPr>
          <w:p w14:paraId="6329ED7C"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Сервис больше ориентирован на поиск тендеров, чем на внутреннюю аналитику закупок организации</w:t>
            </w:r>
          </w:p>
        </w:tc>
      </w:tr>
    </w:tbl>
    <w:p w14:paraId="1C89F7D7" w14:textId="35EFA6AB" w:rsidR="00BA2691" w:rsidRPr="00BA2691" w:rsidRDefault="00BA2691" w:rsidP="00BA2691">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Проведенное сравнение показывает, что существующие решения обладают широкими возможностями, однако не полностью соответствуют задачам данного дипломного проекта. Крупные корпоративные системы, такие как SAP Ariba и Oracle Fusion Cloud Procurement, имеют развитые механизмы оценки поставщиков, но требуют сложного внедрения и рассчитаны на масштабную инфраструктуру организации [23].</w:t>
      </w:r>
    </w:p>
    <w:p w14:paraId="54A28240" w14:textId="469D47BA" w:rsidR="00BA2691" w:rsidRPr="002F2746" w:rsidRDefault="00BA2691" w:rsidP="00BA2691">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w:t>
      </w:r>
      <w:r w:rsidRPr="00BA2691">
        <w:rPr>
          <w:rFonts w:ascii="Times New Roman" w:hAnsi="Times New Roman" w:cs="Times New Roman"/>
          <w:color w:val="000000" w:themeColor="text1"/>
          <w:sz w:val="28"/>
          <w:szCs w:val="28"/>
        </w:rPr>
        <w:t>азработка собственного аналитического модуля является обоснованной. Он должен быть проще по структуре, чем крупные корпоративные платформы, но при этом включать наиболее важные функции</w:t>
      </w:r>
      <w:r>
        <w:rPr>
          <w:rFonts w:ascii="Times New Roman" w:hAnsi="Times New Roman" w:cs="Times New Roman"/>
          <w:color w:val="000000" w:themeColor="text1"/>
          <w:sz w:val="28"/>
          <w:szCs w:val="28"/>
        </w:rPr>
        <w:t>.</w:t>
      </w:r>
      <w:r w:rsidRPr="00BA2691">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Ф</w:t>
      </w:r>
      <w:r w:rsidRPr="00BA2691">
        <w:rPr>
          <w:rFonts w:ascii="Times New Roman" w:hAnsi="Times New Roman" w:cs="Times New Roman"/>
          <w:color w:val="000000" w:themeColor="text1"/>
          <w:sz w:val="28"/>
          <w:szCs w:val="28"/>
        </w:rPr>
        <w:t xml:space="preserve">ормирование отчетов, визуализацию ключевых показателей, анализ динамики цен, расчет надежности поставщиков и выгрузку результатов в Excel. </w:t>
      </w:r>
    </w:p>
    <w:p w14:paraId="6C22B23A" w14:textId="77777777" w:rsidR="009A19CA" w:rsidRPr="0046181F" w:rsidRDefault="009A19CA"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Отправной точкой при формировании требований выступают особенности самой закупочной деятельности. Пользователю модуля требуется видеть общую картину закупок, отслеживать изменения по периодам, оценивать работу поставщиков, анализировать номенклатуру и быстро находить отклонения по стоимости, срокам и качеству [8].</w:t>
      </w:r>
    </w:p>
    <w:p w14:paraId="0A1C5F2C" w14:textId="77777777" w:rsidR="009A19CA" w:rsidRPr="0046181F" w:rsidRDefault="009A19CA"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Первая группа требований относится к функциональным возможностям системы. Модуль должен обеспечивать формирование отчётов по объёму закупок, поставщикам, номенклатурным группам, динамике цен и срокам исполнения заказов. Пользователь должен иметь возможность выбирать нужный период анализа, задавать фильтры по контрагентам, категориям товаров и статусам закупок [7].</w:t>
      </w:r>
    </w:p>
    <w:p w14:paraId="7D7BD773" w14:textId="77777777" w:rsidR="009A19CA" w:rsidRPr="0046181F" w:rsidRDefault="009A19CA"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Следующая группа требований связана с логикой оценки поставщиков. Для практической работы недостаточно вывести список контрагентов и показать количество заказов. Система должна помогать выявлять надёжных и проблемных поставщиков на основе накопленной статистики. По этой причине в модуле необходимо предусмотреть механизм рейтинговой оценки. Он должен учитывать сроки поставки, качество исполнения обязательств и ценовые условия.</w:t>
      </w:r>
    </w:p>
    <w:p w14:paraId="13054706" w14:textId="77777777" w:rsidR="009A19CA" w:rsidRPr="0046181F" w:rsidRDefault="009A19CA"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Отдельного внимания требуют требования к данным. Модуль аналитики работает корректно только в том случае, если сведения поступают в структурированном и согласованном виде. Для этого нужно определить, какие именно данные являются обязательными для анализа. В минимальный набор входят сведения о заявке, заказе, поставщике, номенклатурной позиции, цене, количестве, дате оформления, плановом сроке поставки, фактической дате исполнения и признаках качества.</w:t>
      </w:r>
    </w:p>
    <w:p w14:paraId="4C82688D" w14:textId="77777777" w:rsidR="009A19CA" w:rsidRPr="0046181F" w:rsidRDefault="009A19CA"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Значимую роль играют требования к визуализации. Аналитический модуль создаётся для того, чтобы пользователь мог быстро воспринимать состояние закупочной деятельности без длительного чтения сырых таблиц. По этой причине интерфейс должен включать наглядные формы представления информации.</w:t>
      </w:r>
    </w:p>
    <w:p w14:paraId="41F1CBFA" w14:textId="77777777" w:rsidR="009A19CA" w:rsidRPr="0046181F" w:rsidRDefault="009A19CA"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При разработке требований важно учитывать разные сценарии использования. Специалисту по закупкам нужны детальные отчёты по поставщикам, срокам и ценам. Руководителю подразделения чаще требуется укрупнённая картина с акцентом на KPI и проблемные зоны. Администратору системы важны корректность обработки данных и стабильность работы инструмента [19].</w:t>
      </w:r>
    </w:p>
    <w:p w14:paraId="742B1F17" w14:textId="77777777" w:rsidR="009A19CA" w:rsidRPr="0046181F" w:rsidRDefault="009A19CA"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Существенную часть составляют требования к интеграции. Аналитический модуль не может существовать изолированно, поскольку закупочная информация формируется в нескольких частях цифровой среды. Для полноценной работы системе нужны данные из блока заявок, заказов, справочника номенклатуры, карточек поставщиков, складского учёта и, в ряде случаев, финансового контура.</w:t>
      </w:r>
    </w:p>
    <w:p w14:paraId="3554BD6D" w14:textId="77777777" w:rsidR="009A19CA" w:rsidRPr="0046181F" w:rsidRDefault="009A19CA"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Не менее важны требования к производительности и устойчивости работы. Аналитика закупок теряет смысл, если отчёты формируются слишком медленно или система зависает при обработке большого объёма записей. Модуль должен быстро открывать сводные панели, корректно применять фильтры и без заметных задержек строить отчёты за выбранный период.</w:t>
      </w:r>
    </w:p>
    <w:p w14:paraId="0EF3D30C" w14:textId="77777777" w:rsidR="009A19CA" w:rsidRPr="0046181F" w:rsidRDefault="009A19CA"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Требования к безопасности также входят в число обязательных. Закупочная аналитика затрагивает коммерчески чувствительные сведения, включая цены, перечень поставщиков, историю сделок и внутренние показатели эффективности. Доступ к таким данным должен зависеть от роли пользователя.</w:t>
      </w:r>
    </w:p>
    <w:p w14:paraId="3AF41BAC" w14:textId="0EF10D01" w:rsidR="009A19CA" w:rsidRPr="0046181F" w:rsidRDefault="009A19CA"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Отдельную группу образуют требования к выгрузке и дальнейшему использованию результатов. Пользователь должен иметь возможность сохранять отчёты в популярных форматах для последующей передачи, обсуждения и включения в документацию. Особенно важен экспорт в Excel. Это позволяет использовать результаты аналитики в разных рабочих ситуациях.</w:t>
      </w:r>
    </w:p>
    <w:p w14:paraId="41D664AF" w14:textId="77777777" w:rsidR="009A19CA" w:rsidRPr="0046181F" w:rsidRDefault="009A19CA"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Следует учитывать и удобство дальнейшего развития системы. Аналитический модуль не должен быть жёстко привязан к ограниченному набору показателей, который невозможно изменить без полной переработки программы. На практике закупочная деятельность меняется, появляются новые KPI, корректируются критерии оценки поставщиков, расширяется список анализируемых категорий.</w:t>
      </w:r>
    </w:p>
    <w:p>
      <w:pPr>
        <w:ind w:firstLine="709"/>
        <w:spacing w:line="360" w:lineRule="auto" w:after="0"/>
        <w:jc w:val="both"/>
      </w:pPr>
      <w:r>
        <w:rPr>
          <w:rFonts w:ascii="Times New Roman" w:hAnsi="Times New Roman" w:cs="Times New Roman"/>
          <w:sz w:val="28"/>
          <w:lang w:val="ru-RU"/>
        </w:rPr>
        <w:t xml:space="preserve">Подробная схема архитектуры аналитического модуля приведена в приложении А.</w:t>
      </w:r>
    </w:p>
    <w:p w14:paraId="58E16730" w14:textId="77777777" w:rsidR="009A19CA" w:rsidRPr="0046181F" w:rsidRDefault="009A19CA"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Разрабатываемое решение должно сочетать несколько свойств. Оно должно быть функционально насыщенным, понятным для пользователя, технически устойчивым и пригодным для интеграции с другими компонентами веб сервиса. В основе модуля должны лежать достоверные данные, прозрачные правила расчёта показателей и удобные средства визуализации.</w:t>
      </w:r>
    </w:p>
    <w:p w14:paraId="656BD5D1" w14:textId="77777777" w:rsidR="00CD7572" w:rsidRPr="00073D94" w:rsidRDefault="00000000" w:rsidP="00073D94">
      <w:pPr>
        <w:pStyle w:val="2"/>
        <w:spacing w:line="360" w:lineRule="auto"/>
        <w:ind w:firstLine="709"/>
        <w:jc w:val="both"/>
        <w:rPr>
          <w:rFonts w:ascii="Times New Roman" w:hAnsi="Times New Roman" w:cs="Times New Roman"/>
          <w:b/>
          <w:bCs/>
          <w:color w:val="auto"/>
          <w:sz w:val="28"/>
          <w:szCs w:val="28"/>
        </w:rPr>
      </w:pPr>
      <w:bookmarkStart w:id="38" w:name="_Toc230131671"/>
      <w:r w:rsidRPr="00073D94">
        <w:rPr>
          <w:rFonts w:ascii="Times New Roman" w:hAnsi="Times New Roman" w:cs="Times New Roman"/>
          <w:b/>
          <w:bCs/>
          <w:color w:val="auto"/>
          <w:sz w:val="28"/>
          <w:szCs w:val="28"/>
        </w:rPr>
        <w:t>1.4. Выводы по главе 1</w:t>
      </w:r>
      <w:bookmarkEnd w:id="38"/>
    </w:p>
    <w:p w14:paraId="776AC36D" w14:textId="77777777" w:rsidR="00734CDD" w:rsidRPr="0046181F" w:rsidRDefault="00734CDD" w:rsidP="0046181F">
      <w:pPr>
        <w:spacing w:after="0" w:line="360" w:lineRule="auto"/>
        <w:ind w:firstLine="709"/>
        <w:jc w:val="both"/>
        <w:rPr>
          <w:rFonts w:ascii="Times New Roman" w:hAnsi="Times New Roman" w:cs="Times New Roman"/>
          <w:color w:val="000000" w:themeColor="text1"/>
          <w:sz w:val="28"/>
          <w:szCs w:val="28"/>
        </w:rPr>
      </w:pPr>
      <w:r w:rsidRPr="0046181F">
        <w:rPr>
          <w:rFonts w:ascii="Times New Roman" w:hAnsi="Times New Roman" w:cs="Times New Roman"/>
          <w:color w:val="000000" w:themeColor="text1"/>
          <w:sz w:val="28"/>
          <w:szCs w:val="28"/>
        </w:rPr>
        <w:t>Закупочная деятельность была рассмотрена как подходящий объект автоматизации, поскольку она включает повторяющиеся операции, большой объем данных и измеримые результаты, пригодные для последующего анализа и контроля.</w:t>
      </w:r>
    </w:p>
    <w:p w14:paraId="55D82010" w14:textId="77777777" w:rsidR="00734CDD" w:rsidRPr="0046181F" w:rsidRDefault="00734CDD" w:rsidP="0046181F">
      <w:pPr>
        <w:spacing w:after="0" w:line="360" w:lineRule="auto"/>
        <w:ind w:firstLine="709"/>
        <w:jc w:val="both"/>
        <w:rPr>
          <w:rFonts w:ascii="Times New Roman" w:hAnsi="Times New Roman" w:cs="Times New Roman"/>
          <w:color w:val="000000" w:themeColor="text1"/>
          <w:sz w:val="28"/>
          <w:szCs w:val="28"/>
        </w:rPr>
      </w:pPr>
      <w:r w:rsidRPr="0046181F">
        <w:rPr>
          <w:rFonts w:ascii="Times New Roman" w:hAnsi="Times New Roman" w:cs="Times New Roman"/>
          <w:color w:val="000000" w:themeColor="text1"/>
          <w:sz w:val="28"/>
          <w:szCs w:val="28"/>
        </w:rPr>
        <w:t>Анализ методов закупочной аналитики показал, что для данного проекта наибольшую практическую ценность имеют оценка структуры закупок, наблюдение за динамикой цен, контроль сроков исполнения поставок, анализ качества и расчет надежности поставщиков.</w:t>
      </w:r>
    </w:p>
    <w:p w14:paraId="5F52DC34" w14:textId="77777777" w:rsidR="00734CDD" w:rsidRPr="0046181F" w:rsidRDefault="00734CDD" w:rsidP="0046181F">
      <w:pPr>
        <w:spacing w:after="0" w:line="360" w:lineRule="auto"/>
        <w:ind w:firstLine="709"/>
        <w:jc w:val="both"/>
        <w:rPr>
          <w:rFonts w:ascii="Times New Roman" w:hAnsi="Times New Roman" w:cs="Times New Roman"/>
          <w:color w:val="000000" w:themeColor="text1"/>
          <w:sz w:val="28"/>
          <w:szCs w:val="28"/>
        </w:rPr>
      </w:pPr>
      <w:r w:rsidRPr="0046181F">
        <w:rPr>
          <w:rFonts w:ascii="Times New Roman" w:hAnsi="Times New Roman" w:cs="Times New Roman"/>
          <w:color w:val="000000" w:themeColor="text1"/>
          <w:sz w:val="28"/>
          <w:szCs w:val="28"/>
        </w:rPr>
        <w:t>Были сформированы требования к аналитическому модулю, включающие построение отчетов, расчет KPI, визуализацию данных, оценку поставщиков и подготовку результатов для принятия управленческих решений.</w:t>
      </w:r>
    </w:p>
    <w:p w14:paraId="08D6A14B" w14:textId="77777777" w:rsidR="00734CDD" w:rsidRPr="0046181F" w:rsidRDefault="00734CDD" w:rsidP="0046181F">
      <w:pPr>
        <w:spacing w:after="0" w:line="360" w:lineRule="auto"/>
        <w:ind w:firstLine="709"/>
        <w:jc w:val="both"/>
        <w:rPr>
          <w:rFonts w:ascii="Times New Roman" w:hAnsi="Times New Roman" w:cs="Times New Roman"/>
          <w:color w:val="000000" w:themeColor="text1"/>
          <w:sz w:val="28"/>
          <w:szCs w:val="28"/>
        </w:rPr>
      </w:pPr>
    </w:p>
    <w:p w14:paraId="2FEDE690" w14:textId="77777777" w:rsidR="007565B4" w:rsidRPr="0046181F" w:rsidRDefault="007565B4" w:rsidP="00B12FDE">
      <w:pPr>
        <w:spacing w:after="0" w:line="360" w:lineRule="auto"/>
        <w:jc w:val="both"/>
        <w:rPr>
          <w:rFonts w:ascii="Times New Roman" w:hAnsi="Times New Roman" w:cs="Times New Roman"/>
          <w:color w:val="000000" w:themeColor="text1"/>
          <w:sz w:val="28"/>
          <w:szCs w:val="28"/>
        </w:rPr>
      </w:pPr>
    </w:p>
    <w:p w14:paraId="36D86F72" w14:textId="7C1989A1" w:rsidR="00734CDD" w:rsidRPr="007565B4" w:rsidRDefault="00734CDD" w:rsidP="00073D94">
      <w:pPr>
        <w:pStyle w:val="1"/>
        <w:spacing w:before="0" w:line="360" w:lineRule="auto"/>
        <w:ind w:firstLine="709"/>
        <w:jc w:val="center"/>
        <w:rPr>
          <w:rFonts w:ascii="Times New Roman" w:hAnsi="Times New Roman" w:cs="Times New Roman"/>
          <w:b/>
          <w:bCs/>
          <w:color w:val="000000" w:themeColor="text1"/>
          <w:sz w:val="28"/>
          <w:szCs w:val="28"/>
        </w:rPr>
      </w:pPr>
      <w:bookmarkStart w:id="39" w:name="_Toc230131672"/>
      <w:r w:rsidRPr="007565B4">
        <w:rPr>
          <w:rFonts w:ascii="Times New Roman" w:hAnsi="Times New Roman" w:cs="Times New Roman"/>
          <w:b/>
          <w:bCs/>
          <w:color w:val="000000" w:themeColor="text1"/>
          <w:sz w:val="28"/>
          <w:szCs w:val="28"/>
        </w:rPr>
        <w:t>2</w:t>
      </w:r>
      <w:r w:rsidR="00073D94">
        <w:rPr>
          <w:rFonts w:ascii="Times New Roman" w:hAnsi="Times New Roman" w:cs="Times New Roman"/>
          <w:b/>
          <w:bCs/>
          <w:color w:val="000000" w:themeColor="text1"/>
          <w:sz w:val="28"/>
          <w:szCs w:val="28"/>
        </w:rPr>
        <w:t xml:space="preserve"> ПРОЕКТИРОВАНИЕ И РЕАЛИЗАЦИЯ МОДУЛЯ АНАЛИТИКИ ЗАКУПОК</w:t>
      </w:r>
      <w:bookmarkEnd w:id="39"/>
    </w:p>
    <w:p w14:paraId="283840E8" w14:textId="77777777" w:rsidR="00734CDD" w:rsidRPr="007565B4" w:rsidRDefault="00734CDD" w:rsidP="00073D94">
      <w:pPr>
        <w:pStyle w:val="2"/>
        <w:spacing w:before="0" w:line="360" w:lineRule="auto"/>
        <w:ind w:firstLine="709"/>
        <w:jc w:val="both"/>
        <w:rPr>
          <w:rFonts w:ascii="Times New Roman" w:hAnsi="Times New Roman" w:cs="Times New Roman"/>
          <w:b/>
          <w:bCs/>
          <w:color w:val="000000" w:themeColor="text1"/>
          <w:sz w:val="28"/>
          <w:szCs w:val="28"/>
        </w:rPr>
      </w:pPr>
      <w:bookmarkStart w:id="40" w:name="_Toc230131673"/>
      <w:r w:rsidRPr="007565B4">
        <w:rPr>
          <w:rFonts w:ascii="Times New Roman" w:hAnsi="Times New Roman" w:cs="Times New Roman"/>
          <w:b/>
          <w:bCs/>
          <w:color w:val="000000" w:themeColor="text1"/>
          <w:sz w:val="28"/>
          <w:szCs w:val="28"/>
        </w:rPr>
        <w:t>2.1. Проектирование структуры отчетов, показателей и KPI</w:t>
      </w:r>
      <w:bookmarkEnd w:id="40"/>
    </w:p>
    <w:p w14:paraId="2A351277" w14:textId="77777777" w:rsidR="00734CDD" w:rsidRPr="0046181F" w:rsidRDefault="00734CDD"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Проектирование структуры отчетов в модуле аналитики закупок выполнялось от обратного сценария. Сначала был определен круг управленческих вопросов, на которые пользователь должен получать ответ без ручной выгрузки данных в отдельные таблицы. Подобными вопросами стали общая интенсивность закупочной активности, состав закупок по поставщикам, изменение цен по отдельным позициям и уровень надежности контрагентов.</w:t>
      </w:r>
    </w:p>
    <w:p w14:paraId="51123339" w14:textId="77777777" w:rsidR="00734CDD" w:rsidRDefault="00734CDD"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Внутренняя логика аналитического раздела была разделена на три уровня восприятия. Первый уровень дает короткий обзор текущего состояния через компактные KPI. Второй раскрывает причины этих значений через детализацию по поставщикам и номенклатуре. Третий нужен для сравнения и интерпретации, когда по графику или таблице становится заметно, где начинается отклонение по срокам, расходам или качеству.</w:t>
      </w:r>
    </w:p>
    <w:p w14:paraId="18262EFA" w14:textId="4D0142DC" w:rsidR="003463CD" w:rsidRDefault="003463CD" w:rsidP="0046181F">
      <w:pPr>
        <w:spacing w:after="0" w:line="360" w:lineRule="auto"/>
        <w:ind w:firstLine="709"/>
        <w:jc w:val="both"/>
        <w:rPr>
          <w:rFonts w:ascii="Times New Roman" w:hAnsi="Times New Roman" w:cs="Times New Roman"/>
          <w:color w:val="000000" w:themeColor="text1"/>
          <w:sz w:val="28"/>
          <w:szCs w:val="28"/>
        </w:rPr>
      </w:pPr>
      <w:r w:rsidRPr="003463CD">
        <w:rPr>
          <w:rFonts w:ascii="Times New Roman" w:hAnsi="Times New Roman" w:cs="Times New Roman"/>
          <w:color w:val="000000" w:themeColor="text1"/>
          <w:sz w:val="28"/>
          <w:szCs w:val="28"/>
        </w:rPr>
        <w:t>Для общего представления функций аналитического модуля целесообразно использовать модель IDEF0. Она позволяет показать, какие данные поступают на вход модуля, какие правила и ограничения управляют обработкой, какие ресурсы используются при выполнении функций и какие результаты получает пользователь [13].</w:t>
      </w:r>
    </w:p>
    <w:p>
      <w:pPr>
        <w:ind w:firstLine="709"/>
        <w:spacing w:line="360" w:lineRule="auto" w:after="0"/>
        <w:jc w:val="both"/>
      </w:pPr>
      <w:r>
        <w:rPr>
          <w:rFonts w:ascii="Times New Roman" w:hAnsi="Times New Roman"/>
          <w:sz w:val="28"/>
          <w:lang w:val="ru-RU"/>
        </w:rPr>
        <w:t xml:space="preserve">Функциональная модель модуля представлена на рисунке 1.</w:t>
      </w:r>
    </w:p>
    <w:p>
      <w:pPr>
        <w:ind w:firstLine="0"/>
        <w:spacing w:line="276" w:lineRule="auto" w:after="0"/>
        <w:jc w:val="center"/>
        <w:keepNext/>
      </w:pPr>
      <w:r xmlns:a="http://schemas.openxmlformats.org/drawingml/2006/main" xmlns:pic="http://schemas.openxmlformats.org/drawingml/2006/picture">
        <w:rPr>
          <w:noProof/>
        </w:rPr>
        <w:drawing>
          <wp:inline distT="0" distB="0" distL="0" distR="0">
            <wp:extent cx="5400000" cy="7615695"/>
            <wp:effectExtent l="0" t="0" r="0" b="0"/>
            <wp:docPr id="153906" name="Picture 153906"/>
            <wp:cNvGraphicFramePr>
              <a:graphicFrameLocks noChangeAspect="1"/>
            </wp:cNvGraphicFramePr>
            <a:graphic>
              <a:graphicData uri="http://schemas.openxmlformats.org/drawingml/2006/picture">
                <pic:pic>
                  <pic:nvPicPr>
                    <pic:cNvPr id="153906" name="Picture 153906"/>
                    <pic:cNvPicPr/>
                  </pic:nvPicPr>
                  <pic:blipFill>
                    <a:blip r:embed="rId16"/>
                    <a:stretch>
                      <a:fillRect/>
                    </a:stretch>
                  </pic:blipFill>
                  <pic:spPr>
                    <a:xfrm>
                      <a:off x="0" y="0"/>
                      <a:ext cx="5400000" cy="7615695"/>
                    </a:xfrm>
                    <a:prstGeom prst="rect">
                      <a:avLst/>
                    </a:prstGeom>
                  </pic:spPr>
                </pic:pic>
              </a:graphicData>
            </a:graphic>
          </wp:inline>
        </w:drawing>
      </w:r>
    </w:p>
    <w:p>
      <w:pPr>
        <w:ind w:firstLine="0"/>
        <w:spacing w:line="360" w:lineRule="auto" w:after="0"/>
        <w:jc w:val="center"/>
      </w:pPr>
      <w:r>
        <w:rPr>
          <w:rFonts w:ascii="Times New Roman" w:hAnsi="Times New Roman"/>
          <w:sz w:val="28"/>
          <w:lang w:val="ru-RU"/>
        </w:rPr>
        <w:t xml:space="preserve">Рисунок 1 — Контекстная модель IDEF0 аналитического модуля закупок</w:t>
      </w:r>
    </w:p>
    <w:p>
      <w:pPr>
        <w:ind w:firstLine="709"/>
        <w:spacing w:line="360" w:lineRule="auto" w:after="0"/>
        <w:jc w:val="both"/>
      </w:pPr>
      <w:r>
        <w:rPr>
          <w:rFonts w:ascii="Times New Roman" w:hAnsi="Times New Roman"/>
          <w:sz w:val="28"/>
          <w:lang w:val="ru-RU"/>
        </w:rPr>
        <w:t xml:space="preserve">ER-диаграмма базы данных модуля приведена на рисунке 2.</w:t>
      </w:r>
    </w:p>
    <w:p w14:paraId="3949BF37" w14:textId="5CE136C4" w:rsidR="0077606D" w:rsidRPr="0077606D" w:rsidRDefault="003463CD" w:rsidP="0077606D">
      <w:pPr>
        <w:spacing w:after="0" w:line="360" w:lineRule="auto"/>
        <w:ind w:firstLine="709"/>
        <w:jc w:val="center"/>
        <w:rPr>
          <w:rFonts w:ascii="Times New Roman" w:hAnsi="Times New Roman" w:cs="Times New Roman"/>
          <w:color w:val="000000" w:themeColor="text1"/>
          <w:sz w:val="28"/>
          <w:szCs w:val="28"/>
        </w:rPr>
      </w:pPr>
      <w:r xmlns:a="http://schemas.openxmlformats.org/drawingml/2006/main" xmlns:pic="http://schemas.openxmlformats.org/drawingml/2006/picture">
        <w:rPr>
          <w:noProof/>
        </w:rPr>
        <w:drawing>
          <wp:inline distT="0" distB="0" distL="0" distR="0">
            <wp:extent cx="5400000" cy="5795936"/>
            <wp:effectExtent l="0" t="0" r="0" b="0"/>
            <wp:docPr id="910056" name="Picture 910056"/>
            <wp:cNvGraphicFramePr>
              <a:graphicFrameLocks noChangeAspect="1"/>
            </wp:cNvGraphicFramePr>
            <a:graphic>
              <a:graphicData uri="http://schemas.openxmlformats.org/drawingml/2006/picture">
                <pic:pic>
                  <pic:nvPicPr>
                    <pic:cNvPr id="910056" name="Picture 910056"/>
                    <pic:cNvPicPr/>
                  </pic:nvPicPr>
                  <pic:blipFill>
                    <a:blip r:embed="rId17"/>
                    <a:stretch>
                      <a:fillRect/>
                    </a:stretch>
                  </pic:blipFill>
                  <pic:spPr>
                    <a:xfrm>
                      <a:off x="0" y="0"/>
                      <a:ext cx="5400000" cy="5795936"/>
                    </a:xfrm>
                    <a:prstGeom prst="rect">
                      <a:avLst/>
                    </a:prstGeom>
                  </pic:spPr>
                </pic:pic>
              </a:graphicData>
            </a:graphic>
          </wp:inline>
        </w:drawing>
      </w:r>
    </w:p>
    <w:p>
      <w:pPr>
        <w:ind w:firstLine="0"/>
        <w:spacing w:line="360" w:lineRule="auto" w:after="0"/>
        <w:jc w:val="center"/>
      </w:pPr>
      <w:r>
        <w:rPr>
          <w:rFonts w:ascii="Times New Roman" w:hAnsi="Times New Roman"/>
          <w:sz w:val="28"/>
          <w:lang w:val="ru-RU"/>
        </w:rPr>
        <w:t xml:space="preserve">Рисунок 2 — ER-диаграмма данных аналитического модуля закупок</w:t>
      </w:r>
    </w:p>
    <w:p w14:paraId="10350E71" w14:textId="5D396AC9" w:rsidR="0077606D" w:rsidRDefault="0077606D" w:rsidP="0077606D">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На рисунке показано, что аналитический модуль не является изолированным экраном, а выполняет обработку нескольких групп данных. На вход поступают сведения о заказах, поставщиках, ценах, сроках и качестве исполнения. Под управлением требований к KPI и правил расчета reliability score эти данные преобразуются в показатели, графики, рейтинг поставщиков и отчет для экспорта [19].</w:t>
      </w:r>
    </w:p>
    <w:p w14:paraId="4244034C" w14:textId="4C2A5CC0" w:rsidR="00734CDD" w:rsidRPr="002F2746" w:rsidRDefault="00734CDD"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Верхний блок было решено отдать под KPI, которые отражают состояние закупок в сжатом виде. В проектируемом модуле сюда включены общее число заказов, количество просроченных заказов и on time rate. Выбор именно этих показателей связан с тем, что они позволяют увидеть соотношение общей нагрузки и дисциплины исполнения. Если число заказов высокое, а доля своевременного исполнения снижается, пользователь сразу получает сигнал о риске.</w:t>
      </w:r>
    </w:p>
    <w:p w14:paraId="33BF376F" w14:textId="268D6470" w:rsidR="00BA2691" w:rsidRDefault="00BA2691" w:rsidP="0046181F">
      <w:pPr>
        <w:spacing w:after="0" w:line="360" w:lineRule="auto"/>
        <w:ind w:firstLine="709"/>
        <w:jc w:val="both"/>
        <w:rPr>
          <w:rFonts w:ascii="Times New Roman" w:hAnsi="Times New Roman" w:cs="Times New Roman"/>
          <w:color w:val="000000" w:themeColor="text1"/>
          <w:sz w:val="28"/>
          <w:szCs w:val="28"/>
        </w:rPr>
      </w:pPr>
      <w:r w:rsidRPr="00BA2691">
        <w:rPr>
          <w:rFonts w:ascii="Times New Roman" w:hAnsi="Times New Roman" w:cs="Times New Roman"/>
          <w:color w:val="000000" w:themeColor="text1"/>
          <w:sz w:val="28"/>
          <w:szCs w:val="28"/>
        </w:rPr>
        <w:t xml:space="preserve">Для того чтобы структура аналитической панели была понятной и логически завершенной, показатели были распределены по отдельным смысловым блокам. Каждый блок решает самостоятельную задачу. </w:t>
      </w:r>
      <w:r>
        <w:rPr>
          <w:rFonts w:ascii="Times New Roman" w:hAnsi="Times New Roman" w:cs="Times New Roman"/>
          <w:color w:val="000000" w:themeColor="text1"/>
          <w:sz w:val="28"/>
          <w:szCs w:val="28"/>
        </w:rPr>
        <w:t>П</w:t>
      </w:r>
      <w:r w:rsidRPr="00BA2691">
        <w:rPr>
          <w:rFonts w:ascii="Times New Roman" w:hAnsi="Times New Roman" w:cs="Times New Roman"/>
          <w:color w:val="000000" w:themeColor="text1"/>
          <w:sz w:val="28"/>
          <w:szCs w:val="28"/>
        </w:rPr>
        <w:t>оказатели дают общее представление о состоянии закупок, позволяют оценить работу поставщиков, используются для анализа ценовой динамики и выявления отклонений.</w:t>
      </w:r>
    </w:p>
    <w:p w14:paraId="196788AA" w14:textId="30F260D7" w:rsidR="00BA2691" w:rsidRDefault="00BA2691" w:rsidP="0046181F">
      <w:pPr>
        <w:spacing w:after="0" w:line="360" w:lineRule="auto"/>
        <w:ind w:firstLine="709"/>
        <w:jc w:val="both"/>
        <w:rPr>
          <w:rFonts w:ascii="Times New Roman" w:hAnsi="Times New Roman" w:cs="Times New Roman"/>
          <w:color w:val="000000" w:themeColor="text1"/>
          <w:sz w:val="28"/>
          <w:szCs w:val="28"/>
        </w:rPr>
      </w:pPr>
      <w:r w:rsidRPr="00BA2691">
        <w:rPr>
          <w:rFonts w:ascii="Times New Roman" w:hAnsi="Times New Roman" w:cs="Times New Roman"/>
          <w:color w:val="000000" w:themeColor="text1"/>
          <w:sz w:val="28"/>
          <w:szCs w:val="28"/>
        </w:rPr>
        <w:t>Таблица 2 – Структура отчетов и KPI аналитического модуля</w:t>
      </w:r>
    </w:p>
    <w:tbl>
      <w:tblPr>
        <w:tblStyle w:val="aa"/>
        <w:tblW w:w="0" w:type="auto"/>
        <w:tblLook w:val="04A0" w:firstRow="1" w:lastRow="0" w:firstColumn="1" w:lastColumn="0" w:noHBand="0" w:noVBand="1"/>
      </w:tblPr>
      <w:tblGrid>
        <w:gridCol w:w="1554"/>
        <w:gridCol w:w="1950"/>
        <w:gridCol w:w="2184"/>
        <w:gridCol w:w="2025"/>
        <w:gridCol w:w="1632"/>
      </w:tblGrid>
      <w:tr w:rsidR="00BA2691" w:rsidRPr="00BA2691" w14:paraId="2E8272AD" w14:textId="77777777" w:rsidTr="00BA2691">
        <w:tc>
          <w:tcPr>
            <w:tcW w:w="1554" w:type="dxa"/>
            <w:hideMark/>
          </w:tcPr>
          <w:p w14:paraId="37F9CBC9" w14:textId="77777777" w:rsidR="00BA2691" w:rsidRPr="00BA2691" w:rsidRDefault="00BA2691" w:rsidP="00BA2691">
            <w:pPr>
              <w:jc w:val="center"/>
              <w:rPr>
                <w:rFonts w:ascii="Times New Roman" w:eastAsia="Times New Roman" w:hAnsi="Times New Roman" w:cs="Times New Roman"/>
                <w:b/>
                <w:bCs/>
                <w:lang w:eastAsia="ru-RU"/>
              </w:rPr>
            </w:pPr>
            <w:r w:rsidRPr="00BA2691">
              <w:rPr>
                <w:rFonts w:ascii="Times New Roman" w:eastAsia="Times New Roman" w:hAnsi="Times New Roman" w:cs="Times New Roman"/>
                <w:b/>
                <w:bCs/>
                <w:lang w:eastAsia="ru-RU"/>
              </w:rPr>
              <w:t>Блок аналитики</w:t>
            </w:r>
          </w:p>
        </w:tc>
        <w:tc>
          <w:tcPr>
            <w:tcW w:w="1950" w:type="dxa"/>
            <w:hideMark/>
          </w:tcPr>
          <w:p w14:paraId="050BA9ED" w14:textId="77777777" w:rsidR="00BA2691" w:rsidRPr="00BA2691" w:rsidRDefault="00BA2691" w:rsidP="00BA2691">
            <w:pPr>
              <w:jc w:val="center"/>
              <w:rPr>
                <w:rFonts w:ascii="Times New Roman" w:eastAsia="Times New Roman" w:hAnsi="Times New Roman" w:cs="Times New Roman"/>
                <w:b/>
                <w:bCs/>
                <w:lang w:eastAsia="ru-RU"/>
              </w:rPr>
            </w:pPr>
            <w:r w:rsidRPr="00BA2691">
              <w:rPr>
                <w:rFonts w:ascii="Times New Roman" w:eastAsia="Times New Roman" w:hAnsi="Times New Roman" w:cs="Times New Roman"/>
                <w:b/>
                <w:bCs/>
                <w:lang w:eastAsia="ru-RU"/>
              </w:rPr>
              <w:t>Показатель</w:t>
            </w:r>
          </w:p>
        </w:tc>
        <w:tc>
          <w:tcPr>
            <w:tcW w:w="0" w:type="auto"/>
            <w:hideMark/>
          </w:tcPr>
          <w:p w14:paraId="2B829CA6" w14:textId="77777777" w:rsidR="00BA2691" w:rsidRPr="00BA2691" w:rsidRDefault="00BA2691" w:rsidP="00BA2691">
            <w:pPr>
              <w:jc w:val="center"/>
              <w:rPr>
                <w:rFonts w:ascii="Times New Roman" w:eastAsia="Times New Roman" w:hAnsi="Times New Roman" w:cs="Times New Roman"/>
                <w:b/>
                <w:bCs/>
                <w:lang w:eastAsia="ru-RU"/>
              </w:rPr>
            </w:pPr>
            <w:r w:rsidRPr="00BA2691">
              <w:rPr>
                <w:rFonts w:ascii="Times New Roman" w:eastAsia="Times New Roman" w:hAnsi="Times New Roman" w:cs="Times New Roman"/>
                <w:b/>
                <w:bCs/>
                <w:lang w:eastAsia="ru-RU"/>
              </w:rPr>
              <w:t>Назначение показателя</w:t>
            </w:r>
          </w:p>
        </w:tc>
        <w:tc>
          <w:tcPr>
            <w:tcW w:w="0" w:type="auto"/>
            <w:hideMark/>
          </w:tcPr>
          <w:p w14:paraId="4CC064F2" w14:textId="77777777" w:rsidR="00BA2691" w:rsidRPr="00BA2691" w:rsidRDefault="00BA2691" w:rsidP="00BA2691">
            <w:pPr>
              <w:jc w:val="center"/>
              <w:rPr>
                <w:rFonts w:ascii="Times New Roman" w:eastAsia="Times New Roman" w:hAnsi="Times New Roman" w:cs="Times New Roman"/>
                <w:b/>
                <w:bCs/>
                <w:lang w:eastAsia="ru-RU"/>
              </w:rPr>
            </w:pPr>
            <w:r w:rsidRPr="00BA2691">
              <w:rPr>
                <w:rFonts w:ascii="Times New Roman" w:eastAsia="Times New Roman" w:hAnsi="Times New Roman" w:cs="Times New Roman"/>
                <w:b/>
                <w:bCs/>
                <w:lang w:eastAsia="ru-RU"/>
              </w:rPr>
              <w:t>Источник данных</w:t>
            </w:r>
          </w:p>
        </w:tc>
        <w:tc>
          <w:tcPr>
            <w:tcW w:w="0" w:type="auto"/>
            <w:hideMark/>
          </w:tcPr>
          <w:p w14:paraId="0BED6D30" w14:textId="77777777" w:rsidR="00BA2691" w:rsidRPr="00BA2691" w:rsidRDefault="00BA2691" w:rsidP="00BA2691">
            <w:pPr>
              <w:jc w:val="center"/>
              <w:rPr>
                <w:rFonts w:ascii="Times New Roman" w:eastAsia="Times New Roman" w:hAnsi="Times New Roman" w:cs="Times New Roman"/>
                <w:b/>
                <w:bCs/>
                <w:lang w:eastAsia="ru-RU"/>
              </w:rPr>
            </w:pPr>
            <w:r w:rsidRPr="00BA2691">
              <w:rPr>
                <w:rFonts w:ascii="Times New Roman" w:eastAsia="Times New Roman" w:hAnsi="Times New Roman" w:cs="Times New Roman"/>
                <w:b/>
                <w:bCs/>
                <w:lang w:eastAsia="ru-RU"/>
              </w:rPr>
              <w:t>Форма отображения</w:t>
            </w:r>
          </w:p>
        </w:tc>
      </w:tr>
      <w:tr w:rsidR="00BA2691" w:rsidRPr="00BA2691" w14:paraId="0148F3F0" w14:textId="77777777" w:rsidTr="00BA2691">
        <w:tc>
          <w:tcPr>
            <w:tcW w:w="1554" w:type="dxa"/>
            <w:hideMark/>
          </w:tcPr>
          <w:p w14:paraId="5D761F14"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Сводные KPI</w:t>
            </w:r>
          </w:p>
        </w:tc>
        <w:tc>
          <w:tcPr>
            <w:tcW w:w="1950" w:type="dxa"/>
            <w:hideMark/>
          </w:tcPr>
          <w:p w14:paraId="17932001"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Общее количество заказов</w:t>
            </w:r>
          </w:p>
        </w:tc>
        <w:tc>
          <w:tcPr>
            <w:tcW w:w="0" w:type="auto"/>
            <w:hideMark/>
          </w:tcPr>
          <w:p w14:paraId="023F82C2"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Показывает общий объем закупочной активности</w:t>
            </w:r>
          </w:p>
        </w:tc>
        <w:tc>
          <w:tcPr>
            <w:tcW w:w="0" w:type="auto"/>
            <w:hideMark/>
          </w:tcPr>
          <w:p w14:paraId="59880F63"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Таблица заказов</w:t>
            </w:r>
          </w:p>
        </w:tc>
        <w:tc>
          <w:tcPr>
            <w:tcW w:w="0" w:type="auto"/>
            <w:hideMark/>
          </w:tcPr>
          <w:p w14:paraId="53C32AAC"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Карточка KPI</w:t>
            </w:r>
          </w:p>
        </w:tc>
      </w:tr>
      <w:tr w:rsidR="00BA2691" w:rsidRPr="00BA2691" w14:paraId="319BE5AC" w14:textId="77777777" w:rsidTr="00BA2691">
        <w:tc>
          <w:tcPr>
            <w:tcW w:w="1554" w:type="dxa"/>
            <w:hideMark/>
          </w:tcPr>
          <w:p w14:paraId="66C2DD6E"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Сводные KPI</w:t>
            </w:r>
          </w:p>
        </w:tc>
        <w:tc>
          <w:tcPr>
            <w:tcW w:w="1950" w:type="dxa"/>
            <w:hideMark/>
          </w:tcPr>
          <w:p w14:paraId="5CB5BB59"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Количество просроченных заказов</w:t>
            </w:r>
          </w:p>
        </w:tc>
        <w:tc>
          <w:tcPr>
            <w:tcW w:w="0" w:type="auto"/>
            <w:hideMark/>
          </w:tcPr>
          <w:p w14:paraId="42E12A56"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Позволяет оценить нарушения сроков поставки</w:t>
            </w:r>
          </w:p>
        </w:tc>
        <w:tc>
          <w:tcPr>
            <w:tcW w:w="0" w:type="auto"/>
            <w:hideMark/>
          </w:tcPr>
          <w:p w14:paraId="5321F963"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Плановая и фактическая даты поставки</w:t>
            </w:r>
          </w:p>
        </w:tc>
        <w:tc>
          <w:tcPr>
            <w:tcW w:w="0" w:type="auto"/>
            <w:hideMark/>
          </w:tcPr>
          <w:p w14:paraId="59692421"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Карточка KPI</w:t>
            </w:r>
          </w:p>
        </w:tc>
      </w:tr>
      <w:tr w:rsidR="00BA2691" w:rsidRPr="00BA2691" w14:paraId="635EC6FF" w14:textId="77777777" w:rsidTr="00BA2691">
        <w:tc>
          <w:tcPr>
            <w:tcW w:w="1554" w:type="dxa"/>
            <w:hideMark/>
          </w:tcPr>
          <w:p w14:paraId="44C6CF9A"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Сводные KPI</w:t>
            </w:r>
          </w:p>
        </w:tc>
        <w:tc>
          <w:tcPr>
            <w:tcW w:w="1950" w:type="dxa"/>
            <w:hideMark/>
          </w:tcPr>
          <w:p w14:paraId="1A1711CD"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On time rate</w:t>
            </w:r>
          </w:p>
        </w:tc>
        <w:tc>
          <w:tcPr>
            <w:tcW w:w="0" w:type="auto"/>
            <w:hideMark/>
          </w:tcPr>
          <w:p w14:paraId="0212AA90"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Отражает долю поставок, выполненных в срок</w:t>
            </w:r>
          </w:p>
        </w:tc>
        <w:tc>
          <w:tcPr>
            <w:tcW w:w="0" w:type="auto"/>
            <w:hideMark/>
          </w:tcPr>
          <w:p w14:paraId="2125F58F"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Данные о сроках исполнения заказов</w:t>
            </w:r>
          </w:p>
        </w:tc>
        <w:tc>
          <w:tcPr>
            <w:tcW w:w="0" w:type="auto"/>
            <w:hideMark/>
          </w:tcPr>
          <w:p w14:paraId="484A3EFA"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Карточка KPI</w:t>
            </w:r>
          </w:p>
        </w:tc>
      </w:tr>
      <w:tr w:rsidR="00BA2691" w:rsidRPr="00BA2691" w14:paraId="245B6E79" w14:textId="77777777" w:rsidTr="00BA2691">
        <w:tc>
          <w:tcPr>
            <w:tcW w:w="1554" w:type="dxa"/>
            <w:hideMark/>
          </w:tcPr>
          <w:p w14:paraId="46051E18"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Анализ поставщиков</w:t>
            </w:r>
          </w:p>
        </w:tc>
        <w:tc>
          <w:tcPr>
            <w:tcW w:w="1950" w:type="dxa"/>
            <w:hideMark/>
          </w:tcPr>
          <w:p w14:paraId="4D60696B"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Сумма закупок по поставщику</w:t>
            </w:r>
          </w:p>
        </w:tc>
        <w:tc>
          <w:tcPr>
            <w:tcW w:w="0" w:type="auto"/>
            <w:hideMark/>
          </w:tcPr>
          <w:p w14:paraId="06B8FA87"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Показывает распределение расходов между контрагентами</w:t>
            </w:r>
          </w:p>
        </w:tc>
        <w:tc>
          <w:tcPr>
            <w:tcW w:w="0" w:type="auto"/>
            <w:hideMark/>
          </w:tcPr>
          <w:p w14:paraId="016FB98E"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Заказы и поставщики</w:t>
            </w:r>
          </w:p>
        </w:tc>
        <w:tc>
          <w:tcPr>
            <w:tcW w:w="0" w:type="auto"/>
            <w:hideMark/>
          </w:tcPr>
          <w:p w14:paraId="362E2C04"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Столбчатая диаграмма</w:t>
            </w:r>
          </w:p>
        </w:tc>
      </w:tr>
      <w:tr w:rsidR="00BA2691" w:rsidRPr="00BA2691" w14:paraId="1461716E" w14:textId="77777777" w:rsidTr="00BA2691">
        <w:tc>
          <w:tcPr>
            <w:tcW w:w="1554" w:type="dxa"/>
            <w:hideMark/>
          </w:tcPr>
          <w:p w14:paraId="62A9CECE"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Анализ поставщиков</w:t>
            </w:r>
          </w:p>
        </w:tc>
        <w:tc>
          <w:tcPr>
            <w:tcW w:w="1950" w:type="dxa"/>
            <w:hideMark/>
          </w:tcPr>
          <w:p w14:paraId="276F8D2E"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Reliability score</w:t>
            </w:r>
          </w:p>
        </w:tc>
        <w:tc>
          <w:tcPr>
            <w:tcW w:w="0" w:type="auto"/>
            <w:hideMark/>
          </w:tcPr>
          <w:p w14:paraId="7D87D71A"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Используется для оценки надежности поставщика</w:t>
            </w:r>
          </w:p>
        </w:tc>
        <w:tc>
          <w:tcPr>
            <w:tcW w:w="0" w:type="auto"/>
            <w:hideMark/>
          </w:tcPr>
          <w:p w14:paraId="5F5405E4"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Сроки поставки и оценка качества</w:t>
            </w:r>
          </w:p>
        </w:tc>
        <w:tc>
          <w:tcPr>
            <w:tcW w:w="0" w:type="auto"/>
            <w:hideMark/>
          </w:tcPr>
          <w:p w14:paraId="3572E900"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Таблица поставщиков</w:t>
            </w:r>
          </w:p>
        </w:tc>
      </w:tr>
      <w:tr w:rsidR="00BA2691" w:rsidRPr="00BA2691" w14:paraId="11306001" w14:textId="77777777" w:rsidTr="00BA2691">
        <w:tc>
          <w:tcPr>
            <w:tcW w:w="1554" w:type="dxa"/>
            <w:hideMark/>
          </w:tcPr>
          <w:p w14:paraId="794946EC"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Анализ цен</w:t>
            </w:r>
          </w:p>
        </w:tc>
        <w:tc>
          <w:tcPr>
            <w:tcW w:w="1950" w:type="dxa"/>
            <w:hideMark/>
          </w:tcPr>
          <w:p w14:paraId="0B32D442"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Цена по SKU в динамике</w:t>
            </w:r>
          </w:p>
        </w:tc>
        <w:tc>
          <w:tcPr>
            <w:tcW w:w="0" w:type="auto"/>
            <w:hideMark/>
          </w:tcPr>
          <w:p w14:paraId="380599A8"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Позволяет отслеживать изменение стоимости позиции</w:t>
            </w:r>
          </w:p>
        </w:tc>
        <w:tc>
          <w:tcPr>
            <w:tcW w:w="0" w:type="auto"/>
            <w:hideMark/>
          </w:tcPr>
          <w:p w14:paraId="49E485EA"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История закупок по номенклатуре</w:t>
            </w:r>
          </w:p>
        </w:tc>
        <w:tc>
          <w:tcPr>
            <w:tcW w:w="0" w:type="auto"/>
            <w:hideMark/>
          </w:tcPr>
          <w:p w14:paraId="5EF25193"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Линейный график</w:t>
            </w:r>
          </w:p>
        </w:tc>
      </w:tr>
      <w:tr w:rsidR="00BA2691" w:rsidRPr="00BA2691" w14:paraId="1988F0FC" w14:textId="77777777" w:rsidTr="00BA2691">
        <w:tc>
          <w:tcPr>
            <w:tcW w:w="1554" w:type="dxa"/>
            <w:hideMark/>
          </w:tcPr>
          <w:p w14:paraId="07DFB38C"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Экспорт отчетов</w:t>
            </w:r>
          </w:p>
        </w:tc>
        <w:tc>
          <w:tcPr>
            <w:tcW w:w="1950" w:type="dxa"/>
            <w:hideMark/>
          </w:tcPr>
          <w:p w14:paraId="2BF7C9A4"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Итоговые аналитические данные</w:t>
            </w:r>
          </w:p>
        </w:tc>
        <w:tc>
          <w:tcPr>
            <w:tcW w:w="0" w:type="auto"/>
            <w:hideMark/>
          </w:tcPr>
          <w:p w14:paraId="5BFF72DE"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 xml:space="preserve">Нужны для передачи и дальнейшей </w:t>
            </w:r>
            <w:r w:rsidRPr="00BA2691">
              <w:rPr>
                <w:rFonts w:ascii="Times New Roman" w:eastAsia="Times New Roman" w:hAnsi="Times New Roman" w:cs="Times New Roman"/>
                <w:lang w:eastAsia="ru-RU"/>
              </w:rPr>
              <w:lastRenderedPageBreak/>
              <w:t>обработки результатов</w:t>
            </w:r>
          </w:p>
        </w:tc>
        <w:tc>
          <w:tcPr>
            <w:tcW w:w="0" w:type="auto"/>
            <w:hideMark/>
          </w:tcPr>
          <w:p w14:paraId="71E683C4"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lastRenderedPageBreak/>
              <w:t>Обработанные агрегированные данные</w:t>
            </w:r>
          </w:p>
        </w:tc>
        <w:tc>
          <w:tcPr>
            <w:tcW w:w="0" w:type="auto"/>
            <w:hideMark/>
          </w:tcPr>
          <w:p w14:paraId="3359DD3B" w14:textId="77777777" w:rsidR="00BA2691" w:rsidRPr="00BA2691" w:rsidRDefault="00BA2691" w:rsidP="00BA2691">
            <w:pPr>
              <w:rPr>
                <w:rFonts w:ascii="Times New Roman" w:eastAsia="Times New Roman" w:hAnsi="Times New Roman" w:cs="Times New Roman"/>
                <w:lang w:eastAsia="ru-RU"/>
              </w:rPr>
            </w:pPr>
            <w:r w:rsidRPr="00BA2691">
              <w:rPr>
                <w:rFonts w:ascii="Times New Roman" w:eastAsia="Times New Roman" w:hAnsi="Times New Roman" w:cs="Times New Roman"/>
                <w:lang w:eastAsia="ru-RU"/>
              </w:rPr>
              <w:t>Excel-файл</w:t>
            </w:r>
          </w:p>
        </w:tc>
      </w:tr>
    </w:tbl>
    <w:p w14:paraId="2A941EF7" w14:textId="0CB50B20" w:rsidR="00BA2691" w:rsidRPr="00BA2691" w:rsidRDefault="00BA2691" w:rsidP="0046181F">
      <w:pPr>
        <w:spacing w:after="0" w:line="360" w:lineRule="auto"/>
        <w:ind w:firstLine="709"/>
        <w:jc w:val="both"/>
        <w:rPr>
          <w:rFonts w:ascii="Times New Roman" w:hAnsi="Times New Roman" w:cs="Times New Roman"/>
          <w:color w:val="000000" w:themeColor="text1"/>
          <w:sz w:val="28"/>
          <w:szCs w:val="28"/>
        </w:rPr>
      </w:pPr>
      <w:r w:rsidRPr="00BA2691">
        <w:rPr>
          <w:rFonts w:ascii="Times New Roman" w:hAnsi="Times New Roman" w:cs="Times New Roman"/>
          <w:color w:val="000000" w:themeColor="text1"/>
          <w:sz w:val="28"/>
          <w:szCs w:val="28"/>
        </w:rPr>
        <w:t>Представленная структура показывает, что аналитический модуль строится как единая панель управленческого анализа. Сводные KPI дают быстрый обзор текущего состояния закупок, блок по поставщикам помогает определить значимых и проблемных контрагентов, а анализ цен по SKU позволяет отслеживать изменение стоимости конкретных позиций. Такое распределение показателей делает интерфейс более понятным для пользователя и создает основу для дальнейшей программной реализации.</w:t>
      </w:r>
    </w:p>
    <w:p w14:paraId="463F6289" w14:textId="77777777" w:rsidR="00734CDD" w:rsidRPr="0046181F" w:rsidRDefault="00734CDD"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Отдельное место в структуре отчетов занимает блок по поставщикам. При его проектировании акцент был сделан не на длинном реестре записей, а на агрегированном представлении расходов по каждому контрагенту. Для пользователя важен не сам факт наличия поставщика в системе, а понимание того, какой объем закупок с ним связан и насколько оправдано дальнейшее взаимодействие. В маршруте analytics эта логика отражена через выборку by_supplier, которая подготавливает данные для отчета по объему закупок.</w:t>
      </w:r>
    </w:p>
    <w:p>
      <w:pPr>
        <w:ind w:firstLine="709"/>
        <w:spacing w:line="360" w:lineRule="auto" w:after="0"/>
        <w:jc w:val="both"/>
      </w:pPr>
      <w:r>
        <w:rPr>
          <w:rFonts w:ascii="Times New Roman" w:hAnsi="Times New Roman" w:cs="Times New Roman"/>
          <w:sz w:val="28"/>
          <w:lang w:val="ru-RU"/>
        </w:rPr>
        <w:t xml:space="preserve">Ключевые фрагменты программного кода модуля приведены в приложении Г.</w:t>
      </w:r>
    </w:p>
    <w:p w14:paraId="08B3F924" w14:textId="77777777" w:rsidR="00734CDD" w:rsidRPr="0046181F" w:rsidRDefault="00734CDD"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Проектирование KPI по надежности поставщиков потребовало более аккуратной логики, поскольку итоговая оценка должна быть понятной пользователю и не выглядеть как закрытый внутренний балл. В реализуемом модуле надежность пересчитывается через функцию recalculate_supplier_reliability, где итоговое значение формируется по формуле 0,6 × on_time_rate + 0,4 × avg_quality [18].</w:t>
      </w:r>
    </w:p>
    <w:p w14:paraId="7B69859C" w14:textId="77777777" w:rsidR="00734CDD" w:rsidRPr="0046181F" w:rsidRDefault="00734CDD"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Следующий смысловой блок посвящен динамике цен по SKU. Здесь проектирование шло от задачи наблюдения за изменением стоимости конкретной позиции во времени. Для закупочной аналитики такого уровня важно сохранить хронологию, поскольку одиночное значение цены почти ничего не говорит о поведении поставщика или рынка.</w:t>
      </w:r>
    </w:p>
    <w:p w14:paraId="1A379FF8" w14:textId="77777777" w:rsidR="00734CDD" w:rsidRPr="0046181F" w:rsidRDefault="00734CDD"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При выборе способа визуализации был учтен характер каждой группы данных. Документация Chart.js указывает, что bar chart удобен для сравнения величин между категориями, а line chart применяется для показа точек данных на линии и часто используется для trend data. По этой причине аналитический экран был выстроен так, чтобы отчет по поставщикам отображался через столбчатую диаграмму, а ценовая динамика по SKU через линейный график [14].</w:t>
      </w:r>
    </w:p>
    <w:p>
      <w:pPr>
        <w:ind w:firstLine="709"/>
        <w:spacing w:line="360" w:lineRule="auto" w:after="0"/>
        <w:jc w:val="both"/>
      </w:pPr>
      <w:r>
        <w:rPr>
          <w:rFonts w:ascii="Times New Roman" w:hAnsi="Times New Roman" w:cs="Times New Roman"/>
          <w:sz w:val="28"/>
          <w:lang w:val="ru-RU"/>
        </w:rPr>
        <w:t xml:space="preserve">Скриншот аналитической страницы модуля представлен в приложении В.</w:t>
      </w:r>
    </w:p>
    <w:p w14:paraId="6300AEF4" w14:textId="77777777" w:rsidR="00734CDD" w:rsidRPr="0046181F" w:rsidRDefault="00734CDD"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Само расположение элементов на странице было спроектировано по принципу убывания абстракции. Сначала пользователь видит карточки KPI. Ниже размещается визуальный отчет по объему закупок. Затем идет блок анализа цен по SKU. После него логично показывать таблицу по надежности поставщиков, где можно сопоставить итоговый рейтинг, долю своевременных поставок и оценку качества. Завершается экран функцией выгрузки отчета, поскольку экспорт нужен уже после просмотра сводной аналитики.</w:t>
      </w:r>
    </w:p>
    <w:p w14:paraId="2C44B9E2" w14:textId="77777777" w:rsidR="00734CDD" w:rsidRPr="0046181F" w:rsidRDefault="00734CDD"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При проектировании структуры отчетов пришлось учитывать еще один принцип. Любой KPI полезен только тогда, когда пользователь понимает его происхождение. По этой причине сводные показатели не оторваны от базовых сущностей системы. Общее число заказов связано с накопленным массивом операций. Просрочки опираются на сопоставление сроков исполнения.</w:t>
      </w:r>
    </w:p>
    <w:p w14:paraId="6C349561" w14:textId="27E97D8A" w:rsidR="00734CDD" w:rsidRPr="0046181F" w:rsidRDefault="00734CDD" w:rsidP="007565B4">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Проектирование структуры отчетов, показателей и KPI для модуля 3 было сведено к построению цельной аналитической панели, где каждый блок решает свою задачу. KPI дают быстрый обзор состояния закупок. Отчет по поставщикам показывает распределение расходов и помогает оценить концентрацию закупок. График по SKU раскрывает ценовую динамику [8].</w:t>
      </w:r>
    </w:p>
    <w:p w14:paraId="6315B230" w14:textId="77777777" w:rsidR="00734CDD" w:rsidRPr="007565B4" w:rsidRDefault="00734CDD" w:rsidP="007565B4">
      <w:pPr>
        <w:pStyle w:val="2"/>
        <w:spacing w:before="0" w:line="360" w:lineRule="auto"/>
        <w:ind w:firstLine="709"/>
        <w:jc w:val="both"/>
        <w:rPr>
          <w:rFonts w:ascii="Times New Roman" w:hAnsi="Times New Roman" w:cs="Times New Roman"/>
          <w:b/>
          <w:bCs/>
          <w:color w:val="000000" w:themeColor="text1"/>
          <w:sz w:val="28"/>
          <w:szCs w:val="28"/>
        </w:rPr>
      </w:pPr>
      <w:bookmarkStart w:id="41" w:name="_Toc230131674"/>
      <w:r w:rsidRPr="007565B4">
        <w:rPr>
          <w:rFonts w:ascii="Times New Roman" w:hAnsi="Times New Roman" w:cs="Times New Roman"/>
          <w:b/>
          <w:bCs/>
          <w:color w:val="000000" w:themeColor="text1"/>
          <w:sz w:val="28"/>
          <w:szCs w:val="28"/>
        </w:rPr>
        <w:t>2.2. Проектирование механизма сбора, обработки и агрегации данных</w:t>
      </w:r>
      <w:bookmarkEnd w:id="41"/>
    </w:p>
    <w:p w14:paraId="6B404489" w14:textId="1B92348E" w:rsidR="0077606D" w:rsidRPr="0046181F" w:rsidRDefault="00734CDD" w:rsidP="0077606D">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При переходе к проектированию механизма сбора и обработки данных основной акцент был сделан на том, чтобы аналитический модуль работал с уже накопленной операционной информацией без ручной подготовки промежуточных таблиц. Внутри проекта модуль 3 построен вокруг маршрута /analytics, где перед формированием страницы последовательно запускается пересчет надежности поставщиков, собираются агрегированные данные по поставщикам, подготавливаются строки для анализа цен и формируется набор сводных показателей.</w:t>
      </w:r>
    </w:p>
    <w:p w14:paraId="0F9282A9" w14:textId="77777777" w:rsidR="00734CDD" w:rsidRDefault="00734CDD"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Сам механизм сбора данных проектировался не как фоновое хранилище, а как слой логического извлечения нужных признаков из базы. Для аналитики закупок в пределах данного проекта действительно важны не все поля подряд, а ограниченный набор значений, который можно превратить в понятные расчетные сущности. В рабочий контур были отнесены сведения о заказе, поставщике, дате плановой поставки, фактической дате исполнения, оценке качества, цене и позиции номенклатуры.</w:t>
      </w:r>
    </w:p>
    <w:p w14:paraId="0B422DCD" w14:textId="7A801D6C" w:rsidR="0077606D" w:rsidRDefault="0077606D" w:rsidP="0046181F">
      <w:pPr>
        <w:spacing w:after="0" w:line="360" w:lineRule="auto"/>
        <w:ind w:firstLine="709"/>
        <w:jc w:val="both"/>
        <w:rPr>
          <w:rFonts w:ascii="Times New Roman" w:hAnsi="Times New Roman" w:cs="Times New Roman"/>
          <w:color w:val="000000" w:themeColor="text1"/>
          <w:sz w:val="28"/>
          <w:szCs w:val="28"/>
        </w:rPr>
      </w:pPr>
      <w:r w:rsidRPr="0077606D">
        <w:rPr>
          <w:rFonts w:ascii="Times New Roman" w:hAnsi="Times New Roman" w:cs="Times New Roman"/>
          <w:color w:val="000000" w:themeColor="text1"/>
          <w:sz w:val="28"/>
          <w:szCs w:val="28"/>
        </w:rPr>
        <w:t>Для уточнения структуры данных аналитического модуля целесообразно представить ER-диаграмму. Она отражает основные сущности предметной области и связи между ними: поставщиков, заказы, позиции заказа, номенклатуру, историю цен и расчетную оценку надежности.</w:t>
      </w:r>
    </w:p>
    <w:p>
      <w:pPr>
        <w:ind w:firstLine="709"/>
        <w:spacing w:line="360" w:lineRule="auto" w:after="0"/>
        <w:jc w:val="both"/>
      </w:pPr>
      <w:r>
        <w:rPr>
          <w:rFonts w:ascii="Times New Roman" w:hAnsi="Times New Roman"/>
          <w:sz w:val="28"/>
          <w:lang w:val="ru-RU"/>
        </w:rPr>
        <w:t xml:space="preserve">Архитектура модуля приведена на рисунке 3.</w:t>
      </w:r>
    </w:p>
    <w:p w14:paraId="461C415D" w14:textId="3939366B" w:rsidR="0077606D" w:rsidRPr="0077606D" w:rsidRDefault="0077606D" w:rsidP="0077606D">
      <w:pPr>
        <w:spacing w:after="0" w:line="360" w:lineRule="auto"/>
        <w:ind w:firstLine="709"/>
        <w:jc w:val="center"/>
        <w:rPr>
          <w:rFonts w:ascii="Times New Roman" w:hAnsi="Times New Roman" w:cs="Times New Roman"/>
          <w:color w:val="000000" w:themeColor="text1"/>
          <w:sz w:val="28"/>
          <w:szCs w:val="28"/>
        </w:rPr>
      </w:pPr>
      <w:r xmlns:a="http://schemas.openxmlformats.org/drawingml/2006/main" xmlns:pic="http://schemas.openxmlformats.org/drawingml/2006/picture">
        <w:rPr>
          <w:noProof/>
        </w:rPr>
        <w:drawing>
          <wp:inline distT="0" distB="0" distL="0" distR="0">
            <wp:extent cx="5400000" cy="17553562"/>
            <wp:effectExtent l="0" t="0" r="0" b="0"/>
            <wp:docPr id="131363" name="Picture 131363"/>
            <wp:cNvGraphicFramePr>
              <a:graphicFrameLocks noChangeAspect="1"/>
            </wp:cNvGraphicFramePr>
            <a:graphic>
              <a:graphicData uri="http://schemas.openxmlformats.org/drawingml/2006/picture">
                <pic:pic>
                  <pic:nvPicPr>
                    <pic:cNvPr id="131363" name="Picture 131363"/>
                    <pic:cNvPicPr/>
                  </pic:nvPicPr>
                  <pic:blipFill>
                    <a:blip r:embed="rId18"/>
                    <a:stretch>
                      <a:fillRect/>
                    </a:stretch>
                  </pic:blipFill>
                  <pic:spPr>
                    <a:xfrm>
                      <a:off x="0" y="0"/>
                      <a:ext cx="5400000" cy="17553562"/>
                    </a:xfrm>
                    <a:prstGeom prst="rect">
                      <a:avLst/>
                    </a:prstGeom>
                  </pic:spPr>
                </pic:pic>
              </a:graphicData>
            </a:graphic>
          </wp:inline>
        </w:drawing>
      </w:r>
    </w:p>
    <w:p>
      <w:pPr>
        <w:ind w:firstLine="0"/>
        <w:spacing w:line="360" w:lineRule="auto" w:after="0"/>
        <w:jc w:val="center"/>
      </w:pPr>
      <w:r>
        <w:rPr>
          <w:rFonts w:ascii="Times New Roman" w:hAnsi="Times New Roman"/>
          <w:sz w:val="28"/>
          <w:lang w:val="ru-RU"/>
        </w:rPr>
        <w:t xml:space="preserve">Рисунок 3 — Укрупненная архитектура аналитического модуля веб-сервиса</w:t>
      </w:r>
    </w:p>
    <w:p w14:paraId="4106F8E6" w14:textId="450456AA" w:rsidR="0077606D" w:rsidRDefault="0077606D" w:rsidP="0077606D">
      <w:pPr>
        <w:spacing w:after="0" w:line="360" w:lineRule="auto"/>
        <w:ind w:firstLine="709"/>
        <w:jc w:val="both"/>
        <w:rPr>
          <w:rFonts w:ascii="Times New Roman" w:hAnsi="Times New Roman" w:cs="Times New Roman"/>
          <w:color w:val="000000" w:themeColor="text1"/>
          <w:sz w:val="28"/>
          <w:szCs w:val="28"/>
        </w:rPr>
      </w:pPr>
      <w:r w:rsidRPr="0077606D">
        <w:rPr>
          <w:rFonts w:ascii="Times New Roman" w:hAnsi="Times New Roman" w:cs="Times New Roman"/>
          <w:color w:val="000000" w:themeColor="text1"/>
          <w:sz w:val="28"/>
          <w:szCs w:val="28"/>
        </w:rPr>
        <w:t>ER-диаграмма показывает, что расчет аналитических показателей опирается на связанные сущности. Поставщик связан с заказами, заказы содержат позиции, позиции относятся к конкретным SKU, а история цен позволяет строить динамику стоимости. Отдельная сущность рейтинга поставщика отражает расчет on time rate, средней оценки качества и итогового reliability score. Такая структура данных обеспечивает возможность формировать не только операционные записи, но и аналитические выводы.</w:t>
      </w:r>
    </w:p>
    <w:p w14:paraId="02AB5973" w14:textId="70E5F578" w:rsidR="00734CDD" w:rsidRPr="0046181F" w:rsidRDefault="00734CDD"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Следующий этап связан с очисткой и приведением данных к единому расчетному виду. Для модуля 3 особенно важна согласованность дат и числовых значений. Если запись по заказу содержит плановую дату и фактическое исполнение, из нее уже можно получить статус своевременности. Если у поставки есть числовая оценка качества, она сразу становится пригодной для дальнейшего усреднения. Если по позиции накоплена история цен, появляется возможность отслеживать изменение стоимости во времени.</w:t>
      </w:r>
    </w:p>
    <w:p w14:paraId="02935245" w14:textId="77777777" w:rsidR="00734CDD" w:rsidRDefault="00734CDD"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На уровне обработки агрегаты были разнесены по трем самостоятельным линиям. Первая линия обслуживает сводные показатели экрана. Вторая собирает данные по поставщикам для сопоставления закупочного объема. Третья формирует хронологический ряд по SKU для анализа ценовой динамики.</w:t>
      </w:r>
    </w:p>
    <w:p w14:paraId="6125E1A4" w14:textId="0BF7945E" w:rsidR="00BA2691" w:rsidRDefault="00BA2691" w:rsidP="0046181F">
      <w:pPr>
        <w:spacing w:after="0" w:line="360" w:lineRule="auto"/>
        <w:ind w:firstLine="709"/>
        <w:jc w:val="both"/>
        <w:rPr>
          <w:rFonts w:ascii="Times New Roman" w:hAnsi="Times New Roman" w:cs="Times New Roman"/>
          <w:color w:val="000000" w:themeColor="text1"/>
          <w:sz w:val="28"/>
          <w:szCs w:val="28"/>
        </w:rPr>
      </w:pPr>
      <w:r w:rsidRPr="00BA2691">
        <w:rPr>
          <w:rFonts w:ascii="Times New Roman" w:hAnsi="Times New Roman" w:cs="Times New Roman"/>
          <w:color w:val="000000" w:themeColor="text1"/>
          <w:sz w:val="28"/>
          <w:szCs w:val="28"/>
        </w:rPr>
        <w:t>Для корректной работы аналитического модуля необходимо заранее определить, какие данные используются в расчетах и каким образом они преобразуются перед выводом на экран. Это особенно важно, поскольку пользователь видит обработанные показатели, пригодные для анализа и принятия решений.</w:t>
      </w:r>
    </w:p>
    <w:p w14:paraId="0A9E9F4C" w14:textId="603BCABC" w:rsidR="003463CD" w:rsidRDefault="003463CD" w:rsidP="0046181F">
      <w:pPr>
        <w:spacing w:after="0" w:line="360" w:lineRule="auto"/>
        <w:ind w:firstLine="709"/>
        <w:jc w:val="both"/>
        <w:rPr>
          <w:rFonts w:ascii="Times New Roman" w:hAnsi="Times New Roman" w:cs="Times New Roman"/>
          <w:color w:val="000000" w:themeColor="text1"/>
          <w:sz w:val="28"/>
          <w:szCs w:val="28"/>
        </w:rPr>
      </w:pPr>
      <w:r w:rsidRPr="003463CD">
        <w:rPr>
          <w:rFonts w:ascii="Times New Roman" w:hAnsi="Times New Roman" w:cs="Times New Roman"/>
          <w:color w:val="000000" w:themeColor="text1"/>
          <w:sz w:val="28"/>
          <w:szCs w:val="28"/>
        </w:rPr>
        <w:t xml:space="preserve">Таблица </w:t>
      </w:r>
      <w:r>
        <w:rPr>
          <w:rFonts w:ascii="Times New Roman" w:hAnsi="Times New Roman" w:cs="Times New Roman"/>
          <w:color w:val="000000" w:themeColor="text1"/>
          <w:sz w:val="28"/>
          <w:szCs w:val="28"/>
        </w:rPr>
        <w:t>3</w:t>
      </w:r>
      <w:r w:rsidRPr="003463CD">
        <w:rPr>
          <w:rFonts w:ascii="Times New Roman" w:hAnsi="Times New Roman" w:cs="Times New Roman"/>
          <w:color w:val="000000" w:themeColor="text1"/>
          <w:sz w:val="28"/>
          <w:szCs w:val="28"/>
        </w:rPr>
        <w:t xml:space="preserve"> – Механизм сбора, обработки и агрегации данных</w:t>
      </w:r>
    </w:p>
    <w:tbl>
      <w:tblPr>
        <w:tblStyle w:val="aa"/>
        <w:tblW w:w="0" w:type="auto"/>
        <w:tblLook w:val="04A0" w:firstRow="1" w:lastRow="0" w:firstColumn="1" w:lastColumn="0" w:noHBand="0" w:noVBand="1"/>
      </w:tblPr>
      <w:tblGrid>
        <w:gridCol w:w="1597"/>
        <w:gridCol w:w="2050"/>
        <w:gridCol w:w="1778"/>
        <w:gridCol w:w="2011"/>
        <w:gridCol w:w="1909"/>
      </w:tblGrid>
      <w:tr w:rsidR="003463CD" w:rsidRPr="003463CD" w14:paraId="12FAB538" w14:textId="77777777" w:rsidTr="003463CD">
        <w:tc>
          <w:tcPr>
            <w:tcW w:w="0" w:type="auto"/>
            <w:hideMark/>
          </w:tcPr>
          <w:p w14:paraId="6999888B" w14:textId="77777777" w:rsidR="003463CD" w:rsidRPr="003463CD" w:rsidRDefault="003463CD" w:rsidP="003463CD">
            <w:pPr>
              <w:jc w:val="center"/>
              <w:rPr>
                <w:rFonts w:ascii="Times New Roman" w:eastAsia="Times New Roman" w:hAnsi="Times New Roman" w:cs="Times New Roman"/>
                <w:b/>
                <w:bCs/>
                <w:sz w:val="24"/>
                <w:szCs w:val="24"/>
                <w:lang w:eastAsia="ru-RU"/>
              </w:rPr>
            </w:pPr>
            <w:r w:rsidRPr="003463CD">
              <w:rPr>
                <w:rFonts w:ascii="Times New Roman" w:eastAsia="Times New Roman" w:hAnsi="Times New Roman" w:cs="Times New Roman"/>
                <w:b/>
                <w:bCs/>
                <w:sz w:val="24"/>
                <w:szCs w:val="24"/>
                <w:lang w:eastAsia="ru-RU"/>
              </w:rPr>
              <w:t>Этап обработки</w:t>
            </w:r>
          </w:p>
        </w:tc>
        <w:tc>
          <w:tcPr>
            <w:tcW w:w="0" w:type="auto"/>
            <w:hideMark/>
          </w:tcPr>
          <w:p w14:paraId="42183E32" w14:textId="77777777" w:rsidR="003463CD" w:rsidRPr="003463CD" w:rsidRDefault="003463CD" w:rsidP="003463CD">
            <w:pPr>
              <w:jc w:val="center"/>
              <w:rPr>
                <w:rFonts w:ascii="Times New Roman" w:eastAsia="Times New Roman" w:hAnsi="Times New Roman" w:cs="Times New Roman"/>
                <w:b/>
                <w:bCs/>
                <w:sz w:val="24"/>
                <w:szCs w:val="24"/>
                <w:lang w:eastAsia="ru-RU"/>
              </w:rPr>
            </w:pPr>
            <w:r w:rsidRPr="003463CD">
              <w:rPr>
                <w:rFonts w:ascii="Times New Roman" w:eastAsia="Times New Roman" w:hAnsi="Times New Roman" w:cs="Times New Roman"/>
                <w:b/>
                <w:bCs/>
                <w:sz w:val="24"/>
                <w:szCs w:val="24"/>
                <w:lang w:eastAsia="ru-RU"/>
              </w:rPr>
              <w:t>Используемые данные</w:t>
            </w:r>
          </w:p>
        </w:tc>
        <w:tc>
          <w:tcPr>
            <w:tcW w:w="0" w:type="auto"/>
            <w:hideMark/>
          </w:tcPr>
          <w:p w14:paraId="3716EE1D" w14:textId="77777777" w:rsidR="003463CD" w:rsidRPr="003463CD" w:rsidRDefault="003463CD" w:rsidP="003463CD">
            <w:pPr>
              <w:jc w:val="center"/>
              <w:rPr>
                <w:rFonts w:ascii="Times New Roman" w:eastAsia="Times New Roman" w:hAnsi="Times New Roman" w:cs="Times New Roman"/>
                <w:b/>
                <w:bCs/>
                <w:sz w:val="24"/>
                <w:szCs w:val="24"/>
                <w:lang w:eastAsia="ru-RU"/>
              </w:rPr>
            </w:pPr>
            <w:r w:rsidRPr="003463CD">
              <w:rPr>
                <w:rFonts w:ascii="Times New Roman" w:eastAsia="Times New Roman" w:hAnsi="Times New Roman" w:cs="Times New Roman"/>
                <w:b/>
                <w:bCs/>
                <w:sz w:val="24"/>
                <w:szCs w:val="24"/>
                <w:lang w:eastAsia="ru-RU"/>
              </w:rPr>
              <w:t>Действие системы</w:t>
            </w:r>
          </w:p>
        </w:tc>
        <w:tc>
          <w:tcPr>
            <w:tcW w:w="0" w:type="auto"/>
            <w:hideMark/>
          </w:tcPr>
          <w:p w14:paraId="05B9A23C" w14:textId="77777777" w:rsidR="003463CD" w:rsidRPr="003463CD" w:rsidRDefault="003463CD" w:rsidP="003463CD">
            <w:pPr>
              <w:jc w:val="center"/>
              <w:rPr>
                <w:rFonts w:ascii="Times New Roman" w:eastAsia="Times New Roman" w:hAnsi="Times New Roman" w:cs="Times New Roman"/>
                <w:b/>
                <w:bCs/>
                <w:sz w:val="24"/>
                <w:szCs w:val="24"/>
                <w:lang w:eastAsia="ru-RU"/>
              </w:rPr>
            </w:pPr>
            <w:r w:rsidRPr="003463CD">
              <w:rPr>
                <w:rFonts w:ascii="Times New Roman" w:eastAsia="Times New Roman" w:hAnsi="Times New Roman" w:cs="Times New Roman"/>
                <w:b/>
                <w:bCs/>
                <w:sz w:val="24"/>
                <w:szCs w:val="24"/>
                <w:lang w:eastAsia="ru-RU"/>
              </w:rPr>
              <w:t>Результат обработки</w:t>
            </w:r>
          </w:p>
        </w:tc>
        <w:tc>
          <w:tcPr>
            <w:tcW w:w="0" w:type="auto"/>
            <w:hideMark/>
          </w:tcPr>
          <w:p w14:paraId="3D918727" w14:textId="77777777" w:rsidR="003463CD" w:rsidRPr="003463CD" w:rsidRDefault="003463CD" w:rsidP="003463CD">
            <w:pPr>
              <w:jc w:val="center"/>
              <w:rPr>
                <w:rFonts w:ascii="Times New Roman" w:eastAsia="Times New Roman" w:hAnsi="Times New Roman" w:cs="Times New Roman"/>
                <w:b/>
                <w:bCs/>
                <w:sz w:val="24"/>
                <w:szCs w:val="24"/>
                <w:lang w:eastAsia="ru-RU"/>
              </w:rPr>
            </w:pPr>
            <w:r w:rsidRPr="003463CD">
              <w:rPr>
                <w:rFonts w:ascii="Times New Roman" w:eastAsia="Times New Roman" w:hAnsi="Times New Roman" w:cs="Times New Roman"/>
                <w:b/>
                <w:bCs/>
                <w:sz w:val="24"/>
                <w:szCs w:val="24"/>
                <w:lang w:eastAsia="ru-RU"/>
              </w:rPr>
              <w:t>Использование в интерфейсе</w:t>
            </w:r>
          </w:p>
        </w:tc>
      </w:tr>
      <w:tr w:rsidR="003463CD" w:rsidRPr="003463CD" w14:paraId="097D0D62" w14:textId="77777777" w:rsidTr="003463CD">
        <w:tc>
          <w:tcPr>
            <w:tcW w:w="0" w:type="auto"/>
            <w:hideMark/>
          </w:tcPr>
          <w:p w14:paraId="3706D4D9" w14:textId="77777777" w:rsidR="003463CD" w:rsidRPr="003463CD" w:rsidRDefault="003463CD" w:rsidP="003463CD">
            <w:pPr>
              <w:rPr>
                <w:rFonts w:ascii="Times New Roman" w:eastAsia="Times New Roman" w:hAnsi="Times New Roman" w:cs="Times New Roman"/>
                <w:sz w:val="24"/>
                <w:szCs w:val="24"/>
                <w:lang w:eastAsia="ru-RU"/>
              </w:rPr>
            </w:pPr>
            <w:r w:rsidRPr="003463CD">
              <w:rPr>
                <w:rFonts w:ascii="Times New Roman" w:eastAsia="Times New Roman" w:hAnsi="Times New Roman" w:cs="Times New Roman"/>
                <w:sz w:val="24"/>
                <w:szCs w:val="24"/>
                <w:lang w:eastAsia="ru-RU"/>
              </w:rPr>
              <w:t>Сбор данных</w:t>
            </w:r>
          </w:p>
        </w:tc>
        <w:tc>
          <w:tcPr>
            <w:tcW w:w="0" w:type="auto"/>
            <w:hideMark/>
          </w:tcPr>
          <w:p w14:paraId="1C2068D1" w14:textId="77777777" w:rsidR="003463CD" w:rsidRPr="003463CD" w:rsidRDefault="003463CD" w:rsidP="003463CD">
            <w:pPr>
              <w:rPr>
                <w:rFonts w:ascii="Times New Roman" w:eastAsia="Times New Roman" w:hAnsi="Times New Roman" w:cs="Times New Roman"/>
                <w:sz w:val="24"/>
                <w:szCs w:val="24"/>
                <w:lang w:eastAsia="ru-RU"/>
              </w:rPr>
            </w:pPr>
            <w:r w:rsidRPr="003463CD">
              <w:rPr>
                <w:rFonts w:ascii="Times New Roman" w:eastAsia="Times New Roman" w:hAnsi="Times New Roman" w:cs="Times New Roman"/>
                <w:sz w:val="24"/>
                <w:szCs w:val="24"/>
                <w:lang w:eastAsia="ru-RU"/>
              </w:rPr>
              <w:t xml:space="preserve">Заказы, поставщики, номенклатура, </w:t>
            </w:r>
            <w:r w:rsidRPr="003463CD">
              <w:rPr>
                <w:rFonts w:ascii="Times New Roman" w:eastAsia="Times New Roman" w:hAnsi="Times New Roman" w:cs="Times New Roman"/>
                <w:sz w:val="24"/>
                <w:szCs w:val="24"/>
                <w:lang w:eastAsia="ru-RU"/>
              </w:rPr>
              <w:lastRenderedPageBreak/>
              <w:t>даты поставки, цены</w:t>
            </w:r>
          </w:p>
        </w:tc>
        <w:tc>
          <w:tcPr>
            <w:tcW w:w="0" w:type="auto"/>
            <w:hideMark/>
          </w:tcPr>
          <w:p w14:paraId="2261E78E" w14:textId="77777777" w:rsidR="003463CD" w:rsidRPr="003463CD" w:rsidRDefault="003463CD" w:rsidP="003463CD">
            <w:pPr>
              <w:rPr>
                <w:rFonts w:ascii="Times New Roman" w:eastAsia="Times New Roman" w:hAnsi="Times New Roman" w:cs="Times New Roman"/>
                <w:sz w:val="24"/>
                <w:szCs w:val="24"/>
                <w:lang w:eastAsia="ru-RU"/>
              </w:rPr>
            </w:pPr>
            <w:r w:rsidRPr="003463CD">
              <w:rPr>
                <w:rFonts w:ascii="Times New Roman" w:eastAsia="Times New Roman" w:hAnsi="Times New Roman" w:cs="Times New Roman"/>
                <w:sz w:val="24"/>
                <w:szCs w:val="24"/>
                <w:lang w:eastAsia="ru-RU"/>
              </w:rPr>
              <w:lastRenderedPageBreak/>
              <w:t xml:space="preserve">Извлечение значимых </w:t>
            </w:r>
            <w:r w:rsidRPr="003463CD">
              <w:rPr>
                <w:rFonts w:ascii="Times New Roman" w:eastAsia="Times New Roman" w:hAnsi="Times New Roman" w:cs="Times New Roman"/>
                <w:sz w:val="24"/>
                <w:szCs w:val="24"/>
                <w:lang w:eastAsia="ru-RU"/>
              </w:rPr>
              <w:lastRenderedPageBreak/>
              <w:t>записей из базы</w:t>
            </w:r>
          </w:p>
        </w:tc>
        <w:tc>
          <w:tcPr>
            <w:tcW w:w="0" w:type="auto"/>
            <w:hideMark/>
          </w:tcPr>
          <w:p w14:paraId="20FCECF5" w14:textId="77777777" w:rsidR="003463CD" w:rsidRPr="003463CD" w:rsidRDefault="003463CD" w:rsidP="003463CD">
            <w:pPr>
              <w:rPr>
                <w:rFonts w:ascii="Times New Roman" w:eastAsia="Times New Roman" w:hAnsi="Times New Roman" w:cs="Times New Roman"/>
                <w:sz w:val="24"/>
                <w:szCs w:val="24"/>
                <w:lang w:eastAsia="ru-RU"/>
              </w:rPr>
            </w:pPr>
            <w:r w:rsidRPr="003463CD">
              <w:rPr>
                <w:rFonts w:ascii="Times New Roman" w:eastAsia="Times New Roman" w:hAnsi="Times New Roman" w:cs="Times New Roman"/>
                <w:sz w:val="24"/>
                <w:szCs w:val="24"/>
                <w:lang w:eastAsia="ru-RU"/>
              </w:rPr>
              <w:lastRenderedPageBreak/>
              <w:t>Набор исходных данных для аналитики</w:t>
            </w:r>
          </w:p>
        </w:tc>
        <w:tc>
          <w:tcPr>
            <w:tcW w:w="0" w:type="auto"/>
            <w:hideMark/>
          </w:tcPr>
          <w:p w14:paraId="221B3997" w14:textId="77777777" w:rsidR="003463CD" w:rsidRPr="003463CD" w:rsidRDefault="003463CD" w:rsidP="003463CD">
            <w:pPr>
              <w:rPr>
                <w:rFonts w:ascii="Times New Roman" w:eastAsia="Times New Roman" w:hAnsi="Times New Roman" w:cs="Times New Roman"/>
                <w:sz w:val="24"/>
                <w:szCs w:val="24"/>
                <w:lang w:eastAsia="ru-RU"/>
              </w:rPr>
            </w:pPr>
            <w:r w:rsidRPr="003463CD">
              <w:rPr>
                <w:rFonts w:ascii="Times New Roman" w:eastAsia="Times New Roman" w:hAnsi="Times New Roman" w:cs="Times New Roman"/>
                <w:sz w:val="24"/>
                <w:szCs w:val="24"/>
                <w:lang w:eastAsia="ru-RU"/>
              </w:rPr>
              <w:t>Передача в серверную логику</w:t>
            </w:r>
          </w:p>
        </w:tc>
      </w:tr>
      <w:tr w:rsidR="003463CD" w:rsidRPr="003463CD" w14:paraId="18B45DAC" w14:textId="77777777" w:rsidTr="003463CD">
        <w:tc>
          <w:tcPr>
            <w:tcW w:w="0" w:type="auto"/>
            <w:hideMark/>
          </w:tcPr>
          <w:p w14:paraId="1D770C92" w14:textId="77777777" w:rsidR="003463CD" w:rsidRPr="003463CD" w:rsidRDefault="003463CD" w:rsidP="003463CD">
            <w:pPr>
              <w:rPr>
                <w:rFonts w:ascii="Times New Roman" w:eastAsia="Times New Roman" w:hAnsi="Times New Roman" w:cs="Times New Roman"/>
                <w:sz w:val="24"/>
                <w:szCs w:val="24"/>
                <w:lang w:eastAsia="ru-RU"/>
              </w:rPr>
            </w:pPr>
            <w:r w:rsidRPr="003463CD">
              <w:rPr>
                <w:rFonts w:ascii="Times New Roman" w:eastAsia="Times New Roman" w:hAnsi="Times New Roman" w:cs="Times New Roman"/>
                <w:sz w:val="24"/>
                <w:szCs w:val="24"/>
                <w:lang w:eastAsia="ru-RU"/>
              </w:rPr>
              <w:t>Очистка данных</w:t>
            </w:r>
          </w:p>
        </w:tc>
        <w:tc>
          <w:tcPr>
            <w:tcW w:w="0" w:type="auto"/>
            <w:hideMark/>
          </w:tcPr>
          <w:p w14:paraId="7B29F7B4" w14:textId="77777777" w:rsidR="003463CD" w:rsidRPr="003463CD" w:rsidRDefault="003463CD" w:rsidP="003463CD">
            <w:pPr>
              <w:rPr>
                <w:rFonts w:ascii="Times New Roman" w:eastAsia="Times New Roman" w:hAnsi="Times New Roman" w:cs="Times New Roman"/>
                <w:sz w:val="24"/>
                <w:szCs w:val="24"/>
                <w:lang w:eastAsia="ru-RU"/>
              </w:rPr>
            </w:pPr>
            <w:r w:rsidRPr="003463CD">
              <w:rPr>
                <w:rFonts w:ascii="Times New Roman" w:eastAsia="Times New Roman" w:hAnsi="Times New Roman" w:cs="Times New Roman"/>
                <w:sz w:val="24"/>
                <w:szCs w:val="24"/>
                <w:lang w:eastAsia="ru-RU"/>
              </w:rPr>
              <w:t>Даты, числовые значения, статусы заказов</w:t>
            </w:r>
          </w:p>
        </w:tc>
        <w:tc>
          <w:tcPr>
            <w:tcW w:w="0" w:type="auto"/>
            <w:hideMark/>
          </w:tcPr>
          <w:p w14:paraId="1410BD36" w14:textId="77777777" w:rsidR="003463CD" w:rsidRPr="003463CD" w:rsidRDefault="003463CD" w:rsidP="003463CD">
            <w:pPr>
              <w:rPr>
                <w:rFonts w:ascii="Times New Roman" w:eastAsia="Times New Roman" w:hAnsi="Times New Roman" w:cs="Times New Roman"/>
                <w:sz w:val="24"/>
                <w:szCs w:val="24"/>
                <w:lang w:eastAsia="ru-RU"/>
              </w:rPr>
            </w:pPr>
            <w:r w:rsidRPr="003463CD">
              <w:rPr>
                <w:rFonts w:ascii="Times New Roman" w:eastAsia="Times New Roman" w:hAnsi="Times New Roman" w:cs="Times New Roman"/>
                <w:sz w:val="24"/>
                <w:szCs w:val="24"/>
                <w:lang w:eastAsia="ru-RU"/>
              </w:rPr>
              <w:t>Проверка полноты и корректности значений</w:t>
            </w:r>
          </w:p>
        </w:tc>
        <w:tc>
          <w:tcPr>
            <w:tcW w:w="0" w:type="auto"/>
            <w:hideMark/>
          </w:tcPr>
          <w:p w14:paraId="61378E2B" w14:textId="77777777" w:rsidR="003463CD" w:rsidRPr="003463CD" w:rsidRDefault="003463CD" w:rsidP="003463CD">
            <w:pPr>
              <w:rPr>
                <w:rFonts w:ascii="Times New Roman" w:eastAsia="Times New Roman" w:hAnsi="Times New Roman" w:cs="Times New Roman"/>
                <w:sz w:val="24"/>
                <w:szCs w:val="24"/>
                <w:lang w:eastAsia="ru-RU"/>
              </w:rPr>
            </w:pPr>
            <w:r w:rsidRPr="003463CD">
              <w:rPr>
                <w:rFonts w:ascii="Times New Roman" w:eastAsia="Times New Roman" w:hAnsi="Times New Roman" w:cs="Times New Roman"/>
                <w:sz w:val="24"/>
                <w:szCs w:val="24"/>
                <w:lang w:eastAsia="ru-RU"/>
              </w:rPr>
              <w:t>Подготовленные данные для расчета</w:t>
            </w:r>
          </w:p>
        </w:tc>
        <w:tc>
          <w:tcPr>
            <w:tcW w:w="0" w:type="auto"/>
            <w:hideMark/>
          </w:tcPr>
          <w:p w14:paraId="2B55E163" w14:textId="77777777" w:rsidR="003463CD" w:rsidRPr="003463CD" w:rsidRDefault="003463CD" w:rsidP="003463CD">
            <w:pPr>
              <w:rPr>
                <w:rFonts w:ascii="Times New Roman" w:eastAsia="Times New Roman" w:hAnsi="Times New Roman" w:cs="Times New Roman"/>
                <w:sz w:val="24"/>
                <w:szCs w:val="24"/>
                <w:lang w:eastAsia="ru-RU"/>
              </w:rPr>
            </w:pPr>
            <w:r w:rsidRPr="003463CD">
              <w:rPr>
                <w:rFonts w:ascii="Times New Roman" w:eastAsia="Times New Roman" w:hAnsi="Times New Roman" w:cs="Times New Roman"/>
                <w:sz w:val="24"/>
                <w:szCs w:val="24"/>
                <w:lang w:eastAsia="ru-RU"/>
              </w:rPr>
              <w:t>Исключение некорректных и неполных записей</w:t>
            </w:r>
          </w:p>
        </w:tc>
      </w:tr>
      <w:tr w:rsidR="003463CD" w:rsidRPr="008505F0" w14:paraId="3E7F803E" w14:textId="77777777" w:rsidTr="003463CD">
        <w:tc>
          <w:tcPr>
            <w:tcW w:w="0" w:type="auto"/>
            <w:hideMark/>
          </w:tcPr>
          <w:p w14:paraId="5A7A46A1" w14:textId="77777777" w:rsidR="003463CD" w:rsidRPr="003463CD" w:rsidRDefault="003463CD" w:rsidP="003463CD">
            <w:pPr>
              <w:rPr>
                <w:rFonts w:ascii="Times New Roman" w:eastAsia="Times New Roman" w:hAnsi="Times New Roman" w:cs="Times New Roman"/>
                <w:sz w:val="24"/>
                <w:szCs w:val="24"/>
                <w:lang w:eastAsia="ru-RU"/>
              </w:rPr>
            </w:pPr>
            <w:r w:rsidRPr="003463CD">
              <w:rPr>
                <w:rFonts w:ascii="Times New Roman" w:eastAsia="Times New Roman" w:hAnsi="Times New Roman" w:cs="Times New Roman"/>
                <w:sz w:val="24"/>
                <w:szCs w:val="24"/>
                <w:lang w:eastAsia="ru-RU"/>
              </w:rPr>
              <w:t>Расчет сроков</w:t>
            </w:r>
          </w:p>
        </w:tc>
        <w:tc>
          <w:tcPr>
            <w:tcW w:w="0" w:type="auto"/>
            <w:hideMark/>
          </w:tcPr>
          <w:p w14:paraId="1FF482B4" w14:textId="77777777" w:rsidR="003463CD" w:rsidRPr="003463CD" w:rsidRDefault="003463CD" w:rsidP="003463CD">
            <w:pPr>
              <w:rPr>
                <w:rFonts w:ascii="Times New Roman" w:eastAsia="Times New Roman" w:hAnsi="Times New Roman" w:cs="Times New Roman"/>
                <w:sz w:val="24"/>
                <w:szCs w:val="24"/>
                <w:lang w:eastAsia="ru-RU"/>
              </w:rPr>
            </w:pPr>
            <w:r w:rsidRPr="003463CD">
              <w:rPr>
                <w:rFonts w:ascii="Times New Roman" w:eastAsia="Times New Roman" w:hAnsi="Times New Roman" w:cs="Times New Roman"/>
                <w:sz w:val="24"/>
                <w:szCs w:val="24"/>
                <w:lang w:eastAsia="ru-RU"/>
              </w:rPr>
              <w:t>Плановая и фактическая дата поставки</w:t>
            </w:r>
          </w:p>
        </w:tc>
        <w:tc>
          <w:tcPr>
            <w:tcW w:w="0" w:type="auto"/>
            <w:hideMark/>
          </w:tcPr>
          <w:p w14:paraId="024702AB" w14:textId="77777777" w:rsidR="003463CD" w:rsidRPr="003463CD" w:rsidRDefault="003463CD" w:rsidP="003463CD">
            <w:pPr>
              <w:rPr>
                <w:rFonts w:ascii="Times New Roman" w:eastAsia="Times New Roman" w:hAnsi="Times New Roman" w:cs="Times New Roman"/>
                <w:sz w:val="24"/>
                <w:szCs w:val="24"/>
                <w:lang w:eastAsia="ru-RU"/>
              </w:rPr>
            </w:pPr>
            <w:r w:rsidRPr="003463CD">
              <w:rPr>
                <w:rFonts w:ascii="Times New Roman" w:eastAsia="Times New Roman" w:hAnsi="Times New Roman" w:cs="Times New Roman"/>
                <w:sz w:val="24"/>
                <w:szCs w:val="24"/>
                <w:lang w:eastAsia="ru-RU"/>
              </w:rPr>
              <w:t>Сравнение дат исполнения заказа</w:t>
            </w:r>
          </w:p>
        </w:tc>
        <w:tc>
          <w:tcPr>
            <w:tcW w:w="0" w:type="auto"/>
            <w:hideMark/>
          </w:tcPr>
          <w:p w14:paraId="793E1456" w14:textId="77777777" w:rsidR="003463CD" w:rsidRPr="003463CD" w:rsidRDefault="003463CD" w:rsidP="003463CD">
            <w:pPr>
              <w:rPr>
                <w:rFonts w:ascii="Times New Roman" w:eastAsia="Times New Roman" w:hAnsi="Times New Roman" w:cs="Times New Roman"/>
                <w:sz w:val="24"/>
                <w:szCs w:val="24"/>
                <w:lang w:eastAsia="ru-RU"/>
              </w:rPr>
            </w:pPr>
            <w:r w:rsidRPr="003463CD">
              <w:rPr>
                <w:rFonts w:ascii="Times New Roman" w:eastAsia="Times New Roman" w:hAnsi="Times New Roman" w:cs="Times New Roman"/>
                <w:sz w:val="24"/>
                <w:szCs w:val="24"/>
                <w:lang w:eastAsia="ru-RU"/>
              </w:rPr>
              <w:t>Определение своевременности поставки</w:t>
            </w:r>
          </w:p>
        </w:tc>
        <w:tc>
          <w:tcPr>
            <w:tcW w:w="0" w:type="auto"/>
            <w:hideMark/>
          </w:tcPr>
          <w:p w14:paraId="5D9F2C9E" w14:textId="77777777" w:rsidR="003463CD" w:rsidRPr="003463CD" w:rsidRDefault="003463CD" w:rsidP="003463CD">
            <w:pPr>
              <w:rPr>
                <w:rFonts w:ascii="Times New Roman" w:eastAsia="Times New Roman" w:hAnsi="Times New Roman" w:cs="Times New Roman"/>
                <w:sz w:val="24"/>
                <w:szCs w:val="24"/>
                <w:lang w:val="en-US" w:eastAsia="ru-RU"/>
              </w:rPr>
            </w:pPr>
            <w:r w:rsidRPr="003463CD">
              <w:rPr>
                <w:rFonts w:ascii="Times New Roman" w:eastAsia="Times New Roman" w:hAnsi="Times New Roman" w:cs="Times New Roman"/>
                <w:sz w:val="24"/>
                <w:szCs w:val="24"/>
                <w:lang w:val="en-US" w:eastAsia="ru-RU"/>
              </w:rPr>
              <w:t xml:space="preserve">KPI </w:t>
            </w:r>
            <w:r w:rsidRPr="003463CD">
              <w:rPr>
                <w:rFonts w:ascii="Times New Roman" w:eastAsia="Times New Roman" w:hAnsi="Times New Roman" w:cs="Times New Roman"/>
                <w:sz w:val="24"/>
                <w:szCs w:val="24"/>
                <w:lang w:eastAsia="ru-RU"/>
              </w:rPr>
              <w:t>просрочек</w:t>
            </w:r>
            <w:r w:rsidRPr="003463CD">
              <w:rPr>
                <w:rFonts w:ascii="Times New Roman" w:eastAsia="Times New Roman" w:hAnsi="Times New Roman" w:cs="Times New Roman"/>
                <w:sz w:val="24"/>
                <w:szCs w:val="24"/>
                <w:lang w:val="en-US" w:eastAsia="ru-RU"/>
              </w:rPr>
              <w:t xml:space="preserve"> </w:t>
            </w:r>
            <w:r w:rsidRPr="003463CD">
              <w:rPr>
                <w:rFonts w:ascii="Times New Roman" w:eastAsia="Times New Roman" w:hAnsi="Times New Roman" w:cs="Times New Roman"/>
                <w:sz w:val="24"/>
                <w:szCs w:val="24"/>
                <w:lang w:eastAsia="ru-RU"/>
              </w:rPr>
              <w:t>и</w:t>
            </w:r>
            <w:r w:rsidRPr="003463CD">
              <w:rPr>
                <w:rFonts w:ascii="Times New Roman" w:eastAsia="Times New Roman" w:hAnsi="Times New Roman" w:cs="Times New Roman"/>
                <w:sz w:val="24"/>
                <w:szCs w:val="24"/>
                <w:lang w:val="en-US" w:eastAsia="ru-RU"/>
              </w:rPr>
              <w:t xml:space="preserve"> on time rate</w:t>
            </w:r>
          </w:p>
        </w:tc>
      </w:tr>
      <w:tr w:rsidR="003463CD" w:rsidRPr="003463CD" w14:paraId="705B6306" w14:textId="77777777" w:rsidTr="003463CD">
        <w:tc>
          <w:tcPr>
            <w:tcW w:w="0" w:type="auto"/>
            <w:hideMark/>
          </w:tcPr>
          <w:p w14:paraId="3C679201" w14:textId="77777777" w:rsidR="003463CD" w:rsidRPr="003463CD" w:rsidRDefault="003463CD" w:rsidP="003463CD">
            <w:pPr>
              <w:rPr>
                <w:rFonts w:ascii="Times New Roman" w:eastAsia="Times New Roman" w:hAnsi="Times New Roman" w:cs="Times New Roman"/>
                <w:sz w:val="24"/>
                <w:szCs w:val="24"/>
                <w:lang w:eastAsia="ru-RU"/>
              </w:rPr>
            </w:pPr>
            <w:r w:rsidRPr="003463CD">
              <w:rPr>
                <w:rFonts w:ascii="Times New Roman" w:eastAsia="Times New Roman" w:hAnsi="Times New Roman" w:cs="Times New Roman"/>
                <w:sz w:val="24"/>
                <w:szCs w:val="24"/>
                <w:lang w:eastAsia="ru-RU"/>
              </w:rPr>
              <w:t>Агрегация по поставщикам</w:t>
            </w:r>
          </w:p>
        </w:tc>
        <w:tc>
          <w:tcPr>
            <w:tcW w:w="0" w:type="auto"/>
            <w:hideMark/>
          </w:tcPr>
          <w:p w14:paraId="6C591524" w14:textId="77777777" w:rsidR="003463CD" w:rsidRPr="003463CD" w:rsidRDefault="003463CD" w:rsidP="003463CD">
            <w:pPr>
              <w:rPr>
                <w:rFonts w:ascii="Times New Roman" w:eastAsia="Times New Roman" w:hAnsi="Times New Roman" w:cs="Times New Roman"/>
                <w:sz w:val="24"/>
                <w:szCs w:val="24"/>
                <w:lang w:eastAsia="ru-RU"/>
              </w:rPr>
            </w:pPr>
            <w:r w:rsidRPr="003463CD">
              <w:rPr>
                <w:rFonts w:ascii="Times New Roman" w:eastAsia="Times New Roman" w:hAnsi="Times New Roman" w:cs="Times New Roman"/>
                <w:sz w:val="24"/>
                <w:szCs w:val="24"/>
                <w:lang w:eastAsia="ru-RU"/>
              </w:rPr>
              <w:t>Заказы и суммы закупок</w:t>
            </w:r>
          </w:p>
        </w:tc>
        <w:tc>
          <w:tcPr>
            <w:tcW w:w="0" w:type="auto"/>
            <w:hideMark/>
          </w:tcPr>
          <w:p w14:paraId="308CEBAF" w14:textId="77777777" w:rsidR="003463CD" w:rsidRPr="003463CD" w:rsidRDefault="003463CD" w:rsidP="003463CD">
            <w:pPr>
              <w:rPr>
                <w:rFonts w:ascii="Times New Roman" w:eastAsia="Times New Roman" w:hAnsi="Times New Roman" w:cs="Times New Roman"/>
                <w:sz w:val="24"/>
                <w:szCs w:val="24"/>
                <w:lang w:eastAsia="ru-RU"/>
              </w:rPr>
            </w:pPr>
            <w:r w:rsidRPr="003463CD">
              <w:rPr>
                <w:rFonts w:ascii="Times New Roman" w:eastAsia="Times New Roman" w:hAnsi="Times New Roman" w:cs="Times New Roman"/>
                <w:sz w:val="24"/>
                <w:szCs w:val="24"/>
                <w:lang w:eastAsia="ru-RU"/>
              </w:rPr>
              <w:t>Группировка данных по контрагентам</w:t>
            </w:r>
          </w:p>
        </w:tc>
        <w:tc>
          <w:tcPr>
            <w:tcW w:w="0" w:type="auto"/>
            <w:hideMark/>
          </w:tcPr>
          <w:p w14:paraId="293A57BE" w14:textId="77777777" w:rsidR="003463CD" w:rsidRPr="003463CD" w:rsidRDefault="003463CD" w:rsidP="003463CD">
            <w:pPr>
              <w:rPr>
                <w:rFonts w:ascii="Times New Roman" w:eastAsia="Times New Roman" w:hAnsi="Times New Roman" w:cs="Times New Roman"/>
                <w:sz w:val="24"/>
                <w:szCs w:val="24"/>
                <w:lang w:eastAsia="ru-RU"/>
              </w:rPr>
            </w:pPr>
            <w:r w:rsidRPr="003463CD">
              <w:rPr>
                <w:rFonts w:ascii="Times New Roman" w:eastAsia="Times New Roman" w:hAnsi="Times New Roman" w:cs="Times New Roman"/>
                <w:sz w:val="24"/>
                <w:szCs w:val="24"/>
                <w:lang w:eastAsia="ru-RU"/>
              </w:rPr>
              <w:t>Суммарный объем закупок по каждому поставщику</w:t>
            </w:r>
          </w:p>
        </w:tc>
        <w:tc>
          <w:tcPr>
            <w:tcW w:w="0" w:type="auto"/>
            <w:hideMark/>
          </w:tcPr>
          <w:p w14:paraId="3E44CC38" w14:textId="77777777" w:rsidR="003463CD" w:rsidRPr="003463CD" w:rsidRDefault="003463CD" w:rsidP="003463CD">
            <w:pPr>
              <w:rPr>
                <w:rFonts w:ascii="Times New Roman" w:eastAsia="Times New Roman" w:hAnsi="Times New Roman" w:cs="Times New Roman"/>
                <w:sz w:val="24"/>
                <w:szCs w:val="24"/>
                <w:lang w:eastAsia="ru-RU"/>
              </w:rPr>
            </w:pPr>
            <w:r w:rsidRPr="003463CD">
              <w:rPr>
                <w:rFonts w:ascii="Times New Roman" w:eastAsia="Times New Roman" w:hAnsi="Times New Roman" w:cs="Times New Roman"/>
                <w:sz w:val="24"/>
                <w:szCs w:val="24"/>
                <w:lang w:eastAsia="ru-RU"/>
              </w:rPr>
              <w:t>Диаграмма расходов по поставщикам</w:t>
            </w:r>
          </w:p>
        </w:tc>
      </w:tr>
      <w:tr w:rsidR="003463CD" w:rsidRPr="003463CD" w14:paraId="6B52A914" w14:textId="77777777" w:rsidTr="003463CD">
        <w:tc>
          <w:tcPr>
            <w:tcW w:w="0" w:type="auto"/>
            <w:hideMark/>
          </w:tcPr>
          <w:p w14:paraId="7CF2BF7B" w14:textId="77777777" w:rsidR="003463CD" w:rsidRPr="003463CD" w:rsidRDefault="003463CD" w:rsidP="003463CD">
            <w:pPr>
              <w:rPr>
                <w:rFonts w:ascii="Times New Roman" w:eastAsia="Times New Roman" w:hAnsi="Times New Roman" w:cs="Times New Roman"/>
                <w:sz w:val="24"/>
                <w:szCs w:val="24"/>
                <w:lang w:eastAsia="ru-RU"/>
              </w:rPr>
            </w:pPr>
            <w:r w:rsidRPr="003463CD">
              <w:rPr>
                <w:rFonts w:ascii="Times New Roman" w:eastAsia="Times New Roman" w:hAnsi="Times New Roman" w:cs="Times New Roman"/>
                <w:sz w:val="24"/>
                <w:szCs w:val="24"/>
                <w:lang w:eastAsia="ru-RU"/>
              </w:rPr>
              <w:t>Расчет надежности</w:t>
            </w:r>
          </w:p>
        </w:tc>
        <w:tc>
          <w:tcPr>
            <w:tcW w:w="0" w:type="auto"/>
            <w:hideMark/>
          </w:tcPr>
          <w:p w14:paraId="07A8DDE1" w14:textId="77777777" w:rsidR="003463CD" w:rsidRPr="003463CD" w:rsidRDefault="003463CD" w:rsidP="003463CD">
            <w:pPr>
              <w:rPr>
                <w:rFonts w:ascii="Times New Roman" w:eastAsia="Times New Roman" w:hAnsi="Times New Roman" w:cs="Times New Roman"/>
                <w:sz w:val="24"/>
                <w:szCs w:val="24"/>
                <w:lang w:eastAsia="ru-RU"/>
              </w:rPr>
            </w:pPr>
            <w:r w:rsidRPr="003463CD">
              <w:rPr>
                <w:rFonts w:ascii="Times New Roman" w:eastAsia="Times New Roman" w:hAnsi="Times New Roman" w:cs="Times New Roman"/>
                <w:sz w:val="24"/>
                <w:szCs w:val="24"/>
                <w:lang w:eastAsia="ru-RU"/>
              </w:rPr>
              <w:t>Своевременность поставки и качество исполнения</w:t>
            </w:r>
          </w:p>
        </w:tc>
        <w:tc>
          <w:tcPr>
            <w:tcW w:w="0" w:type="auto"/>
            <w:hideMark/>
          </w:tcPr>
          <w:p w14:paraId="7454AE84" w14:textId="77777777" w:rsidR="003463CD" w:rsidRPr="003463CD" w:rsidRDefault="003463CD" w:rsidP="003463CD">
            <w:pPr>
              <w:rPr>
                <w:rFonts w:ascii="Times New Roman" w:eastAsia="Times New Roman" w:hAnsi="Times New Roman" w:cs="Times New Roman"/>
                <w:sz w:val="24"/>
                <w:szCs w:val="24"/>
                <w:lang w:eastAsia="ru-RU"/>
              </w:rPr>
            </w:pPr>
            <w:r w:rsidRPr="003463CD">
              <w:rPr>
                <w:rFonts w:ascii="Times New Roman" w:eastAsia="Times New Roman" w:hAnsi="Times New Roman" w:cs="Times New Roman"/>
                <w:sz w:val="24"/>
                <w:szCs w:val="24"/>
                <w:lang w:eastAsia="ru-RU"/>
              </w:rPr>
              <w:t>Применение формулы reliability score</w:t>
            </w:r>
          </w:p>
        </w:tc>
        <w:tc>
          <w:tcPr>
            <w:tcW w:w="0" w:type="auto"/>
            <w:hideMark/>
          </w:tcPr>
          <w:p w14:paraId="6FB7FD7A" w14:textId="77777777" w:rsidR="003463CD" w:rsidRPr="003463CD" w:rsidRDefault="003463CD" w:rsidP="003463CD">
            <w:pPr>
              <w:rPr>
                <w:rFonts w:ascii="Times New Roman" w:eastAsia="Times New Roman" w:hAnsi="Times New Roman" w:cs="Times New Roman"/>
                <w:sz w:val="24"/>
                <w:szCs w:val="24"/>
                <w:lang w:eastAsia="ru-RU"/>
              </w:rPr>
            </w:pPr>
            <w:r w:rsidRPr="003463CD">
              <w:rPr>
                <w:rFonts w:ascii="Times New Roman" w:eastAsia="Times New Roman" w:hAnsi="Times New Roman" w:cs="Times New Roman"/>
                <w:sz w:val="24"/>
                <w:szCs w:val="24"/>
                <w:lang w:eastAsia="ru-RU"/>
              </w:rPr>
              <w:t>Итоговая оценка поставщика</w:t>
            </w:r>
          </w:p>
        </w:tc>
        <w:tc>
          <w:tcPr>
            <w:tcW w:w="0" w:type="auto"/>
            <w:hideMark/>
          </w:tcPr>
          <w:p w14:paraId="00843785" w14:textId="77777777" w:rsidR="003463CD" w:rsidRPr="003463CD" w:rsidRDefault="003463CD" w:rsidP="003463CD">
            <w:pPr>
              <w:rPr>
                <w:rFonts w:ascii="Times New Roman" w:eastAsia="Times New Roman" w:hAnsi="Times New Roman" w:cs="Times New Roman"/>
                <w:sz w:val="24"/>
                <w:szCs w:val="24"/>
                <w:lang w:eastAsia="ru-RU"/>
              </w:rPr>
            </w:pPr>
            <w:r w:rsidRPr="003463CD">
              <w:rPr>
                <w:rFonts w:ascii="Times New Roman" w:eastAsia="Times New Roman" w:hAnsi="Times New Roman" w:cs="Times New Roman"/>
                <w:sz w:val="24"/>
                <w:szCs w:val="24"/>
                <w:lang w:eastAsia="ru-RU"/>
              </w:rPr>
              <w:t>Таблица надежности поставщиков</w:t>
            </w:r>
          </w:p>
        </w:tc>
      </w:tr>
      <w:tr w:rsidR="003463CD" w:rsidRPr="003463CD" w14:paraId="55CCF03A" w14:textId="77777777" w:rsidTr="003463CD">
        <w:tc>
          <w:tcPr>
            <w:tcW w:w="0" w:type="auto"/>
            <w:hideMark/>
          </w:tcPr>
          <w:p w14:paraId="5D2D5435" w14:textId="77777777" w:rsidR="003463CD" w:rsidRPr="003463CD" w:rsidRDefault="003463CD" w:rsidP="003463CD">
            <w:pPr>
              <w:rPr>
                <w:rFonts w:ascii="Times New Roman" w:eastAsia="Times New Roman" w:hAnsi="Times New Roman" w:cs="Times New Roman"/>
                <w:sz w:val="24"/>
                <w:szCs w:val="24"/>
                <w:lang w:eastAsia="ru-RU"/>
              </w:rPr>
            </w:pPr>
            <w:r w:rsidRPr="003463CD">
              <w:rPr>
                <w:rFonts w:ascii="Times New Roman" w:eastAsia="Times New Roman" w:hAnsi="Times New Roman" w:cs="Times New Roman"/>
                <w:sz w:val="24"/>
                <w:szCs w:val="24"/>
                <w:lang w:eastAsia="ru-RU"/>
              </w:rPr>
              <w:t>Анализ цен</w:t>
            </w:r>
          </w:p>
        </w:tc>
        <w:tc>
          <w:tcPr>
            <w:tcW w:w="0" w:type="auto"/>
            <w:hideMark/>
          </w:tcPr>
          <w:p w14:paraId="2F0468DF" w14:textId="77777777" w:rsidR="003463CD" w:rsidRPr="003463CD" w:rsidRDefault="003463CD" w:rsidP="003463CD">
            <w:pPr>
              <w:rPr>
                <w:rFonts w:ascii="Times New Roman" w:eastAsia="Times New Roman" w:hAnsi="Times New Roman" w:cs="Times New Roman"/>
                <w:sz w:val="24"/>
                <w:szCs w:val="24"/>
                <w:lang w:eastAsia="ru-RU"/>
              </w:rPr>
            </w:pPr>
            <w:r w:rsidRPr="003463CD">
              <w:rPr>
                <w:rFonts w:ascii="Times New Roman" w:eastAsia="Times New Roman" w:hAnsi="Times New Roman" w:cs="Times New Roman"/>
                <w:sz w:val="24"/>
                <w:szCs w:val="24"/>
                <w:lang w:eastAsia="ru-RU"/>
              </w:rPr>
              <w:t>SKU, цена, дата закупки</w:t>
            </w:r>
          </w:p>
        </w:tc>
        <w:tc>
          <w:tcPr>
            <w:tcW w:w="0" w:type="auto"/>
            <w:hideMark/>
          </w:tcPr>
          <w:p w14:paraId="5737F0E7" w14:textId="77777777" w:rsidR="003463CD" w:rsidRPr="003463CD" w:rsidRDefault="003463CD" w:rsidP="003463CD">
            <w:pPr>
              <w:rPr>
                <w:rFonts w:ascii="Times New Roman" w:eastAsia="Times New Roman" w:hAnsi="Times New Roman" w:cs="Times New Roman"/>
                <w:sz w:val="24"/>
                <w:szCs w:val="24"/>
                <w:lang w:eastAsia="ru-RU"/>
              </w:rPr>
            </w:pPr>
            <w:r w:rsidRPr="003463CD">
              <w:rPr>
                <w:rFonts w:ascii="Times New Roman" w:eastAsia="Times New Roman" w:hAnsi="Times New Roman" w:cs="Times New Roman"/>
                <w:sz w:val="24"/>
                <w:szCs w:val="24"/>
                <w:lang w:eastAsia="ru-RU"/>
              </w:rPr>
              <w:t>Формирование временного ряда</w:t>
            </w:r>
          </w:p>
        </w:tc>
        <w:tc>
          <w:tcPr>
            <w:tcW w:w="0" w:type="auto"/>
            <w:hideMark/>
          </w:tcPr>
          <w:p w14:paraId="1821A91C" w14:textId="77777777" w:rsidR="003463CD" w:rsidRPr="003463CD" w:rsidRDefault="003463CD" w:rsidP="003463CD">
            <w:pPr>
              <w:rPr>
                <w:rFonts w:ascii="Times New Roman" w:eastAsia="Times New Roman" w:hAnsi="Times New Roman" w:cs="Times New Roman"/>
                <w:sz w:val="24"/>
                <w:szCs w:val="24"/>
                <w:lang w:eastAsia="ru-RU"/>
              </w:rPr>
            </w:pPr>
            <w:r w:rsidRPr="003463CD">
              <w:rPr>
                <w:rFonts w:ascii="Times New Roman" w:eastAsia="Times New Roman" w:hAnsi="Times New Roman" w:cs="Times New Roman"/>
                <w:sz w:val="24"/>
                <w:szCs w:val="24"/>
                <w:lang w:eastAsia="ru-RU"/>
              </w:rPr>
              <w:t>Динамика цены по выбранной позиции</w:t>
            </w:r>
          </w:p>
        </w:tc>
        <w:tc>
          <w:tcPr>
            <w:tcW w:w="0" w:type="auto"/>
            <w:hideMark/>
          </w:tcPr>
          <w:p w14:paraId="5E614CD2" w14:textId="77777777" w:rsidR="003463CD" w:rsidRPr="003463CD" w:rsidRDefault="003463CD" w:rsidP="003463CD">
            <w:pPr>
              <w:rPr>
                <w:rFonts w:ascii="Times New Roman" w:eastAsia="Times New Roman" w:hAnsi="Times New Roman" w:cs="Times New Roman"/>
                <w:sz w:val="24"/>
                <w:szCs w:val="24"/>
                <w:lang w:eastAsia="ru-RU"/>
              </w:rPr>
            </w:pPr>
            <w:r w:rsidRPr="003463CD">
              <w:rPr>
                <w:rFonts w:ascii="Times New Roman" w:eastAsia="Times New Roman" w:hAnsi="Times New Roman" w:cs="Times New Roman"/>
                <w:sz w:val="24"/>
                <w:szCs w:val="24"/>
                <w:lang w:eastAsia="ru-RU"/>
              </w:rPr>
              <w:t>Линейный график</w:t>
            </w:r>
          </w:p>
        </w:tc>
      </w:tr>
      <w:tr w:rsidR="003463CD" w:rsidRPr="003463CD" w14:paraId="07BB1DCC" w14:textId="77777777" w:rsidTr="003463CD">
        <w:tc>
          <w:tcPr>
            <w:tcW w:w="0" w:type="auto"/>
            <w:hideMark/>
          </w:tcPr>
          <w:p w14:paraId="3228B60A" w14:textId="77777777" w:rsidR="003463CD" w:rsidRPr="003463CD" w:rsidRDefault="003463CD" w:rsidP="003463CD">
            <w:pPr>
              <w:rPr>
                <w:rFonts w:ascii="Times New Roman" w:eastAsia="Times New Roman" w:hAnsi="Times New Roman" w:cs="Times New Roman"/>
                <w:sz w:val="24"/>
                <w:szCs w:val="24"/>
                <w:lang w:eastAsia="ru-RU"/>
              </w:rPr>
            </w:pPr>
            <w:r w:rsidRPr="003463CD">
              <w:rPr>
                <w:rFonts w:ascii="Times New Roman" w:eastAsia="Times New Roman" w:hAnsi="Times New Roman" w:cs="Times New Roman"/>
                <w:sz w:val="24"/>
                <w:szCs w:val="24"/>
                <w:lang w:eastAsia="ru-RU"/>
              </w:rPr>
              <w:t>Подготовка экспорта</w:t>
            </w:r>
          </w:p>
        </w:tc>
        <w:tc>
          <w:tcPr>
            <w:tcW w:w="0" w:type="auto"/>
            <w:hideMark/>
          </w:tcPr>
          <w:p w14:paraId="5EDC76B9" w14:textId="77777777" w:rsidR="003463CD" w:rsidRPr="003463CD" w:rsidRDefault="003463CD" w:rsidP="003463CD">
            <w:pPr>
              <w:rPr>
                <w:rFonts w:ascii="Times New Roman" w:eastAsia="Times New Roman" w:hAnsi="Times New Roman" w:cs="Times New Roman"/>
                <w:sz w:val="24"/>
                <w:szCs w:val="24"/>
                <w:lang w:eastAsia="ru-RU"/>
              </w:rPr>
            </w:pPr>
            <w:r w:rsidRPr="003463CD">
              <w:rPr>
                <w:rFonts w:ascii="Times New Roman" w:eastAsia="Times New Roman" w:hAnsi="Times New Roman" w:cs="Times New Roman"/>
                <w:sz w:val="24"/>
                <w:szCs w:val="24"/>
                <w:lang w:eastAsia="ru-RU"/>
              </w:rPr>
              <w:t>Агрегированные аналитические данные</w:t>
            </w:r>
          </w:p>
        </w:tc>
        <w:tc>
          <w:tcPr>
            <w:tcW w:w="0" w:type="auto"/>
            <w:hideMark/>
          </w:tcPr>
          <w:p w14:paraId="4AC36FEC" w14:textId="77777777" w:rsidR="003463CD" w:rsidRPr="003463CD" w:rsidRDefault="003463CD" w:rsidP="003463CD">
            <w:pPr>
              <w:rPr>
                <w:rFonts w:ascii="Times New Roman" w:eastAsia="Times New Roman" w:hAnsi="Times New Roman" w:cs="Times New Roman"/>
                <w:sz w:val="24"/>
                <w:szCs w:val="24"/>
                <w:lang w:eastAsia="ru-RU"/>
              </w:rPr>
            </w:pPr>
            <w:r w:rsidRPr="003463CD">
              <w:rPr>
                <w:rFonts w:ascii="Times New Roman" w:eastAsia="Times New Roman" w:hAnsi="Times New Roman" w:cs="Times New Roman"/>
                <w:sz w:val="24"/>
                <w:szCs w:val="24"/>
                <w:lang w:eastAsia="ru-RU"/>
              </w:rPr>
              <w:t>Формирование структуры отчета</w:t>
            </w:r>
          </w:p>
        </w:tc>
        <w:tc>
          <w:tcPr>
            <w:tcW w:w="0" w:type="auto"/>
            <w:hideMark/>
          </w:tcPr>
          <w:p w14:paraId="46A98CF9" w14:textId="77777777" w:rsidR="003463CD" w:rsidRPr="003463CD" w:rsidRDefault="003463CD" w:rsidP="003463CD">
            <w:pPr>
              <w:rPr>
                <w:rFonts w:ascii="Times New Roman" w:eastAsia="Times New Roman" w:hAnsi="Times New Roman" w:cs="Times New Roman"/>
                <w:sz w:val="24"/>
                <w:szCs w:val="24"/>
                <w:lang w:eastAsia="ru-RU"/>
              </w:rPr>
            </w:pPr>
            <w:r w:rsidRPr="003463CD">
              <w:rPr>
                <w:rFonts w:ascii="Times New Roman" w:eastAsia="Times New Roman" w:hAnsi="Times New Roman" w:cs="Times New Roman"/>
                <w:sz w:val="24"/>
                <w:szCs w:val="24"/>
                <w:lang w:eastAsia="ru-RU"/>
              </w:rPr>
              <w:t>Готовый набор строк и колонок</w:t>
            </w:r>
          </w:p>
        </w:tc>
        <w:tc>
          <w:tcPr>
            <w:tcW w:w="0" w:type="auto"/>
            <w:hideMark/>
          </w:tcPr>
          <w:p w14:paraId="7191F6EF" w14:textId="77777777" w:rsidR="003463CD" w:rsidRPr="003463CD" w:rsidRDefault="003463CD" w:rsidP="003463CD">
            <w:pPr>
              <w:rPr>
                <w:rFonts w:ascii="Times New Roman" w:eastAsia="Times New Roman" w:hAnsi="Times New Roman" w:cs="Times New Roman"/>
                <w:sz w:val="24"/>
                <w:szCs w:val="24"/>
                <w:lang w:eastAsia="ru-RU"/>
              </w:rPr>
            </w:pPr>
            <w:r w:rsidRPr="003463CD">
              <w:rPr>
                <w:rFonts w:ascii="Times New Roman" w:eastAsia="Times New Roman" w:hAnsi="Times New Roman" w:cs="Times New Roman"/>
                <w:sz w:val="24"/>
                <w:szCs w:val="24"/>
                <w:lang w:eastAsia="ru-RU"/>
              </w:rPr>
              <w:t>Выгрузка в Excel</w:t>
            </w:r>
          </w:p>
        </w:tc>
      </w:tr>
    </w:tbl>
    <w:p w14:paraId="7C7D2F84" w14:textId="0BFF613D" w:rsidR="003463CD" w:rsidRPr="0046181F" w:rsidRDefault="003463CD" w:rsidP="0046181F">
      <w:pPr>
        <w:spacing w:after="0" w:line="360" w:lineRule="auto"/>
        <w:ind w:firstLine="709"/>
        <w:jc w:val="both"/>
        <w:rPr>
          <w:rFonts w:ascii="Times New Roman" w:hAnsi="Times New Roman" w:cs="Times New Roman"/>
          <w:color w:val="000000" w:themeColor="text1"/>
          <w:sz w:val="28"/>
          <w:szCs w:val="28"/>
        </w:rPr>
      </w:pPr>
      <w:r w:rsidRPr="003463CD">
        <w:rPr>
          <w:rFonts w:ascii="Times New Roman" w:hAnsi="Times New Roman" w:cs="Times New Roman"/>
          <w:color w:val="000000" w:themeColor="text1"/>
          <w:sz w:val="28"/>
          <w:szCs w:val="28"/>
        </w:rPr>
        <w:t>Данная последовательность обработки позволяет обеспечить согласованность между серверной частью, визуальным интерфейсом и экспортируемым отчетом. Пользователь получает не набор необработанных записей, а уже подготовленные аналитические значения. За счет этого снижается риск ошибок при интерпретации данных, а результаты на экране и в Excel-файле сохраняют единую логику расчета [22].</w:t>
      </w:r>
    </w:p>
    <w:p w14:paraId="68C7CB1A" w14:textId="77777777" w:rsidR="00734CDD" w:rsidRPr="0046181F" w:rsidRDefault="00734CDD"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Отдельного проектного решения потребовал пересчет надежности поставщиков. В текущей реализации он вынесен в функцию recalculate_supplier_reliability(), которая выполняется перед построением аналитической страницы. Внутри этой функции итоговый балл формируется из показателя своевременности и средней оценки качества по формуле on_time_rate * 0.6 + avg_quality * 0.4. С практической точки зрения такой шаг решает две задачи [14].</w:t>
      </w:r>
    </w:p>
    <w:p w14:paraId="53C79176" w14:textId="77777777" w:rsidR="00734CDD" w:rsidRPr="0046181F" w:rsidRDefault="00734CDD"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 точки зрения ценовой аналитики ключевой задачей стало формирование корректного временного ряда. Для графика мало просто выгрузить цену позиции. Требуется сохранить порядок точек, дату изменения и сам идентификатор SKU, иначе линия потеряет смысл и превратится в набор разрозненных значений. Документация Chart.js поясняет, что временная шкала распределяет данные в соответствии с расстоянием между датами, а для лучшей производительности предпочтительны временные метки в виде timestamp.</w:t>
      </w:r>
    </w:p>
    <w:p w14:paraId="2A243914" w14:textId="77777777" w:rsidR="00734CDD" w:rsidRPr="0046181F" w:rsidRDefault="00734CDD"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При проектировании агрегации по поставщикам была выбрана компактная модель, в которой на выходе формируется уже готовый слой данных для интерфейса, а не сырой набор записей. Такой подход сократил нагрузку на клиентскую часть. Шаблон получает не тысячи отдельных операций, а итоговые значения по каждому контрагенту. Внутри маршрута аналитики для этого используется выборка by_supplier, которая собирает основание для отчета по объему закупок. В проектной логике это решение было принципиальным [8].</w:t>
      </w:r>
    </w:p>
    <w:p w14:paraId="2554F612" w14:textId="77777777" w:rsidR="00734CDD" w:rsidRPr="0046181F" w:rsidRDefault="00734CDD"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Отдельно пришлось продумать устойчивость механизма к неполным данным. В реальной закупочной среде часть заказов может находиться в процессе исполнения, часть поставок еще не имеет фактической даты, а по некоторым контрагентам может не накопиться достаточный объем наблюдений для уверенного вывода. По этой причине механизм обработки должен вести себя аккуратно при расчете средних значений и долей. Нулевые показатели, пропуски и промежуточные статусы нельзя смешивать в одну категорию без проверки.</w:t>
      </w:r>
    </w:p>
    <w:p w14:paraId="4CE5D612" w14:textId="3F96097D" w:rsidR="00734CDD" w:rsidRPr="00BA2691" w:rsidRDefault="00734CDD" w:rsidP="00872CF9">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Механизм сбора, обработки и агрегации данных был выстроен как последовательная цепочка из нескольких действий. Сначала из базы извлекаются только значимые для аналитики поля. Потом данные приводятся к расчетному виду, где можно определить своевременность поставки, качество исполнения и принадлежность записи к нужному поставщику или SKU.</w:t>
      </w:r>
    </w:p>
    <w:p w14:paraId="7D06A768" w14:textId="77777777" w:rsidR="00734CDD" w:rsidRPr="007565B4" w:rsidRDefault="00734CDD" w:rsidP="007565B4">
      <w:pPr>
        <w:pStyle w:val="2"/>
        <w:spacing w:before="0" w:line="360" w:lineRule="auto"/>
        <w:ind w:firstLine="709"/>
        <w:jc w:val="both"/>
        <w:rPr>
          <w:rFonts w:ascii="Times New Roman" w:hAnsi="Times New Roman" w:cs="Times New Roman"/>
          <w:b/>
          <w:bCs/>
          <w:color w:val="000000" w:themeColor="text1"/>
          <w:sz w:val="28"/>
          <w:szCs w:val="28"/>
        </w:rPr>
      </w:pPr>
      <w:bookmarkStart w:id="42" w:name="_Toc230131675"/>
      <w:r w:rsidRPr="007565B4">
        <w:rPr>
          <w:rFonts w:ascii="Times New Roman" w:hAnsi="Times New Roman" w:cs="Times New Roman"/>
          <w:b/>
          <w:bCs/>
          <w:color w:val="000000" w:themeColor="text1"/>
          <w:sz w:val="28"/>
          <w:szCs w:val="28"/>
        </w:rPr>
        <w:t>2.3. Проектирование пользовательского интерфейса аналитического модуля</w:t>
      </w:r>
      <w:bookmarkEnd w:id="42"/>
    </w:p>
    <w:p w14:paraId="04BCD5CC" w14:textId="77777777" w:rsidR="00734CDD" w:rsidRPr="0046181F" w:rsidRDefault="00734CDD"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При проектировании пользовательского интерфейса аналитического модуля основная задача виделась не в том, чтобы просто вывести набор чисел и графиков, а в том, чтобы сделать из аналитики рабочий экран, к которому действительно удобно обращаться в повседневной закупочной работе. В рамках данного проекта интерфейс строится вокруг отдельного маршрута /analytics, который подготавливает данные и передает их в шаблон analytics.html для последующего отображения в браузере.</w:t>
      </w:r>
    </w:p>
    <w:p w14:paraId="5B62A83B" w14:textId="77777777" w:rsidR="00734CDD" w:rsidRDefault="00734CDD"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 точки зрения архитектуры интерфейса такое решение оказалось самым уместным. Официальная документация Flask рассматривает blueprints как способ разбиения крупного приложения на составные компоненты и общие паттерны, а шаблоны через render_template() используются для формирования HTML с подстановкой динамических данных. Для аналитического модуля это дало понятную и аккуратную схему.</w:t>
      </w:r>
    </w:p>
    <w:p w14:paraId="50B81ED9" w14:textId="155314C9" w:rsidR="00E8507C" w:rsidRDefault="00E8507C" w:rsidP="0046181F">
      <w:pPr>
        <w:spacing w:after="0" w:line="360" w:lineRule="auto"/>
        <w:ind w:firstLine="709"/>
        <w:jc w:val="both"/>
        <w:rPr>
          <w:rFonts w:ascii="Times New Roman" w:hAnsi="Times New Roman" w:cs="Times New Roman"/>
          <w:color w:val="000000" w:themeColor="text1"/>
          <w:sz w:val="28"/>
          <w:szCs w:val="28"/>
        </w:rPr>
      </w:pPr>
      <w:r w:rsidRPr="00E8507C">
        <w:rPr>
          <w:rFonts w:ascii="Times New Roman" w:hAnsi="Times New Roman" w:cs="Times New Roman"/>
          <w:color w:val="000000" w:themeColor="text1"/>
          <w:sz w:val="28"/>
          <w:szCs w:val="28"/>
        </w:rPr>
        <w:t>Архитектуру аналитического модуля целесообразно представить в укрупненном виде. В данной схеме показаны не отдельные файлы и функции, а основные логические слои веб-сервиса: пользовательский интерфейс, маршруты Flask, сервисная логика, модели данных, база данных и экспорт отчетов.</w:t>
      </w:r>
    </w:p>
    <w:p>
      <w:pPr>
        <w:ind w:firstLine="709"/>
        <w:spacing w:line="360" w:lineRule="auto" w:after="0"/>
        <w:jc w:val="both"/>
      </w:pPr>
      <w:r>
        <w:rPr>
          <w:rFonts w:ascii="Times New Roman" w:hAnsi="Times New Roman"/>
          <w:sz w:val="28"/>
          <w:lang w:val="ru-RU"/>
        </w:rPr>
        <w:t xml:space="preserve">Алгоритм показан на рисунке 4.</w:t>
      </w:r>
    </w:p>
    <w:p w14:paraId="5D42E6AD" w14:textId="7E1989E6" w:rsidR="00E8507C" w:rsidRPr="00E8507C" w:rsidRDefault="00E8507C" w:rsidP="00E8507C">
      <w:pPr>
        <w:spacing w:after="0" w:line="360" w:lineRule="auto"/>
        <w:ind w:firstLine="709"/>
        <w:jc w:val="center"/>
        <w:rPr>
          <w:rFonts w:ascii="Times New Roman" w:hAnsi="Times New Roman" w:cs="Times New Roman"/>
          <w:color w:val="000000" w:themeColor="text1"/>
          <w:sz w:val="28"/>
          <w:szCs w:val="28"/>
        </w:rPr>
      </w:pPr>
      <w:r xmlns:a="http://schemas.openxmlformats.org/drawingml/2006/main" xmlns:pic="http://schemas.openxmlformats.org/drawingml/2006/picture">
        <w:rPr>
          <w:noProof/>
        </w:rPr>
        <w:drawing>
          <wp:inline distT="0" distB="0" distL="0" distR="0">
            <wp:extent cx="5400000" cy="26138297"/>
            <wp:effectExtent l="0" t="0" r="0" b="0"/>
            <wp:docPr id="523229" name="Picture 523229"/>
            <wp:cNvGraphicFramePr>
              <a:graphicFrameLocks noChangeAspect="1"/>
            </wp:cNvGraphicFramePr>
            <a:graphic>
              <a:graphicData uri="http://schemas.openxmlformats.org/drawingml/2006/picture">
                <pic:pic>
                  <pic:nvPicPr>
                    <pic:cNvPr id="523229" name="Picture 523229"/>
                    <pic:cNvPicPr/>
                  </pic:nvPicPr>
                  <pic:blipFill>
                    <a:blip r:embed="rId19"/>
                    <a:stretch>
                      <a:fillRect/>
                    </a:stretch>
                  </pic:blipFill>
                  <pic:spPr>
                    <a:xfrm>
                      <a:off x="0" y="0"/>
                      <a:ext cx="5400000" cy="26138297"/>
                    </a:xfrm>
                    <a:prstGeom prst="rect">
                      <a:avLst/>
                    </a:prstGeom>
                  </pic:spPr>
                </pic:pic>
              </a:graphicData>
            </a:graphic>
          </wp:inline>
        </w:drawing>
      </w:r>
    </w:p>
    <w:p>
      <w:pPr>
        <w:ind w:firstLine="0"/>
        <w:spacing w:line="360" w:lineRule="auto" w:after="0"/>
        <w:jc w:val="center"/>
      </w:pPr>
      <w:r>
        <w:rPr>
          <w:rFonts w:ascii="Times New Roman" w:hAnsi="Times New Roman"/>
          <w:sz w:val="28"/>
          <w:lang w:val="ru-RU"/>
        </w:rPr>
        <w:t xml:space="preserve">Рисунок 4 — Блок-схема алгоритма формирования аналитической страницы</w:t>
      </w:r>
    </w:p>
    <w:p w14:paraId="45D5AE64" w14:textId="6A9871AF" w:rsidR="00E8507C" w:rsidRDefault="00E8507C" w:rsidP="00E8507C">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Представленная схема показывает, что аналитический модуль имеет слоистую архитектуру. Пользовательский интерфейс отвечает за отображение KPI, графиков и таблиц. Маршруты Flask принимают запросы пользователя и передают их в сервисную логику. Сервисная логика выполняет расчет показателей, агрегацию данных и подготовку информации для визуализации [6].</w:t>
      </w:r>
    </w:p>
    <w:p w14:paraId="72DCD751" w14:textId="62788D68" w:rsidR="00734CDD" w:rsidRPr="0046181F" w:rsidRDefault="00734CDD"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Сам интерфейс проектировался по принципу постепенного погружения. Пользователь не должен читать экран сверху вниз как длинный технический отчет. Гораздо важнее было задать естественный порядок внимания. Сначала взгляд цепляется за краткие итоговые значения, потом переходит к визуальным блокам, после чего появляется возможность рассмотреть детали и уже затем выгрузить результат.</w:t>
      </w:r>
    </w:p>
    <w:p w14:paraId="1D3D303F" w14:textId="77777777" w:rsidR="00734CDD" w:rsidRPr="0046181F" w:rsidRDefault="00734CDD"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Отдельного проектного внимания потребовало визуальное поведение графиков. В модуле уже предусмотрены элементы spendChart и priceChart, подключаемые через библиотеку Chart.js. Однако наличие canvas само по себе еще не делает экран удобным. Нужно было добиться того, чтобы графики воспринимались как часть интерфейса, а не как вставка ради декоративности.</w:t>
      </w:r>
    </w:p>
    <w:p w14:paraId="4F709111" w14:textId="77777777" w:rsidR="00734CDD" w:rsidRPr="0046181F" w:rsidRDefault="00734CDD"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Следующий важный слой связан с читаемостью конкретного значения в точке взаимодействия. На этапе проектирования стало ясно, что статичный график полезен только до того момента, пока пользователь не пытается понять отдельную колонку или точку линии. После этого нужен быстрый способ увидеть расшифровку.</w:t>
      </w:r>
    </w:p>
    <w:p w14:paraId="2C7A0B26" w14:textId="77777777" w:rsidR="00734CDD" w:rsidRPr="0046181F" w:rsidRDefault="00734CDD"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При проектировании шаблона страницы важную роль сыграли возможности Jinja. Официальная документация описывает шаблон как текстовый файл с переменными, выражениями и управляющими тегами, который превращается в готовый документ после рендеринга. Для модуля 3 это позволило собрать интерфейс без жесткой привязки к фиксированным значениям. Сервер передает в шаблон массивы и агрегаты, а уже шаблон размещает их в нужных секциях страницы. Такой подход дал несколько практических преимуществ [11].</w:t>
      </w:r>
    </w:p>
    <w:p w14:paraId="610A7FB4" w14:textId="77777777" w:rsidR="00734CDD" w:rsidRPr="0046181F" w:rsidRDefault="00734CDD"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 позиции пользовательского опыта отдельное значение имело ощущение цельности страницы. В обычной панели с отчетами довольно легко получить визуальный разрыв между карточками, таблицами, кнопками и графиками. В таком случае экран начинает выглядеть как набор самостоятельных кусков. При разработке данного модуля задача ставилась иначе.</w:t>
      </w:r>
    </w:p>
    <w:p w14:paraId="6AD2007E" w14:textId="77777777" w:rsidR="00734CDD" w:rsidRPr="0046181F" w:rsidRDefault="00734CDD"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Еще один аспект относится к безопасному отображению данных. В интерфейсе аналитики выводятся числовые показатели, наименования контрагентов и иные значения, приходящие из приложения. Документация Flask прямо указывает, что Jinja в HTML-шаблонах использует autoescape, благодаря чему специальные символы в пользовательском вводе экранируются и не нарушают структуру страницы. Для данного проекта этот момент был важен даже при отсутствии сложных форм внутри аналитического раздела [22].</w:t>
      </w:r>
    </w:p>
    <w:p w14:paraId="1569D564" w14:textId="77777777" w:rsidR="00734CDD" w:rsidRPr="0046181F" w:rsidRDefault="00734CDD"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При разработке интерфейса учитывалась и техническая сторона дальнейшего сопровождения. Chart.js в официальном руководстве по использованию подробно описывает работу с наборами данных, компонентами и настройками, а Flask и Jinja дают достаточно чистую модель передачи значений из обработчика в шаблон. На практике это означает, что интерфейс модуля остается расширяемым.</w:t>
      </w:r>
    </w:p>
    <w:p w14:paraId="182C1B4C" w14:textId="77777777" w:rsidR="00734CDD" w:rsidRPr="0046181F" w:rsidRDefault="00734CDD"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Проектирование пользовательского интерфейса аналитического модуля свелось к созданию цельной веб-страницы, где визуальная часть подчинена реальному сценарию работы с закупочной аналитикой. Отдельный маршрут отвечает за вход в раздел. Подготовленные данные передаются в шаблон. Шаблон формирует устойчивую структуру экрана. Графики через Chart.js дают наглядность и интерактивность.</w:t>
      </w:r>
    </w:p>
    <w:p w14:paraId="3343EE9E" w14:textId="77777777" w:rsidR="00734CDD" w:rsidRPr="007565B4" w:rsidRDefault="00734CDD" w:rsidP="007565B4">
      <w:pPr>
        <w:pStyle w:val="2"/>
        <w:spacing w:before="0" w:line="360" w:lineRule="auto"/>
        <w:ind w:firstLine="709"/>
        <w:jc w:val="both"/>
        <w:rPr>
          <w:rFonts w:ascii="Times New Roman" w:hAnsi="Times New Roman" w:cs="Times New Roman"/>
          <w:b/>
          <w:bCs/>
          <w:color w:val="000000" w:themeColor="text1"/>
          <w:sz w:val="28"/>
          <w:szCs w:val="28"/>
        </w:rPr>
      </w:pPr>
      <w:bookmarkStart w:id="43" w:name="_Toc230131676"/>
      <w:r w:rsidRPr="007565B4">
        <w:rPr>
          <w:rFonts w:ascii="Times New Roman" w:hAnsi="Times New Roman" w:cs="Times New Roman"/>
          <w:b/>
          <w:bCs/>
          <w:color w:val="000000" w:themeColor="text1"/>
          <w:sz w:val="28"/>
          <w:szCs w:val="28"/>
        </w:rPr>
        <w:t>2.4. Реализация функций формирования отчетов и визуализации данных</w:t>
      </w:r>
      <w:bookmarkEnd w:id="43"/>
    </w:p>
    <w:p w14:paraId="0DB05CA4" w14:textId="77777777" w:rsidR="00734CDD" w:rsidRPr="0046181F" w:rsidRDefault="00734CDD"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Реализация функций формирования отчетов в модуле аналитики закупок строилась уже после того, как была определена внутренняя логика экрана и состав расчетных сущностей. На этом этапе задача виделась довольно прикладной. Требовалось получить из накопленных данных устойчивый набор сводных значений, который можно сразу показать пользователю в браузере без промежуточной ручной обработки.</w:t>
      </w:r>
    </w:p>
    <w:p w14:paraId="41DEAD96" w14:textId="77777777" w:rsidR="00734CDD" w:rsidRPr="0046181F" w:rsidRDefault="00734CDD"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При реализации серверной части был выбран типичный для Flask подход, когда функция обработчика URL возвращает HTML через render_template, а все вычисления выполняются до передачи значений в шаблон. Официальная документация Flask прямо указывает, что приложение использует Jinja для рендеринга шаблонов, а сами шаблоны предназначены для отображения HTML в браузере пользователя. Для модуля 3 это решение оказалось самым естественным.</w:t>
      </w:r>
    </w:p>
    <w:p w14:paraId="16B61B34" w14:textId="77777777" w:rsidR="00734CDD" w:rsidRDefault="00734CDD"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Формирование отчетной части внутри маршрута было реализовано через последовательную сборку нескольких независимых представлений данных. Первый блок содержит краткие показатели состояния закупочного процесса. Второй отвечает за сводный отчет по поставщикам. Третий обслуживает ценовую динамику по отдельным SKU. Подобное разнесение было выбрано сознательно. Универсальная функция, которая считает все в одном массиве, быстро становится трудной для чтения и доработки [8].</w:t>
      </w:r>
    </w:p>
    <w:p w14:paraId="07EFCDC5" w14:textId="3AF752A5" w:rsidR="0077606D" w:rsidRDefault="0077606D" w:rsidP="0046181F">
      <w:pPr>
        <w:spacing w:after="0" w:line="360" w:lineRule="auto"/>
        <w:ind w:firstLine="709"/>
        <w:jc w:val="both"/>
        <w:rPr>
          <w:rFonts w:ascii="Times New Roman" w:hAnsi="Times New Roman" w:cs="Times New Roman"/>
          <w:color w:val="000000" w:themeColor="text1"/>
          <w:sz w:val="28"/>
          <w:szCs w:val="28"/>
        </w:rPr>
      </w:pPr>
      <w:r w:rsidRPr="0077606D">
        <w:rPr>
          <w:rFonts w:ascii="Times New Roman" w:hAnsi="Times New Roman" w:cs="Times New Roman"/>
          <w:color w:val="000000" w:themeColor="text1"/>
          <w:sz w:val="28"/>
          <w:szCs w:val="28"/>
        </w:rPr>
        <w:t>Алгоритм формирования аналитической страницы можно представить в виде блок-схемы. Она отражает последовательность действий системы при открытии маршрута /analytics.</w:t>
      </w:r>
    </w:p>
    <w:p w14:paraId="49787438" w14:textId="49801A80" w:rsidR="0077606D" w:rsidRDefault="0077606D" w:rsidP="0077606D">
      <w:pPr>
        <w:spacing w:after="0" w:line="360" w:lineRule="auto"/>
        <w:ind w:firstLine="709"/>
        <w:jc w:val="both"/>
        <w:rPr>
          <w:rFonts w:ascii="Times New Roman" w:hAnsi="Times New Roman" w:cs="Times New Roman"/>
          <w:color w:val="000000" w:themeColor="text1"/>
          <w:sz w:val="28"/>
          <w:szCs w:val="28"/>
        </w:rPr>
      </w:pPr>
      <w:r w:rsidRPr="0077606D">
        <w:rPr>
          <w:rFonts w:ascii="Times New Roman" w:hAnsi="Times New Roman" w:cs="Times New Roman"/>
          <w:color w:val="000000" w:themeColor="text1"/>
          <w:sz w:val="28"/>
          <w:szCs w:val="28"/>
        </w:rPr>
        <w:t>Блок-схема показывает, что аналитическая страница формируется не путем прямого вывода записей из базы данных. Перед отображением выполняется пересчет надежности, агрегация закупок, подготовка ценовой динамики и формирование наборов данных для графиков. Поэтому пользователь получает уже обработанную аналитическую информацию.</w:t>
      </w:r>
    </w:p>
    <w:p w14:paraId="633E46D9" w14:textId="72EB5713" w:rsidR="00734CDD" w:rsidRPr="0046181F" w:rsidRDefault="00734CDD"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 технической точки зрения реализация отчетов опирается на агрегацию данных на стороне серверного слоя. Это важный момент, поскольку в аналитическом веб модуле гораздо разумнее отдавать в интерфейс уже сведенные значения, чем передавать полный массив сырых операций и пытаться пересчитывать его в браузере. Подход с серверной агрегацией снижает нагрузку на клиентскую часть и делает результат единообразным для разных форм вывода.</w:t>
      </w:r>
    </w:p>
    <w:p w14:paraId="6730CC12" w14:textId="77777777" w:rsidR="00734CDD" w:rsidRPr="0046181F" w:rsidRDefault="00734CDD"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Ключевой прикладной функцией в данном подпункте стала реализация отчета по поставщикам. Внутри модуля требовалось показать не перечень записей, а обобщенную картину по контрагентам. По этой причине отчетная функция строилась вокруг суммарного объема закупок и связанных с ним расчетных показателей. Пользователь в таком формате сразу видит, кто занимает заметную долю закупочного оборота, где наблюдается концентрация расходов и какие контрагенты выбиваются из общего распределения.</w:t>
      </w:r>
    </w:p>
    <w:p w14:paraId="5611B531" w14:textId="77777777" w:rsidR="00734CDD" w:rsidRPr="0046181F" w:rsidRDefault="00734CDD"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Отдельное внимание в процессе реализации было уделено визуализации. В проекте для этого используется Chart.js, а в шаблоне предусмотрены canvas элементы spendChart и priceChart. Документация библиотеки указывает, что line chart предназначен для отображения точек на линии и часто используется для trend data, а bar chart показывает величины в виде вертикальных столбцов и подходит для сравнения значений между категориями. В рамках данного модуля это совпало с самой природой аналитических задач.</w:t>
      </w:r>
    </w:p>
    <w:p w14:paraId="0060ECCD" w14:textId="77777777" w:rsidR="00734CDD" w:rsidRPr="0046181F" w:rsidRDefault="00734CDD"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Практическая ценность графиков стала заметной именно после настройки взаимодействия с ними. Статичная диаграмма дает только общий контур, однако для закупочной аналитики этого мало. Пользователю требуется быстро понять, какое именно значение скрывается за точкой или столбцом [21].</w:t>
      </w:r>
    </w:p>
    <w:p w14:paraId="21691957" w14:textId="77777777" w:rsidR="00734CDD" w:rsidRPr="0046181F" w:rsidRDefault="00734CDD"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Следующий слой реализации связан с передачей данных из Python в HTML шаблон и далее в JavaScript код графиков. Flask использует Jinja как шаблонизатор, а render_template позволяет передавать в шаблон переменные, которые уже затем вставляются в итоговый HTML. Для модуля 3 это дало удобную схему. Серверная часть формирует массивы меток и значений, шаблон подставляет их в страницу, после чего Chart.js использует готовые данные для построения canvas графиков.</w:t>
      </w:r>
    </w:p>
    <w:p w14:paraId="57FDE02B" w14:textId="77777777" w:rsidR="00734CDD" w:rsidRPr="0046181F" w:rsidRDefault="00734CDD"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Реализация визуальных функций потребовала также учитывать поведение страницы на разных экранах. Chart.js официально поддерживает responsive режим и отслеживает изменение размеров canvas через его контейнер. Для данного проекта это было важным требованием, поскольку аналитикой могут пользоваться на разных устройствах и при разных разрешениях окна браузера. Если график перестает адаптироваться, экран быстро теряет читаемость.</w:t>
      </w:r>
    </w:p>
    <w:p w14:paraId="418DB760" w14:textId="79F6D4ED" w:rsidR="00734CDD" w:rsidRPr="0046181F" w:rsidRDefault="00734CDD" w:rsidP="0046181F">
      <w:pPr>
        <w:spacing w:after="0" w:line="360" w:lineRule="auto"/>
        <w:ind w:firstLine="709"/>
        <w:jc w:val="both"/>
        <w:rPr>
          <w:rFonts w:ascii="Times New Roman" w:hAnsi="Times New Roman" w:cs="Times New Roman"/>
          <w:color w:val="000000" w:themeColor="text1"/>
          <w:sz w:val="28"/>
          <w:szCs w:val="28"/>
        </w:rPr>
      </w:pPr>
      <w:r w:rsidRPr="0046181F">
        <w:rPr>
          <w:rFonts w:ascii="Times New Roman" w:hAnsi="Times New Roman" w:cs="Times New Roman"/>
          <w:color w:val="000000" w:themeColor="text1"/>
          <w:sz w:val="28"/>
          <w:szCs w:val="28"/>
        </w:rPr>
        <w:t xml:space="preserve">Еще одна прикладная часть реализации касается подготовки отчетных данных к дальнейшему использованию за пределами страницы. Хотя самостоятельный экспорт относится к следующему подпункту, уже на стадии формирования отчетов пришлось закладывать единообразный формат строк и полей. Для этого данные внутри модуля собирались в достаточно простые структуры, пригодные для повторного чтения и последующей выгрузки. </w:t>
      </w:r>
    </w:p>
    <w:p w14:paraId="1E6C0F24" w14:textId="061D83CC" w:rsidR="0046181F" w:rsidRPr="0046181F" w:rsidRDefault="00734CDD" w:rsidP="007565B4">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Реализация функций формирования отчетов и визуализации данных в модуле 3 сложилась в цельный технический контур. Маршрут аналитики собирает расчетные представления. Flask передает их в шаблон через render_template. Jinja вставляет значения в HTML страницу. Chart.js превращает их в наглядные графики, пригодные для быстрого чтения и детализации [22].</w:t>
      </w:r>
    </w:p>
    <w:p w14:paraId="7C4F5E13" w14:textId="77777777" w:rsidR="0046181F" w:rsidRPr="007565B4" w:rsidRDefault="0046181F" w:rsidP="007565B4">
      <w:pPr>
        <w:pStyle w:val="2"/>
        <w:spacing w:before="0" w:line="360" w:lineRule="auto"/>
        <w:ind w:firstLine="709"/>
        <w:jc w:val="both"/>
        <w:rPr>
          <w:rFonts w:ascii="Times New Roman" w:hAnsi="Times New Roman" w:cs="Times New Roman"/>
          <w:b/>
          <w:bCs/>
          <w:color w:val="000000" w:themeColor="text1"/>
          <w:sz w:val="28"/>
          <w:szCs w:val="28"/>
        </w:rPr>
      </w:pPr>
      <w:bookmarkStart w:id="44" w:name="_Toc230131677"/>
      <w:r w:rsidRPr="007565B4">
        <w:rPr>
          <w:rFonts w:ascii="Times New Roman" w:hAnsi="Times New Roman" w:cs="Times New Roman"/>
          <w:b/>
          <w:bCs/>
          <w:color w:val="000000" w:themeColor="text1"/>
          <w:sz w:val="28"/>
          <w:szCs w:val="28"/>
        </w:rPr>
        <w:t>2.5. Реализация оценки надежности поставщиков и экспорта отчетов</w:t>
      </w:r>
      <w:bookmarkEnd w:id="44"/>
    </w:p>
    <w:p w14:paraId="0F25E760" w14:textId="77777777" w:rsidR="0046181F" w:rsidRPr="0046181F" w:rsidRDefault="0046181F"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 модуле аналитики закупок самым чувствительным элементом оказалась оценка надежности поставщиков. Простого вывода статистики по заказам для практической работы недостаточно. Пользователю нужен итоговый ориентир, по которому сразу видно, с кем сотрудничество проходит стабильно, где уже заметны признаки риска и по каким контрагентам накопленные данные требуют более внимательного просмотра.</w:t>
      </w:r>
    </w:p>
    <w:p w14:paraId="3C29FF67" w14:textId="77777777" w:rsidR="0046181F" w:rsidRPr="0046181F" w:rsidRDefault="0046181F"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Саму оценку надежности удалось сделать достаточно компактной и при этом содержательной. В текущей реализации итоговый балл поставщика рассчитывается по формуле supplier.reliability_score = round(on_time_rate * 0.6 + avg_quality * 0.4, 2). Данная запись выглядит простой, однако за ней стоит вполне осмысленная проектная логика. Показатель своевременности доставки получил больший вес, поскольку именно срыв сроков быстрее всего отражается на закупочном цикле и на последующей работе подразделения [7].</w:t>
      </w:r>
    </w:p>
    <w:p w14:paraId="3237EEBB" w14:textId="77777777" w:rsidR="0046181F" w:rsidRDefault="0046181F"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Данный подход хорошо совпадает с логикой профессиональных supplier scorecard систем. В документации Oracle для PeopleSoft указано, что supplier scorecarding измеряет работу поставщика относительно заданных целей, а в шаблоны и итоговые оценки могут включаться объективные KPI и взвешенные разделы с вопросами.</w:t>
      </w:r>
    </w:p>
    <w:p w14:paraId="36C94DBC" w14:textId="1F30CB12" w:rsidR="00B12FDE" w:rsidRDefault="00B12FDE" w:rsidP="0046181F">
      <w:pPr>
        <w:spacing w:after="0" w:line="360" w:lineRule="auto"/>
        <w:ind w:firstLine="709"/>
        <w:jc w:val="center"/>
        <w:rPr>
          <w:rFonts w:ascii="Times New Roman" w:hAnsi="Times New Roman" w:cs="Times New Roman"/>
          <w:color w:val="000000" w:themeColor="text1"/>
          <w:sz w:val="28"/>
          <w:szCs w:val="28"/>
        </w:rPr>
      </w:pPr>
      <w:r xmlns:a="http://schemas.openxmlformats.org/drawingml/2006/main" xmlns:pic="http://schemas.openxmlformats.org/drawingml/2006/picture">
        <w:rPr>
          <w:noProof/>
        </w:rPr>
        <w:drawing>
          <wp:inline distT="0" distB="0" distL="0" distR="0">
            <wp:extent cx="5400000" cy="7887804"/>
            <wp:effectExtent l="0" t="0" r="0" b="0"/>
            <wp:docPr id="928283" name="Picture 928283"/>
            <wp:cNvGraphicFramePr>
              <a:graphicFrameLocks noChangeAspect="1"/>
            </wp:cNvGraphicFramePr>
            <a:graphic>
              <a:graphicData uri="http://schemas.openxmlformats.org/drawingml/2006/picture">
                <pic:pic>
                  <pic:nvPicPr>
                    <pic:cNvPr id="928283" name="Picture 928283"/>
                    <pic:cNvPicPr/>
                  </pic:nvPicPr>
                  <pic:blipFill>
                    <a:blip r:embed="rId20"/>
                    <a:stretch>
                      <a:fillRect/>
                    </a:stretch>
                  </pic:blipFill>
                  <pic:spPr>
                    <a:xfrm>
                      <a:off x="0" y="0"/>
                      <a:ext cx="5400000" cy="7887804"/>
                    </a:xfrm>
                    <a:prstGeom prst="rect">
                      <a:avLst/>
                    </a:prstGeom>
                  </pic:spPr>
                </pic:pic>
              </a:graphicData>
            </a:graphic>
          </wp:inline>
        </w:drawing>
      </w:r>
    </w:p>
    <w:p w14:paraId="4891293C" w14:textId="27656083" w:rsidR="00B12FDE" w:rsidRPr="0046181F" w:rsidRDefault="00B12FDE" w:rsidP="00B12FD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Представленный алгоритм показывает, каким образом рассчитанный показатель надежности может использоваться в аналитическом модуле. Если итоговое значение не вызывает отклонений, поставщик рассматривается как стабильный. Если показатель снижен, система позволяет связать проблему с одной из причин. Нарушением сроков, качеством исполнения или сочетанием нескольких факторов.</w:t>
      </w:r>
    </w:p>
    <w:p w14:paraId="26CE4D62" w14:textId="77777777" w:rsidR="0046181F" w:rsidRPr="0046181F" w:rsidRDefault="0046181F"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Важным решением стало место, где выполняется пересчет. Надежность поставщика обновляется не вручную и не отдельной фоновой процедурой, а в момент обращения к маршруту аналитики. За счет этого экран всегда работает с актуальной оценкой, сформированной на основе накопленных фактов. Для небольшого и среднего по нагрузке модуля такой способ оказался удобнее, поскольку он исключает устаревание рейтинга между поставками и не требует поддерживать дополнительный регламент периодического обновления [23].</w:t>
      </w:r>
    </w:p>
    <w:p w14:paraId="537B6D16" w14:textId="77777777" w:rsidR="0046181F" w:rsidRPr="0046181F" w:rsidRDefault="0046181F"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Отдельная сложность возникла на уровне интерпретации результата. Любой числовой балл быстро теряет смысл, если пользователь не понимает, из чего он сложился. По этой причине reliability score в модуле рассматривался не как автономная метка, а как сводный показатель поверх уже понятных признаков.</w:t>
      </w:r>
    </w:p>
    <w:p w14:paraId="4114BF95" w14:textId="15DDE7DD" w:rsidR="0046181F" w:rsidRPr="0046181F" w:rsidRDefault="0046181F"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Второй крупный блок данного подпункта связан с экспортом аналитических отчетов. В описании модуля 3 прямо указан маршрут /analytics/export, который отвечает за выгрузку аналитического отчета, причем в текущей версии проекта зафиксирован именно Excel формат. Это решение было принято вполне сознательно.</w:t>
      </w:r>
    </w:p>
    <w:p w14:paraId="540681C2" w14:textId="7D14D4A9" w:rsidR="0046181F" w:rsidRPr="0046181F" w:rsidRDefault="0046181F"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На практике экспорт строился вокруг уже обработанных аналитических значений, а не вокруг сырых строк из базы. Это было важно по двум причинам. Во-первых, пользователь ожидает получить в файле ту же управленческую картину, которую видит на экране, без повторной ручной сборки. Во-вторых, агрегированные данные заметно легче воспринимаются при внешнем обмене, чем большой массив отдельных операций.</w:t>
      </w:r>
    </w:p>
    <w:p w14:paraId="1A743749" w14:textId="01E71A6F" w:rsidR="0046181F" w:rsidRPr="0046181F" w:rsidRDefault="0046181F" w:rsidP="007565B4">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Содержательно связка reliability score и экспортного маршрута закрыла для модуля 3 важный цикл работы. Сначала система накапливает факты о поставках. Затем аналитический раздел сводит их в понятный рейтинг и в компактные отчетные значения. После этого пользователь может забрать результат наружу без ручного копирования из браузера. Для закупочной практики такая последовательность особенно удобна.</w:t>
      </w:r>
    </w:p>
    <w:p w14:paraId="1292FE49" w14:textId="77777777" w:rsidR="0046181F" w:rsidRPr="007565B4" w:rsidRDefault="0046181F" w:rsidP="007565B4">
      <w:pPr>
        <w:pStyle w:val="2"/>
        <w:spacing w:before="0" w:line="360" w:lineRule="auto"/>
        <w:ind w:firstLine="709"/>
        <w:jc w:val="both"/>
        <w:rPr>
          <w:rFonts w:ascii="Times New Roman" w:hAnsi="Times New Roman" w:cs="Times New Roman"/>
          <w:b/>
          <w:bCs/>
          <w:color w:val="000000" w:themeColor="text1"/>
          <w:sz w:val="28"/>
          <w:szCs w:val="28"/>
        </w:rPr>
      </w:pPr>
      <w:bookmarkStart w:id="45" w:name="_Toc230131678"/>
      <w:r w:rsidRPr="007565B4">
        <w:rPr>
          <w:rFonts w:ascii="Times New Roman" w:hAnsi="Times New Roman" w:cs="Times New Roman"/>
          <w:b/>
          <w:bCs/>
          <w:color w:val="000000" w:themeColor="text1"/>
          <w:sz w:val="28"/>
          <w:szCs w:val="28"/>
        </w:rPr>
        <w:t>2.6. Тестирование, отладка и оценка результатов работы модуля</w:t>
      </w:r>
      <w:bookmarkEnd w:id="45"/>
    </w:p>
    <w:p w14:paraId="0DA45130" w14:textId="77777777" w:rsidR="0046181F" w:rsidRPr="0046181F" w:rsidRDefault="0046181F"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После завершения основной разработки модуль аналитики закупок пришлось проверить уже не на уровне отдельных идей, а в реальном рабочем контуре. В центре проверки находились маршрут /analytics, функция recalculate_supplier_reliability(), визуальное представление данных в analytics.html и маршрут /analytics/export, который отвечает за выгрузку итогового отчета.</w:t>
      </w:r>
    </w:p>
    <w:p w14:paraId="73CB5A3A" w14:textId="77777777" w:rsidR="0046181F" w:rsidRPr="0046181F" w:rsidRDefault="0046181F"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Базовый подход к проверке был выбран вполне прагматичный. В официальной документации Flask указано, что для тестирования приложений используется test client, который имитирует запросы к приложению и возвращает response data. Там же отмечено, что Flask ориентируется на pytest как на основной инструмент организации тестов.</w:t>
      </w:r>
    </w:p>
    <w:p w14:paraId="5B516153" w14:textId="77777777" w:rsidR="0046181F" w:rsidRPr="0046181F" w:rsidRDefault="0046181F"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Первый блок тестирования был направлен на корректность открытия аналитической страницы. Здесь проверялась сама доступность маршрута /analytics, отсутствие аварийного завершения при выполнении пересчета и корректная передача данных в шаблон. Для модуля такого типа критично было убедиться, что страница формируется даже в пограничных режимах.</w:t>
      </w:r>
    </w:p>
    <w:p w14:paraId="5C0F898A" w14:textId="77777777" w:rsidR="0046181F" w:rsidRPr="0046181F" w:rsidRDefault="0046181F"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Следующий крупный узел проверки касался reliability score. Формула расчета в проекте достаточно компактна, однако именно такие участки кода требуют самой внимательной ручной сверки, поскольку ошибка в одном коэффициенте искажает весь рейтинг поставщика. В ходе тестирования использовались заранее подготовленные сценарии с прогнозируемым результатом. Если поставщик имел высокий on time rate и хорошую среднюю оценку качества, итоговый балл должен был оставаться близким к верхнему диапазону.</w:t>
      </w:r>
    </w:p>
    <w:p w14:paraId="5B1C4B8C" w14:textId="77777777" w:rsidR="0046181F" w:rsidRPr="0046181F" w:rsidRDefault="0046181F"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 процессе отладки именно эта часть дала несколько важных наблюдений. Сначала проблема проявилась в трактовке неполных записей. Пока поставка еще не завершена, для нее может отсутствовать фактическая дата, и такая запись не должна искажать итоговый процент своевременности. Отдельное внимание потребовалось среднему качеству. Если по части поставок quality score не заполнен или имеет значение по умолчанию, итоговый рейтинг легко становится чересчур сглаженным [12].</w:t>
      </w:r>
    </w:p>
    <w:p w14:paraId="678B2095" w14:textId="77777777" w:rsidR="0046181F" w:rsidRPr="0046181F" w:rsidRDefault="0046181F"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Отдельный блок проверки был связан с визуальной частью. В проекте применяются spendChart и priceChart, а для их построения используется Chart.js. Официальная документация библиотеки указывает, что графики поддерживают адаптивное поведение, реагируют на события мыши и сенсорного ввода, а также могут обновляться через метод update() после изменения данных.</w:t>
      </w:r>
    </w:p>
    <w:p w14:paraId="5F6DF574" w14:textId="77777777" w:rsidR="0046181F" w:rsidRPr="0046181F" w:rsidRDefault="0046181F"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При отладке графиков особенно полезной оказалась проверка соответствия длины меток и длины массивов значений. Нарушение этой связи сразу приводит к искаженному отображению, даже если маршрут успешно отрабатывает на сервере. Еще один источник ошибок скрывался в ценовой динамике по SKU. Если даты приходят в неправильном порядке или в массив попадают записи по нескольким товарам без нужного разделения, линия перестает отражать реальное движение цены [12].</w:t>
      </w:r>
    </w:p>
    <w:p w14:paraId="186E509D" w14:textId="0BCC89B8" w:rsidR="0046181F" w:rsidRPr="0046181F" w:rsidRDefault="0046181F"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Отдельной веткой шла проверка экспортного маршрута /analytics/export. В описании проекта прямо указано, что модуль 3 поддерживает выгрузку аналитического отчета, а в текущей реализации она выполняется через Excel. На практике это дало вполне конкретный набор тестов.</w:t>
      </w:r>
    </w:p>
    <w:p w14:paraId="5B1758F9" w14:textId="681DD6F7" w:rsidR="0046181F" w:rsidRPr="0046181F" w:rsidRDefault="0046181F"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 процессе отладки экспорт тоже показал несколько уязвимых мест. Самая типичная проблема связана с тем, что пользователь ожидает увидеть в файле уже обработанный результат, совпадающий с тем, что представлен на экране. Если маршрут выгрузки берет данные из другого промежуточного слоя или иным способом собирает строки, возникает расхождение между визуальной панелью и отчетом.</w:t>
      </w:r>
    </w:p>
    <w:p w14:paraId="29BD1C4E" w14:textId="77777777" w:rsidR="0046181F" w:rsidRPr="0046181F" w:rsidRDefault="0046181F" w:rsidP="0046181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Оценка итоговых результатов модуля проводилась уже после исправления найденных сбоев. На этом этапе интересовал не отдельный тест как факт прохождения, а общая устойчивость аналитического раздела в повседневной работе. Проверка показала, что модуль корректно открывает страницу аналитики, пересчитывает надежность поставщиков перед отображением, формирует сводные данные без ручной подготовки и выгружает отчет в пригодном для дальнейшей работы виде.</w:t>
      </w:r>
    </w:p>
    <w:p w14:paraId="56F399A0" w14:textId="14DB3B52" w:rsidR="0046181F" w:rsidRPr="0046181F" w:rsidRDefault="0046181F" w:rsidP="0046181F">
      <w:pPr>
        <w:spacing w:after="0" w:line="360" w:lineRule="auto"/>
        <w:ind w:firstLine="709"/>
        <w:jc w:val="both"/>
        <w:rPr>
          <w:rFonts w:ascii="Times New Roman" w:hAnsi="Times New Roman" w:cs="Times New Roman"/>
          <w:color w:val="000000" w:themeColor="text1"/>
          <w:sz w:val="28"/>
          <w:szCs w:val="28"/>
        </w:rPr>
      </w:pPr>
      <w:r w:rsidRPr="0046181F">
        <w:rPr>
          <w:rFonts w:ascii="Times New Roman" w:hAnsi="Times New Roman" w:cs="Times New Roman"/>
          <w:color w:val="000000" w:themeColor="text1"/>
          <w:sz w:val="28"/>
          <w:szCs w:val="28"/>
        </w:rPr>
        <w:t xml:space="preserve">В прикладном смысле главным итогом тестирования стало подтверждение того, что модуль 3 работает устойчиво именно как аналитический инструмент. Он не ограничивается формальным показом данных и не требует постоянной ручной проверки каждого значения пользователем. Проверенные маршруты, предсказуемый пересчет reliability score, управляемая выгрузка </w:t>
      </w:r>
      <w:r w:rsidR="00427924">
        <w:rPr>
          <w:rFonts w:ascii="Times New Roman" w:hAnsi="Times New Roman" w:cs="Times New Roman"/>
          <w:color w:val="000000" w:themeColor="text1"/>
          <w:sz w:val="28"/>
          <w:szCs w:val="28"/>
          <w:lang w:val="en-US"/>
        </w:rPr>
        <w:t>Excel</w:t>
      </w:r>
      <w:r w:rsidRPr="0046181F">
        <w:rPr>
          <w:rFonts w:ascii="Times New Roman" w:hAnsi="Times New Roman" w:cs="Times New Roman"/>
          <w:color w:val="000000" w:themeColor="text1"/>
          <w:sz w:val="28"/>
          <w:szCs w:val="28"/>
        </w:rPr>
        <w:t xml:space="preserve"> и стабильное поведение интерфейса позволили довести разработку до состояния, в котором результат выглядит целостным и практичным. </w:t>
      </w:r>
    </w:p>
    <w:p w14:paraId="1166D163" w14:textId="77777777" w:rsidR="00CD7572" w:rsidRPr="00073D94" w:rsidRDefault="00000000" w:rsidP="00073D94">
      <w:pPr>
        <w:pStyle w:val="2"/>
        <w:spacing w:line="360" w:lineRule="auto"/>
        <w:ind w:firstLine="709"/>
        <w:jc w:val="both"/>
        <w:rPr>
          <w:rFonts w:ascii="Times New Roman" w:hAnsi="Times New Roman" w:cs="Times New Roman"/>
          <w:b/>
          <w:bCs/>
          <w:color w:val="auto"/>
          <w:sz w:val="28"/>
          <w:szCs w:val="28"/>
        </w:rPr>
      </w:pPr>
      <w:bookmarkStart w:id="46" w:name="_Toc230131679"/>
      <w:r w:rsidRPr="00073D94">
        <w:rPr>
          <w:rFonts w:ascii="Times New Roman" w:hAnsi="Times New Roman" w:cs="Times New Roman"/>
          <w:b/>
          <w:bCs/>
          <w:color w:val="auto"/>
          <w:sz w:val="28"/>
          <w:szCs w:val="28"/>
        </w:rPr>
        <w:t>2.7. Выводы по главе 2</w:t>
      </w:r>
      <w:bookmarkEnd w:id="46"/>
    </w:p>
    <w:p w14:paraId="367536DD" w14:textId="77777777" w:rsidR="0046181F" w:rsidRPr="0046181F" w:rsidRDefault="0046181F" w:rsidP="0046181F">
      <w:pPr>
        <w:spacing w:after="0" w:line="360" w:lineRule="auto"/>
        <w:ind w:firstLine="709"/>
        <w:jc w:val="both"/>
        <w:rPr>
          <w:rFonts w:ascii="Times New Roman" w:hAnsi="Times New Roman" w:cs="Times New Roman"/>
          <w:color w:val="000000" w:themeColor="text1"/>
          <w:sz w:val="28"/>
          <w:szCs w:val="28"/>
        </w:rPr>
      </w:pPr>
      <w:r w:rsidRPr="0046181F">
        <w:rPr>
          <w:rFonts w:ascii="Times New Roman" w:hAnsi="Times New Roman" w:cs="Times New Roman"/>
          <w:color w:val="000000" w:themeColor="text1"/>
          <w:sz w:val="28"/>
          <w:szCs w:val="28"/>
        </w:rPr>
        <w:t>В процессе разработки были реализованы основные функции аналитического модуля, включая формирование отчетов, визуализацию данных, расчет надежности поставщиков и экспорт итоговой информации.</w:t>
      </w:r>
    </w:p>
    <w:p w14:paraId="49C6953A" w14:textId="77777777" w:rsidR="0046181F" w:rsidRPr="0046181F" w:rsidRDefault="0046181F" w:rsidP="0046181F">
      <w:pPr>
        <w:spacing w:after="0" w:line="360" w:lineRule="auto"/>
        <w:ind w:firstLine="709"/>
        <w:jc w:val="both"/>
        <w:rPr>
          <w:rFonts w:ascii="Times New Roman" w:hAnsi="Times New Roman" w:cs="Times New Roman"/>
          <w:color w:val="000000" w:themeColor="text1"/>
          <w:sz w:val="28"/>
          <w:szCs w:val="28"/>
        </w:rPr>
      </w:pPr>
      <w:r w:rsidRPr="0046181F">
        <w:rPr>
          <w:rFonts w:ascii="Times New Roman" w:hAnsi="Times New Roman" w:cs="Times New Roman"/>
          <w:color w:val="000000" w:themeColor="text1"/>
          <w:sz w:val="28"/>
          <w:szCs w:val="28"/>
        </w:rPr>
        <w:t>Проведенное тестирование показало корректность работы расчетных механизмов, устойчивость отображения аналитических данных и работоспособность выгрузки результатов для дальнейшего использования.</w:t>
      </w:r>
    </w:p>
    <w:p w14:paraId="62579CD9" w14:textId="77777777" w:rsidR="0046181F" w:rsidRDefault="0046181F" w:rsidP="0046181F">
      <w:pPr>
        <w:spacing w:after="0" w:line="360" w:lineRule="auto"/>
        <w:ind w:firstLine="709"/>
        <w:jc w:val="both"/>
        <w:rPr>
          <w:rFonts w:ascii="Times New Roman" w:hAnsi="Times New Roman" w:cs="Times New Roman"/>
          <w:color w:val="000000" w:themeColor="text1"/>
          <w:sz w:val="28"/>
          <w:szCs w:val="28"/>
        </w:rPr>
      </w:pPr>
      <w:r w:rsidRPr="0046181F">
        <w:rPr>
          <w:rFonts w:ascii="Times New Roman" w:hAnsi="Times New Roman" w:cs="Times New Roman"/>
          <w:color w:val="000000" w:themeColor="text1"/>
          <w:sz w:val="28"/>
          <w:szCs w:val="28"/>
        </w:rPr>
        <w:t>Итогом главы стало получение работоспособного веб-модуля, который повышает прозрачность закупочной деятельности и дает удобную основу для контроля поставщиков и оценки текущего состояния закупок.</w:t>
      </w:r>
    </w:p>
    <w:p w14:paraId="46A958FD" w14:textId="77777777" w:rsidR="00A22528" w:rsidRDefault="00A22528" w:rsidP="0046181F">
      <w:pPr>
        <w:spacing w:after="0" w:line="360" w:lineRule="auto"/>
        <w:ind w:firstLine="709"/>
        <w:jc w:val="both"/>
        <w:rPr>
          <w:rFonts w:ascii="Times New Roman" w:hAnsi="Times New Roman" w:cs="Times New Roman"/>
          <w:color w:val="000000" w:themeColor="text1"/>
          <w:sz w:val="28"/>
          <w:szCs w:val="28"/>
        </w:rPr>
      </w:pPr>
    </w:p>
    <w:p w14:paraId="2D721252" w14:textId="77777777" w:rsidR="00A22528" w:rsidRDefault="00A22528" w:rsidP="0046181F">
      <w:pPr>
        <w:spacing w:after="0" w:line="360" w:lineRule="auto"/>
        <w:ind w:firstLine="709"/>
        <w:jc w:val="both"/>
        <w:rPr>
          <w:rFonts w:ascii="Times New Roman" w:hAnsi="Times New Roman" w:cs="Times New Roman"/>
          <w:color w:val="000000" w:themeColor="text1"/>
          <w:sz w:val="28"/>
          <w:szCs w:val="28"/>
        </w:rPr>
      </w:pPr>
    </w:p>
    <w:p w14:paraId="019513B3" w14:textId="77777777" w:rsidR="00A22528" w:rsidRDefault="00A22528" w:rsidP="0046181F">
      <w:pPr>
        <w:spacing w:after="0" w:line="360" w:lineRule="auto"/>
        <w:ind w:firstLine="709"/>
        <w:jc w:val="both"/>
        <w:rPr>
          <w:rFonts w:ascii="Times New Roman" w:hAnsi="Times New Roman" w:cs="Times New Roman"/>
          <w:color w:val="000000" w:themeColor="text1"/>
          <w:sz w:val="28"/>
          <w:szCs w:val="28"/>
        </w:rPr>
      </w:pPr>
    </w:p>
    <w:p w14:paraId="50E5BA5D" w14:textId="77777777" w:rsidR="00A22528" w:rsidRDefault="00A22528" w:rsidP="0046181F">
      <w:pPr>
        <w:spacing w:after="0" w:line="360" w:lineRule="auto"/>
        <w:ind w:firstLine="709"/>
        <w:jc w:val="both"/>
        <w:rPr>
          <w:rFonts w:ascii="Times New Roman" w:hAnsi="Times New Roman" w:cs="Times New Roman"/>
          <w:color w:val="000000" w:themeColor="text1"/>
          <w:sz w:val="28"/>
          <w:szCs w:val="28"/>
        </w:rPr>
      </w:pPr>
    </w:p>
    <w:p w14:paraId="52587B71" w14:textId="77777777" w:rsidR="00A22528" w:rsidRDefault="00A22528" w:rsidP="0046181F">
      <w:pPr>
        <w:spacing w:after="0" w:line="360" w:lineRule="auto"/>
        <w:ind w:firstLine="709"/>
        <w:jc w:val="both"/>
        <w:rPr>
          <w:rFonts w:ascii="Times New Roman" w:hAnsi="Times New Roman" w:cs="Times New Roman"/>
          <w:color w:val="000000" w:themeColor="text1"/>
          <w:sz w:val="28"/>
          <w:szCs w:val="28"/>
        </w:rPr>
      </w:pPr>
    </w:p>
    <w:p w14:paraId="22FD74B7" w14:textId="77777777" w:rsidR="00A22528" w:rsidRDefault="00A22528" w:rsidP="0046181F">
      <w:pPr>
        <w:spacing w:after="0" w:line="360" w:lineRule="auto"/>
        <w:ind w:firstLine="709"/>
        <w:jc w:val="both"/>
        <w:rPr>
          <w:rFonts w:ascii="Times New Roman" w:hAnsi="Times New Roman" w:cs="Times New Roman"/>
          <w:color w:val="000000" w:themeColor="text1"/>
          <w:sz w:val="28"/>
          <w:szCs w:val="28"/>
        </w:rPr>
      </w:pPr>
    </w:p>
    <w:p w14:paraId="1189F99A" w14:textId="77777777" w:rsidR="00A22528" w:rsidRDefault="00A22528" w:rsidP="0046181F">
      <w:pPr>
        <w:spacing w:after="0" w:line="360" w:lineRule="auto"/>
        <w:ind w:firstLine="709"/>
        <w:jc w:val="both"/>
        <w:rPr>
          <w:rFonts w:ascii="Times New Roman" w:hAnsi="Times New Roman" w:cs="Times New Roman"/>
          <w:color w:val="000000" w:themeColor="text1"/>
          <w:sz w:val="28"/>
          <w:szCs w:val="28"/>
        </w:rPr>
      </w:pPr>
    </w:p>
    <w:p w14:paraId="2F7990CA" w14:textId="77777777" w:rsidR="00A22528" w:rsidRDefault="00A22528" w:rsidP="0046181F">
      <w:pPr>
        <w:spacing w:after="0" w:line="360" w:lineRule="auto"/>
        <w:ind w:firstLine="709"/>
        <w:jc w:val="both"/>
        <w:rPr>
          <w:rFonts w:ascii="Times New Roman" w:hAnsi="Times New Roman" w:cs="Times New Roman"/>
          <w:color w:val="000000" w:themeColor="text1"/>
          <w:sz w:val="28"/>
          <w:szCs w:val="28"/>
        </w:rPr>
      </w:pPr>
    </w:p>
    <w:p>
      <w:pPr>
        <w:ind w:firstLine="0"/>
        <w:spacing w:line="360" w:lineRule="auto" w:after="0"/>
        <w:jc w:val="center"/>
      </w:pPr>
      <w:r>
        <w:rPr>
          <w:rFonts w:ascii="Times New Roman" w:hAnsi="Times New Roman" w:cs="Times New Roman"/>
          <w:sz w:val="28"/>
          <w:szCs w:val="28"/>
          <w:b/>
          <w:bCs/>
          <w:lang w:val="ru-RU"/>
        </w:rPr>
        <w:t xml:space="preserve">3 ТЕХНИКО-ЭКОНОМИЧЕСКОЕ ОБОСНОВАНИЕ</w:t>
      </w:r>
    </w:p>
    <w:p>
      <w:pPr>
        <w:ind w:firstLine="709"/>
        <w:spacing w:line="360" w:lineRule="auto" w:after="0" w:before="0"/>
        <w:jc w:val="both"/>
      </w:pPr>
      <w:r>
        <w:rPr>
          <w:rFonts w:ascii="Times New Roman" w:hAnsi="Times New Roman" w:cs="Times New Roman"/>
          <w:sz w:val="28"/>
          <w:szCs w:val="28"/>
          <w:b/>
          <w:bCs/>
          <w:lang w:val="ru-RU"/>
        </w:rPr>
        <w:t xml:space="preserve">3.1 Обоснование экономической целесообразности разработки</w:t>
      </w:r>
    </w:p>
    <w:p>
      <w:pPr>
        <w:ind w:firstLine="709"/>
        <w:spacing w:line="360" w:lineRule="auto" w:after="0"/>
        <w:jc w:val="both"/>
      </w:pPr>
      <w:r>
        <w:rPr>
          <w:rFonts w:ascii="Times New Roman" w:hAnsi="Times New Roman" w:cs="Times New Roman"/>
          <w:sz w:val="28"/>
          <w:szCs w:val="28"/>
          <w:lang w:val="ru-RU"/>
        </w:rPr>
        <w:t>Экономическая часть дипломного проекта направлена на оценку расчётных затрат на разработку аналитического модуля веб-сервиса закупок и определение ожидаемого эффекта от его внедрения. Поскольку модуль рассматривается как внутренний программный компонент закупочной деятельности предприятия, расчёт не основан на прогнозе коммерческой выручки.</w:t>
      </w:r>
    </w:p>
    <w:p>
      <w:pPr>
        <w:ind w:firstLine="709"/>
        <w:spacing w:line="360" w:lineRule="auto" w:after="0"/>
        <w:jc w:val="both"/>
      </w:pPr>
      <w:r>
        <w:rPr>
          <w:rFonts w:ascii="Times New Roman" w:hAnsi="Times New Roman" w:cs="Times New Roman"/>
          <w:sz w:val="28"/>
          <w:szCs w:val="28"/>
          <w:lang w:val="ru-RU"/>
        </w:rPr>
        <w:t xml:space="preserve">До внедрения модуля типовые действия сотрудников выполняются через разрозненные таблицы, учётные формы и переписку. Такой порядок увеличивает время на ввод, поиск, проверку и согласование данных. После внедрения основные операции выполняются в едином интерфейсе, а сведения о результатах работы доступны пользователю в централизованной среде.</w:t>
      </w:r>
    </w:p>
    <w:p>
      <w:pPr>
        <w:ind w:firstLine="709"/>
        <w:spacing w:line="360" w:lineRule="auto" w:after="0"/>
        <w:jc w:val="both"/>
      </w:pPr>
      <w:r>
        <w:rPr>
          <w:rFonts w:ascii="Times New Roman" w:hAnsi="Times New Roman" w:cs="Times New Roman"/>
          <w:sz w:val="28"/>
          <w:szCs w:val="28"/>
          <w:lang w:val="ru-RU"/>
        </w:rPr>
        <w:t xml:space="preserve">Для оценки принята условная расчётная модель малого предприятия, в подразделении которого с аналитическими отчётами и показателями закупочной деятельности регулярно работают три пользователя. Экономический эффект определяется как снижение совокупных трудозатрат на типовые операции и сокращение потерь от ошибок. Расчёт имеет проектный характер и может быть уточнён по результатам опытной эксплуатации с учётом фактической численности персонала и интенсивности работы с модулем.</w:t>
      </w:r>
    </w:p>
    <w:p>
      <w:pPr>
        <w:ind w:firstLine="709"/>
        <w:spacing w:line="360" w:lineRule="auto" w:after="0" w:before="0"/>
        <w:jc w:val="both"/>
      </w:pPr>
      <w:r>
        <w:rPr>
          <w:rFonts w:ascii="Times New Roman" w:hAnsi="Times New Roman" w:cs="Times New Roman"/>
          <w:sz w:val="28"/>
          <w:szCs w:val="28"/>
          <w:b/>
          <w:bCs/>
          <w:lang w:val="ru-RU"/>
        </w:rPr>
        <w:t xml:space="preserve">3.2 Расчёт затрат на разработку и внедрение модуля</w:t>
      </w:r>
    </w:p>
    <w:p>
      <w:pPr>
        <w:ind w:firstLine="709"/>
        <w:spacing w:line="360" w:lineRule="auto" w:after="0"/>
        <w:jc w:val="both"/>
      </w:pPr>
      <w:r>
        <w:rPr>
          <w:rFonts w:ascii="Times New Roman" w:hAnsi="Times New Roman" w:cs="Times New Roman"/>
          <w:sz w:val="28"/>
          <w:szCs w:val="28"/>
          <w:lang w:val="ru-RU"/>
        </w:rPr>
        <w:t xml:space="preserve">Капитальные затраты на создание модуля включают анализ предметной области, проектирование, программную реализацию серверной и клиентской частей, тестирование, развёртывание и обучение пользователей, а также инфраструктурные расходы на запуск модуля. Расчёт стоимости разработки представлен в таблице 5.</w:t>
      </w:r>
    </w:p>
    <w:p>
      <w:pPr>
        <w:ind w:firstLine="0"/>
        <w:spacing w:line="360" w:lineRule="auto" w:after="0"/>
        <w:jc w:val="left"/>
        <w:keepNext/>
      </w:pPr>
      <w:r>
        <w:rPr>
          <w:rFonts w:ascii="Times New Roman" w:hAnsi="Times New Roman" w:cs="Times New Roman"/>
          <w:sz w:val="28"/>
          <w:szCs w:val="28"/>
          <w:lang w:val="ru-RU"/>
        </w:rPr>
        <w:t xml:space="preserve">Таблица 5 — Расчёт стоимости разработки модуля</w:t>
      </w:r>
    </w:p>
    <w:tbl>
      <w:tblPr>
        <w:tblW w:w="968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4800"/>
        <w:gridCol w:w="1700"/>
        <w:gridCol w:w="1700"/>
        <w:gridCol w:w="1700"/>
      </w:tblGrid>
      <w:tr>
        <w:trPr>
          <w:cantSplit/>
          <w:tblHeader/>
        </w:trPr>
        <w:tc>
          <w:tcPr>
            <w:tcW w:w="4800" w:type="dxa"/>
            <w:vAlign w:val="center"/>
          </w:tcPr>
          <w:p>
            <w:pPr>
              <w:ind w:firstLine="0"/>
              <w:spacing w:line="276" w:lineRule="auto" w:after="0"/>
              <w:jc w:val="center"/>
            </w:pPr>
            <w:r>
              <w:rPr>
                <w:rFonts w:ascii="Times New Roman" w:hAnsi="Times New Roman" w:cs="Times New Roman"/>
                <w:sz w:val="24"/>
                <w:szCs w:val="24"/>
                <w:b/>
                <w:bCs/>
                <w:lang w:val="ru-RU"/>
              </w:rPr>
              <w:t xml:space="preserve">Вид работ</w:t>
            </w:r>
          </w:p>
        </w:tc>
        <w:tc>
          <w:tcPr>
            <w:tcW w:w="1700" w:type="dxa"/>
            <w:vAlign w:val="center"/>
          </w:tcPr>
          <w:p>
            <w:pPr>
              <w:ind w:firstLine="0"/>
              <w:spacing w:line="276" w:lineRule="auto" w:after="0"/>
              <w:jc w:val="center"/>
            </w:pPr>
            <w:r>
              <w:rPr>
                <w:rFonts w:ascii="Times New Roman" w:hAnsi="Times New Roman" w:cs="Times New Roman"/>
                <w:sz w:val="24"/>
                <w:szCs w:val="24"/>
                <w:b/>
                <w:bCs/>
                <w:lang w:val="ru-RU"/>
              </w:rPr>
              <w:t xml:space="preserve">Трудоёмкость, ч</w:t>
            </w:r>
          </w:p>
        </w:tc>
        <w:tc>
          <w:tcPr>
            <w:tcW w:w="1700" w:type="dxa"/>
            <w:vAlign w:val="center"/>
          </w:tcPr>
          <w:p>
            <w:pPr>
              <w:ind w:firstLine="0"/>
              <w:spacing w:line="276" w:lineRule="auto" w:after="0"/>
              <w:jc w:val="center"/>
            </w:pPr>
            <w:r>
              <w:rPr>
                <w:rFonts w:ascii="Times New Roman" w:hAnsi="Times New Roman" w:cs="Times New Roman"/>
                <w:sz w:val="24"/>
                <w:szCs w:val="24"/>
                <w:b/>
                <w:bCs/>
                <w:lang w:val="ru-RU"/>
              </w:rPr>
              <w:t xml:space="preserve">Ставка, руб./ч</w:t>
            </w:r>
          </w:p>
        </w:tc>
        <w:tc>
          <w:tcPr>
            <w:tcW w:w="1700" w:type="dxa"/>
            <w:vAlign w:val="center"/>
          </w:tcPr>
          <w:p>
            <w:pPr>
              <w:ind w:firstLine="0"/>
              <w:spacing w:line="276" w:lineRule="auto" w:after="0"/>
              <w:jc w:val="center"/>
            </w:pPr>
            <w:r>
              <w:rPr>
                <w:rFonts w:ascii="Times New Roman" w:hAnsi="Times New Roman" w:cs="Times New Roman"/>
                <w:sz w:val="24"/>
                <w:szCs w:val="24"/>
                <w:b/>
                <w:bCs/>
                <w:lang w:val="ru-RU"/>
              </w:rPr>
              <w:t xml:space="preserve">Стоимость, руб.</w:t>
            </w:r>
          </w:p>
        </w:tc>
      </w:tr>
      <w:tr>
        <w:tc>
          <w:tcPr>
            <w:tcW w:w="4800" w:type="dxa"/>
            <w:vAlign w:val="center"/>
          </w:tcPr>
          <w:p>
            <w:pPr>
              <w:ind w:firstLine="0"/>
              <w:spacing w:line="276" w:lineRule="auto" w:after="0"/>
              <w:jc w:val="both"/>
            </w:pPr>
            <w:r>
              <w:rPr>
                <w:rFonts w:ascii="Times New Roman" w:hAnsi="Times New Roman" w:cs="Times New Roman"/>
                <w:sz w:val="24"/>
                <w:szCs w:val="24"/>
                <w:lang w:val="ru-RU"/>
              </w:rPr>
              <w:t xml:space="preserve">Бизнес-анализ и формирование требований к показателям и KPI</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65</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1 100</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71 500</w:t>
            </w:r>
          </w:p>
        </w:tc>
      </w:tr>
      <w:tr>
        <w:tc>
          <w:tcPr>
            <w:tcW w:w="4800" w:type="dxa"/>
            <w:vAlign w:val="center"/>
          </w:tcPr>
          <w:p>
            <w:pPr>
              <w:ind w:firstLine="0"/>
              <w:spacing w:line="276" w:lineRule="auto" w:after="0"/>
              <w:jc w:val="both"/>
            </w:pPr>
            <w:r>
              <w:rPr>
                <w:rFonts w:ascii="Times New Roman" w:hAnsi="Times New Roman" w:cs="Times New Roman"/>
                <w:sz w:val="24"/>
                <w:szCs w:val="24"/>
                <w:lang w:val="ru-RU"/>
              </w:rPr>
              <w:t xml:space="preserve">Backend-разработка механизмов агрегации и отчётности</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180</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1 500</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270 000</w:t>
            </w:r>
          </w:p>
        </w:tc>
      </w:tr>
      <w:tr>
        <w:tc>
          <w:tcPr>
            <w:tcW w:w="4800" w:type="dxa"/>
            <w:vAlign w:val="center"/>
          </w:tcPr>
          <w:p>
            <w:pPr>
              <w:ind w:firstLine="0"/>
              <w:spacing w:line="276" w:lineRule="auto" w:after="0"/>
              <w:jc w:val="both"/>
            </w:pPr>
            <w:r>
              <w:rPr>
                <w:rFonts w:ascii="Times New Roman" w:hAnsi="Times New Roman" w:cs="Times New Roman"/>
                <w:sz w:val="24"/>
                <w:szCs w:val="24"/>
                <w:lang w:val="ru-RU"/>
              </w:rPr>
              <w:t xml:space="preserve">Frontend-разработка интерфейсов отчётов и визуализации</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120</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1 300</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156 000</w:t>
            </w:r>
          </w:p>
        </w:tc>
      </w:tr>
      <w:tr>
        <w:tc>
          <w:tcPr>
            <w:tcW w:w="4800" w:type="dxa"/>
            <w:vAlign w:val="center"/>
          </w:tcPr>
          <w:p>
            <w:pPr>
              <w:ind w:firstLine="0"/>
              <w:spacing w:line="276" w:lineRule="auto" w:after="0"/>
              <w:jc w:val="both"/>
            </w:pPr>
            <w:r>
              <w:rPr>
                <w:rFonts w:ascii="Times New Roman" w:hAnsi="Times New Roman" w:cs="Times New Roman"/>
                <w:sz w:val="24"/>
                <w:szCs w:val="24"/>
                <w:lang w:val="ru-RU"/>
              </w:rPr>
              <w:t xml:space="preserve">Тестирование, отладка и проверка корректности показателей</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60</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900</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54 000</w:t>
            </w:r>
          </w:p>
        </w:tc>
      </w:tr>
      <w:tr>
        <w:tc>
          <w:tcPr>
            <w:tcW w:w="4800" w:type="dxa"/>
            <w:vAlign w:val="center"/>
          </w:tcPr>
          <w:p>
            <w:pPr>
              <w:ind w:firstLine="0"/>
              <w:spacing w:line="276" w:lineRule="auto" w:after="0"/>
              <w:jc w:val="both"/>
            </w:pPr>
            <w:r>
              <w:rPr>
                <w:rFonts w:ascii="Times New Roman" w:hAnsi="Times New Roman" w:cs="Times New Roman"/>
                <w:sz w:val="24"/>
                <w:szCs w:val="24"/>
                <w:lang w:val="ru-RU"/>
              </w:rPr>
              <w:t xml:space="preserve">Развёртывание, настройка прав доступа и обучение пользователей</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30</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800</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24 000</w:t>
            </w:r>
          </w:p>
        </w:tc>
      </w:tr>
      <w:tr>
        <w:tc>
          <w:tcPr>
            <w:tcW w:w="4800" w:type="dxa"/>
            <w:vAlign w:val="center"/>
          </w:tcPr>
          <w:p>
            <w:pPr>
              <w:ind w:firstLine="0"/>
              <w:spacing w:line="276" w:lineRule="auto" w:after="0"/>
              <w:jc w:val="both"/>
            </w:pPr>
            <w:r>
              <w:rPr>
                <w:rFonts w:ascii="Times New Roman" w:hAnsi="Times New Roman" w:cs="Times New Roman"/>
                <w:sz w:val="24"/>
                <w:szCs w:val="24"/>
                <w:lang w:val="ru-RU"/>
              </w:rPr>
              <w:t xml:space="preserve">Инфраструктурные и организационные расходы</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39 500</w:t>
            </w:r>
          </w:p>
        </w:tc>
      </w:tr>
      <w:tr>
        <w:tc>
          <w:tcPr>
            <w:tcW w:w="4800" w:type="dxa"/>
            <w:vAlign w:val="center"/>
          </w:tcPr>
          <w:p>
            <w:pPr>
              <w:ind w:firstLine="0"/>
              <w:spacing w:line="276" w:lineRule="auto" w:after="0"/>
              <w:jc w:val="both"/>
            </w:pPr>
            <w:r>
              <w:rPr>
                <w:rFonts w:ascii="Times New Roman" w:hAnsi="Times New Roman" w:cs="Times New Roman"/>
                <w:sz w:val="24"/>
                <w:szCs w:val="24"/>
                <w:lang w:val="ru-RU"/>
              </w:rPr>
              <w:t xml:space="preserve">Итого</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455</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615 000</w:t>
            </w:r>
          </w:p>
        </w:tc>
      </w:tr>
    </w:tbl>
    <w:p>
      <w:pPr>
        <w:ind w:firstLine="709"/>
        <w:spacing w:line="360" w:lineRule="auto" w:after="0"/>
        <w:jc w:val="both"/>
      </w:pPr>
    </w:p>
    <w:p>
      <w:pPr>
        <w:ind w:firstLine="709"/>
        <w:spacing w:line="360" w:lineRule="auto" w:after="0"/>
        <w:jc w:val="both"/>
      </w:pPr>
      <w:r>
        <w:rPr>
          <w:rFonts w:ascii="Times New Roman" w:hAnsi="Times New Roman" w:cs="Times New Roman"/>
          <w:sz w:val="28"/>
          <w:szCs w:val="28"/>
          <w:lang w:val="ru-RU"/>
        </w:rPr>
        <w:t xml:space="preserve">Итоговые капитальные затраты на разработку и запуск модуля складываются из суммы стоимости отдельных видов работ и инфраструктурных расходов. Расчёт выполняется по формуле (3.1).</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К = Сба + Сбэ + Сфэ + Стэ + Срн + Сиор</m:t>
        </m:r>
      </m:oMath>
      <w:r>
        <w:rPr>
          <w:rFonts w:ascii="Times New Roman" w:hAnsi="Times New Roman"/>
          <w:sz w:val="28"/>
          <w:lang w:val="ru-RU"/>
        </w:rPr>
        <w:tab/>
        <w:t xml:space="preserve">(3.1)</w:t>
      </w:r>
    </w:p>
    <w:p>
      <w:pPr>
        <w:ind w:firstLine="0"/>
        <w:spacing w:line="360" w:lineRule="auto" w:after="0"/>
        <w:jc w:val="both"/>
      </w:pPr>
      <w:r>
        <w:rPr>
          <w:rFonts w:ascii="Times New Roman" w:hAnsi="Times New Roman" w:cs="Times New Roman"/>
          <w:sz w:val="28"/>
          <w:szCs w:val="28"/>
          <w:lang w:val="ru-RU"/>
        </w:rPr>
        <w:t xml:space="preserve">где</w:t>
      </w:r>
    </w:p>
    <w:p>
      <w:pPr>
        <w:ind w:firstLine="0"/>
        <w:spacing w:line="360" w:lineRule="auto" w:after="0"/>
        <w:jc w:val="both"/>
      </w:pPr>
      <w:r>
        <w:rPr>
          <w:rFonts w:ascii="Times New Roman" w:hAnsi="Times New Roman" w:cs="Times New Roman"/>
          <w:sz w:val="28"/>
          <w:szCs w:val="28"/>
          <w:lang w:val="ru-RU"/>
        </w:rPr>
        <w:t xml:space="preserve">К — капитальные затраты на разработку модуля, руб.;</w:t>
      </w:r>
    </w:p>
    <w:p>
      <w:pPr>
        <w:ind w:firstLine="0"/>
        <w:spacing w:line="360" w:lineRule="auto" w:after="0"/>
        <w:jc w:val="both"/>
      </w:pPr>
      <w:r>
        <w:rPr>
          <w:rFonts w:ascii="Times New Roman" w:hAnsi="Times New Roman" w:cs="Times New Roman"/>
          <w:sz w:val="28"/>
          <w:szCs w:val="28"/>
          <w:lang w:val="ru-RU"/>
        </w:rPr>
        <w:t xml:space="preserve">Сба — стоимость бизнес-анализа и уточнения требований, руб.;</w:t>
      </w:r>
    </w:p>
    <w:p>
      <w:pPr>
        <w:ind w:firstLine="0"/>
        <w:spacing w:line="360" w:lineRule="auto" w:after="0"/>
        <w:jc w:val="both"/>
      </w:pPr>
      <w:r>
        <w:rPr>
          <w:rFonts w:ascii="Times New Roman" w:hAnsi="Times New Roman" w:cs="Times New Roman"/>
          <w:sz w:val="28"/>
          <w:szCs w:val="28"/>
          <w:lang w:val="ru-RU"/>
        </w:rPr>
        <w:t xml:space="preserve">Сбэ — стоимость backend-разработки, руб.;</w:t>
      </w:r>
    </w:p>
    <w:p>
      <w:pPr>
        <w:ind w:firstLine="0"/>
        <w:spacing w:line="360" w:lineRule="auto" w:after="0"/>
        <w:jc w:val="both"/>
      </w:pPr>
      <w:r>
        <w:rPr>
          <w:rFonts w:ascii="Times New Roman" w:hAnsi="Times New Roman" w:cs="Times New Roman"/>
          <w:sz w:val="28"/>
          <w:szCs w:val="28"/>
          <w:lang w:val="ru-RU"/>
        </w:rPr>
        <w:t xml:space="preserve">Сфэ — стоимость frontend-разработки, руб.;</w:t>
      </w:r>
    </w:p>
    <w:p>
      <w:pPr>
        <w:ind w:firstLine="0"/>
        <w:spacing w:line="360" w:lineRule="auto" w:after="0"/>
        <w:jc w:val="both"/>
      </w:pPr>
      <w:r>
        <w:rPr>
          <w:rFonts w:ascii="Times New Roman" w:hAnsi="Times New Roman" w:cs="Times New Roman"/>
          <w:sz w:val="28"/>
          <w:szCs w:val="28"/>
          <w:lang w:val="ru-RU"/>
        </w:rPr>
        <w:t xml:space="preserve">Стэ — стоимость тестирования и отладки, руб.;</w:t>
      </w:r>
    </w:p>
    <w:p>
      <w:pPr>
        <w:ind w:firstLine="0"/>
        <w:spacing w:line="360" w:lineRule="auto" w:after="0"/>
        <w:jc w:val="both"/>
      </w:pPr>
      <w:r>
        <w:rPr>
          <w:rFonts w:ascii="Times New Roman" w:hAnsi="Times New Roman" w:cs="Times New Roman"/>
          <w:sz w:val="28"/>
          <w:szCs w:val="28"/>
          <w:lang w:val="ru-RU"/>
        </w:rPr>
        <w:t xml:space="preserve">Срн — стоимость развёртывания, настройки и обучения пользователей, руб.;</w:t>
      </w:r>
    </w:p>
    <w:p>
      <w:pPr>
        <w:ind w:firstLine="0"/>
        <w:spacing w:line="360" w:lineRule="auto" w:after="0"/>
        <w:jc w:val="both"/>
      </w:pPr>
      <w:r>
        <w:rPr>
          <w:rFonts w:ascii="Times New Roman" w:hAnsi="Times New Roman" w:cs="Times New Roman"/>
          <w:sz w:val="28"/>
          <w:szCs w:val="28"/>
          <w:lang w:val="ru-RU"/>
        </w:rPr>
        <w:t xml:space="preserve">Сиор — инфраструктурные и организационные расходы, руб.</w:t>
      </w:r>
    </w:p>
    <w:p>
      <w:pPr>
        <w:ind w:firstLine="709"/>
        <w:spacing w:line="360" w:lineRule="auto" w:after="0"/>
        <w:jc w:val="both"/>
      </w:pPr>
      <w:r>
        <w:rPr>
          <w:rFonts w:ascii="Times New Roman" w:hAnsi="Times New Roman" w:cs="Times New Roman"/>
          <w:sz w:val="28"/>
          <w:szCs w:val="28"/>
          <w:lang w:val="ru-RU"/>
        </w:rPr>
        <w:t xml:space="preserve">Итоговая величина капитальных затрат составляет:</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К = 71 500 + 270 000 + 156 000 + 54 000 + 24 000 + 39 500 = 615 000 руб.</m:t>
        </m:r>
      </m:oMath>
      <w:r>
        <w:rPr>
          <w:rFonts w:ascii="Times New Roman" w:hAnsi="Times New Roman"/>
          <w:sz w:val="28"/>
          <w:lang w:val="ru-RU"/>
        </w:rPr>
        <w:tab/>
        <w:t xml:space="preserve">(3.2)</w:t>
      </w:r>
    </w:p>
    <w:p>
      <w:pPr>
        <w:ind w:firstLine="709"/>
        <w:spacing w:line="360" w:lineRule="auto" w:after="0"/>
        <w:jc w:val="both"/>
      </w:pPr>
      <w:r>
        <w:rPr>
          <w:rFonts w:ascii="Times New Roman" w:hAnsi="Times New Roman" w:cs="Times New Roman"/>
          <w:sz w:val="28"/>
          <w:szCs w:val="28"/>
          <w:lang w:val="ru-RU"/>
        </w:rPr>
        <w:t xml:space="preserve">Для дальнейшей эксплуатации модуля учитываются ежегодные расходы на сопровождение. Их состав приведён в таблице 6.</w:t>
      </w:r>
    </w:p>
    <w:p>
      <w:pPr>
        <w:ind w:firstLine="0"/>
        <w:spacing w:line="360" w:lineRule="auto" w:after="0"/>
        <w:jc w:val="left"/>
        <w:keepNext/>
      </w:pPr>
      <w:r>
        <w:rPr>
          <w:rFonts w:ascii="Times New Roman" w:hAnsi="Times New Roman" w:cs="Times New Roman"/>
          <w:sz w:val="28"/>
          <w:szCs w:val="28"/>
          <w:lang w:val="ru-RU"/>
        </w:rPr>
        <w:t xml:space="preserve">Таблица 6 — Эксплуатационные расходы модуля</w:t>
      </w:r>
    </w:p>
    <w:tbl>
      <w:tblPr>
        <w:tblW w:w="968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7400"/>
        <w:gridCol w:w="2300"/>
      </w:tblGrid>
      <w:tr>
        <w:trPr>
          <w:cantSplit/>
          <w:tblHeader/>
        </w:trPr>
        <w:tc>
          <w:tcPr>
            <w:tcW w:w="7400" w:type="dxa"/>
            <w:vAlign w:val="center"/>
          </w:tcPr>
          <w:p>
            <w:pPr>
              <w:ind w:firstLine="0"/>
              <w:spacing w:line="276" w:lineRule="auto" w:after="0"/>
              <w:jc w:val="center"/>
            </w:pPr>
            <w:r>
              <w:rPr>
                <w:rFonts w:ascii="Times New Roman" w:hAnsi="Times New Roman" w:cs="Times New Roman"/>
                <w:sz w:val="24"/>
                <w:szCs w:val="24"/>
                <w:b/>
                <w:bCs/>
                <w:lang w:val="ru-RU"/>
              </w:rPr>
              <w:t xml:space="preserve">Статья расходов</w:t>
            </w:r>
          </w:p>
        </w:tc>
        <w:tc>
          <w:tcPr>
            <w:tcW w:w="2300" w:type="dxa"/>
            <w:vAlign w:val="center"/>
          </w:tcPr>
          <w:p>
            <w:pPr>
              <w:ind w:firstLine="0"/>
              <w:spacing w:line="276" w:lineRule="auto" w:after="0"/>
              <w:jc w:val="center"/>
            </w:pPr>
            <w:r>
              <w:rPr>
                <w:rFonts w:ascii="Times New Roman" w:hAnsi="Times New Roman" w:cs="Times New Roman"/>
                <w:sz w:val="24"/>
                <w:szCs w:val="24"/>
                <w:b/>
                <w:bCs/>
                <w:lang w:val="ru-RU"/>
              </w:rPr>
              <w:t xml:space="preserve">Стоимость, руб./год</w:t>
            </w:r>
          </w:p>
        </w:tc>
      </w:tr>
      <w:tr>
        <w:tc>
          <w:tcPr>
            <w:tcW w:w="7400" w:type="dxa"/>
            <w:vAlign w:val="center"/>
          </w:tcPr>
          <w:p>
            <w:pPr>
              <w:ind w:firstLine="0"/>
              <w:spacing w:line="276" w:lineRule="auto" w:after="0"/>
              <w:jc w:val="both"/>
            </w:pPr>
            <w:r>
              <w:rPr>
                <w:rFonts w:ascii="Times New Roman" w:hAnsi="Times New Roman" w:cs="Times New Roman"/>
                <w:sz w:val="24"/>
                <w:szCs w:val="24"/>
                <w:lang w:val="ru-RU"/>
              </w:rPr>
              <w:t xml:space="preserve">Хостинг, хранение отчётных данных и техническое обслуживание</w:t>
            </w:r>
          </w:p>
        </w:tc>
        <w:tc>
          <w:tcPr>
            <w:tcW w:w="2300" w:type="dxa"/>
            <w:vAlign w:val="center"/>
          </w:tcPr>
          <w:p>
            <w:pPr>
              <w:ind w:firstLine="0"/>
              <w:spacing w:line="276" w:lineRule="auto" w:after="0"/>
              <w:jc w:val="center"/>
            </w:pPr>
            <w:r>
              <w:rPr>
                <w:rFonts w:ascii="Times New Roman" w:hAnsi="Times New Roman" w:cs="Times New Roman"/>
                <w:sz w:val="24"/>
                <w:szCs w:val="24"/>
                <w:lang w:val="ru-RU"/>
              </w:rPr>
              <w:t xml:space="preserve">42 000</w:t>
            </w:r>
          </w:p>
        </w:tc>
      </w:tr>
      <w:tr>
        <w:tc>
          <w:tcPr>
            <w:tcW w:w="7400" w:type="dxa"/>
            <w:vAlign w:val="center"/>
          </w:tcPr>
          <w:p>
            <w:pPr>
              <w:ind w:firstLine="0"/>
              <w:spacing w:line="276" w:lineRule="auto" w:after="0"/>
              <w:jc w:val="both"/>
            </w:pPr>
            <w:r>
              <w:rPr>
                <w:rFonts w:ascii="Times New Roman" w:hAnsi="Times New Roman" w:cs="Times New Roman"/>
                <w:sz w:val="24"/>
                <w:szCs w:val="24"/>
                <w:lang w:val="ru-RU"/>
              </w:rPr>
              <w:t xml:space="preserve">Администрирование, контроль корректности аналитики и сопровождение пользователей</w:t>
            </w:r>
          </w:p>
        </w:tc>
        <w:tc>
          <w:tcPr>
            <w:tcW w:w="2300" w:type="dxa"/>
            <w:vAlign w:val="center"/>
          </w:tcPr>
          <w:p>
            <w:pPr>
              <w:ind w:firstLine="0"/>
              <w:spacing w:line="276" w:lineRule="auto" w:after="0"/>
              <w:jc w:val="center"/>
            </w:pPr>
            <w:r>
              <w:rPr>
                <w:rFonts w:ascii="Times New Roman" w:hAnsi="Times New Roman" w:cs="Times New Roman"/>
                <w:sz w:val="24"/>
                <w:szCs w:val="24"/>
                <w:lang w:val="ru-RU"/>
              </w:rPr>
              <w:t xml:space="preserve">66 000</w:t>
            </w:r>
          </w:p>
        </w:tc>
      </w:tr>
      <w:tr>
        <w:tc>
          <w:tcPr>
            <w:tcW w:w="7400" w:type="dxa"/>
            <w:vAlign w:val="center"/>
          </w:tcPr>
          <w:p>
            <w:pPr>
              <w:ind w:firstLine="0"/>
              <w:spacing w:line="276" w:lineRule="auto" w:after="0"/>
              <w:jc w:val="both"/>
            </w:pPr>
            <w:r>
              <w:rPr>
                <w:rFonts w:ascii="Times New Roman" w:hAnsi="Times New Roman" w:cs="Times New Roman"/>
                <w:sz w:val="24"/>
                <w:szCs w:val="24"/>
                <w:lang w:val="ru-RU"/>
              </w:rPr>
              <w:t xml:space="preserve">Доработка форм отчётности, поддержка экспорта и исправление ошибок</w:t>
            </w:r>
          </w:p>
        </w:tc>
        <w:tc>
          <w:tcPr>
            <w:tcW w:w="2300" w:type="dxa"/>
            <w:vAlign w:val="center"/>
          </w:tcPr>
          <w:p>
            <w:pPr>
              <w:ind w:firstLine="0"/>
              <w:spacing w:line="276" w:lineRule="auto" w:after="0"/>
              <w:jc w:val="center"/>
            </w:pPr>
            <w:r>
              <w:rPr>
                <w:rFonts w:ascii="Times New Roman" w:hAnsi="Times New Roman" w:cs="Times New Roman"/>
                <w:sz w:val="24"/>
                <w:szCs w:val="24"/>
                <w:lang w:val="ru-RU"/>
              </w:rPr>
              <w:t xml:space="preserve">48 000</w:t>
            </w:r>
          </w:p>
        </w:tc>
      </w:tr>
      <w:tr>
        <w:tc>
          <w:tcPr>
            <w:tcW w:w="7400" w:type="dxa"/>
            <w:vAlign w:val="center"/>
          </w:tcPr>
          <w:p>
            <w:pPr>
              <w:ind w:firstLine="0"/>
              <w:spacing w:line="276" w:lineRule="auto" w:after="0"/>
              <w:jc w:val="both"/>
            </w:pPr>
            <w:r>
              <w:rPr>
                <w:rFonts w:ascii="Times New Roman" w:hAnsi="Times New Roman" w:cs="Times New Roman"/>
                <w:sz w:val="24"/>
                <w:szCs w:val="24"/>
                <w:lang w:val="ru-RU"/>
              </w:rPr>
              <w:t xml:space="preserve">Итого</w:t>
            </w:r>
          </w:p>
        </w:tc>
        <w:tc>
          <w:tcPr>
            <w:tcW w:w="2300" w:type="dxa"/>
            <w:vAlign w:val="center"/>
          </w:tcPr>
          <w:p>
            <w:pPr>
              <w:ind w:firstLine="0"/>
              <w:spacing w:line="276" w:lineRule="auto" w:after="0"/>
              <w:jc w:val="center"/>
            </w:pPr>
            <w:r>
              <w:rPr>
                <w:rFonts w:ascii="Times New Roman" w:hAnsi="Times New Roman" w:cs="Times New Roman"/>
                <w:sz w:val="24"/>
                <w:szCs w:val="24"/>
                <w:lang w:val="ru-RU"/>
              </w:rPr>
              <w:t xml:space="preserve">156 000</w:t>
            </w:r>
          </w:p>
        </w:tc>
      </w:tr>
    </w:tbl>
    <w:p>
      <w:pPr>
        <w:ind w:firstLine="709"/>
        <w:spacing w:line="360" w:lineRule="auto" w:after="0"/>
        <w:jc w:val="both"/>
      </w:pPr>
    </w:p>
    <w:p>
      <w:pPr>
        <w:ind w:firstLine="709"/>
        <w:spacing w:line="360" w:lineRule="auto" w:after="0"/>
        <w:jc w:val="both"/>
      </w:pPr>
      <w:r>
        <w:rPr>
          <w:rFonts w:ascii="Times New Roman" w:hAnsi="Times New Roman" w:cs="Times New Roman"/>
          <w:sz w:val="28"/>
          <w:szCs w:val="28"/>
          <w:lang w:val="ru-RU"/>
        </w:rPr>
        <w:t xml:space="preserve">Общая величина эксплуатационных расходов рассчитывается по формуле (3.3).</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Зэкспл = Схост + Садм + Сдор</m:t>
        </m:r>
      </m:oMath>
      <w:r>
        <w:rPr>
          <w:rFonts w:ascii="Times New Roman" w:hAnsi="Times New Roman"/>
          <w:sz w:val="28"/>
          <w:lang w:val="ru-RU"/>
        </w:rPr>
        <w:tab/>
        <w:t xml:space="preserve">(3.3)</w:t>
      </w:r>
    </w:p>
    <w:p>
      <w:pPr>
        <w:ind w:firstLine="0"/>
        <w:spacing w:line="360" w:lineRule="auto" w:after="0"/>
        <w:jc w:val="both"/>
      </w:pPr>
      <w:r>
        <w:rPr>
          <w:rFonts w:ascii="Times New Roman" w:hAnsi="Times New Roman" w:cs="Times New Roman"/>
          <w:sz w:val="28"/>
          <w:szCs w:val="28"/>
          <w:lang w:val="ru-RU"/>
        </w:rPr>
        <w:t xml:space="preserve">где</w:t>
      </w:r>
    </w:p>
    <w:p>
      <w:pPr>
        <w:ind w:firstLine="0"/>
        <w:spacing w:line="360" w:lineRule="auto" w:after="0"/>
        <w:jc w:val="both"/>
      </w:pPr>
      <w:r>
        <w:rPr>
          <w:rFonts w:ascii="Times New Roman" w:hAnsi="Times New Roman" w:cs="Times New Roman"/>
          <w:sz w:val="28"/>
          <w:szCs w:val="28"/>
          <w:lang w:val="ru-RU"/>
        </w:rPr>
        <w:t xml:space="preserve">Зэкспл — общая величина эксплуатационных расходов, руб./год;</w:t>
      </w:r>
    </w:p>
    <w:p>
      <w:pPr>
        <w:ind w:firstLine="0"/>
        <w:spacing w:line="360" w:lineRule="auto" w:after="0"/>
        <w:jc w:val="both"/>
      </w:pPr>
      <w:r>
        <w:rPr>
          <w:rFonts w:ascii="Times New Roman" w:hAnsi="Times New Roman" w:cs="Times New Roman"/>
          <w:sz w:val="28"/>
          <w:szCs w:val="28"/>
          <w:lang w:val="ru-RU"/>
        </w:rPr>
        <w:t xml:space="preserve">Схост — расходы на хостинг и техническое обслуживание, руб./год;</w:t>
      </w:r>
    </w:p>
    <w:p>
      <w:pPr>
        <w:ind w:firstLine="0"/>
        <w:spacing w:line="360" w:lineRule="auto" w:after="0"/>
        <w:jc w:val="both"/>
      </w:pPr>
      <w:r>
        <w:rPr>
          <w:rFonts w:ascii="Times New Roman" w:hAnsi="Times New Roman" w:cs="Times New Roman"/>
          <w:sz w:val="28"/>
          <w:szCs w:val="28"/>
          <w:lang w:val="ru-RU"/>
        </w:rPr>
        <w:t xml:space="preserve">Садм — расходы на администрирование и поддержку пользователей, руб./год;</w:t>
      </w:r>
    </w:p>
    <w:p>
      <w:pPr>
        <w:ind w:firstLine="0"/>
        <w:spacing w:line="360" w:lineRule="auto" w:after="0"/>
        <w:jc w:val="both"/>
      </w:pPr>
      <w:r>
        <w:rPr>
          <w:rFonts w:ascii="Times New Roman" w:hAnsi="Times New Roman" w:cs="Times New Roman"/>
          <w:sz w:val="28"/>
          <w:szCs w:val="28"/>
          <w:lang w:val="ru-RU"/>
        </w:rPr>
        <w:t xml:space="preserve">Сдор — расходы на доработки и сопровождение, руб./год.</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Зэкспл = 42 000 + 66 000 + 48 000 = 156 000 руб./год</m:t>
        </m:r>
      </m:oMath>
      <w:r>
        <w:rPr>
          <w:rFonts w:ascii="Times New Roman" w:hAnsi="Times New Roman"/>
          <w:sz w:val="28"/>
          <w:lang w:val="ru-RU"/>
        </w:rPr>
        <w:tab/>
        <w:t xml:space="preserve">(3.4)</w:t>
      </w:r>
    </w:p>
    <w:p>
      <w:pPr>
        <w:ind w:firstLine="709"/>
        <w:spacing w:line="360" w:lineRule="auto" w:after="0" w:before="0"/>
        <w:jc w:val="both"/>
      </w:pPr>
      <w:r>
        <w:rPr>
          <w:rFonts w:ascii="Times New Roman" w:hAnsi="Times New Roman" w:cs="Times New Roman"/>
          <w:sz w:val="28"/>
          <w:szCs w:val="28"/>
          <w:b/>
          <w:bCs/>
          <w:lang w:val="ru-RU"/>
        </w:rPr>
        <w:t xml:space="preserve">3.3 Оценка экономического эффекта от внедрения модуля</w:t>
      </w:r>
    </w:p>
    <w:p>
      <w:pPr>
        <w:ind w:firstLine="709"/>
        <w:spacing w:line="360" w:lineRule="auto" w:after="0"/>
        <w:jc w:val="both"/>
      </w:pPr>
      <w:r>
        <w:rPr>
          <w:rFonts w:ascii="Times New Roman" w:hAnsi="Times New Roman" w:cs="Times New Roman"/>
          <w:sz w:val="28"/>
          <w:szCs w:val="28"/>
          <w:lang w:val="ru-RU"/>
        </w:rPr>
        <w:t xml:space="preserve">Экономический эффект от внедрения модуля формируется за счёт сокращения времени на регулярные операции и уменьшения количества ошибок. Оценка снижения трудозатрат по группам операций приведена в таблице 7.</w:t>
      </w:r>
    </w:p>
    <w:p>
      <w:pPr>
        <w:ind w:firstLine="0"/>
        <w:spacing w:line="360" w:lineRule="auto" w:after="0"/>
        <w:jc w:val="left"/>
        <w:keepNext/>
      </w:pPr>
      <w:r>
        <w:rPr>
          <w:rFonts w:ascii="Times New Roman" w:hAnsi="Times New Roman" w:cs="Times New Roman"/>
          <w:sz w:val="28"/>
          <w:szCs w:val="28"/>
          <w:lang w:val="ru-RU"/>
        </w:rPr>
        <w:t xml:space="preserve">Таблица 7 — Оценка снижения трудозатрат после внедрения модуля</w:t>
      </w:r>
    </w:p>
    <w:tbl>
      <w:tblPr>
        <w:tblW w:w="968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3700"/>
        <w:gridCol w:w="1200"/>
        <w:gridCol w:w="1200"/>
        <w:gridCol w:w="1200"/>
        <w:gridCol w:w="1200"/>
        <w:gridCol w:w="1200"/>
      </w:tblGrid>
      <w:tr>
        <w:trPr>
          <w:cantSplit/>
          <w:tblHeader/>
        </w:trPr>
        <w:tc>
          <w:tcPr>
            <w:tcW w:w="3700" w:type="dxa"/>
            <w:vAlign w:val="center"/>
          </w:tcPr>
          <w:p>
            <w:pPr>
              <w:ind w:firstLine="0"/>
              <w:spacing w:line="276" w:lineRule="auto" w:after="0"/>
              <w:jc w:val="center"/>
            </w:pPr>
            <w:r>
              <w:rPr>
                <w:rFonts w:ascii="Times New Roman" w:hAnsi="Times New Roman" w:cs="Times New Roman"/>
                <w:sz w:val="24"/>
                <w:szCs w:val="24"/>
                <w:b/>
                <w:bCs/>
                <w:lang w:val="ru-RU"/>
              </w:rPr>
              <w:t xml:space="preserve">Группа операций</w:t>
            </w:r>
          </w:p>
        </w:tc>
        <w:tc>
          <w:tcPr>
            <w:tcW w:w="1200" w:type="dxa"/>
            <w:vAlign w:val="center"/>
          </w:tcPr>
          <w:p>
            <w:pPr>
              <w:ind w:firstLine="0"/>
              <w:spacing w:line="276" w:lineRule="auto" w:after="0"/>
              <w:jc w:val="center"/>
            </w:pPr>
            <w:r>
              <w:rPr>
                <w:rFonts w:ascii="Times New Roman" w:hAnsi="Times New Roman" w:cs="Times New Roman"/>
                <w:sz w:val="24"/>
                <w:szCs w:val="24"/>
                <w:b/>
                <w:bCs/>
                <w:lang w:val="ru-RU"/>
              </w:rPr>
              <w:t xml:space="preserve">Кол-во в мес.</w:t>
            </w:r>
          </w:p>
        </w:tc>
        <w:tc>
          <w:tcPr>
            <w:tcW w:w="1200" w:type="dxa"/>
            <w:vAlign w:val="center"/>
          </w:tcPr>
          <w:p>
            <w:pPr>
              <w:ind w:firstLine="0"/>
              <w:spacing w:line="276" w:lineRule="auto" w:after="0"/>
              <w:jc w:val="center"/>
            </w:pPr>
            <w:r>
              <w:rPr>
                <w:rFonts w:ascii="Times New Roman" w:hAnsi="Times New Roman" w:cs="Times New Roman"/>
                <w:sz w:val="24"/>
                <w:szCs w:val="24"/>
                <w:b/>
                <w:bCs/>
                <w:lang w:val="ru-RU"/>
              </w:rPr>
              <w:t xml:space="preserve">Время до, мин.</w:t>
            </w:r>
          </w:p>
        </w:tc>
        <w:tc>
          <w:tcPr>
            <w:tcW w:w="1200" w:type="dxa"/>
            <w:vAlign w:val="center"/>
          </w:tcPr>
          <w:p>
            <w:pPr>
              <w:ind w:firstLine="0"/>
              <w:spacing w:line="276" w:lineRule="auto" w:after="0"/>
              <w:jc w:val="center"/>
            </w:pPr>
            <w:r>
              <w:rPr>
                <w:rFonts w:ascii="Times New Roman" w:hAnsi="Times New Roman" w:cs="Times New Roman"/>
                <w:sz w:val="24"/>
                <w:szCs w:val="24"/>
                <w:b/>
                <w:bCs/>
                <w:lang w:val="ru-RU"/>
              </w:rPr>
              <w:t xml:space="preserve">Время после, мин.</w:t>
            </w:r>
          </w:p>
        </w:tc>
        <w:tc>
          <w:tcPr>
            <w:tcW w:w="1200" w:type="dxa"/>
            <w:vAlign w:val="center"/>
          </w:tcPr>
          <w:p>
            <w:pPr>
              <w:ind w:firstLine="0"/>
              <w:spacing w:line="276" w:lineRule="auto" w:after="0"/>
              <w:jc w:val="center"/>
            </w:pPr>
            <w:r>
              <w:rPr>
                <w:rFonts w:ascii="Times New Roman" w:hAnsi="Times New Roman" w:cs="Times New Roman"/>
                <w:sz w:val="24"/>
                <w:szCs w:val="24"/>
                <w:b/>
                <w:bCs/>
                <w:lang w:val="ru-RU"/>
              </w:rPr>
              <w:t xml:space="preserve">Экономия, мин/мес.</w:t>
            </w:r>
          </w:p>
        </w:tc>
        <w:tc>
          <w:tcPr>
            <w:tcW w:w="1200" w:type="dxa"/>
            <w:vAlign w:val="center"/>
          </w:tcPr>
          <w:p>
            <w:pPr>
              <w:ind w:firstLine="0"/>
              <w:spacing w:line="276" w:lineRule="auto" w:after="0"/>
              <w:jc w:val="center"/>
            </w:pPr>
            <w:r>
              <w:rPr>
                <w:rFonts w:ascii="Times New Roman" w:hAnsi="Times New Roman" w:cs="Times New Roman"/>
                <w:sz w:val="24"/>
                <w:szCs w:val="24"/>
                <w:b/>
                <w:bCs/>
                <w:lang w:val="ru-RU"/>
              </w:rPr>
              <w:t xml:space="preserve">Экономия, ч/мес.</w:t>
            </w:r>
          </w:p>
        </w:tc>
      </w:tr>
      <w:tr>
        <w:tc>
          <w:tcPr>
            <w:tcW w:w="3700" w:type="dxa"/>
            <w:vAlign w:val="center"/>
          </w:tcPr>
          <w:p>
            <w:pPr>
              <w:ind w:firstLine="0"/>
              <w:spacing w:line="276" w:lineRule="auto" w:after="0"/>
              <w:jc w:val="both"/>
            </w:pPr>
            <w:r>
              <w:rPr>
                <w:rFonts w:ascii="Times New Roman" w:hAnsi="Times New Roman" w:cs="Times New Roman"/>
                <w:sz w:val="24"/>
                <w:szCs w:val="24"/>
                <w:lang w:val="ru-RU"/>
              </w:rPr>
              <w:t xml:space="preserve">Подготовка регулярных отчётов по объёму и структуре закупок</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18</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150</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40</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1 980</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33,0</w:t>
            </w:r>
          </w:p>
        </w:tc>
      </w:tr>
      <w:tr>
        <w:tc>
          <w:tcPr>
            <w:tcW w:w="3700" w:type="dxa"/>
            <w:vAlign w:val="center"/>
          </w:tcPr>
          <w:p>
            <w:pPr>
              <w:ind w:firstLine="0"/>
              <w:spacing w:line="276" w:lineRule="auto" w:after="0"/>
              <w:jc w:val="both"/>
            </w:pPr>
            <w:r>
              <w:rPr>
                <w:rFonts w:ascii="Times New Roman" w:hAnsi="Times New Roman" w:cs="Times New Roman"/>
                <w:sz w:val="24"/>
                <w:szCs w:val="24"/>
                <w:lang w:val="ru-RU"/>
              </w:rPr>
              <w:t xml:space="preserve">Анализ надёжности поставщиков по срокам, качеству и ценам</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28</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35</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10</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700</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11,7</w:t>
            </w:r>
          </w:p>
        </w:tc>
      </w:tr>
      <w:tr>
        <w:tc>
          <w:tcPr>
            <w:tcW w:w="3700" w:type="dxa"/>
            <w:vAlign w:val="center"/>
          </w:tcPr>
          <w:p>
            <w:pPr>
              <w:ind w:firstLine="0"/>
              <w:spacing w:line="276" w:lineRule="auto" w:after="0"/>
              <w:jc w:val="both"/>
            </w:pPr>
            <w:r>
              <w:rPr>
                <w:rFonts w:ascii="Times New Roman" w:hAnsi="Times New Roman" w:cs="Times New Roman"/>
                <w:sz w:val="24"/>
                <w:szCs w:val="24"/>
                <w:lang w:val="ru-RU"/>
              </w:rPr>
              <w:t xml:space="preserve">Подготовка управленческих сводок для руководителя</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10</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90</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20</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700</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11,7</w:t>
            </w:r>
          </w:p>
        </w:tc>
      </w:tr>
      <w:tr>
        <w:tc>
          <w:tcPr>
            <w:tcW w:w="3700" w:type="dxa"/>
            <w:vAlign w:val="center"/>
          </w:tcPr>
          <w:p>
            <w:pPr>
              <w:ind w:firstLine="0"/>
              <w:spacing w:line="276" w:lineRule="auto" w:after="0"/>
              <w:jc w:val="both"/>
            </w:pPr>
            <w:r>
              <w:rPr>
                <w:rFonts w:ascii="Times New Roman" w:hAnsi="Times New Roman" w:cs="Times New Roman"/>
                <w:sz w:val="24"/>
                <w:szCs w:val="24"/>
                <w:lang w:val="ru-RU"/>
              </w:rPr>
              <w:t xml:space="preserve">Экспорт отчётов и подготовка данных в нужном формате</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30</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25</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7</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540</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9,0</w:t>
            </w:r>
          </w:p>
        </w:tc>
      </w:tr>
      <w:tr>
        <w:tc>
          <w:tcPr>
            <w:tcW w:w="3700" w:type="dxa"/>
            <w:vAlign w:val="center"/>
          </w:tcPr>
          <w:p>
            <w:pPr>
              <w:ind w:firstLine="0"/>
              <w:spacing w:line="276" w:lineRule="auto" w:after="0"/>
              <w:jc w:val="both"/>
            </w:pPr>
            <w:r>
              <w:rPr>
                <w:rFonts w:ascii="Times New Roman" w:hAnsi="Times New Roman" w:cs="Times New Roman"/>
                <w:sz w:val="24"/>
                <w:szCs w:val="24"/>
                <w:lang w:val="ru-RU"/>
              </w:rPr>
              <w:t xml:space="preserve">Итого</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3 920</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65,4</w:t>
            </w:r>
          </w:p>
        </w:tc>
      </w:tr>
    </w:tbl>
    <w:p>
      <w:pPr>
        <w:ind w:firstLine="709"/>
        <w:spacing w:line="360" w:lineRule="auto" w:after="0"/>
        <w:jc w:val="both"/>
      </w:pPr>
    </w:p>
    <w:p>
      <w:pPr>
        <w:ind w:firstLine="709"/>
        <w:spacing w:line="360" w:lineRule="auto" w:after="0"/>
        <w:jc w:val="both"/>
      </w:pPr>
      <w:r>
        <w:rPr>
          <w:rFonts w:ascii="Times New Roman" w:hAnsi="Times New Roman" w:cs="Times New Roman"/>
          <w:sz w:val="28"/>
          <w:szCs w:val="28"/>
          <w:lang w:val="ru-RU"/>
        </w:rPr>
        <w:t>Годовая экономия рабочего времени определяется как произведение месячной экономии на число месяцев в году. При месячной экономии 65,4 ч и количестве рабочих месяцев в году, равном 12, годовая экономия составляет 784,8 ч. Стоимость одного рабочего часа специалиста принимается равной 600 руб. Годовая экономия фонда рабочего времени определяется по формуле (3.5) [17].</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Этруд = Tгод × Cч</m:t>
        </m:r>
      </m:oMath>
      <w:r>
        <w:rPr>
          <w:rFonts w:ascii="Times New Roman" w:hAnsi="Times New Roman"/>
          <w:sz w:val="28"/>
          <w:lang w:val="ru-RU"/>
        </w:rPr>
        <w:tab/>
        <w:t xml:space="preserve">(3.5)</w:t>
      </w:r>
    </w:p>
    <w:p>
      <w:pPr>
        <w:ind w:firstLine="0"/>
        <w:spacing w:line="360" w:lineRule="auto" w:after="0"/>
        <w:jc w:val="both"/>
      </w:pPr>
      <w:r>
        <w:rPr>
          <w:rFonts w:ascii="Times New Roman" w:hAnsi="Times New Roman" w:cs="Times New Roman"/>
          <w:sz w:val="28"/>
          <w:szCs w:val="28"/>
          <w:lang w:val="ru-RU"/>
        </w:rPr>
        <w:t xml:space="preserve">где</w:t>
      </w:r>
    </w:p>
    <w:p>
      <w:pPr>
        <w:ind w:firstLine="0"/>
        <w:spacing w:line="360" w:lineRule="auto" w:after="0"/>
        <w:jc w:val="both"/>
      </w:pPr>
      <w:r>
        <w:rPr>
          <w:rFonts w:ascii="Times New Roman" w:hAnsi="Times New Roman" w:cs="Times New Roman"/>
          <w:sz w:val="28"/>
          <w:szCs w:val="28"/>
          <w:lang w:val="ru-RU"/>
        </w:rPr>
        <w:t xml:space="preserve">Этруд — годовая экономия фонда рабочего времени, руб./год;</w:t>
      </w:r>
    </w:p>
    <w:p>
      <w:pPr>
        <w:ind w:firstLine="0"/>
        <w:spacing w:line="360" w:lineRule="auto" w:after="0"/>
        <w:jc w:val="both"/>
      </w:pPr>
      <w:r>
        <w:rPr>
          <w:rFonts w:ascii="Times New Roman" w:hAnsi="Times New Roman" w:cs="Times New Roman"/>
          <w:sz w:val="28"/>
          <w:szCs w:val="28"/>
          <w:lang w:val="ru-RU"/>
        </w:rPr>
        <w:t xml:space="preserve">Tгод — годовая экономия трудозатрат, ч/год;</w:t>
      </w:r>
    </w:p>
    <w:p>
      <w:pPr>
        <w:ind w:firstLine="0"/>
        <w:spacing w:line="360" w:lineRule="auto" w:after="0"/>
        <w:jc w:val="both"/>
      </w:pPr>
      <w:r>
        <w:rPr>
          <w:rFonts w:ascii="Times New Roman" w:hAnsi="Times New Roman" w:cs="Times New Roman"/>
          <w:sz w:val="28"/>
          <w:szCs w:val="28"/>
          <w:lang w:val="ru-RU"/>
        </w:rPr>
        <w:t xml:space="preserve">Cч — стоимость одного рабочего часа специалиста, руб./ч.</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Этруд = 784,8 × 600 = 470 880 руб./год</m:t>
        </m:r>
      </m:oMath>
      <w:r>
        <w:rPr>
          <w:rFonts w:ascii="Times New Roman" w:hAnsi="Times New Roman"/>
          <w:sz w:val="28"/>
          <w:lang w:val="ru-RU"/>
        </w:rPr>
        <w:tab/>
        <w:t xml:space="preserve">(3.6)</w:t>
      </w:r>
    </w:p>
    <w:p>
      <w:pPr>
        <w:ind w:firstLine="709"/>
        <w:spacing w:line="360" w:lineRule="auto" w:after="0"/>
        <w:jc w:val="both"/>
      </w:pPr>
      <w:r>
        <w:rPr>
          <w:rFonts w:ascii="Times New Roman" w:hAnsi="Times New Roman" w:cs="Times New Roman"/>
          <w:sz w:val="28"/>
          <w:szCs w:val="28"/>
          <w:lang w:val="ru-RU"/>
        </w:rPr>
        <w:t xml:space="preserve">Дополнительный эффект достигается за счёт сокращения числа неэффективных закупочных решений. До внедрения модуля в среднем фиксировалось 6 таких решений в год, после внедрения их количество снижается до 2. Средняя стоимость потерь от одного неэффективного решения принимается равной 60 000 руб. Годовой эффект определяется по формуле (3.7).</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Эош = (Nдо − Nпосле) × Cреш</m:t>
        </m:r>
      </m:oMath>
      <w:r>
        <w:rPr>
          <w:rFonts w:ascii="Times New Roman" w:hAnsi="Times New Roman"/>
          <w:sz w:val="28"/>
          <w:lang w:val="ru-RU"/>
        </w:rPr>
        <w:tab/>
        <w:t xml:space="preserve">(3.7)</w:t>
      </w:r>
    </w:p>
    <w:p>
      <w:pPr>
        <w:ind w:firstLine="0"/>
        <w:spacing w:line="360" w:lineRule="auto" w:after="0"/>
        <w:jc w:val="both"/>
      </w:pPr>
      <w:r>
        <w:rPr>
          <w:rFonts w:ascii="Times New Roman" w:hAnsi="Times New Roman" w:cs="Times New Roman"/>
          <w:sz w:val="28"/>
          <w:szCs w:val="28"/>
          <w:lang w:val="ru-RU"/>
        </w:rPr>
        <w:t xml:space="preserve">где</w:t>
      </w:r>
    </w:p>
    <w:p>
      <w:pPr>
        <w:ind w:firstLine="0"/>
        <w:spacing w:line="360" w:lineRule="auto" w:after="0"/>
        <w:jc w:val="both"/>
      </w:pPr>
      <w:r>
        <w:rPr>
          <w:rFonts w:ascii="Times New Roman" w:hAnsi="Times New Roman" w:cs="Times New Roman"/>
          <w:sz w:val="28"/>
          <w:szCs w:val="28"/>
          <w:lang w:val="ru-RU"/>
        </w:rPr>
        <w:t xml:space="preserve">Эош — годовой эффект от сокращения неэффективных решений, руб./год;</w:t>
      </w:r>
    </w:p>
    <w:p>
      <w:pPr>
        <w:ind w:firstLine="0"/>
        <w:spacing w:line="360" w:lineRule="auto" w:after="0"/>
        <w:jc w:val="both"/>
      </w:pPr>
      <w:r>
        <w:rPr>
          <w:rFonts w:ascii="Times New Roman" w:hAnsi="Times New Roman" w:cs="Times New Roman"/>
          <w:sz w:val="28"/>
          <w:szCs w:val="28"/>
          <w:lang w:val="ru-RU"/>
        </w:rPr>
        <w:t xml:space="preserve">Nдо — количество неэффективных решений до внедрения, шт./год;</w:t>
      </w:r>
    </w:p>
    <w:p>
      <w:pPr>
        <w:ind w:firstLine="0"/>
        <w:spacing w:line="360" w:lineRule="auto" w:after="0"/>
        <w:jc w:val="both"/>
      </w:pPr>
      <w:r>
        <w:rPr>
          <w:rFonts w:ascii="Times New Roman" w:hAnsi="Times New Roman" w:cs="Times New Roman"/>
          <w:sz w:val="28"/>
          <w:szCs w:val="28"/>
          <w:lang w:val="ru-RU"/>
        </w:rPr>
        <w:t xml:space="preserve">Nпосле — количество неэффективных решений после внедрения, шт./год;</w:t>
      </w:r>
    </w:p>
    <w:p>
      <w:pPr>
        <w:ind w:firstLine="0"/>
        <w:spacing w:line="360" w:lineRule="auto" w:after="0"/>
        <w:jc w:val="both"/>
      </w:pPr>
      <w:r>
        <w:rPr>
          <w:rFonts w:ascii="Times New Roman" w:hAnsi="Times New Roman" w:cs="Times New Roman"/>
          <w:sz w:val="28"/>
          <w:szCs w:val="28"/>
          <w:lang w:val="ru-RU"/>
        </w:rPr>
        <w:t xml:space="preserve">Cреш — средняя стоимость потерь от одного решения, руб.</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Эош = (6 − 2) × 60 000 = 240 000 руб./год</m:t>
        </m:r>
      </m:oMath>
      <w:r>
        <w:rPr>
          <w:rFonts w:ascii="Times New Roman" w:hAnsi="Times New Roman"/>
          <w:sz w:val="28"/>
          <w:lang w:val="ru-RU"/>
        </w:rPr>
        <w:tab/>
        <w:t xml:space="preserve">(3.8)</w:t>
      </w:r>
    </w:p>
    <w:p>
      <w:pPr>
        <w:ind w:firstLine="709"/>
        <w:spacing w:line="360" w:lineRule="auto" w:after="0"/>
        <w:jc w:val="both"/>
      </w:pPr>
      <w:r>
        <w:rPr>
          <w:rFonts w:ascii="Times New Roman" w:hAnsi="Times New Roman" w:cs="Times New Roman"/>
          <w:sz w:val="28"/>
          <w:szCs w:val="28"/>
          <w:lang w:val="ru-RU"/>
        </w:rPr>
        <w:t xml:space="preserve">Общий годовой экономический эффект от внедрения модуля рассчитывается по формуле (3.9).</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Эгод = Этруд + Эош</m:t>
        </m:r>
      </m:oMath>
      <w:r>
        <w:rPr>
          <w:rFonts w:ascii="Times New Roman" w:hAnsi="Times New Roman"/>
          <w:sz w:val="28"/>
          <w:lang w:val="ru-RU"/>
        </w:rPr>
        <w:tab/>
        <w:t xml:space="preserve">(3.9)</w:t>
      </w:r>
    </w:p>
    <w:p>
      <w:pPr>
        <w:ind w:firstLine="0"/>
        <w:spacing w:line="360" w:lineRule="auto" w:after="0"/>
        <w:jc w:val="both"/>
      </w:pPr>
      <w:r>
        <w:rPr>
          <w:rFonts w:ascii="Times New Roman" w:hAnsi="Times New Roman" w:cs="Times New Roman"/>
          <w:sz w:val="28"/>
          <w:szCs w:val="28"/>
          <w:lang w:val="ru-RU"/>
        </w:rPr>
        <w:t xml:space="preserve">где</w:t>
      </w:r>
    </w:p>
    <w:p>
      <w:pPr>
        <w:ind w:firstLine="0"/>
        <w:spacing w:line="360" w:lineRule="auto" w:after="0"/>
        <w:jc w:val="both"/>
      </w:pPr>
      <w:r>
        <w:rPr>
          <w:rFonts w:ascii="Times New Roman" w:hAnsi="Times New Roman" w:cs="Times New Roman"/>
          <w:sz w:val="28"/>
          <w:szCs w:val="28"/>
          <w:lang w:val="ru-RU"/>
        </w:rPr>
        <w:t xml:space="preserve">Эгод — общий годовой экономический эффект, руб./год.</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Эгод = 470 880 + 240 000 = 710 880 руб./год</m:t>
        </m:r>
      </m:oMath>
      <w:r>
        <w:rPr>
          <w:rFonts w:ascii="Times New Roman" w:hAnsi="Times New Roman"/>
          <w:sz w:val="28"/>
          <w:lang w:val="ru-RU"/>
        </w:rPr>
        <w:tab/>
        <w:t xml:space="preserve">(3.10)</w:t>
      </w:r>
    </w:p>
    <w:p>
      <w:pPr>
        <w:ind w:firstLine="709"/>
        <w:spacing w:line="360" w:lineRule="auto" w:after="0" w:before="0"/>
        <w:jc w:val="both"/>
      </w:pPr>
      <w:r>
        <w:rPr>
          <w:rFonts w:ascii="Times New Roman" w:hAnsi="Times New Roman" w:cs="Times New Roman"/>
          <w:sz w:val="28"/>
          <w:szCs w:val="28"/>
          <w:b/>
          <w:bCs/>
          <w:lang w:val="ru-RU"/>
        </w:rPr>
        <w:t xml:space="preserve">3.4 Расчёт показателей эффективности</w:t>
      </w:r>
    </w:p>
    <w:p>
      <w:pPr>
        <w:ind w:firstLine="709"/>
        <w:spacing w:line="360" w:lineRule="auto" w:after="0"/>
        <w:jc w:val="both"/>
      </w:pPr>
      <w:r>
        <w:rPr>
          <w:rFonts w:ascii="Times New Roman" w:hAnsi="Times New Roman" w:cs="Times New Roman"/>
          <w:sz w:val="28"/>
          <w:szCs w:val="28"/>
          <w:lang w:val="ru-RU"/>
        </w:rPr>
        <w:t xml:space="preserve">Для итоговой оценки целесообразности разработки определяются чистый годовой эффект, срок окупаемости и расчётная рентабельность инвестиций. Чистый годовой эффект учитывает ежегодные расходы на сопровождение модуля и рассчитывается по формуле (3.11).</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Эч = Эгод − Зэкспл</m:t>
        </m:r>
      </m:oMath>
      <w:r>
        <w:rPr>
          <w:rFonts w:ascii="Times New Roman" w:hAnsi="Times New Roman"/>
          <w:sz w:val="28"/>
          <w:lang w:val="ru-RU"/>
        </w:rPr>
        <w:tab/>
        <w:t xml:space="preserve">(3.11)</w:t>
      </w:r>
    </w:p>
    <w:p>
      <w:pPr>
        <w:ind w:firstLine="0"/>
        <w:spacing w:line="360" w:lineRule="auto" w:after="0"/>
        <w:jc w:val="both"/>
      </w:pPr>
      <w:r>
        <w:rPr>
          <w:rFonts w:ascii="Times New Roman" w:hAnsi="Times New Roman" w:cs="Times New Roman"/>
          <w:sz w:val="28"/>
          <w:szCs w:val="28"/>
          <w:lang w:val="ru-RU"/>
        </w:rPr>
        <w:t xml:space="preserve">где</w:t>
      </w:r>
    </w:p>
    <w:p>
      <w:pPr>
        <w:ind w:firstLine="0"/>
        <w:spacing w:line="360" w:lineRule="auto" w:after="0"/>
        <w:jc w:val="both"/>
      </w:pPr>
      <w:r>
        <w:rPr>
          <w:rFonts w:ascii="Times New Roman" w:hAnsi="Times New Roman" w:cs="Times New Roman"/>
          <w:sz w:val="28"/>
          <w:szCs w:val="28"/>
          <w:lang w:val="ru-RU"/>
        </w:rPr>
        <w:t xml:space="preserve">Эч — чистый годовой экономический эффект, руб./год.</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Эч = 710 880 − 156 000 = 554 880 руб./год</m:t>
        </m:r>
      </m:oMath>
      <w:r>
        <w:rPr>
          <w:rFonts w:ascii="Times New Roman" w:hAnsi="Times New Roman"/>
          <w:sz w:val="28"/>
          <w:lang w:val="ru-RU"/>
        </w:rPr>
        <w:tab/>
        <w:t xml:space="preserve">(3.12)</w:t>
      </w:r>
    </w:p>
    <w:p>
      <w:pPr>
        <w:ind w:firstLine="709"/>
        <w:spacing w:line="360" w:lineRule="auto" w:after="0"/>
        <w:jc w:val="both"/>
      </w:pPr>
      <w:r>
        <w:rPr>
          <w:rFonts w:ascii="Times New Roman" w:hAnsi="Times New Roman" w:cs="Times New Roman"/>
          <w:sz w:val="28"/>
          <w:szCs w:val="28"/>
          <w:lang w:val="ru-RU"/>
        </w:rPr>
        <w:t xml:space="preserve">Срок окупаемости проекта определяется как отношение капитальных затрат к чистому годовому эффекту от внедрения модуля. Расчёт выполняется по формуле (3.13).</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Tок = К / Эч</m:t>
        </m:r>
      </m:oMath>
      <w:r>
        <w:rPr>
          <w:rFonts w:ascii="Times New Roman" w:hAnsi="Times New Roman"/>
          <w:sz w:val="28"/>
          <w:lang w:val="ru-RU"/>
        </w:rPr>
        <w:tab/>
        <w:t xml:space="preserve">(3.13)</w:t>
      </w:r>
    </w:p>
    <w:p>
      <w:pPr>
        <w:ind w:firstLine="0"/>
        <w:spacing w:line="360" w:lineRule="auto" w:after="0"/>
        <w:jc w:val="both"/>
      </w:pPr>
      <w:r>
        <w:rPr>
          <w:rFonts w:ascii="Times New Roman" w:hAnsi="Times New Roman" w:cs="Times New Roman"/>
          <w:sz w:val="28"/>
          <w:szCs w:val="28"/>
          <w:lang w:val="ru-RU"/>
        </w:rPr>
        <w:t xml:space="preserve">где</w:t>
      </w:r>
    </w:p>
    <w:p>
      <w:pPr>
        <w:ind w:firstLine="0"/>
        <w:spacing w:line="360" w:lineRule="auto" w:after="0"/>
        <w:jc w:val="both"/>
      </w:pPr>
      <w:r>
        <w:rPr>
          <w:rFonts w:ascii="Times New Roman" w:hAnsi="Times New Roman" w:cs="Times New Roman"/>
          <w:sz w:val="28"/>
          <w:szCs w:val="28"/>
          <w:lang w:val="ru-RU"/>
        </w:rPr>
        <w:t xml:space="preserve">Tок — срок окупаемости проекта, лет.</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Tок = 615 000 / 554 880 = 1,11 года (13,3 мес.)</m:t>
        </m:r>
      </m:oMath>
      <w:r>
        <w:rPr>
          <w:rFonts w:ascii="Times New Roman" w:hAnsi="Times New Roman"/>
          <w:sz w:val="28"/>
          <w:lang w:val="ru-RU"/>
        </w:rPr>
        <w:tab/>
        <w:t xml:space="preserve">(3.14)</w:t>
      </w:r>
    </w:p>
    <w:p>
      <w:pPr>
        <w:ind w:firstLine="709"/>
        <w:spacing w:line="360" w:lineRule="auto" w:after="0"/>
        <w:jc w:val="both"/>
      </w:pPr>
      <w:r>
        <w:rPr>
          <w:rFonts w:ascii="Times New Roman" w:hAnsi="Times New Roman" w:cs="Times New Roman"/>
          <w:sz w:val="28"/>
          <w:szCs w:val="28"/>
          <w:lang w:val="ru-RU"/>
        </w:rPr>
        <w:t xml:space="preserve">Расчётная рентабельность инвестиций за первый год эксплуатации определяется как отношение разности чистого годового эффекта и капитальных затрат к капитальным затратам. Расчёт выполняется по формуле (3.15).</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ROI = ((Эч − К) / К) × 100%</m:t>
        </m:r>
      </m:oMath>
      <w:r>
        <w:rPr>
          <w:rFonts w:ascii="Times New Roman" w:hAnsi="Times New Roman"/>
          <w:sz w:val="28"/>
          <w:lang w:val="ru-RU"/>
        </w:rPr>
        <w:tab/>
        <w:t xml:space="preserve">(3.15)</w:t>
      </w:r>
    </w:p>
    <w:p>
      <w:pPr>
        <w:ind w:firstLine="0"/>
        <w:spacing w:line="360" w:lineRule="auto" w:after="0"/>
        <w:jc w:val="both"/>
      </w:pPr>
      <w:r>
        <w:rPr>
          <w:rFonts w:ascii="Times New Roman" w:hAnsi="Times New Roman" w:cs="Times New Roman"/>
          <w:sz w:val="28"/>
          <w:szCs w:val="28"/>
          <w:lang w:val="ru-RU"/>
        </w:rPr>
        <w:t xml:space="preserve">где</w:t>
      </w:r>
    </w:p>
    <w:p>
      <w:pPr>
        <w:ind w:firstLine="0"/>
        <w:spacing w:line="360" w:lineRule="auto" w:after="0"/>
        <w:jc w:val="both"/>
      </w:pPr>
      <w:r>
        <w:rPr>
          <w:rFonts w:ascii="Times New Roman" w:hAnsi="Times New Roman" w:cs="Times New Roman"/>
          <w:sz w:val="28"/>
          <w:szCs w:val="28"/>
          <w:lang w:val="ru-RU"/>
        </w:rPr>
        <w:t xml:space="preserve">ROI — расчётная рентабельность инвестиций за первый год эксплуатации, %.</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ROI = ((554 880 − 615 000) / 615 000) × 100% = -9,8%</m:t>
        </m:r>
      </m:oMath>
      <w:r>
        <w:rPr>
          <w:rFonts w:ascii="Times New Roman" w:hAnsi="Times New Roman"/>
          <w:sz w:val="28"/>
          <w:lang w:val="ru-RU"/>
        </w:rPr>
        <w:tab/>
        <w:t xml:space="preserve">(3.16)</w:t>
      </w:r>
    </w:p>
    <w:p>
      <w:pPr>
        <w:ind w:firstLine="709"/>
        <w:spacing w:line="360" w:lineRule="auto" w:after="0"/>
        <w:jc w:val="both"/>
      </w:pPr>
      <w:r>
        <w:rPr>
          <w:rFonts w:ascii="Times New Roman" w:hAnsi="Times New Roman" w:cs="Times New Roman"/>
          <w:sz w:val="28"/>
          <w:szCs w:val="28"/>
          <w:lang w:val="ru-RU"/>
        </w:rPr>
        <w:t xml:space="preserve">Сводные экономические показатели разработки и внедрения модуля приведены в таблице 8.</w:t>
      </w:r>
    </w:p>
    <w:p>
      <w:pPr>
        <w:ind w:firstLine="0"/>
        <w:spacing w:line="360" w:lineRule="auto" w:after="0"/>
        <w:jc w:val="left"/>
        <w:keepNext/>
      </w:pPr>
      <w:r>
        <w:rPr>
          <w:rFonts w:ascii="Times New Roman" w:hAnsi="Times New Roman" w:cs="Times New Roman"/>
          <w:sz w:val="28"/>
          <w:szCs w:val="28"/>
          <w:lang w:val="ru-RU"/>
        </w:rPr>
        <w:t xml:space="preserve">Таблица 8 — Сводные экономические показатели разработки и внедрения модуля</w:t>
      </w:r>
    </w:p>
    <w:tbl>
      <w:tblPr>
        <w:tblW w:w="968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800"/>
        <w:gridCol w:w="1500"/>
        <w:gridCol w:w="1800"/>
        <w:gridCol w:w="3600"/>
      </w:tblGrid>
      <w:tr>
        <w:trPr>
          <w:cantSplit/>
          <w:tblHeader/>
        </w:trPr>
        <w:tc>
          <w:tcPr>
            <w:tcW w:w="2800" w:type="dxa"/>
            <w:vAlign w:val="center"/>
          </w:tcPr>
          <w:p>
            <w:pPr>
              <w:ind w:firstLine="0"/>
              <w:spacing w:line="276" w:lineRule="auto" w:after="0"/>
              <w:jc w:val="center"/>
            </w:pPr>
            <w:r>
              <w:rPr>
                <w:rFonts w:ascii="Times New Roman" w:hAnsi="Times New Roman" w:cs="Times New Roman"/>
                <w:sz w:val="24"/>
                <w:szCs w:val="24"/>
                <w:b/>
                <w:bCs/>
                <w:lang w:val="ru-RU"/>
              </w:rPr>
              <w:t xml:space="preserve">Показатель</w:t>
            </w:r>
          </w:p>
        </w:tc>
        <w:tc>
          <w:tcPr>
            <w:tcW w:w="1500" w:type="dxa"/>
            <w:vAlign w:val="center"/>
          </w:tcPr>
          <w:p>
            <w:pPr>
              <w:ind w:firstLine="0"/>
              <w:spacing w:line="276" w:lineRule="auto" w:after="0"/>
              <w:jc w:val="center"/>
            </w:pPr>
            <w:r>
              <w:rPr>
                <w:rFonts w:ascii="Times New Roman" w:hAnsi="Times New Roman" w:cs="Times New Roman"/>
                <w:sz w:val="24"/>
                <w:szCs w:val="24"/>
                <w:b/>
                <w:bCs/>
                <w:lang w:val="ru-RU"/>
              </w:rPr>
              <w:t xml:space="preserve">Обозначение</w:t>
            </w:r>
          </w:p>
        </w:tc>
        <w:tc>
          <w:tcPr>
            <w:tcW w:w="1800" w:type="dxa"/>
            <w:vAlign w:val="center"/>
          </w:tcPr>
          <w:p>
            <w:pPr>
              <w:ind w:firstLine="0"/>
              <w:spacing w:line="276" w:lineRule="auto" w:after="0"/>
              <w:jc w:val="center"/>
            </w:pPr>
            <w:r>
              <w:rPr>
                <w:rFonts w:ascii="Times New Roman" w:hAnsi="Times New Roman" w:cs="Times New Roman"/>
                <w:sz w:val="24"/>
                <w:szCs w:val="24"/>
                <w:b/>
                <w:bCs/>
                <w:lang w:val="ru-RU"/>
              </w:rPr>
              <w:t xml:space="preserve">Значение</w:t>
            </w:r>
          </w:p>
        </w:tc>
        <w:tc>
          <w:tcPr>
            <w:tcW w:w="3600" w:type="dxa"/>
            <w:vAlign w:val="center"/>
          </w:tcPr>
          <w:p>
            <w:pPr>
              <w:ind w:firstLine="0"/>
              <w:spacing w:line="276" w:lineRule="auto" w:after="0"/>
              <w:jc w:val="center"/>
            </w:pPr>
            <w:r>
              <w:rPr>
                <w:rFonts w:ascii="Times New Roman" w:hAnsi="Times New Roman" w:cs="Times New Roman"/>
                <w:sz w:val="24"/>
                <w:szCs w:val="24"/>
                <w:b/>
                <w:bCs/>
                <w:lang w:val="ru-RU"/>
              </w:rPr>
              <w:t xml:space="preserve">Интерпретация результата</w:t>
            </w:r>
          </w:p>
        </w:tc>
      </w:tr>
      <w:tr>
        <w:tc>
          <w:tcPr>
            <w:tcW w:w="2800" w:type="dxa"/>
            <w:vAlign w:val="center"/>
          </w:tcPr>
          <w:p>
            <w:pPr>
              <w:ind w:firstLine="0"/>
              <w:spacing w:line="276" w:lineRule="auto" w:after="0"/>
              <w:jc w:val="both"/>
            </w:pPr>
            <w:r>
              <w:rPr>
                <w:rFonts w:ascii="Times New Roman" w:hAnsi="Times New Roman" w:cs="Times New Roman"/>
                <w:sz w:val="24"/>
                <w:szCs w:val="24"/>
                <w:lang w:val="ru-RU"/>
              </w:rPr>
              <w:t xml:space="preserve">Капитальные затраты на разработку</w:t>
            </w:r>
          </w:p>
        </w:tc>
        <w:tc>
          <w:tcPr>
            <w:tcW w:w="1500" w:type="dxa"/>
            <w:vAlign w:val="center"/>
          </w:tcPr>
          <w:p>
            <w:pPr>
              <w:ind w:firstLine="0"/>
              <w:spacing w:line="276" w:lineRule="auto" w:after="0"/>
              <w:jc w:val="both"/>
            </w:pPr>
            <w:r>
              <w:rPr>
                <w:rFonts w:ascii="Times New Roman" w:hAnsi="Times New Roman" w:cs="Times New Roman"/>
                <w:sz w:val="24"/>
                <w:szCs w:val="24"/>
                <w:lang w:val="ru-RU"/>
              </w:rPr>
              <w:t xml:space="preserve">К</w:t>
            </w:r>
          </w:p>
        </w:tc>
        <w:tc>
          <w:tcPr>
            <w:tcW w:w="1800" w:type="dxa"/>
            <w:vAlign w:val="center"/>
          </w:tcPr>
          <w:p>
            <w:pPr>
              <w:ind w:firstLine="0"/>
              <w:spacing w:line="276" w:lineRule="auto" w:after="0"/>
              <w:jc w:val="both"/>
            </w:pPr>
            <w:r>
              <w:rPr>
                <w:rFonts w:ascii="Times New Roman" w:hAnsi="Times New Roman" w:cs="Times New Roman"/>
                <w:sz w:val="24"/>
                <w:szCs w:val="24"/>
                <w:lang w:val="ru-RU"/>
              </w:rPr>
              <w:t xml:space="preserve">615 000 руб.</w:t>
            </w:r>
          </w:p>
        </w:tc>
        <w:tc>
          <w:tcPr>
            <w:tcW w:w="3600" w:type="dxa"/>
            <w:vAlign w:val="center"/>
          </w:tcPr>
          <w:p>
            <w:pPr>
              <w:ind w:firstLine="0"/>
              <w:spacing w:line="276" w:lineRule="auto" w:after="0"/>
              <w:jc w:val="both"/>
            </w:pPr>
            <w:r>
              <w:rPr>
                <w:rFonts w:ascii="Times New Roman" w:hAnsi="Times New Roman" w:cs="Times New Roman"/>
                <w:sz w:val="24"/>
                <w:szCs w:val="24"/>
                <w:lang w:val="ru-RU"/>
              </w:rPr>
              <w:t xml:space="preserve">Объём расчётных затрат на создание и запуск модуля.</w:t>
            </w:r>
          </w:p>
        </w:tc>
      </w:tr>
      <w:tr>
        <w:tc>
          <w:tcPr>
            <w:tcW w:w="2800" w:type="dxa"/>
            <w:vAlign w:val="center"/>
          </w:tcPr>
          <w:p>
            <w:pPr>
              <w:ind w:firstLine="0"/>
              <w:spacing w:line="276" w:lineRule="auto" w:after="0"/>
              <w:jc w:val="both"/>
            </w:pPr>
            <w:r>
              <w:rPr>
                <w:rFonts w:ascii="Times New Roman" w:hAnsi="Times New Roman" w:cs="Times New Roman"/>
                <w:sz w:val="24"/>
                <w:szCs w:val="24"/>
                <w:lang w:val="ru-RU"/>
              </w:rPr>
              <w:t xml:space="preserve">Эксплуатационные расходы</w:t>
            </w:r>
          </w:p>
        </w:tc>
        <w:tc>
          <w:tcPr>
            <w:tcW w:w="1500" w:type="dxa"/>
            <w:vAlign w:val="center"/>
          </w:tcPr>
          <w:p>
            <w:pPr>
              <w:ind w:firstLine="0"/>
              <w:spacing w:line="276" w:lineRule="auto" w:after="0"/>
              <w:jc w:val="both"/>
            </w:pPr>
            <w:r>
              <w:rPr>
                <w:rFonts w:ascii="Times New Roman" w:hAnsi="Times New Roman" w:cs="Times New Roman"/>
                <w:sz w:val="24"/>
                <w:szCs w:val="24"/>
                <w:lang w:val="ru-RU"/>
              </w:rPr>
              <w:t xml:space="preserve">Зэкспл</w:t>
            </w:r>
          </w:p>
        </w:tc>
        <w:tc>
          <w:tcPr>
            <w:tcW w:w="1800" w:type="dxa"/>
            <w:vAlign w:val="center"/>
          </w:tcPr>
          <w:p>
            <w:pPr>
              <w:ind w:firstLine="0"/>
              <w:spacing w:line="276" w:lineRule="auto" w:after="0"/>
              <w:jc w:val="both"/>
            </w:pPr>
            <w:r>
              <w:rPr>
                <w:rFonts w:ascii="Times New Roman" w:hAnsi="Times New Roman" w:cs="Times New Roman"/>
                <w:sz w:val="24"/>
                <w:szCs w:val="24"/>
                <w:lang w:val="ru-RU"/>
              </w:rPr>
              <w:t xml:space="preserve">156 000 руб./год</w:t>
            </w:r>
          </w:p>
        </w:tc>
        <w:tc>
          <w:tcPr>
            <w:tcW w:w="3600" w:type="dxa"/>
            <w:vAlign w:val="center"/>
          </w:tcPr>
          <w:p>
            <w:pPr>
              <w:ind w:firstLine="0"/>
              <w:spacing w:line="276" w:lineRule="auto" w:after="0"/>
              <w:jc w:val="both"/>
            </w:pPr>
            <w:r>
              <w:rPr>
                <w:rFonts w:ascii="Times New Roman" w:hAnsi="Times New Roman" w:cs="Times New Roman"/>
                <w:sz w:val="24"/>
                <w:szCs w:val="24"/>
                <w:lang w:val="ru-RU"/>
              </w:rPr>
              <w:t xml:space="preserve">Ежегодные затраты на сопровождение модуля.</w:t>
            </w:r>
          </w:p>
        </w:tc>
      </w:tr>
      <w:tr>
        <w:tc>
          <w:tcPr>
            <w:tcW w:w="2800" w:type="dxa"/>
            <w:vAlign w:val="center"/>
          </w:tcPr>
          <w:p>
            <w:pPr>
              <w:ind w:firstLine="0"/>
              <w:spacing w:line="276" w:lineRule="auto" w:after="0"/>
              <w:jc w:val="both"/>
            </w:pPr>
            <w:r>
              <w:rPr>
                <w:rFonts w:ascii="Times New Roman" w:hAnsi="Times New Roman" w:cs="Times New Roman"/>
                <w:sz w:val="24"/>
                <w:szCs w:val="24"/>
                <w:lang w:val="ru-RU"/>
              </w:rPr>
              <w:t xml:space="preserve">Годовой экономический эффект</w:t>
            </w:r>
          </w:p>
        </w:tc>
        <w:tc>
          <w:tcPr>
            <w:tcW w:w="1500" w:type="dxa"/>
            <w:vAlign w:val="center"/>
          </w:tcPr>
          <w:p>
            <w:pPr>
              <w:ind w:firstLine="0"/>
              <w:spacing w:line="276" w:lineRule="auto" w:after="0"/>
              <w:jc w:val="both"/>
            </w:pPr>
            <w:r>
              <w:rPr>
                <w:rFonts w:ascii="Times New Roman" w:hAnsi="Times New Roman" w:cs="Times New Roman"/>
                <w:sz w:val="24"/>
                <w:szCs w:val="24"/>
                <w:lang w:val="ru-RU"/>
              </w:rPr>
              <w:t xml:space="preserve">Эгод</w:t>
            </w:r>
          </w:p>
        </w:tc>
        <w:tc>
          <w:tcPr>
            <w:tcW w:w="1800" w:type="dxa"/>
            <w:vAlign w:val="center"/>
          </w:tcPr>
          <w:p>
            <w:pPr>
              <w:ind w:firstLine="0"/>
              <w:spacing w:line="276" w:lineRule="auto" w:after="0"/>
              <w:jc w:val="both"/>
            </w:pPr>
            <w:r>
              <w:rPr>
                <w:rFonts w:ascii="Times New Roman" w:hAnsi="Times New Roman" w:cs="Times New Roman"/>
                <w:sz w:val="24"/>
                <w:szCs w:val="24"/>
                <w:lang w:val="ru-RU"/>
              </w:rPr>
              <w:t xml:space="preserve">710 880 руб./год</w:t>
            </w:r>
          </w:p>
        </w:tc>
        <w:tc>
          <w:tcPr>
            <w:tcW w:w="3600" w:type="dxa"/>
            <w:vAlign w:val="center"/>
          </w:tcPr>
          <w:p>
            <w:pPr>
              <w:ind w:firstLine="0"/>
              <w:spacing w:line="276" w:lineRule="auto" w:after="0"/>
              <w:jc w:val="both"/>
            </w:pPr>
            <w:r>
              <w:rPr>
                <w:rFonts w:ascii="Times New Roman" w:hAnsi="Times New Roman" w:cs="Times New Roman"/>
                <w:sz w:val="24"/>
                <w:szCs w:val="24"/>
                <w:lang w:val="ru-RU"/>
              </w:rPr>
              <w:t xml:space="preserve">Снижение трудозатрат и сокращение потерь за год.</w:t>
            </w:r>
          </w:p>
        </w:tc>
      </w:tr>
      <w:tr>
        <w:tc>
          <w:tcPr>
            <w:tcW w:w="2800" w:type="dxa"/>
            <w:vAlign w:val="center"/>
          </w:tcPr>
          <w:p>
            <w:pPr>
              <w:ind w:firstLine="0"/>
              <w:spacing w:line="276" w:lineRule="auto" w:after="0"/>
              <w:jc w:val="both"/>
            </w:pPr>
            <w:r>
              <w:rPr>
                <w:rFonts w:ascii="Times New Roman" w:hAnsi="Times New Roman" w:cs="Times New Roman"/>
                <w:sz w:val="24"/>
                <w:szCs w:val="24"/>
                <w:lang w:val="ru-RU"/>
              </w:rPr>
              <w:t xml:space="preserve">Чистый годовой эффект</w:t>
            </w:r>
          </w:p>
        </w:tc>
        <w:tc>
          <w:tcPr>
            <w:tcW w:w="1500" w:type="dxa"/>
            <w:vAlign w:val="center"/>
          </w:tcPr>
          <w:p>
            <w:pPr>
              <w:ind w:firstLine="0"/>
              <w:spacing w:line="276" w:lineRule="auto" w:after="0"/>
              <w:jc w:val="both"/>
            </w:pPr>
            <w:r>
              <w:rPr>
                <w:rFonts w:ascii="Times New Roman" w:hAnsi="Times New Roman" w:cs="Times New Roman"/>
                <w:sz w:val="24"/>
                <w:szCs w:val="24"/>
                <w:lang w:val="ru-RU"/>
              </w:rPr>
              <w:t xml:space="preserve">Эч</w:t>
            </w:r>
          </w:p>
        </w:tc>
        <w:tc>
          <w:tcPr>
            <w:tcW w:w="1800" w:type="dxa"/>
            <w:vAlign w:val="center"/>
          </w:tcPr>
          <w:p>
            <w:pPr>
              <w:ind w:firstLine="0"/>
              <w:spacing w:line="276" w:lineRule="auto" w:after="0"/>
              <w:jc w:val="both"/>
            </w:pPr>
            <w:r>
              <w:rPr>
                <w:rFonts w:ascii="Times New Roman" w:hAnsi="Times New Roman" w:cs="Times New Roman"/>
                <w:sz w:val="24"/>
                <w:szCs w:val="24"/>
                <w:lang w:val="ru-RU"/>
              </w:rPr>
              <w:t xml:space="preserve">554 880 руб./год</w:t>
            </w:r>
          </w:p>
        </w:tc>
        <w:tc>
          <w:tcPr>
            <w:tcW w:w="3600" w:type="dxa"/>
            <w:vAlign w:val="center"/>
          </w:tcPr>
          <w:p>
            <w:pPr>
              <w:ind w:firstLine="0"/>
              <w:spacing w:line="276" w:lineRule="auto" w:after="0"/>
              <w:jc w:val="both"/>
            </w:pPr>
            <w:r>
              <w:rPr>
                <w:rFonts w:ascii="Times New Roman" w:hAnsi="Times New Roman" w:cs="Times New Roman"/>
                <w:sz w:val="24"/>
                <w:szCs w:val="24"/>
                <w:lang w:val="ru-RU"/>
              </w:rPr>
              <w:t xml:space="preserve">Эффект с учётом расходов на сопровождение.</w:t>
            </w:r>
          </w:p>
        </w:tc>
      </w:tr>
      <w:tr>
        <w:tc>
          <w:tcPr>
            <w:tcW w:w="2800" w:type="dxa"/>
            <w:vAlign w:val="center"/>
          </w:tcPr>
          <w:p>
            <w:pPr>
              <w:ind w:firstLine="0"/>
              <w:spacing w:line="276" w:lineRule="auto" w:after="0"/>
              <w:jc w:val="both"/>
            </w:pPr>
            <w:r>
              <w:rPr>
                <w:rFonts w:ascii="Times New Roman" w:hAnsi="Times New Roman" w:cs="Times New Roman"/>
                <w:sz w:val="24"/>
                <w:szCs w:val="24"/>
                <w:lang w:val="ru-RU"/>
              </w:rPr>
              <w:t xml:space="preserve">Срок окупаемости проекта</w:t>
            </w:r>
          </w:p>
        </w:tc>
        <w:tc>
          <w:tcPr>
            <w:tcW w:w="1500" w:type="dxa"/>
            <w:vAlign w:val="center"/>
          </w:tcPr>
          <w:p>
            <w:pPr>
              <w:ind w:firstLine="0"/>
              <w:spacing w:line="276" w:lineRule="auto" w:after="0"/>
              <w:jc w:val="both"/>
            </w:pPr>
            <w:r>
              <w:rPr>
                <w:rFonts w:ascii="Times New Roman" w:hAnsi="Times New Roman" w:cs="Times New Roman"/>
                <w:sz w:val="24"/>
                <w:szCs w:val="24"/>
                <w:lang w:val="ru-RU"/>
              </w:rPr>
              <w:t xml:space="preserve">Tок</w:t>
            </w:r>
          </w:p>
        </w:tc>
        <w:tc>
          <w:tcPr>
            <w:tcW w:w="1800" w:type="dxa"/>
            <w:vAlign w:val="center"/>
          </w:tcPr>
          <w:p>
            <w:pPr>
              <w:ind w:firstLine="0"/>
              <w:spacing w:line="276" w:lineRule="auto" w:after="0"/>
              <w:jc w:val="both"/>
            </w:pPr>
            <w:r>
              <w:rPr>
                <w:rFonts w:ascii="Times New Roman" w:hAnsi="Times New Roman" w:cs="Times New Roman"/>
                <w:sz w:val="24"/>
                <w:szCs w:val="24"/>
                <w:lang w:val="ru-RU"/>
              </w:rPr>
              <w:t xml:space="preserve">13,3 мес.</w:t>
            </w:r>
          </w:p>
        </w:tc>
        <w:tc>
          <w:tcPr>
            <w:tcW w:w="3600" w:type="dxa"/>
            <w:vAlign w:val="center"/>
          </w:tcPr>
          <w:p>
            <w:pPr>
              <w:ind w:firstLine="0"/>
              <w:spacing w:line="276" w:lineRule="auto" w:after="0"/>
              <w:jc w:val="both"/>
            </w:pPr>
            <w:r>
              <w:rPr>
                <w:rFonts w:ascii="Times New Roman" w:hAnsi="Times New Roman" w:cs="Times New Roman"/>
                <w:sz w:val="24"/>
                <w:szCs w:val="24"/>
                <w:lang w:val="ru-RU"/>
              </w:rPr>
              <w:t xml:space="preserve">Период возврата вложенных средств.</w:t>
            </w:r>
          </w:p>
        </w:tc>
      </w:tr>
      <w:tr>
        <w:tc>
          <w:tcPr>
            <w:tcW w:w="2800" w:type="dxa"/>
            <w:vAlign w:val="center"/>
          </w:tcPr>
          <w:p>
            <w:pPr>
              <w:ind w:firstLine="0"/>
              <w:spacing w:line="276" w:lineRule="auto" w:after="0"/>
              <w:jc w:val="both"/>
            </w:pPr>
            <w:r>
              <w:rPr>
                <w:rFonts w:ascii="Times New Roman" w:hAnsi="Times New Roman" w:cs="Times New Roman"/>
                <w:sz w:val="24"/>
                <w:szCs w:val="24"/>
                <w:lang w:val="ru-RU"/>
              </w:rPr>
              <w:t xml:space="preserve">Расчётная рентабельность инвестиций</w:t>
            </w:r>
          </w:p>
        </w:tc>
        <w:tc>
          <w:tcPr>
            <w:tcW w:w="1500" w:type="dxa"/>
            <w:vAlign w:val="center"/>
          </w:tcPr>
          <w:p>
            <w:pPr>
              <w:ind w:firstLine="0"/>
              <w:spacing w:line="276" w:lineRule="auto" w:after="0"/>
              <w:jc w:val="both"/>
            </w:pPr>
            <w:r>
              <w:rPr>
                <w:rFonts w:ascii="Times New Roman" w:hAnsi="Times New Roman" w:cs="Times New Roman"/>
                <w:sz w:val="24"/>
                <w:szCs w:val="24"/>
                <w:lang w:val="ru-RU"/>
              </w:rPr>
              <w:t xml:space="preserve">ROI</w:t>
            </w:r>
          </w:p>
        </w:tc>
        <w:tc>
          <w:tcPr>
            <w:tcW w:w="1800" w:type="dxa"/>
            <w:vAlign w:val="center"/>
          </w:tcPr>
          <w:p>
            <w:pPr>
              <w:ind w:firstLine="0"/>
              <w:spacing w:line="276" w:lineRule="auto" w:after="0"/>
              <w:jc w:val="center"/>
            </w:pPr>
            <w:r>
              <w:rPr>
                <w:rFonts w:ascii="Times New Roman" w:hAnsi="Times New Roman" w:cs="Times New Roman"/>
                <w:sz w:val="24"/>
                <w:szCs w:val="24"/>
                <w:lang w:val="ru-RU"/>
              </w:rPr>
              <w:t xml:space="preserve">-9,8 %</w:t>
            </w:r>
          </w:p>
        </w:tc>
        <w:tc>
          <w:tcPr>
            <w:tcW w:w="3600" w:type="dxa"/>
            <w:vAlign w:val="center"/>
          </w:tcPr>
          <w:p>
            <w:pPr>
              <w:ind w:firstLine="0"/>
              <w:spacing w:line="276" w:lineRule="auto" w:after="0"/>
              <w:jc w:val="both"/>
            </w:pPr>
            <w:r>
              <w:rPr>
                <w:rFonts w:ascii="Times New Roman" w:hAnsi="Times New Roman" w:cs="Times New Roman"/>
                <w:sz w:val="24"/>
                <w:szCs w:val="24"/>
                <w:lang w:val="ru-RU"/>
              </w:rPr>
              <w:t xml:space="preserve">Относительный эффект первого года эксплуатации.</w:t>
            </w:r>
          </w:p>
        </w:tc>
      </w:tr>
    </w:tbl>
    <w:p>
      <w:pPr>
        <w:ind w:firstLine="709"/>
        <w:spacing w:line="360" w:lineRule="auto" w:after="0"/>
        <w:jc w:val="both"/>
      </w:pPr>
    </w:p>
    <w:p>
      <w:pPr>
        <w:ind w:firstLine="709"/>
        <w:spacing w:line="360" w:lineRule="auto" w:after="0" w:before="0"/>
        <w:jc w:val="both"/>
      </w:pPr>
      <w:r>
        <w:rPr>
          <w:rFonts w:ascii="Times New Roman" w:hAnsi="Times New Roman" w:cs="Times New Roman"/>
          <w:sz w:val="28"/>
          <w:szCs w:val="28"/>
          <w:b/>
          <w:bCs/>
          <w:lang w:val="ru-RU"/>
        </w:rPr>
        <w:t xml:space="preserve">3.5 Оценка проектных рисков</w:t>
      </w:r>
    </w:p>
    <w:p>
      <w:pPr>
        <w:ind w:firstLine="709"/>
        <w:spacing w:line="360" w:lineRule="auto" w:after="0"/>
        <w:jc w:val="both"/>
      </w:pPr>
      <w:r>
        <w:rPr>
          <w:rFonts w:ascii="Times New Roman" w:hAnsi="Times New Roman" w:cs="Times New Roman"/>
          <w:sz w:val="28"/>
          <w:szCs w:val="28"/>
          <w:lang w:val="ru-RU"/>
        </w:rPr>
        <w:t>При оценке экономической эффективности разработки необходимо учитывать риски, которые могут повлиять на фактический результат внедрения модуля. Наиболее значимыми являются организационные, пользовательские, эксплуатационные, информационные и функциональные риски. Их содержание и меры снижения представлены в таблице 9 [11].</w:t>
      </w:r>
    </w:p>
    <w:p>
      <w:pPr>
        <w:ind w:firstLine="0"/>
        <w:spacing w:line="360" w:lineRule="auto" w:after="0"/>
        <w:jc w:val="left"/>
        <w:keepNext/>
      </w:pPr>
      <w:r>
        <w:rPr>
          <w:rFonts w:ascii="Times New Roman" w:hAnsi="Times New Roman" w:cs="Times New Roman"/>
          <w:sz w:val="28"/>
          <w:szCs w:val="28"/>
          <w:lang w:val="ru-RU"/>
        </w:rPr>
        <w:t xml:space="preserve">Таблица 9 — Проектные риски и меры их снижения</w:t>
      </w:r>
    </w:p>
    <w:tbl>
      <w:tblPr>
        <w:tblW w:w="968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200"/>
        <w:gridCol w:w="3700"/>
        <w:gridCol w:w="3800"/>
      </w:tblGrid>
      <w:tr>
        <w:trPr>
          <w:cantSplit/>
          <w:tblHeader/>
        </w:trPr>
        <w:tc>
          <w:tcPr>
            <w:tcW w:w="2200" w:type="dxa"/>
            <w:vAlign w:val="center"/>
          </w:tcPr>
          <w:p>
            <w:pPr>
              <w:ind w:firstLine="0"/>
              <w:spacing w:line="276" w:lineRule="auto" w:after="0"/>
              <w:jc w:val="center"/>
            </w:pPr>
            <w:r>
              <w:rPr>
                <w:rFonts w:ascii="Times New Roman" w:hAnsi="Times New Roman" w:cs="Times New Roman"/>
                <w:sz w:val="24"/>
                <w:szCs w:val="24"/>
                <w:b/>
                <w:bCs/>
                <w:lang w:val="ru-RU"/>
              </w:rPr>
              <w:t xml:space="preserve">Вид риска</w:t>
            </w:r>
          </w:p>
        </w:tc>
        <w:tc>
          <w:tcPr>
            <w:tcW w:w="3700" w:type="dxa"/>
            <w:vAlign w:val="center"/>
          </w:tcPr>
          <w:p>
            <w:pPr>
              <w:ind w:firstLine="0"/>
              <w:spacing w:line="276" w:lineRule="auto" w:after="0"/>
              <w:jc w:val="center"/>
            </w:pPr>
            <w:r>
              <w:rPr>
                <w:rFonts w:ascii="Times New Roman" w:hAnsi="Times New Roman" w:cs="Times New Roman"/>
                <w:sz w:val="24"/>
                <w:szCs w:val="24"/>
                <w:b/>
                <w:bCs/>
                <w:lang w:val="ru-RU"/>
              </w:rPr>
              <w:t xml:space="preserve">Содержание риска</w:t>
            </w:r>
          </w:p>
        </w:tc>
        <w:tc>
          <w:tcPr>
            <w:tcW w:w="3800" w:type="dxa"/>
            <w:vAlign w:val="center"/>
          </w:tcPr>
          <w:p>
            <w:pPr>
              <w:ind w:firstLine="0"/>
              <w:spacing w:line="276" w:lineRule="auto" w:after="0"/>
              <w:jc w:val="center"/>
            </w:pPr>
            <w:r>
              <w:rPr>
                <w:rFonts w:ascii="Times New Roman" w:hAnsi="Times New Roman" w:cs="Times New Roman"/>
                <w:sz w:val="24"/>
                <w:szCs w:val="24"/>
                <w:b/>
                <w:bCs/>
                <w:lang w:val="ru-RU"/>
              </w:rPr>
              <w:t xml:space="preserve">Меры снижения</w:t>
            </w:r>
          </w:p>
        </w:tc>
      </w:tr>
      <w:tr>
        <w:tc>
          <w:tcPr>
            <w:tcW w:w="2200" w:type="dxa"/>
            <w:vAlign w:val="center"/>
          </w:tcPr>
          <w:p>
            <w:pPr>
              <w:ind w:firstLine="0"/>
              <w:spacing w:line="276" w:lineRule="auto" w:after="0"/>
              <w:jc w:val="both"/>
            </w:pPr>
            <w:r>
              <w:rPr>
                <w:rFonts w:ascii="Times New Roman" w:hAnsi="Times New Roman" w:cs="Times New Roman"/>
                <w:sz w:val="24"/>
                <w:szCs w:val="24"/>
                <w:lang w:val="ru-RU"/>
              </w:rPr>
              <w:t xml:space="preserve">Организационный</w:t>
            </w:r>
          </w:p>
        </w:tc>
        <w:tc>
          <w:tcPr>
            <w:tcW w:w="3700" w:type="dxa"/>
            <w:vAlign w:val="center"/>
          </w:tcPr>
          <w:p>
            <w:pPr>
              <w:ind w:firstLine="0"/>
              <w:spacing w:line="276" w:lineRule="auto" w:after="0"/>
              <w:jc w:val="both"/>
            </w:pPr>
            <w:r>
              <w:rPr>
                <w:rFonts w:ascii="Times New Roman" w:hAnsi="Times New Roman" w:cs="Times New Roman"/>
                <w:sz w:val="24"/>
                <w:szCs w:val="24"/>
                <w:lang w:val="ru-RU"/>
              </w:rPr>
              <w:t xml:space="preserve">Руководство и сотрудники продолжают пользоваться отчётами в Excel вне модуля.</w:t>
            </w:r>
          </w:p>
        </w:tc>
        <w:tc>
          <w:tcPr>
            <w:tcW w:w="3800" w:type="dxa"/>
            <w:vAlign w:val="center"/>
          </w:tcPr>
          <w:p>
            <w:pPr>
              <w:ind w:firstLine="0"/>
              <w:spacing w:line="276" w:lineRule="auto" w:after="0"/>
              <w:jc w:val="both"/>
            </w:pPr>
            <w:r>
              <w:rPr>
                <w:rFonts w:ascii="Times New Roman" w:hAnsi="Times New Roman" w:cs="Times New Roman"/>
                <w:sz w:val="24"/>
                <w:szCs w:val="24"/>
                <w:lang w:val="ru-RU"/>
              </w:rPr>
              <w:t xml:space="preserve">Закрепить порядок использования модуля для управленческой отчётности и подготовить инструкции.</w:t>
            </w:r>
          </w:p>
        </w:tc>
      </w:tr>
      <w:tr>
        <w:tc>
          <w:tcPr>
            <w:tcW w:w="2200" w:type="dxa"/>
            <w:vAlign w:val="center"/>
          </w:tcPr>
          <w:p>
            <w:pPr>
              <w:ind w:firstLine="0"/>
              <w:spacing w:line="276" w:lineRule="auto" w:after="0"/>
              <w:jc w:val="both"/>
            </w:pPr>
            <w:r>
              <w:rPr>
                <w:rFonts w:ascii="Times New Roman" w:hAnsi="Times New Roman" w:cs="Times New Roman"/>
                <w:sz w:val="24"/>
                <w:szCs w:val="24"/>
                <w:lang w:val="ru-RU"/>
              </w:rPr>
              <w:t xml:space="preserve">Пользовательский</w:t>
            </w:r>
          </w:p>
        </w:tc>
        <w:tc>
          <w:tcPr>
            <w:tcW w:w="3700" w:type="dxa"/>
            <w:vAlign w:val="center"/>
          </w:tcPr>
          <w:p>
            <w:pPr>
              <w:ind w:firstLine="0"/>
              <w:spacing w:line="276" w:lineRule="auto" w:after="0"/>
              <w:jc w:val="both"/>
            </w:pPr>
            <w:r>
              <w:rPr>
                <w:rFonts w:ascii="Times New Roman" w:hAnsi="Times New Roman" w:cs="Times New Roman"/>
                <w:sz w:val="24"/>
                <w:szCs w:val="24"/>
                <w:lang w:val="ru-RU"/>
              </w:rPr>
              <w:t xml:space="preserve">Сложность интерпретации показателей KPI и индекса надёжности поставщика.</w:t>
            </w:r>
          </w:p>
        </w:tc>
        <w:tc>
          <w:tcPr>
            <w:tcW w:w="3800" w:type="dxa"/>
            <w:vAlign w:val="center"/>
          </w:tcPr>
          <w:p>
            <w:pPr>
              <w:ind w:firstLine="0"/>
              <w:spacing w:line="276" w:lineRule="auto" w:after="0"/>
              <w:jc w:val="both"/>
            </w:pPr>
            <w:r>
              <w:rPr>
                <w:rFonts w:ascii="Times New Roman" w:hAnsi="Times New Roman" w:cs="Times New Roman"/>
                <w:sz w:val="24"/>
                <w:szCs w:val="24"/>
                <w:lang w:val="ru-RU"/>
              </w:rPr>
              <w:t xml:space="preserve">Сопровождать показатели подсказками и обеспечить единый стиль аналитических страниц.</w:t>
            </w:r>
          </w:p>
        </w:tc>
      </w:tr>
      <w:tr>
        <w:tc>
          <w:tcPr>
            <w:tcW w:w="2200" w:type="dxa"/>
            <w:vAlign w:val="center"/>
          </w:tcPr>
          <w:p>
            <w:pPr>
              <w:ind w:firstLine="0"/>
              <w:spacing w:line="276" w:lineRule="auto" w:after="0"/>
              <w:jc w:val="both"/>
            </w:pPr>
            <w:r>
              <w:rPr>
                <w:rFonts w:ascii="Times New Roman" w:hAnsi="Times New Roman" w:cs="Times New Roman"/>
                <w:sz w:val="24"/>
                <w:szCs w:val="24"/>
                <w:lang w:val="ru-RU"/>
              </w:rPr>
              <w:t xml:space="preserve">Эксплуатационный</w:t>
            </w:r>
          </w:p>
        </w:tc>
        <w:tc>
          <w:tcPr>
            <w:tcW w:w="3700" w:type="dxa"/>
            <w:vAlign w:val="center"/>
          </w:tcPr>
          <w:p>
            <w:pPr>
              <w:ind w:firstLine="0"/>
              <w:spacing w:line="276" w:lineRule="auto" w:after="0"/>
              <w:jc w:val="both"/>
            </w:pPr>
            <w:r>
              <w:rPr>
                <w:rFonts w:ascii="Times New Roman" w:hAnsi="Times New Roman" w:cs="Times New Roman"/>
                <w:sz w:val="24"/>
                <w:szCs w:val="24"/>
                <w:lang w:val="ru-RU"/>
              </w:rPr>
              <w:t xml:space="preserve">Расхождение данных модуля с фактическими сведениями учётной системы.</w:t>
            </w:r>
          </w:p>
        </w:tc>
        <w:tc>
          <w:tcPr>
            <w:tcW w:w="3800" w:type="dxa"/>
            <w:vAlign w:val="center"/>
          </w:tcPr>
          <w:p>
            <w:pPr>
              <w:ind w:firstLine="0"/>
              <w:spacing w:line="276" w:lineRule="auto" w:after="0"/>
              <w:jc w:val="both"/>
            </w:pPr>
            <w:r>
              <w:rPr>
                <w:rFonts w:ascii="Times New Roman" w:hAnsi="Times New Roman" w:cs="Times New Roman"/>
                <w:sz w:val="24"/>
                <w:szCs w:val="24"/>
                <w:lang w:val="ru-RU"/>
              </w:rPr>
              <w:t xml:space="preserve">Регулярно обновлять входные данные и контролировать целостность агрегатов.</w:t>
            </w:r>
          </w:p>
        </w:tc>
      </w:tr>
      <w:tr>
        <w:tc>
          <w:tcPr>
            <w:tcW w:w="2200" w:type="dxa"/>
            <w:vAlign w:val="center"/>
          </w:tcPr>
          <w:p>
            <w:pPr>
              <w:ind w:firstLine="0"/>
              <w:spacing w:line="276" w:lineRule="auto" w:after="0"/>
              <w:jc w:val="both"/>
            </w:pPr>
            <w:r>
              <w:rPr>
                <w:rFonts w:ascii="Times New Roman" w:hAnsi="Times New Roman" w:cs="Times New Roman"/>
                <w:sz w:val="24"/>
                <w:szCs w:val="24"/>
                <w:lang w:val="ru-RU"/>
              </w:rPr>
              <w:t xml:space="preserve">Информационный</w:t>
            </w:r>
          </w:p>
        </w:tc>
        <w:tc>
          <w:tcPr>
            <w:tcW w:w="3700" w:type="dxa"/>
            <w:vAlign w:val="center"/>
          </w:tcPr>
          <w:p>
            <w:pPr>
              <w:ind w:firstLine="0"/>
              <w:spacing w:line="276" w:lineRule="auto" w:after="0"/>
              <w:jc w:val="both"/>
            </w:pPr>
            <w:r>
              <w:rPr>
                <w:rFonts w:ascii="Times New Roman" w:hAnsi="Times New Roman" w:cs="Times New Roman"/>
                <w:sz w:val="24"/>
                <w:szCs w:val="24"/>
                <w:lang w:val="ru-RU"/>
              </w:rPr>
              <w:t xml:space="preserve">Риск раскрытия чувствительных данных о закупках и поставщиках.</w:t>
            </w:r>
          </w:p>
        </w:tc>
        <w:tc>
          <w:tcPr>
            <w:tcW w:w="3800" w:type="dxa"/>
            <w:vAlign w:val="center"/>
          </w:tcPr>
          <w:p>
            <w:pPr>
              <w:ind w:firstLine="0"/>
              <w:spacing w:line="276" w:lineRule="auto" w:after="0"/>
              <w:jc w:val="both"/>
            </w:pPr>
            <w:r>
              <w:rPr>
                <w:rFonts w:ascii="Times New Roman" w:hAnsi="Times New Roman" w:cs="Times New Roman"/>
                <w:sz w:val="24"/>
                <w:szCs w:val="24"/>
                <w:lang w:val="ru-RU"/>
              </w:rPr>
              <w:t xml:space="preserve">Ограничивать доступ по ролям, проверять права на просмотр отчётов и журналировать действия.</w:t>
            </w:r>
          </w:p>
        </w:tc>
      </w:tr>
      <w:tr>
        <w:tc>
          <w:tcPr>
            <w:tcW w:w="2200" w:type="dxa"/>
            <w:vAlign w:val="center"/>
          </w:tcPr>
          <w:p>
            <w:pPr>
              <w:ind w:firstLine="0"/>
              <w:spacing w:line="276" w:lineRule="auto" w:after="0"/>
              <w:jc w:val="both"/>
            </w:pPr>
            <w:r>
              <w:rPr>
                <w:rFonts w:ascii="Times New Roman" w:hAnsi="Times New Roman" w:cs="Times New Roman"/>
                <w:sz w:val="24"/>
                <w:szCs w:val="24"/>
                <w:lang w:val="ru-RU"/>
              </w:rPr>
              <w:t xml:space="preserve">Функциональный</w:t>
            </w:r>
          </w:p>
        </w:tc>
        <w:tc>
          <w:tcPr>
            <w:tcW w:w="3700" w:type="dxa"/>
            <w:vAlign w:val="center"/>
          </w:tcPr>
          <w:p>
            <w:pPr>
              <w:ind w:firstLine="0"/>
              <w:spacing w:line="276" w:lineRule="auto" w:after="0"/>
              <w:jc w:val="both"/>
            </w:pPr>
            <w:r>
              <w:rPr>
                <w:rFonts w:ascii="Times New Roman" w:hAnsi="Times New Roman" w:cs="Times New Roman"/>
                <w:sz w:val="24"/>
                <w:szCs w:val="24"/>
                <w:lang w:val="ru-RU"/>
              </w:rPr>
              <w:t xml:space="preserve">Изменение состава KPI и форм отчётности при росте организации.</w:t>
            </w:r>
          </w:p>
        </w:tc>
        <w:tc>
          <w:tcPr>
            <w:tcW w:w="3800" w:type="dxa"/>
            <w:vAlign w:val="center"/>
          </w:tcPr>
          <w:p>
            <w:pPr>
              <w:ind w:firstLine="0"/>
              <w:spacing w:line="276" w:lineRule="auto" w:after="0"/>
              <w:jc w:val="both"/>
            </w:pPr>
            <w:r>
              <w:rPr>
                <w:rFonts w:ascii="Times New Roman" w:hAnsi="Times New Roman" w:cs="Times New Roman"/>
                <w:sz w:val="24"/>
                <w:szCs w:val="24"/>
                <w:lang w:val="ru-RU"/>
              </w:rPr>
              <w:t xml:space="preserve">Сохранять модульность аналитических индикаторов и предусматривать расширение показателей.</w:t>
            </w:r>
          </w:p>
        </w:tc>
      </w:tr>
    </w:tbl>
    <w:p>
      <w:pPr>
        <w:ind w:firstLine="709"/>
        <w:spacing w:line="360" w:lineRule="auto" w:after="0"/>
        <w:jc w:val="both"/>
      </w:pPr>
    </w:p>
    <w:p>
      <w:pPr>
        <w:ind w:firstLine="709"/>
        <w:spacing w:line="360" w:lineRule="auto" w:after="0"/>
        <w:jc w:val="both"/>
      </w:pPr>
      <w:r>
        <w:rPr>
          <w:rFonts w:ascii="Times New Roman" w:hAnsi="Times New Roman" w:cs="Times New Roman"/>
          <w:sz w:val="28"/>
          <w:szCs w:val="28"/>
          <w:lang w:val="ru-RU"/>
        </w:rPr>
        <w:t xml:space="preserve">Предложенные меры позволяют снизить вероятность отклонения фактического результата внедрения от расчётного. Наибольшее значение имеет не только техническая готовность модуля, но и организационное закрепление порядка его использования в подразделениях предприятия.</w:t>
      </w:r>
    </w:p>
    <w:p>
      <w:pPr>
        <w:ind w:firstLine="709"/>
        <w:spacing w:line="360" w:lineRule="auto" w:after="0" w:before="0"/>
        <w:jc w:val="both"/>
      </w:pPr>
      <w:r>
        <w:rPr>
          <w:rFonts w:ascii="Times New Roman" w:hAnsi="Times New Roman" w:cs="Times New Roman"/>
          <w:sz w:val="28"/>
          <w:szCs w:val="28"/>
          <w:b/>
          <w:bCs/>
          <w:lang w:val="ru-RU"/>
        </w:rPr>
        <w:t xml:space="preserve">3.6 Выводы по главе 3</w:t>
      </w:r>
    </w:p>
    <w:p>
      <w:pPr>
        <w:ind w:firstLine="709"/>
        <w:spacing w:line="360" w:lineRule="auto" w:after="0"/>
        <w:jc w:val="both"/>
      </w:pPr>
      <w:r>
        <w:rPr>
          <w:rFonts w:ascii="Times New Roman" w:hAnsi="Times New Roman" w:cs="Times New Roman"/>
          <w:sz w:val="28"/>
          <w:szCs w:val="28"/>
          <w:lang w:val="ru-RU"/>
        </w:rPr>
        <w:t xml:space="preserve">В третьей главе выполнено технико-экономическое обоснование разработки аналитического модуля веб-сервиса закупок. Расчёт носит проектный характер и ориентирован на оценку снижения трудозатрат и сокращения потерь при внутреннем использовании модуля в подразделениях, осуществляющих закупочную деятельность.</w:t>
      </w:r>
    </w:p>
    <w:p>
      <w:pPr>
        <w:ind w:firstLine="709"/>
        <w:spacing w:line="360" w:lineRule="auto" w:after="0"/>
        <w:jc w:val="both"/>
      </w:pPr>
      <w:r>
        <w:rPr>
          <w:rFonts w:ascii="Times New Roman" w:hAnsi="Times New Roman" w:cs="Times New Roman"/>
          <w:sz w:val="28"/>
          <w:szCs w:val="28"/>
          <w:lang w:val="ru-RU"/>
        </w:rPr>
        <w:t>Капитальные затраты на разработку модуля составили 615 000 руб. и включают анализ требований, проектирование, программную реализацию, тестирование, развёртывание и инфраструктурные расходы. Ежегодные эксплуатационные расходы на сопровождение модуля оцениваются в 156 000 руб./год [17].</w:t>
      </w:r>
    </w:p>
    <w:p>
      <w:pPr>
        <w:ind w:firstLine="709"/>
        <w:spacing w:line="360" w:lineRule="auto" w:after="0"/>
        <w:jc w:val="both"/>
      </w:pPr>
      <w:r>
        <w:rPr>
          <w:rFonts w:ascii="Times New Roman" w:hAnsi="Times New Roman" w:cs="Times New Roman"/>
          <w:sz w:val="28"/>
          <w:szCs w:val="28"/>
          <w:lang w:val="ru-RU"/>
        </w:rPr>
        <w:t xml:space="preserve">Расчётная годовая экономия за счёт сокращения трудозатрат составила 470 880 руб., эффект от сокращения ошибок — 240 000 руб. Общий годовой экономический эффект достигает 710 880 руб., чистый эффект с учётом расходов на сопровождение — 554 880 руб./год.</w:t>
      </w:r>
    </w:p>
    <w:p>
      <w:pPr>
        <w:ind w:firstLine="709"/>
        <w:spacing w:line="360" w:lineRule="auto" w:after="0"/>
        <w:jc w:val="both"/>
      </w:pPr>
      <w:r>
        <w:rPr>
          <w:rFonts w:ascii="Times New Roman" w:hAnsi="Times New Roman" w:cs="Times New Roman"/>
          <w:sz w:val="28"/>
          <w:szCs w:val="28"/>
          <w:lang w:val="ru-RU"/>
        </w:rPr>
        <w:t xml:space="preserve">Срок окупаемости проекта составляет 13,3 месяца, расчётная рентабельность инвестиций — -9,8%. Полученные значения подтверждают экономическую целесообразность разработки модуля. Основной результат внедрения выражается не только в денежной оценке, но и в повышении прозрачности работы, снижении количества ошибок и обеспечении сотрудникам единого интерфейса для выполнения закупочных операций.</w:t>
      </w:r>
    </w:p>
    <w:p>
      <w:pPr>
        <w:ind w:firstLine="709"/>
        <w:spacing w:line="360" w:lineRule="auto" w:after="0"/>
        <w:jc w:val="both"/>
      </w:pPr>
      <w:r>
        <w:rPr>
          <w:rFonts w:ascii="Times New Roman" w:hAnsi="Times New Roman" w:cs="Times New Roman"/>
          <w:sz w:val="28"/>
          <w:szCs w:val="28"/>
          <w:lang w:val="ru-RU"/>
        </w:rPr>
        <w:t xml:space="preserve">Таким образом, разработка аналитического модуля веб-сервиса закупок является обоснованной с функциональной и экономической точек зрения. Реализованное решение позволяет сократить трудозатраты на типовые операции, повысить надёжность данных и создать основу для дальнейшего развития цифрового контура закупочной деятельности предприятия.</w:t>
      </w:r>
    </w:p>
    <w:p w14:paraId="6CA56780" w14:textId="77777777" w:rsidR="0046181F" w:rsidRPr="00073D94" w:rsidRDefault="007565B4" w:rsidP="00073D94">
      <w:pPr>
        <w:pStyle w:val="1"/>
        <w:spacing w:before="0" w:line="360" w:lineRule="auto"/>
        <w:ind w:firstLine="709"/>
        <w:jc w:val="center"/>
        <w:rPr>
          <w:rFonts w:ascii="Times New Roman" w:hAnsi="Times New Roman" w:cs="Times New Roman"/>
          <w:b/>
          <w:bCs/>
          <w:color w:val="auto"/>
          <w:sz w:val="28"/>
          <w:szCs w:val="28"/>
        </w:rPr>
      </w:pPr>
      <w:bookmarkStart w:id="51" w:name="_Toc230131684"/>
      <w:r w:rsidRPr="00073D94">
        <w:rPr>
          <w:rFonts w:ascii="Times New Roman" w:hAnsi="Times New Roman" w:cs="Times New Roman"/>
          <w:b/>
          <w:bCs/>
          <w:color w:val="auto"/>
          <w:sz w:val="28"/>
          <w:szCs w:val="28"/>
        </w:rPr>
        <w:t>ЗАКЛЮЧЕНИЕ</w:t>
      </w:r>
      <w:bookmarkEnd w:id="51"/>
    </w:p>
    <w:p w14:paraId="20808446" w14:textId="77777777" w:rsidR="0046181F" w:rsidRPr="0046181F" w:rsidRDefault="0046181F" w:rsidP="00073D94">
      <w:pPr>
        <w:spacing w:after="0" w:line="360" w:lineRule="auto"/>
        <w:ind w:firstLine="709"/>
        <w:jc w:val="both"/>
        <w:rPr>
          <w:rFonts w:ascii="Times New Roman" w:hAnsi="Times New Roman" w:cs="Times New Roman"/>
          <w:color w:val="000000" w:themeColor="text1"/>
          <w:sz w:val="28"/>
          <w:szCs w:val="28"/>
        </w:rPr>
      </w:pPr>
      <w:r w:rsidRPr="00073D94">
        <w:rPr>
          <w:rFonts w:ascii="Times New Roman" w:hAnsi="Times New Roman" w:cs="Times New Roman"/>
          <w:sz w:val="28"/>
          <w:szCs w:val="28"/>
        </w:rPr>
        <w:t xml:space="preserve">Разработка </w:t>
      </w:r>
      <w:r w:rsidRPr="0046181F">
        <w:rPr>
          <w:rFonts w:ascii="Times New Roman" w:hAnsi="Times New Roman" w:cs="Times New Roman"/>
          <w:color w:val="000000" w:themeColor="text1"/>
          <w:sz w:val="28"/>
          <w:szCs w:val="28"/>
        </w:rPr>
        <w:t xml:space="preserve">модуля аналитики закупок показала, что управленческая ценность цифрового решения определяется не самим фактом автоматизации, а тем, насколько быстро система превращает накопленные данные в понятную основу для принятия решений. Для закупочной деятельности это имеет особое значение, поскольку в одном процессе постоянно пересекаются сведения о поставщиках, сроках поставки, ценах, номенклатуре и качестве исполнения обязательств. При разрозненном хранении такая информация дает слабый практический эффект, так как требует длительной ручной обработки [14]. </w:t>
      </w:r>
    </w:p>
    <w:p w14:paraId="7D5F451F" w14:textId="77777777" w:rsidR="0046181F" w:rsidRPr="0046181F" w:rsidRDefault="0046181F" w:rsidP="0046181F">
      <w:pPr>
        <w:spacing w:after="0" w:line="360" w:lineRule="auto"/>
        <w:ind w:firstLine="709"/>
        <w:jc w:val="both"/>
        <w:rPr>
          <w:rFonts w:ascii="Times New Roman" w:hAnsi="Times New Roman" w:cs="Times New Roman"/>
          <w:color w:val="000000" w:themeColor="text1"/>
          <w:sz w:val="28"/>
          <w:szCs w:val="28"/>
        </w:rPr>
      </w:pPr>
      <w:r w:rsidRPr="0046181F">
        <w:rPr>
          <w:rFonts w:ascii="Times New Roman" w:hAnsi="Times New Roman" w:cs="Times New Roman"/>
          <w:color w:val="000000" w:themeColor="text1"/>
          <w:sz w:val="28"/>
          <w:szCs w:val="28"/>
        </w:rPr>
        <w:t>Первая глава позволила сформировать содержательную основу проекта. Было установлено, что закупочная деятельность является удобным объектом цифровой обработки за счет повторяемости операций, высокой информационной насыщенности, измеримости результатов и зависимости организации от качества взаимодействия с контрагентами. Рассмотрение методов аналитики закупок показало, что наибольшую практическую ценность дают подходы, которые можно напрямую встроить в программную среду и использовать без постоянной ручной доработки. В эту логику вошли анализ структуры закупок, наблюдение за динамикой показателей, оценка сроков исполнения поставок, анализ качества и рейтинговая оценка поставщиков. На этой базе были сформированы требования к модулю. Стало ясно, что ему нужна не роль пассивного хранилища данных, а роль инструмента интерпретации, который сокращает путь от появления информации до управленческого вывода.</w:t>
      </w:r>
    </w:p>
    <w:p w14:paraId="4AEBB258" w14:textId="77777777" w:rsidR="0046181F" w:rsidRPr="0046181F" w:rsidRDefault="0046181F" w:rsidP="0046181F">
      <w:pPr>
        <w:spacing w:after="0" w:line="360" w:lineRule="auto"/>
        <w:ind w:firstLine="709"/>
        <w:jc w:val="both"/>
        <w:rPr>
          <w:rFonts w:ascii="Times New Roman" w:hAnsi="Times New Roman" w:cs="Times New Roman"/>
          <w:color w:val="000000" w:themeColor="text1"/>
          <w:sz w:val="28"/>
          <w:szCs w:val="28"/>
        </w:rPr>
      </w:pPr>
      <w:r w:rsidRPr="0046181F">
        <w:rPr>
          <w:rFonts w:ascii="Times New Roman" w:hAnsi="Times New Roman" w:cs="Times New Roman"/>
          <w:color w:val="000000" w:themeColor="text1"/>
          <w:sz w:val="28"/>
          <w:szCs w:val="28"/>
        </w:rPr>
        <w:t>Во второй главе были определены проектные решения, которые задали внутреннюю логику модуля. Основной акцент был сделан на структуре отчетов, составе KPI, правилах обработки данных и построении пользовательского интерфейса. Выбранная схема позволила выстроить модуль вокруг нескольких взаимосвязанных функций. Пользователь получает сводную картину закупочной активности, видит изменения по поставщикам и позициям номенклатуры, может оценить надежность контрагентов и при необходимости вынести результаты во внешний формат. Принципиально важным итогом проектирования стала увязка каждой визуальной и расчетной части с конкретными входными данными. За счет этого модуль сохраняет прозрачность логики и может развиваться дальше без разрушения базовой архитектуры. В пределах дипломного проекта это подтвердило, что аналитический контур можно сделать одновременно наглядным, технологически устойчивым и полезным для практической закупочной работы.</w:t>
      </w:r>
    </w:p>
    <w:p w14:paraId="4F25AC04" w14:textId="77777777" w:rsidR="0046181F" w:rsidRPr="0046181F" w:rsidRDefault="0046181F" w:rsidP="0046181F">
      <w:pPr>
        <w:spacing w:after="0" w:line="360" w:lineRule="auto"/>
        <w:ind w:firstLine="709"/>
        <w:jc w:val="both"/>
        <w:rPr>
          <w:rFonts w:ascii="Times New Roman" w:hAnsi="Times New Roman" w:cs="Times New Roman"/>
          <w:color w:val="000000" w:themeColor="text1"/>
          <w:sz w:val="28"/>
          <w:szCs w:val="28"/>
        </w:rPr>
      </w:pPr>
      <w:r w:rsidRPr="0046181F">
        <w:rPr>
          <w:rFonts w:ascii="Times New Roman" w:hAnsi="Times New Roman" w:cs="Times New Roman"/>
          <w:color w:val="000000" w:themeColor="text1"/>
          <w:sz w:val="28"/>
          <w:szCs w:val="28"/>
        </w:rPr>
        <w:t>Также во второй главе проектные положения были переведены в прикладной результат. Были реализованы функции формирования отчётов, визуализации данных, расчёта надёжности поставщиков и выгрузки итоговой информации. Особое значение получила модель reliability score, где надёжность контрагента оценивается через своевременность поставок и среднюю качественную оценку исполнения. Такое решение позволило свести историю взаимодействия с поставщиком к понятному числовому ориентиру, который можно использовать в повседневной работе без дополнительной ручной интерпретации. Проведённое тестирование показало, что модуль корректно обрабатывает данные, устойчиво формирует аналитическую страницу, поддерживает отображение результатов и сохраняет работоспособность экспортного механизма. Был получен целостный компонент веб-сервиса, способный выполнять прикладные аналитические задачи в сфере закупок. В третьей главе было выполнено технико-экономическое обоснование разработки: рассчитаны затраты, оценены показатели экономической эффективности и обоснована целесообразность внедрения предложенного решения.</w:t>
      </w:r>
    </w:p>
    <w:p w14:paraId="7344EB51" w14:textId="77777777" w:rsidR="0046181F" w:rsidRPr="0046181F" w:rsidRDefault="0046181F" w:rsidP="0046181F">
      <w:pPr>
        <w:spacing w:after="0" w:line="360" w:lineRule="auto"/>
        <w:ind w:firstLine="709"/>
        <w:jc w:val="both"/>
        <w:rPr>
          <w:rFonts w:ascii="Times New Roman" w:hAnsi="Times New Roman" w:cs="Times New Roman"/>
          <w:color w:val="000000" w:themeColor="text1"/>
          <w:sz w:val="28"/>
          <w:szCs w:val="28"/>
        </w:rPr>
      </w:pPr>
      <w:r w:rsidRPr="0046181F">
        <w:rPr>
          <w:rFonts w:ascii="Times New Roman" w:hAnsi="Times New Roman" w:cs="Times New Roman"/>
          <w:color w:val="000000" w:themeColor="text1"/>
          <w:sz w:val="28"/>
          <w:szCs w:val="28"/>
        </w:rPr>
        <w:t>Разработанный модуль позволяет повысить прозрачность закупочной деятельности и сделать контроль поставщиков более предметным. Его применение упрощает подготовку отчетных материалов, ускоряет выявление отклонений по срокам и качеству, помогает видеть ценовую динамику и дает более уверенную основу для выбора контрагентов. Значение проекта состоит еще и в том, что полученное решение допускает дальнейшее расширение. В модуль можно включать новые показатели, дополнительные срезы анализа и иные формы представления данных без отказа от уже заложенной логики. Разработка аналитического веб модуля для закупок показала реальную возможность соединить обработку данных, визуальное представление результатов и оценку поставщиков в одном прикладном инструменте, который способен повысить качество управленческих решений в цифровой среде организации.</w:t>
      </w:r>
    </w:p>
    <w:p w14:paraId="360488C6" w14:textId="77777777" w:rsidR="0046181F" w:rsidRPr="0046181F" w:rsidRDefault="0046181F" w:rsidP="0046181F">
      <w:pPr>
        <w:spacing w:after="0" w:line="360" w:lineRule="auto"/>
        <w:ind w:firstLine="709"/>
        <w:jc w:val="both"/>
        <w:rPr>
          <w:rFonts w:ascii="Times New Roman" w:hAnsi="Times New Roman" w:cs="Times New Roman"/>
          <w:color w:val="000000" w:themeColor="text1"/>
          <w:sz w:val="28"/>
          <w:szCs w:val="28"/>
        </w:rPr>
      </w:pPr>
    </w:p>
    <w:p w14:paraId="66FFE1A1" w14:textId="77777777" w:rsidR="0046181F" w:rsidRPr="0046181F" w:rsidRDefault="0046181F" w:rsidP="0046181F">
      <w:pPr>
        <w:spacing w:after="0" w:line="360" w:lineRule="auto"/>
        <w:ind w:firstLine="709"/>
        <w:jc w:val="both"/>
        <w:rPr>
          <w:rFonts w:ascii="Times New Roman" w:hAnsi="Times New Roman" w:cs="Times New Roman"/>
          <w:color w:val="000000" w:themeColor="text1"/>
          <w:sz w:val="28"/>
          <w:szCs w:val="28"/>
        </w:rPr>
      </w:pPr>
    </w:p>
    <w:p w14:paraId="017FC531" w14:textId="77777777" w:rsidR="0046181F" w:rsidRPr="0046181F" w:rsidRDefault="0046181F" w:rsidP="0046181F">
      <w:pPr>
        <w:spacing w:after="0" w:line="360" w:lineRule="auto"/>
        <w:ind w:firstLine="709"/>
        <w:jc w:val="both"/>
        <w:rPr>
          <w:rFonts w:ascii="Times New Roman" w:hAnsi="Times New Roman" w:cs="Times New Roman"/>
          <w:color w:val="000000" w:themeColor="text1"/>
          <w:sz w:val="28"/>
          <w:szCs w:val="28"/>
        </w:rPr>
      </w:pPr>
    </w:p>
    <w:p w14:paraId="1DBCAB44" w14:textId="77777777" w:rsidR="0046181F" w:rsidRPr="0046181F" w:rsidRDefault="0046181F" w:rsidP="0046181F">
      <w:pPr>
        <w:spacing w:after="0" w:line="360" w:lineRule="auto"/>
        <w:ind w:firstLine="709"/>
        <w:jc w:val="both"/>
        <w:rPr>
          <w:rFonts w:ascii="Times New Roman" w:hAnsi="Times New Roman" w:cs="Times New Roman"/>
          <w:color w:val="000000" w:themeColor="text1"/>
          <w:sz w:val="28"/>
          <w:szCs w:val="28"/>
        </w:rPr>
      </w:pPr>
    </w:p>
    <w:p w14:paraId="6A030799" w14:textId="77777777" w:rsidR="0046181F" w:rsidRPr="0046181F" w:rsidRDefault="0046181F" w:rsidP="0046181F">
      <w:pPr>
        <w:spacing w:after="0" w:line="360" w:lineRule="auto"/>
        <w:ind w:firstLine="709"/>
        <w:jc w:val="both"/>
        <w:rPr>
          <w:rFonts w:ascii="Times New Roman" w:hAnsi="Times New Roman" w:cs="Times New Roman"/>
          <w:color w:val="000000" w:themeColor="text1"/>
          <w:sz w:val="28"/>
          <w:szCs w:val="28"/>
        </w:rPr>
      </w:pPr>
    </w:p>
    <w:p w14:paraId="11477142" w14:textId="77777777" w:rsidR="0046181F" w:rsidRPr="0046181F" w:rsidRDefault="0046181F" w:rsidP="0046181F">
      <w:pPr>
        <w:spacing w:after="0" w:line="360" w:lineRule="auto"/>
        <w:ind w:firstLine="709"/>
        <w:jc w:val="both"/>
        <w:rPr>
          <w:rFonts w:ascii="Times New Roman" w:hAnsi="Times New Roman" w:cs="Times New Roman"/>
          <w:color w:val="000000" w:themeColor="text1"/>
          <w:sz w:val="28"/>
          <w:szCs w:val="28"/>
        </w:rPr>
      </w:pPr>
    </w:p>
    <w:p w14:paraId="7CD0A5B9" w14:textId="77777777" w:rsidR="0046181F" w:rsidRPr="0046181F" w:rsidRDefault="0046181F" w:rsidP="0046181F">
      <w:pPr>
        <w:spacing w:after="0" w:line="360" w:lineRule="auto"/>
        <w:ind w:firstLine="709"/>
        <w:jc w:val="both"/>
        <w:rPr>
          <w:rFonts w:ascii="Times New Roman" w:hAnsi="Times New Roman" w:cs="Times New Roman"/>
          <w:color w:val="000000" w:themeColor="text1"/>
          <w:sz w:val="28"/>
          <w:szCs w:val="28"/>
        </w:rPr>
      </w:pPr>
    </w:p>
    <w:p w14:paraId="6B72A59D" w14:textId="77777777" w:rsidR="0046181F" w:rsidRPr="0046181F" w:rsidRDefault="0046181F" w:rsidP="0046181F">
      <w:pPr>
        <w:spacing w:after="0" w:line="360" w:lineRule="auto"/>
        <w:ind w:firstLine="709"/>
        <w:jc w:val="both"/>
        <w:rPr>
          <w:rFonts w:ascii="Times New Roman" w:hAnsi="Times New Roman" w:cs="Times New Roman"/>
          <w:color w:val="000000" w:themeColor="text1"/>
          <w:sz w:val="28"/>
          <w:szCs w:val="28"/>
        </w:rPr>
      </w:pPr>
    </w:p>
    <w:p w14:paraId="2848582C" w14:textId="77777777" w:rsidR="0046181F" w:rsidRPr="0046181F" w:rsidRDefault="0046181F" w:rsidP="0046181F">
      <w:pPr>
        <w:spacing w:after="0" w:line="360" w:lineRule="auto"/>
        <w:ind w:firstLine="709"/>
        <w:jc w:val="both"/>
        <w:rPr>
          <w:rFonts w:ascii="Times New Roman" w:hAnsi="Times New Roman" w:cs="Times New Roman"/>
          <w:color w:val="000000" w:themeColor="text1"/>
          <w:sz w:val="28"/>
          <w:szCs w:val="28"/>
        </w:rPr>
      </w:pPr>
    </w:p>
    <w:p w14:paraId="7A6B4541" w14:textId="77777777" w:rsidR="0046181F" w:rsidRPr="0046181F" w:rsidRDefault="0046181F" w:rsidP="0046181F">
      <w:pPr>
        <w:spacing w:after="0" w:line="360" w:lineRule="auto"/>
        <w:ind w:firstLine="709"/>
        <w:jc w:val="both"/>
        <w:rPr>
          <w:rFonts w:ascii="Times New Roman" w:hAnsi="Times New Roman" w:cs="Times New Roman"/>
          <w:color w:val="000000" w:themeColor="text1"/>
          <w:sz w:val="28"/>
          <w:szCs w:val="28"/>
        </w:rPr>
      </w:pPr>
    </w:p>
    <w:p w14:paraId="004CD470" w14:textId="77777777" w:rsidR="0046181F" w:rsidRPr="0046181F" w:rsidRDefault="0046181F" w:rsidP="0046181F">
      <w:pPr>
        <w:spacing w:after="0" w:line="360" w:lineRule="auto"/>
        <w:ind w:firstLine="709"/>
        <w:jc w:val="both"/>
        <w:rPr>
          <w:rFonts w:ascii="Times New Roman" w:hAnsi="Times New Roman" w:cs="Times New Roman"/>
          <w:color w:val="000000" w:themeColor="text1"/>
          <w:sz w:val="28"/>
          <w:szCs w:val="28"/>
        </w:rPr>
      </w:pPr>
    </w:p>
    <w:p w14:paraId="1E7E900D" w14:textId="77777777" w:rsidR="0046181F" w:rsidRPr="0046181F" w:rsidRDefault="0046181F" w:rsidP="0046181F">
      <w:pPr>
        <w:spacing w:after="0" w:line="360" w:lineRule="auto"/>
        <w:ind w:firstLine="709"/>
        <w:jc w:val="both"/>
        <w:rPr>
          <w:rFonts w:ascii="Times New Roman" w:hAnsi="Times New Roman" w:cs="Times New Roman"/>
          <w:color w:val="000000" w:themeColor="text1"/>
          <w:sz w:val="28"/>
          <w:szCs w:val="28"/>
        </w:rPr>
      </w:pPr>
    </w:p>
    <w:p w14:paraId="78690183" w14:textId="77777777" w:rsidR="0046181F" w:rsidRPr="0046181F" w:rsidRDefault="0046181F" w:rsidP="0046181F">
      <w:pPr>
        <w:spacing w:after="0" w:line="360" w:lineRule="auto"/>
        <w:ind w:firstLine="709"/>
        <w:jc w:val="both"/>
        <w:rPr>
          <w:rFonts w:ascii="Times New Roman" w:hAnsi="Times New Roman" w:cs="Times New Roman"/>
          <w:color w:val="000000" w:themeColor="text1"/>
          <w:sz w:val="28"/>
          <w:szCs w:val="28"/>
        </w:rPr>
      </w:pPr>
    </w:p>
    <w:p w14:paraId="6F6BEF0E" w14:textId="77777777" w:rsidR="0046181F" w:rsidRPr="0046181F" w:rsidRDefault="0046181F" w:rsidP="0046181F">
      <w:pPr>
        <w:spacing w:after="0" w:line="360" w:lineRule="auto"/>
        <w:ind w:firstLine="709"/>
        <w:jc w:val="both"/>
        <w:rPr>
          <w:rFonts w:ascii="Times New Roman" w:hAnsi="Times New Roman" w:cs="Times New Roman"/>
          <w:color w:val="000000" w:themeColor="text1"/>
          <w:sz w:val="28"/>
          <w:szCs w:val="28"/>
        </w:rPr>
      </w:pPr>
    </w:p>
    <w:p w14:paraId="1ABEDEA7" w14:textId="77777777" w:rsidR="0046181F" w:rsidRPr="0046181F" w:rsidRDefault="0046181F" w:rsidP="0046181F">
      <w:pPr>
        <w:spacing w:after="0" w:line="360" w:lineRule="auto"/>
        <w:ind w:firstLine="709"/>
        <w:jc w:val="both"/>
        <w:rPr>
          <w:rFonts w:ascii="Times New Roman" w:hAnsi="Times New Roman" w:cs="Times New Roman"/>
          <w:color w:val="000000" w:themeColor="text1"/>
          <w:sz w:val="28"/>
          <w:szCs w:val="28"/>
        </w:rPr>
      </w:pPr>
    </w:p>
    <w:p w14:paraId="27707C2B" w14:textId="77777777" w:rsidR="0046181F" w:rsidRPr="0046181F" w:rsidRDefault="0046181F" w:rsidP="0046181F">
      <w:pPr>
        <w:spacing w:after="0" w:line="360" w:lineRule="auto"/>
        <w:ind w:firstLine="709"/>
        <w:jc w:val="both"/>
        <w:rPr>
          <w:rFonts w:ascii="Times New Roman" w:hAnsi="Times New Roman" w:cs="Times New Roman"/>
          <w:color w:val="000000" w:themeColor="text1"/>
          <w:sz w:val="28"/>
          <w:szCs w:val="28"/>
        </w:rPr>
      </w:pPr>
    </w:p>
    <w:p w14:paraId="21584CBF" w14:textId="77777777" w:rsidR="0046181F" w:rsidRPr="0046181F" w:rsidRDefault="0046181F" w:rsidP="0046181F">
      <w:pPr>
        <w:spacing w:after="0" w:line="360" w:lineRule="auto"/>
        <w:ind w:firstLine="709"/>
        <w:jc w:val="both"/>
        <w:rPr>
          <w:rFonts w:ascii="Times New Roman" w:hAnsi="Times New Roman" w:cs="Times New Roman"/>
          <w:color w:val="000000" w:themeColor="text1"/>
          <w:sz w:val="28"/>
          <w:szCs w:val="28"/>
        </w:rPr>
      </w:pPr>
    </w:p>
    <w:p w14:paraId="53850E08" w14:textId="77777777" w:rsidR="0046181F" w:rsidRPr="0046181F" w:rsidRDefault="0046181F" w:rsidP="0046181F">
      <w:pPr>
        <w:spacing w:after="0" w:line="360" w:lineRule="auto"/>
        <w:ind w:firstLine="709"/>
        <w:jc w:val="both"/>
        <w:rPr>
          <w:rFonts w:ascii="Times New Roman" w:hAnsi="Times New Roman" w:cs="Times New Roman"/>
          <w:color w:val="000000" w:themeColor="text1"/>
          <w:sz w:val="28"/>
          <w:szCs w:val="28"/>
        </w:rPr>
      </w:pPr>
    </w:p>
    <w:p w14:paraId="32783029" w14:textId="77777777" w:rsidR="0046181F" w:rsidRPr="0046181F" w:rsidRDefault="0046181F" w:rsidP="0046181F">
      <w:pPr>
        <w:spacing w:after="0" w:line="360" w:lineRule="auto"/>
        <w:ind w:firstLine="709"/>
        <w:jc w:val="both"/>
        <w:rPr>
          <w:rFonts w:ascii="Times New Roman" w:hAnsi="Times New Roman" w:cs="Times New Roman"/>
          <w:color w:val="000000" w:themeColor="text1"/>
          <w:sz w:val="28"/>
          <w:szCs w:val="28"/>
        </w:rPr>
      </w:pPr>
    </w:p>
    <w:p w14:paraId="47DC53E9" w14:textId="77777777" w:rsidR="0046181F" w:rsidRPr="0046181F" w:rsidRDefault="0046181F" w:rsidP="0046181F">
      <w:pPr>
        <w:spacing w:after="0" w:line="360" w:lineRule="auto"/>
        <w:ind w:firstLine="709"/>
        <w:jc w:val="both"/>
        <w:rPr>
          <w:rFonts w:ascii="Times New Roman" w:hAnsi="Times New Roman" w:cs="Times New Roman"/>
          <w:color w:val="000000" w:themeColor="text1"/>
          <w:sz w:val="28"/>
          <w:szCs w:val="28"/>
        </w:rPr>
      </w:pPr>
    </w:p>
    <w:p w14:paraId="6A8BE244" w14:textId="77777777" w:rsidR="0046181F" w:rsidRPr="0046181F" w:rsidRDefault="0046181F" w:rsidP="0046181F">
      <w:pPr>
        <w:spacing w:after="0" w:line="360" w:lineRule="auto"/>
        <w:ind w:firstLine="709"/>
        <w:jc w:val="both"/>
        <w:rPr>
          <w:rFonts w:ascii="Times New Roman" w:hAnsi="Times New Roman" w:cs="Times New Roman"/>
          <w:color w:val="000000" w:themeColor="text1"/>
          <w:sz w:val="28"/>
          <w:szCs w:val="28"/>
        </w:rPr>
      </w:pPr>
    </w:p>
    <w:p w14:paraId="0686F8A0" w14:textId="77777777" w:rsidR="0046181F" w:rsidRPr="0046181F" w:rsidRDefault="0046181F" w:rsidP="00073D94">
      <w:pPr>
        <w:spacing w:after="0" w:line="360" w:lineRule="auto"/>
        <w:jc w:val="both"/>
        <w:rPr>
          <w:rFonts w:ascii="Times New Roman" w:hAnsi="Times New Roman" w:cs="Times New Roman"/>
          <w:color w:val="000000" w:themeColor="text1"/>
          <w:sz w:val="28"/>
          <w:szCs w:val="28"/>
        </w:rPr>
      </w:pPr>
    </w:p>
    <w:p w14:paraId="02FCC12F" w14:textId="77777777" w:rsidR="0046181F" w:rsidRDefault="007565B4" w:rsidP="007565B4">
      <w:pPr>
        <w:pStyle w:val="1"/>
        <w:spacing w:before="0" w:line="360" w:lineRule="auto"/>
        <w:ind w:firstLine="709"/>
        <w:jc w:val="center"/>
        <w:rPr>
          <w:rFonts w:ascii="Times New Roman" w:hAnsi="Times New Roman" w:cs="Times New Roman"/>
          <w:b/>
          <w:bCs/>
          <w:color w:val="000000" w:themeColor="text1"/>
          <w:sz w:val="28"/>
          <w:szCs w:val="28"/>
        </w:rPr>
      </w:pPr>
      <w:bookmarkStart w:id="52" w:name="_Toc230131685"/>
      <w:r>
        <w:rPr>
          <w:rFonts w:ascii="Times New Roman" w:hAnsi="Times New Roman" w:cs="Times New Roman"/>
          <w:b/>
          <w:bCs/>
          <w:color w:val="000000" w:themeColor="text1"/>
          <w:sz w:val="28"/>
          <w:szCs w:val="28"/>
        </w:rPr>
        <w:t>СПИСОК ИСПОЛЬЗОВАННЫХ ИСТОЧНИКОВ</w:t>
      </w:r>
      <w:bookmarkEnd w:id="52"/>
    </w:p>
    <w:p w14:paraId="61708581" w14:textId="77777777" w:rsidR="00E17C3E" w:rsidRPr="003523DC" w:rsidRDefault="00E17C3E" w:rsidP="00E17C3E">
      <w:pPr>
        <w:suppressAutoHyphens/>
        <w:spacing w:after="0" w:line="360" w:lineRule="auto"/>
        <w:jc w:val="center"/>
        <w:rPr>
          <w:rFonts w:ascii="Times New Roman" w:eastAsia="Times New Roman" w:hAnsi="Times New Roman" w:cs="Cambria"/>
          <w:color w:val="000000"/>
          <w:sz w:val="28"/>
        </w:rPr>
      </w:pPr>
      <w:r w:rsidRPr="003523DC">
        <w:rPr>
          <w:rFonts w:ascii="Times New Roman" w:eastAsia="Times New Roman" w:hAnsi="Times New Roman" w:cs="Cambria"/>
          <w:b/>
          <w:color w:val="000000"/>
          <w:sz w:val="28"/>
        </w:rPr>
        <w:t>Нормативные правовые акты</w:t>
      </w:r>
    </w:p>
    <w:p w14:paraId="34BE986E" w14:textId="77777777" w:rsidR="00E17C3E" w:rsidRPr="003523DC" w:rsidRDefault="00E17C3E" w:rsidP="00E17C3E">
      <w:pPr>
        <w:suppressAutoHyphens/>
        <w:spacing w:after="0" w:line="360" w:lineRule="auto"/>
        <w:ind w:firstLine="709"/>
        <w:jc w:val="both"/>
        <w:rPr>
          <w:rFonts w:ascii="Times New Roman" w:eastAsia="Times New Roman" w:hAnsi="Times New Roman" w:cs="Cambria"/>
          <w:color w:val="000000"/>
          <w:sz w:val="28"/>
        </w:rPr>
      </w:pPr>
      <w:r w:rsidRPr="003523DC">
        <w:rPr>
          <w:rFonts w:ascii="Times New Roman" w:eastAsia="Times New Roman" w:hAnsi="Times New Roman" w:cs="Cambria"/>
          <w:color w:val="000000"/>
          <w:sz w:val="28"/>
        </w:rPr>
        <w:t>1. Гражданский кодекс Российской Федерации. Часть четвертая: Федеральный закон от 18.12.2006 № 230-ФЗ. — Текст: электронный // КонсультантПлюс.</w:t>
      </w:r>
      <w:r>
        <w:rPr>
          <w:rFonts w:ascii="Times New Roman" w:eastAsia="Times New Roman" w:hAnsi="Times New Roman" w:cs="Cambria"/>
          <w:color w:val="000000"/>
          <w:sz w:val="28"/>
        </w:rPr>
        <w:t> </w:t>
      </w:r>
      <w:r w:rsidRPr="003523DC">
        <w:rPr>
          <w:rFonts w:ascii="Times New Roman" w:eastAsia="Times New Roman" w:hAnsi="Times New Roman" w:cs="Cambria"/>
          <w:color w:val="000000"/>
          <w:sz w:val="28"/>
        </w:rPr>
        <w:t>—</w:t>
      </w:r>
      <w:r>
        <w:rPr>
          <w:rFonts w:ascii="Times New Roman" w:eastAsia="Times New Roman" w:hAnsi="Times New Roman" w:cs="Cambria"/>
          <w:color w:val="000000"/>
          <w:sz w:val="28"/>
        </w:rPr>
        <w:t> </w:t>
      </w:r>
      <w:r w:rsidRPr="003523DC">
        <w:rPr>
          <w:rFonts w:ascii="Times New Roman" w:eastAsia="Times New Roman" w:hAnsi="Times New Roman" w:cs="Cambria"/>
          <w:color w:val="000000"/>
          <w:sz w:val="28"/>
          <w:lang w:val="en-US"/>
        </w:rPr>
        <w:t>URL</w:t>
      </w:r>
      <w:r w:rsidRPr="003523DC">
        <w:rPr>
          <w:rFonts w:ascii="Times New Roman" w:eastAsia="Times New Roman" w:hAnsi="Times New Roman" w:cs="Cambria"/>
          <w:color w:val="000000"/>
          <w:sz w:val="28"/>
        </w:rPr>
        <w:t>:</w:t>
      </w:r>
      <w:r>
        <w:rPr>
          <w:rFonts w:ascii="Times New Roman" w:eastAsia="Times New Roman" w:hAnsi="Times New Roman" w:cs="Cambria"/>
          <w:color w:val="000000"/>
          <w:sz w:val="28"/>
        </w:rPr>
        <w:t> </w:t>
      </w:r>
      <w:r w:rsidRPr="003523DC">
        <w:rPr>
          <w:rFonts w:ascii="Times New Roman" w:eastAsia="Times New Roman" w:hAnsi="Times New Roman" w:cs="Cambria"/>
          <w:color w:val="000000"/>
          <w:sz w:val="28"/>
          <w:lang w:val="en-US"/>
        </w:rPr>
        <w:t>https</w:t>
      </w:r>
      <w:r w:rsidRPr="003523DC">
        <w:rPr>
          <w:rFonts w:ascii="Times New Roman" w:eastAsia="Times New Roman" w:hAnsi="Times New Roman" w:cs="Cambria"/>
          <w:color w:val="000000"/>
          <w:sz w:val="28"/>
        </w:rPr>
        <w:t>://</w:t>
      </w:r>
      <w:r w:rsidRPr="003523DC">
        <w:rPr>
          <w:rFonts w:ascii="Times New Roman" w:eastAsia="Times New Roman" w:hAnsi="Times New Roman" w:cs="Cambria"/>
          <w:color w:val="000000"/>
          <w:sz w:val="28"/>
          <w:lang w:val="en-US"/>
        </w:rPr>
        <w:t>www</w:t>
      </w:r>
      <w:r w:rsidRPr="003523DC">
        <w:rPr>
          <w:rFonts w:ascii="Times New Roman" w:eastAsia="Times New Roman" w:hAnsi="Times New Roman" w:cs="Cambria"/>
          <w:color w:val="000000"/>
          <w:sz w:val="28"/>
        </w:rPr>
        <w:t>.</w:t>
      </w:r>
      <w:r w:rsidRPr="003523DC">
        <w:rPr>
          <w:rFonts w:ascii="Times New Roman" w:eastAsia="Times New Roman" w:hAnsi="Times New Roman" w:cs="Cambria"/>
          <w:color w:val="000000"/>
          <w:sz w:val="28"/>
          <w:lang w:val="en-US"/>
        </w:rPr>
        <w:t>consultant</w:t>
      </w:r>
      <w:r w:rsidRPr="003523DC">
        <w:rPr>
          <w:rFonts w:ascii="Times New Roman" w:eastAsia="Times New Roman" w:hAnsi="Times New Roman" w:cs="Cambria"/>
          <w:color w:val="000000"/>
          <w:sz w:val="28"/>
        </w:rPr>
        <w:t>.</w:t>
      </w:r>
      <w:r w:rsidRPr="003523DC">
        <w:rPr>
          <w:rFonts w:ascii="Times New Roman" w:eastAsia="Times New Roman" w:hAnsi="Times New Roman" w:cs="Cambria"/>
          <w:color w:val="000000"/>
          <w:sz w:val="28"/>
          <w:lang w:val="en-US"/>
        </w:rPr>
        <w:t>ru</w:t>
      </w:r>
      <w:r w:rsidRPr="003523DC">
        <w:rPr>
          <w:rFonts w:ascii="Times New Roman" w:eastAsia="Times New Roman" w:hAnsi="Times New Roman" w:cs="Cambria"/>
          <w:color w:val="000000"/>
          <w:sz w:val="28"/>
        </w:rPr>
        <w:t>/</w:t>
      </w:r>
      <w:r w:rsidRPr="003523DC">
        <w:rPr>
          <w:rFonts w:ascii="Times New Roman" w:eastAsia="Times New Roman" w:hAnsi="Times New Roman" w:cs="Cambria"/>
          <w:color w:val="000000"/>
          <w:sz w:val="28"/>
          <w:lang w:val="en-US"/>
        </w:rPr>
        <w:t>document</w:t>
      </w:r>
      <w:r w:rsidRPr="003523DC">
        <w:rPr>
          <w:rFonts w:ascii="Times New Roman" w:eastAsia="Times New Roman" w:hAnsi="Times New Roman" w:cs="Cambria"/>
          <w:color w:val="000000"/>
          <w:sz w:val="28"/>
        </w:rPr>
        <w:t>/</w:t>
      </w:r>
      <w:r w:rsidRPr="003523DC">
        <w:rPr>
          <w:rFonts w:ascii="Times New Roman" w:eastAsia="Times New Roman" w:hAnsi="Times New Roman" w:cs="Cambria"/>
          <w:color w:val="000000"/>
          <w:sz w:val="28"/>
          <w:lang w:val="en-US"/>
        </w:rPr>
        <w:t>cons</w:t>
      </w:r>
      <w:r w:rsidRPr="003523DC">
        <w:rPr>
          <w:rFonts w:ascii="Times New Roman" w:eastAsia="Times New Roman" w:hAnsi="Times New Roman" w:cs="Cambria"/>
          <w:color w:val="000000"/>
          <w:sz w:val="28"/>
        </w:rPr>
        <w:t>_</w:t>
      </w:r>
      <w:r w:rsidRPr="003523DC">
        <w:rPr>
          <w:rFonts w:ascii="Times New Roman" w:eastAsia="Times New Roman" w:hAnsi="Times New Roman" w:cs="Cambria"/>
          <w:color w:val="000000"/>
          <w:sz w:val="28"/>
          <w:lang w:val="en-US"/>
        </w:rPr>
        <w:t>doc</w:t>
      </w:r>
      <w:r w:rsidRPr="003523DC">
        <w:rPr>
          <w:rFonts w:ascii="Times New Roman" w:eastAsia="Times New Roman" w:hAnsi="Times New Roman" w:cs="Cambria"/>
          <w:color w:val="000000"/>
          <w:sz w:val="28"/>
        </w:rPr>
        <w:t>_</w:t>
      </w:r>
      <w:r w:rsidRPr="003523DC">
        <w:rPr>
          <w:rFonts w:ascii="Times New Roman" w:eastAsia="Times New Roman" w:hAnsi="Times New Roman" w:cs="Cambria"/>
          <w:color w:val="000000"/>
          <w:sz w:val="28"/>
          <w:lang w:val="en-US"/>
        </w:rPr>
        <w:t>LAW</w:t>
      </w:r>
      <w:r w:rsidRPr="003523DC">
        <w:rPr>
          <w:rFonts w:ascii="Times New Roman" w:eastAsia="Times New Roman" w:hAnsi="Times New Roman" w:cs="Cambria"/>
          <w:color w:val="000000"/>
          <w:sz w:val="28"/>
        </w:rPr>
        <w:t>_64629/ (дата обращения: 09.05.2026).</w:t>
      </w:r>
    </w:p>
    <w:p w14:paraId="0EEA8363" w14:textId="77777777" w:rsidR="00E17C3E" w:rsidRPr="003523DC" w:rsidRDefault="00E17C3E" w:rsidP="00E17C3E">
      <w:pPr>
        <w:suppressAutoHyphens/>
        <w:spacing w:after="0" w:line="360" w:lineRule="auto"/>
        <w:ind w:firstLine="709"/>
        <w:jc w:val="both"/>
        <w:rPr>
          <w:rFonts w:ascii="Times New Roman" w:eastAsia="Times New Roman" w:hAnsi="Times New Roman" w:cs="Cambria"/>
          <w:color w:val="000000"/>
          <w:sz w:val="28"/>
        </w:rPr>
      </w:pPr>
      <w:r w:rsidRPr="003523DC">
        <w:rPr>
          <w:rFonts w:ascii="Times New Roman" w:eastAsia="Times New Roman" w:hAnsi="Times New Roman" w:cs="Cambria"/>
          <w:color w:val="000000"/>
          <w:sz w:val="28"/>
        </w:rPr>
        <w:t xml:space="preserve">2. Федеральный закон от 27.07.2006 № 152-ФЗ «О персональных данных». — Текст: электронный // КонсультантПлюс. — </w:t>
      </w:r>
      <w:r w:rsidRPr="003523DC">
        <w:rPr>
          <w:rFonts w:ascii="Times New Roman" w:eastAsia="Times New Roman" w:hAnsi="Times New Roman" w:cs="Cambria"/>
          <w:color w:val="000000"/>
          <w:sz w:val="28"/>
          <w:lang w:val="en-US"/>
        </w:rPr>
        <w:t>URL</w:t>
      </w:r>
      <w:r w:rsidRPr="003523DC">
        <w:rPr>
          <w:rFonts w:ascii="Times New Roman" w:eastAsia="Times New Roman" w:hAnsi="Times New Roman" w:cs="Cambria"/>
          <w:color w:val="000000"/>
          <w:sz w:val="28"/>
        </w:rPr>
        <w:t xml:space="preserve">: </w:t>
      </w:r>
      <w:r w:rsidRPr="003523DC">
        <w:rPr>
          <w:rFonts w:ascii="Times New Roman" w:eastAsia="Times New Roman" w:hAnsi="Times New Roman" w:cs="Cambria"/>
          <w:color w:val="000000"/>
          <w:sz w:val="28"/>
          <w:lang w:val="en-US"/>
        </w:rPr>
        <w:t>https</w:t>
      </w:r>
      <w:r w:rsidRPr="003523DC">
        <w:rPr>
          <w:rFonts w:ascii="Times New Roman" w:eastAsia="Times New Roman" w:hAnsi="Times New Roman" w:cs="Cambria"/>
          <w:color w:val="000000"/>
          <w:sz w:val="28"/>
        </w:rPr>
        <w:t>://</w:t>
      </w:r>
      <w:r w:rsidRPr="003523DC">
        <w:rPr>
          <w:rFonts w:ascii="Times New Roman" w:eastAsia="Times New Roman" w:hAnsi="Times New Roman" w:cs="Cambria"/>
          <w:color w:val="000000"/>
          <w:sz w:val="28"/>
          <w:lang w:val="en-US"/>
        </w:rPr>
        <w:t>www</w:t>
      </w:r>
      <w:r w:rsidRPr="003523DC">
        <w:rPr>
          <w:rFonts w:ascii="Times New Roman" w:eastAsia="Times New Roman" w:hAnsi="Times New Roman" w:cs="Cambria"/>
          <w:color w:val="000000"/>
          <w:sz w:val="28"/>
        </w:rPr>
        <w:t>.</w:t>
      </w:r>
      <w:r w:rsidRPr="003523DC">
        <w:rPr>
          <w:rFonts w:ascii="Times New Roman" w:eastAsia="Times New Roman" w:hAnsi="Times New Roman" w:cs="Cambria"/>
          <w:color w:val="000000"/>
          <w:sz w:val="28"/>
          <w:lang w:val="en-US"/>
        </w:rPr>
        <w:t>consultant</w:t>
      </w:r>
      <w:r w:rsidRPr="003523DC">
        <w:rPr>
          <w:rFonts w:ascii="Times New Roman" w:eastAsia="Times New Roman" w:hAnsi="Times New Roman" w:cs="Cambria"/>
          <w:color w:val="000000"/>
          <w:sz w:val="28"/>
        </w:rPr>
        <w:t>.</w:t>
      </w:r>
      <w:r w:rsidRPr="003523DC">
        <w:rPr>
          <w:rFonts w:ascii="Times New Roman" w:eastAsia="Times New Roman" w:hAnsi="Times New Roman" w:cs="Cambria"/>
          <w:color w:val="000000"/>
          <w:sz w:val="28"/>
          <w:lang w:val="en-US"/>
        </w:rPr>
        <w:t>ru</w:t>
      </w:r>
      <w:r w:rsidRPr="003523DC">
        <w:rPr>
          <w:rFonts w:ascii="Times New Roman" w:eastAsia="Times New Roman" w:hAnsi="Times New Roman" w:cs="Cambria"/>
          <w:color w:val="000000"/>
          <w:sz w:val="28"/>
        </w:rPr>
        <w:t>/</w:t>
      </w:r>
      <w:r w:rsidRPr="003523DC">
        <w:rPr>
          <w:rFonts w:ascii="Times New Roman" w:eastAsia="Times New Roman" w:hAnsi="Times New Roman" w:cs="Cambria"/>
          <w:color w:val="000000"/>
          <w:sz w:val="28"/>
          <w:lang w:val="en-US"/>
        </w:rPr>
        <w:t>document</w:t>
      </w:r>
      <w:r w:rsidRPr="003523DC">
        <w:rPr>
          <w:rFonts w:ascii="Times New Roman" w:eastAsia="Times New Roman" w:hAnsi="Times New Roman" w:cs="Cambria"/>
          <w:color w:val="000000"/>
          <w:sz w:val="28"/>
        </w:rPr>
        <w:t>/</w:t>
      </w:r>
      <w:r w:rsidRPr="003523DC">
        <w:rPr>
          <w:rFonts w:ascii="Times New Roman" w:eastAsia="Times New Roman" w:hAnsi="Times New Roman" w:cs="Cambria"/>
          <w:color w:val="000000"/>
          <w:sz w:val="28"/>
          <w:lang w:val="en-US"/>
        </w:rPr>
        <w:t>cons</w:t>
      </w:r>
      <w:r w:rsidRPr="003523DC">
        <w:rPr>
          <w:rFonts w:ascii="Times New Roman" w:eastAsia="Times New Roman" w:hAnsi="Times New Roman" w:cs="Cambria"/>
          <w:color w:val="000000"/>
          <w:sz w:val="28"/>
        </w:rPr>
        <w:t>_</w:t>
      </w:r>
      <w:r w:rsidRPr="003523DC">
        <w:rPr>
          <w:rFonts w:ascii="Times New Roman" w:eastAsia="Times New Roman" w:hAnsi="Times New Roman" w:cs="Cambria"/>
          <w:color w:val="000000"/>
          <w:sz w:val="28"/>
          <w:lang w:val="en-US"/>
        </w:rPr>
        <w:t>doc</w:t>
      </w:r>
      <w:r w:rsidRPr="003523DC">
        <w:rPr>
          <w:rFonts w:ascii="Times New Roman" w:eastAsia="Times New Roman" w:hAnsi="Times New Roman" w:cs="Cambria"/>
          <w:color w:val="000000"/>
          <w:sz w:val="28"/>
        </w:rPr>
        <w:t>_</w:t>
      </w:r>
      <w:r w:rsidRPr="003523DC">
        <w:rPr>
          <w:rFonts w:ascii="Times New Roman" w:eastAsia="Times New Roman" w:hAnsi="Times New Roman" w:cs="Cambria"/>
          <w:color w:val="000000"/>
          <w:sz w:val="28"/>
          <w:lang w:val="en-US"/>
        </w:rPr>
        <w:t>LAW</w:t>
      </w:r>
      <w:r w:rsidRPr="003523DC">
        <w:rPr>
          <w:rFonts w:ascii="Times New Roman" w:eastAsia="Times New Roman" w:hAnsi="Times New Roman" w:cs="Cambria"/>
          <w:color w:val="000000"/>
          <w:sz w:val="28"/>
        </w:rPr>
        <w:t>_61801/ (дата обращения: 09.05.2026).</w:t>
      </w:r>
    </w:p>
    <w:p w14:paraId="55BF351F" w14:textId="77777777" w:rsidR="00E17C3E" w:rsidRPr="003523DC" w:rsidRDefault="00E17C3E" w:rsidP="00E17C3E">
      <w:pPr>
        <w:suppressAutoHyphens/>
        <w:spacing w:after="0" w:line="360" w:lineRule="auto"/>
        <w:ind w:firstLine="709"/>
        <w:jc w:val="both"/>
        <w:rPr>
          <w:rFonts w:ascii="Times New Roman" w:eastAsia="Times New Roman" w:hAnsi="Times New Roman" w:cs="Cambria"/>
          <w:color w:val="000000"/>
          <w:sz w:val="28"/>
        </w:rPr>
      </w:pPr>
      <w:r w:rsidRPr="003523DC">
        <w:rPr>
          <w:rFonts w:ascii="Times New Roman" w:eastAsia="Times New Roman" w:hAnsi="Times New Roman" w:cs="Cambria"/>
          <w:color w:val="000000"/>
          <w:sz w:val="28"/>
        </w:rPr>
        <w:t xml:space="preserve">3. Федеральный закон от 27.07.2006 № 149-ФЗ «Об информации, информационных технологиях и о защите информации». — Текст: электронный // КонсультантПлюс. — </w:t>
      </w:r>
      <w:r w:rsidRPr="003523DC">
        <w:rPr>
          <w:rFonts w:ascii="Times New Roman" w:eastAsia="Times New Roman" w:hAnsi="Times New Roman" w:cs="Cambria"/>
          <w:color w:val="000000"/>
          <w:sz w:val="28"/>
          <w:lang w:val="en-US"/>
        </w:rPr>
        <w:t>URL</w:t>
      </w:r>
      <w:r w:rsidRPr="003523DC">
        <w:rPr>
          <w:rFonts w:ascii="Times New Roman" w:eastAsia="Times New Roman" w:hAnsi="Times New Roman" w:cs="Cambria"/>
          <w:color w:val="000000"/>
          <w:sz w:val="28"/>
        </w:rPr>
        <w:t xml:space="preserve">: </w:t>
      </w:r>
      <w:r w:rsidRPr="003523DC">
        <w:rPr>
          <w:rFonts w:ascii="Times New Roman" w:eastAsia="Times New Roman" w:hAnsi="Times New Roman" w:cs="Cambria"/>
          <w:color w:val="000000"/>
          <w:sz w:val="28"/>
          <w:lang w:val="en-US"/>
        </w:rPr>
        <w:t>https</w:t>
      </w:r>
      <w:r w:rsidRPr="003523DC">
        <w:rPr>
          <w:rFonts w:ascii="Times New Roman" w:eastAsia="Times New Roman" w:hAnsi="Times New Roman" w:cs="Cambria"/>
          <w:color w:val="000000"/>
          <w:sz w:val="28"/>
        </w:rPr>
        <w:t>://</w:t>
      </w:r>
      <w:r w:rsidRPr="003523DC">
        <w:rPr>
          <w:rFonts w:ascii="Times New Roman" w:eastAsia="Times New Roman" w:hAnsi="Times New Roman" w:cs="Cambria"/>
          <w:color w:val="000000"/>
          <w:sz w:val="28"/>
          <w:lang w:val="en-US"/>
        </w:rPr>
        <w:t>www</w:t>
      </w:r>
      <w:r w:rsidRPr="003523DC">
        <w:rPr>
          <w:rFonts w:ascii="Times New Roman" w:eastAsia="Times New Roman" w:hAnsi="Times New Roman" w:cs="Cambria"/>
          <w:color w:val="000000"/>
          <w:sz w:val="28"/>
        </w:rPr>
        <w:t>.</w:t>
      </w:r>
      <w:r w:rsidRPr="003523DC">
        <w:rPr>
          <w:rFonts w:ascii="Times New Roman" w:eastAsia="Times New Roman" w:hAnsi="Times New Roman" w:cs="Cambria"/>
          <w:color w:val="000000"/>
          <w:sz w:val="28"/>
          <w:lang w:val="en-US"/>
        </w:rPr>
        <w:t>consultant</w:t>
      </w:r>
      <w:r w:rsidRPr="003523DC">
        <w:rPr>
          <w:rFonts w:ascii="Times New Roman" w:eastAsia="Times New Roman" w:hAnsi="Times New Roman" w:cs="Cambria"/>
          <w:color w:val="000000"/>
          <w:sz w:val="28"/>
        </w:rPr>
        <w:t>.</w:t>
      </w:r>
      <w:r w:rsidRPr="003523DC">
        <w:rPr>
          <w:rFonts w:ascii="Times New Roman" w:eastAsia="Times New Roman" w:hAnsi="Times New Roman" w:cs="Cambria"/>
          <w:color w:val="000000"/>
          <w:sz w:val="28"/>
          <w:lang w:val="en-US"/>
        </w:rPr>
        <w:t>ru</w:t>
      </w:r>
      <w:r w:rsidRPr="003523DC">
        <w:rPr>
          <w:rFonts w:ascii="Times New Roman" w:eastAsia="Times New Roman" w:hAnsi="Times New Roman" w:cs="Cambria"/>
          <w:color w:val="000000"/>
          <w:sz w:val="28"/>
        </w:rPr>
        <w:t>/</w:t>
      </w:r>
      <w:r w:rsidRPr="003523DC">
        <w:rPr>
          <w:rFonts w:ascii="Times New Roman" w:eastAsia="Times New Roman" w:hAnsi="Times New Roman" w:cs="Cambria"/>
          <w:color w:val="000000"/>
          <w:sz w:val="28"/>
          <w:lang w:val="en-US"/>
        </w:rPr>
        <w:t>document</w:t>
      </w:r>
      <w:r w:rsidRPr="003523DC">
        <w:rPr>
          <w:rFonts w:ascii="Times New Roman" w:eastAsia="Times New Roman" w:hAnsi="Times New Roman" w:cs="Cambria"/>
          <w:color w:val="000000"/>
          <w:sz w:val="28"/>
        </w:rPr>
        <w:t>/</w:t>
      </w:r>
      <w:r w:rsidRPr="003523DC">
        <w:rPr>
          <w:rFonts w:ascii="Times New Roman" w:eastAsia="Times New Roman" w:hAnsi="Times New Roman" w:cs="Cambria"/>
          <w:color w:val="000000"/>
          <w:sz w:val="28"/>
          <w:lang w:val="en-US"/>
        </w:rPr>
        <w:t>cons</w:t>
      </w:r>
      <w:r w:rsidRPr="003523DC">
        <w:rPr>
          <w:rFonts w:ascii="Times New Roman" w:eastAsia="Times New Roman" w:hAnsi="Times New Roman" w:cs="Cambria"/>
          <w:color w:val="000000"/>
          <w:sz w:val="28"/>
        </w:rPr>
        <w:t>_</w:t>
      </w:r>
      <w:r w:rsidRPr="003523DC">
        <w:rPr>
          <w:rFonts w:ascii="Times New Roman" w:eastAsia="Times New Roman" w:hAnsi="Times New Roman" w:cs="Cambria"/>
          <w:color w:val="000000"/>
          <w:sz w:val="28"/>
          <w:lang w:val="en-US"/>
        </w:rPr>
        <w:t>doc</w:t>
      </w:r>
      <w:r w:rsidRPr="003523DC">
        <w:rPr>
          <w:rFonts w:ascii="Times New Roman" w:eastAsia="Times New Roman" w:hAnsi="Times New Roman" w:cs="Cambria"/>
          <w:color w:val="000000"/>
          <w:sz w:val="28"/>
        </w:rPr>
        <w:t>_</w:t>
      </w:r>
      <w:r w:rsidRPr="003523DC">
        <w:rPr>
          <w:rFonts w:ascii="Times New Roman" w:eastAsia="Times New Roman" w:hAnsi="Times New Roman" w:cs="Cambria"/>
          <w:color w:val="000000"/>
          <w:sz w:val="28"/>
          <w:lang w:val="en-US"/>
        </w:rPr>
        <w:t>LAW</w:t>
      </w:r>
      <w:r w:rsidRPr="003523DC">
        <w:rPr>
          <w:rFonts w:ascii="Times New Roman" w:eastAsia="Times New Roman" w:hAnsi="Times New Roman" w:cs="Cambria"/>
          <w:color w:val="000000"/>
          <w:sz w:val="28"/>
        </w:rPr>
        <w:t>_61798/ (дата обращения: 09.05.2026).</w:t>
      </w:r>
    </w:p>
    <w:p w14:paraId="2365BD08" w14:textId="77777777" w:rsidR="00E17C3E" w:rsidRPr="003523DC" w:rsidRDefault="00E17C3E" w:rsidP="00E17C3E">
      <w:pPr>
        <w:suppressAutoHyphens/>
        <w:spacing w:after="0" w:line="360" w:lineRule="auto"/>
        <w:jc w:val="center"/>
        <w:rPr>
          <w:rFonts w:ascii="Times New Roman" w:eastAsia="Times New Roman" w:hAnsi="Times New Roman" w:cs="Cambria"/>
          <w:color w:val="000000"/>
          <w:sz w:val="28"/>
        </w:rPr>
      </w:pPr>
      <w:r w:rsidRPr="003523DC">
        <w:rPr>
          <w:rFonts w:ascii="Times New Roman" w:eastAsia="Times New Roman" w:hAnsi="Times New Roman" w:cs="Cambria"/>
          <w:b/>
          <w:color w:val="000000"/>
          <w:sz w:val="28"/>
        </w:rPr>
        <w:t>Стандарты</w:t>
      </w:r>
    </w:p>
    <w:p w14:paraId="11119C6C" w14:textId="77777777" w:rsidR="00E17C3E" w:rsidRPr="003523DC" w:rsidRDefault="00E17C3E" w:rsidP="00E17C3E">
      <w:pPr>
        <w:suppressAutoHyphens/>
        <w:spacing w:after="0" w:line="360" w:lineRule="auto"/>
        <w:ind w:firstLine="709"/>
        <w:jc w:val="both"/>
        <w:rPr>
          <w:rFonts w:ascii="Times New Roman" w:eastAsia="Times New Roman" w:hAnsi="Times New Roman" w:cs="Cambria"/>
          <w:color w:val="000000"/>
          <w:sz w:val="28"/>
        </w:rPr>
      </w:pPr>
      <w:r w:rsidRPr="003523DC">
        <w:rPr>
          <w:rFonts w:ascii="Times New Roman" w:eastAsia="Times New Roman" w:hAnsi="Times New Roman" w:cs="Cambria"/>
          <w:color w:val="000000"/>
          <w:sz w:val="28"/>
        </w:rPr>
        <w:t>4. ГОСТ 7.0.100—2018. Система стандартов по информации, библиотечному и издательскому делу. Библиографическая запись. Библиографическое описание. Общие требования и правила составления. — Москва: Стандартинформ, 2018. — 124 с. — Текст: непосредственный.</w:t>
      </w:r>
    </w:p>
    <w:p w14:paraId="33EB3582" w14:textId="37BCE342" w:rsidR="00E17C3E" w:rsidRPr="00E17C3E" w:rsidRDefault="00E17C3E" w:rsidP="00E17C3E">
      <w:pPr>
        <w:suppressAutoHyphens/>
        <w:spacing w:after="0" w:line="360" w:lineRule="auto"/>
        <w:ind w:firstLine="709"/>
        <w:jc w:val="both"/>
        <w:rPr>
          <w:rFonts w:ascii="Times New Roman" w:eastAsia="Times New Roman" w:hAnsi="Times New Roman" w:cs="Cambria"/>
          <w:color w:val="000000"/>
          <w:sz w:val="28"/>
        </w:rPr>
      </w:pPr>
      <w:r w:rsidRPr="003523DC">
        <w:rPr>
          <w:rFonts w:ascii="Times New Roman" w:eastAsia="Times New Roman" w:hAnsi="Times New Roman" w:cs="Cambria"/>
          <w:color w:val="000000"/>
          <w:sz w:val="28"/>
        </w:rPr>
        <w:t>5. ГОСТ 7.32—2017. Система стандартов по информации, библиотечному и издательскому делу. Отчет о научно-исследовательской работе. Структура и правила оформления. — Москва: Стандартинформ, 2018. — 27 с. — Текст: непосредственный.</w:t>
      </w:r>
    </w:p>
    <w:p w14:paraId="358BDE40" w14:textId="311A132E" w:rsidR="00CD7572" w:rsidRPr="00E17C3E" w:rsidRDefault="00000000" w:rsidP="00E17C3E">
      <w:pPr>
        <w:ind w:firstLine="709"/>
        <w:jc w:val="center"/>
        <w:rPr>
          <w:rFonts w:ascii="Times New Roman" w:hAnsi="Times New Roman" w:cs="Times New Roman"/>
          <w:b/>
          <w:bCs/>
          <w:sz w:val="28"/>
          <w:szCs w:val="28"/>
        </w:rPr>
      </w:pPr>
      <w:r w:rsidRPr="00E17C3E">
        <w:rPr>
          <w:rFonts w:ascii="Times New Roman" w:hAnsi="Times New Roman" w:cs="Times New Roman"/>
          <w:b/>
          <w:bCs/>
          <w:sz w:val="28"/>
          <w:szCs w:val="28"/>
        </w:rPr>
        <w:t>Учебная и научная литература</w:t>
      </w:r>
    </w:p>
    <w:p w14:paraId="51D9FD3E" w14:textId="1E78D258" w:rsidR="00CD7572" w:rsidRPr="00E17C3E" w:rsidRDefault="00E17C3E" w:rsidP="00E17C3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6</w:t>
      </w:r>
      <w:r w:rsidRPr="00E17C3E">
        <w:rPr>
          <w:rFonts w:ascii="Times New Roman" w:hAnsi="Times New Roman" w:cs="Times New Roman"/>
          <w:sz w:val="28"/>
          <w:szCs w:val="28"/>
        </w:rPr>
        <w:t>. Григорьев М. В., Григорьева И. И. Проектирование информационных систем: учебное пособие для вузов. — Москва: Издательство Юрайт, 2022. — 318 с.</w:t>
      </w:r>
    </w:p>
    <w:p w14:paraId="32D502A6" w14:textId="19605D1D" w:rsidR="00CD7572" w:rsidRPr="00E17C3E" w:rsidRDefault="00E17C3E" w:rsidP="00E17C3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7</w:t>
      </w:r>
      <w:r w:rsidRPr="00E17C3E">
        <w:rPr>
          <w:rFonts w:ascii="Times New Roman" w:hAnsi="Times New Roman" w:cs="Times New Roman"/>
          <w:sz w:val="28"/>
          <w:szCs w:val="28"/>
        </w:rPr>
        <w:t>. Дыбская В. В., Сергеев В. И. Логистика: учебник для вузов / под общ. ред. В. И. Сергеева. — Москва: Издательство Юрайт, 2026. — 657 с.</w:t>
      </w:r>
    </w:p>
    <w:p w14:paraId="30D36CF4" w14:textId="6F52637D" w:rsidR="00CD7572" w:rsidRPr="00E17C3E" w:rsidRDefault="00E17C3E" w:rsidP="00E17C3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8</w:t>
      </w:r>
      <w:r w:rsidRPr="00E17C3E">
        <w:rPr>
          <w:rFonts w:ascii="Times New Roman" w:hAnsi="Times New Roman" w:cs="Times New Roman"/>
          <w:sz w:val="28"/>
          <w:szCs w:val="28"/>
        </w:rPr>
        <w:t>. Зараменских Е. П. Проектирование информационных систем: учебник и практикум для вузов. — 2-е изд. — Москва: Издательство Юрайт, 2025. — 119 с.</w:t>
      </w:r>
    </w:p>
    <w:p w14:paraId="3A078D87" w14:textId="4073C28B" w:rsidR="00CD7572" w:rsidRPr="00E17C3E" w:rsidRDefault="00E17C3E" w:rsidP="00E17C3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9</w:t>
      </w:r>
      <w:r w:rsidRPr="00E17C3E">
        <w:rPr>
          <w:rFonts w:ascii="Times New Roman" w:hAnsi="Times New Roman" w:cs="Times New Roman"/>
          <w:sz w:val="28"/>
          <w:szCs w:val="28"/>
        </w:rPr>
        <w:t>. Илюшечкин В. М. Основы использования и проектирования баз данных: учебник для вузов. — Москва: Издательство Юрайт, 2026. — 213 с.</w:t>
      </w:r>
    </w:p>
    <w:p w14:paraId="4ECD596C" w14:textId="0C7CCEE1" w:rsidR="00CD7572" w:rsidRPr="00E17C3E" w:rsidRDefault="00E17C3E" w:rsidP="00E17C3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10</w:t>
      </w:r>
      <w:r w:rsidRPr="00E17C3E">
        <w:rPr>
          <w:rFonts w:ascii="Times New Roman" w:hAnsi="Times New Roman" w:cs="Times New Roman"/>
          <w:sz w:val="28"/>
          <w:szCs w:val="28"/>
        </w:rPr>
        <w:t>. Лысенко Ю. В. Управление закупками: учебник для вузов. — Москва: Издательство Юрайт, 2024. — 178 с.</w:t>
      </w:r>
    </w:p>
    <w:p w14:paraId="36EC54DC" w14:textId="6371496E" w:rsidR="00CD7572" w:rsidRPr="00E17C3E" w:rsidRDefault="00E17C3E" w:rsidP="00E17C3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11</w:t>
      </w:r>
      <w:r w:rsidRPr="00E17C3E">
        <w:rPr>
          <w:rFonts w:ascii="Times New Roman" w:hAnsi="Times New Roman" w:cs="Times New Roman"/>
          <w:sz w:val="28"/>
          <w:szCs w:val="28"/>
        </w:rPr>
        <w:t>. Нестеров С. А. Базы данных: учебник и практикум для вузов. — 2-е изд., перераб. и доп. — Москва: Издательство Юрайт, 2026. — 258 с.</w:t>
      </w:r>
    </w:p>
    <w:p w14:paraId="2380407C" w14:textId="670C76F9" w:rsidR="00CD7572" w:rsidRPr="00E17C3E" w:rsidRDefault="00E17C3E" w:rsidP="00E17C3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12</w:t>
      </w:r>
      <w:r w:rsidRPr="00E17C3E">
        <w:rPr>
          <w:rFonts w:ascii="Times New Roman" w:hAnsi="Times New Roman" w:cs="Times New Roman"/>
          <w:sz w:val="28"/>
          <w:szCs w:val="28"/>
        </w:rPr>
        <w:t>. Орлов С. А. Технологии разработки программного обеспечения: учебник для вузов. — 5-е изд., перераб. и доп. — Санкт-Петербург: Питер, 2023. — 608 с.</w:t>
      </w:r>
    </w:p>
    <w:p w14:paraId="0A36903E" w14:textId="6C1C79BD" w:rsidR="00CD7572" w:rsidRPr="00E17C3E" w:rsidRDefault="00E17C3E" w:rsidP="00E17C3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13</w:t>
      </w:r>
      <w:r w:rsidRPr="00E17C3E">
        <w:rPr>
          <w:rFonts w:ascii="Times New Roman" w:hAnsi="Times New Roman" w:cs="Times New Roman"/>
          <w:sz w:val="28"/>
          <w:szCs w:val="28"/>
        </w:rPr>
        <w:t>. Полуэктова Н. Р. Разработка веб-приложений: учебник для вузов. — 2-е изд. — Москва: Издательство Юрайт, 2026. — 204 с.</w:t>
      </w:r>
    </w:p>
    <w:p w14:paraId="6A486107" w14:textId="73972A96" w:rsidR="00CD7572" w:rsidRPr="00E17C3E" w:rsidRDefault="00E17C3E" w:rsidP="00E17C3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14</w:t>
      </w:r>
      <w:r w:rsidRPr="00E17C3E">
        <w:rPr>
          <w:rFonts w:ascii="Times New Roman" w:hAnsi="Times New Roman" w:cs="Times New Roman"/>
          <w:sz w:val="28"/>
          <w:szCs w:val="28"/>
        </w:rPr>
        <w:t>. Рочев К. В. Информационные технологии. Анализ и проектирование информационных систем: учебное пособие. — Санкт-Петербург: Лань, 2022. — 128 с.</w:t>
      </w:r>
    </w:p>
    <w:p w14:paraId="75BF46D2" w14:textId="6B351D4A" w:rsidR="00CD7572" w:rsidRPr="00E17C3E" w:rsidRDefault="00000000" w:rsidP="00E17C3E">
      <w:pPr>
        <w:spacing w:line="360" w:lineRule="auto"/>
        <w:ind w:firstLine="709"/>
        <w:jc w:val="both"/>
        <w:rPr>
          <w:rFonts w:ascii="Times New Roman" w:hAnsi="Times New Roman" w:cs="Times New Roman"/>
          <w:sz w:val="28"/>
          <w:szCs w:val="28"/>
        </w:rPr>
      </w:pPr>
      <w:r w:rsidRPr="00E17C3E">
        <w:rPr>
          <w:rFonts w:ascii="Times New Roman" w:hAnsi="Times New Roman" w:cs="Times New Roman"/>
          <w:sz w:val="28"/>
          <w:szCs w:val="28"/>
        </w:rPr>
        <w:t>1</w:t>
      </w:r>
      <w:r w:rsidR="00E17C3E">
        <w:rPr>
          <w:rFonts w:ascii="Times New Roman" w:hAnsi="Times New Roman" w:cs="Times New Roman"/>
          <w:sz w:val="28"/>
          <w:szCs w:val="28"/>
        </w:rPr>
        <w:t>5</w:t>
      </w:r>
      <w:r w:rsidRPr="00E17C3E">
        <w:rPr>
          <w:rFonts w:ascii="Times New Roman" w:hAnsi="Times New Roman" w:cs="Times New Roman"/>
          <w:sz w:val="28"/>
          <w:szCs w:val="28"/>
        </w:rPr>
        <w:t>. Сергеев В. И., Эльяшевич И. П. Управление закупками и запасами в цепях поставок: учебник. — Москва: ИНФРА-М, 2024. — 402 с.</w:t>
      </w:r>
    </w:p>
    <w:p w14:paraId="460CDB1A" w14:textId="0B7FA75E" w:rsidR="00CD7572" w:rsidRPr="00E17C3E" w:rsidRDefault="00000000" w:rsidP="00E17C3E">
      <w:pPr>
        <w:spacing w:line="360" w:lineRule="auto"/>
        <w:ind w:firstLine="709"/>
        <w:jc w:val="both"/>
        <w:rPr>
          <w:rFonts w:ascii="Times New Roman" w:hAnsi="Times New Roman" w:cs="Times New Roman"/>
          <w:sz w:val="28"/>
          <w:szCs w:val="28"/>
        </w:rPr>
      </w:pPr>
      <w:r w:rsidRPr="00E17C3E">
        <w:rPr>
          <w:rFonts w:ascii="Times New Roman" w:hAnsi="Times New Roman" w:cs="Times New Roman"/>
          <w:sz w:val="28"/>
          <w:szCs w:val="28"/>
        </w:rPr>
        <w:t>1</w:t>
      </w:r>
      <w:r w:rsidR="00E17C3E">
        <w:rPr>
          <w:rFonts w:ascii="Times New Roman" w:hAnsi="Times New Roman" w:cs="Times New Roman"/>
          <w:sz w:val="28"/>
          <w:szCs w:val="28"/>
        </w:rPr>
        <w:t>6</w:t>
      </w:r>
      <w:r w:rsidRPr="00E17C3E">
        <w:rPr>
          <w:rFonts w:ascii="Times New Roman" w:hAnsi="Times New Roman" w:cs="Times New Roman"/>
          <w:sz w:val="28"/>
          <w:szCs w:val="28"/>
        </w:rPr>
        <w:t>. Советов Б. Я., Цехановский В. В., Чертовской В. Д. Базы данных: учебник для вузов. — 4-е изд., перераб. и доп. — Москва: Издательство Юрайт, 2024. — 403 с.</w:t>
      </w:r>
    </w:p>
    <w:p w14:paraId="763E552D" w14:textId="4C7FECB1" w:rsidR="00CD7572" w:rsidRPr="00E17C3E" w:rsidRDefault="00000000" w:rsidP="00E17C3E">
      <w:pPr>
        <w:spacing w:line="360" w:lineRule="auto"/>
        <w:ind w:firstLine="709"/>
        <w:jc w:val="both"/>
        <w:rPr>
          <w:rFonts w:ascii="Times New Roman" w:hAnsi="Times New Roman" w:cs="Times New Roman"/>
          <w:sz w:val="28"/>
          <w:szCs w:val="28"/>
        </w:rPr>
      </w:pPr>
      <w:r w:rsidRPr="00E17C3E">
        <w:rPr>
          <w:rFonts w:ascii="Times New Roman" w:hAnsi="Times New Roman" w:cs="Times New Roman"/>
          <w:sz w:val="28"/>
          <w:szCs w:val="28"/>
        </w:rPr>
        <w:t>1</w:t>
      </w:r>
      <w:r w:rsidR="00E17C3E">
        <w:rPr>
          <w:rFonts w:ascii="Times New Roman" w:hAnsi="Times New Roman" w:cs="Times New Roman"/>
          <w:sz w:val="28"/>
          <w:szCs w:val="28"/>
        </w:rPr>
        <w:t>7</w:t>
      </w:r>
      <w:r w:rsidRPr="00E17C3E">
        <w:rPr>
          <w:rFonts w:ascii="Times New Roman" w:hAnsi="Times New Roman" w:cs="Times New Roman"/>
          <w:sz w:val="28"/>
          <w:szCs w:val="28"/>
        </w:rPr>
        <w:t>. Тузовский А. Ф. Проектирование и разработка web-приложений: учебник для вузов. — Москва: Издательство Юрайт, 2025. — 219 с.</w:t>
      </w:r>
    </w:p>
    <w:p w14:paraId="50568C4B" w14:textId="68A80797" w:rsidR="00CD7572" w:rsidRPr="00E17C3E" w:rsidRDefault="00000000" w:rsidP="00E17C3E">
      <w:pPr>
        <w:spacing w:line="360" w:lineRule="auto"/>
        <w:ind w:firstLine="709"/>
        <w:jc w:val="both"/>
        <w:rPr>
          <w:rFonts w:ascii="Times New Roman" w:hAnsi="Times New Roman" w:cs="Times New Roman"/>
          <w:sz w:val="28"/>
          <w:szCs w:val="28"/>
        </w:rPr>
      </w:pPr>
      <w:r w:rsidRPr="00E17C3E">
        <w:rPr>
          <w:rFonts w:ascii="Times New Roman" w:hAnsi="Times New Roman" w:cs="Times New Roman"/>
          <w:sz w:val="28"/>
          <w:szCs w:val="28"/>
        </w:rPr>
        <w:t>1</w:t>
      </w:r>
      <w:r w:rsidR="00E17C3E">
        <w:rPr>
          <w:rFonts w:ascii="Times New Roman" w:hAnsi="Times New Roman" w:cs="Times New Roman"/>
          <w:sz w:val="28"/>
          <w:szCs w:val="28"/>
        </w:rPr>
        <w:t>8</w:t>
      </w:r>
      <w:r w:rsidRPr="00E17C3E">
        <w:rPr>
          <w:rFonts w:ascii="Times New Roman" w:hAnsi="Times New Roman" w:cs="Times New Roman"/>
          <w:sz w:val="28"/>
          <w:szCs w:val="28"/>
        </w:rPr>
        <w:t>. Щербак А. В. Тестирование программного обеспечения: учебник для вузов. — Москва: Издательство Юрайт, 2025. — 145 с.</w:t>
      </w:r>
    </w:p>
    <w:p w14:paraId="2350F748" w14:textId="6A909EB0" w:rsidR="00CD7572" w:rsidRPr="00E17C3E" w:rsidRDefault="00000000" w:rsidP="00E17C3E">
      <w:pPr>
        <w:ind w:firstLine="709"/>
        <w:jc w:val="center"/>
        <w:rPr>
          <w:rFonts w:ascii="Times New Roman" w:hAnsi="Times New Roman" w:cs="Times New Roman"/>
          <w:b/>
          <w:bCs/>
          <w:sz w:val="28"/>
          <w:szCs w:val="28"/>
        </w:rPr>
      </w:pPr>
      <w:r w:rsidRPr="00E17C3E">
        <w:rPr>
          <w:rFonts w:ascii="Times New Roman" w:hAnsi="Times New Roman" w:cs="Times New Roman"/>
          <w:b/>
          <w:bCs/>
          <w:sz w:val="28"/>
          <w:szCs w:val="28"/>
        </w:rPr>
        <w:t>Электронные ресурсы</w:t>
      </w:r>
    </w:p>
    <w:p w14:paraId="742B5D6B" w14:textId="69C32E17" w:rsidR="00CD7572" w:rsidRPr="009A7C30" w:rsidRDefault="00000000" w:rsidP="00E17C3E">
      <w:pPr>
        <w:spacing w:line="360" w:lineRule="auto"/>
        <w:ind w:firstLine="709"/>
        <w:jc w:val="both"/>
        <w:rPr>
          <w:rFonts w:ascii="Times New Roman" w:hAnsi="Times New Roman" w:cs="Times New Roman"/>
          <w:sz w:val="28"/>
          <w:szCs w:val="28"/>
        </w:rPr>
      </w:pPr>
      <w:r w:rsidRPr="009A7C30">
        <w:rPr>
          <w:rFonts w:ascii="Times New Roman" w:hAnsi="Times New Roman" w:cs="Times New Roman"/>
          <w:sz w:val="28"/>
          <w:szCs w:val="28"/>
        </w:rPr>
        <w:t>1</w:t>
      </w:r>
      <w:r w:rsidR="00E17C3E" w:rsidRPr="009A7C30">
        <w:rPr>
          <w:rFonts w:ascii="Times New Roman" w:hAnsi="Times New Roman" w:cs="Times New Roman"/>
          <w:sz w:val="28"/>
          <w:szCs w:val="28"/>
        </w:rPr>
        <w:t>9</w:t>
      </w:r>
      <w:r w:rsidRPr="009A7C30">
        <w:rPr>
          <w:rFonts w:ascii="Times New Roman" w:hAnsi="Times New Roman" w:cs="Times New Roman"/>
          <w:sz w:val="28"/>
          <w:szCs w:val="28"/>
        </w:rPr>
        <w:t xml:space="preserve">. </w:t>
      </w:r>
      <w:r w:rsidRPr="00E17C3E">
        <w:rPr>
          <w:rFonts w:ascii="Times New Roman" w:hAnsi="Times New Roman" w:cs="Times New Roman"/>
          <w:sz w:val="28"/>
          <w:szCs w:val="28"/>
          <w:lang w:val="en-US"/>
        </w:rPr>
        <w:t>Benefits</w:t>
      </w:r>
      <w:r w:rsidRPr="009A7C30">
        <w:rPr>
          <w:rFonts w:ascii="Times New Roman" w:hAnsi="Times New Roman" w:cs="Times New Roman"/>
          <w:sz w:val="28"/>
          <w:szCs w:val="28"/>
        </w:rPr>
        <w:t xml:space="preserve"> </w:t>
      </w:r>
      <w:r w:rsidRPr="00E17C3E">
        <w:rPr>
          <w:rFonts w:ascii="Times New Roman" w:hAnsi="Times New Roman" w:cs="Times New Roman"/>
          <w:sz w:val="28"/>
          <w:szCs w:val="28"/>
          <w:lang w:val="en-US"/>
        </w:rPr>
        <w:t>of</w:t>
      </w:r>
      <w:r w:rsidRPr="009A7C30">
        <w:rPr>
          <w:rFonts w:ascii="Times New Roman" w:hAnsi="Times New Roman" w:cs="Times New Roman"/>
          <w:sz w:val="28"/>
          <w:szCs w:val="28"/>
        </w:rPr>
        <w:t xml:space="preserve"> </w:t>
      </w:r>
      <w:r w:rsidRPr="00E17C3E">
        <w:rPr>
          <w:rFonts w:ascii="Times New Roman" w:hAnsi="Times New Roman" w:cs="Times New Roman"/>
          <w:sz w:val="28"/>
          <w:szCs w:val="28"/>
          <w:lang w:val="en-US"/>
        </w:rPr>
        <w:t>Strategic</w:t>
      </w:r>
      <w:r w:rsidRPr="009A7C30">
        <w:rPr>
          <w:rFonts w:ascii="Times New Roman" w:hAnsi="Times New Roman" w:cs="Times New Roman"/>
          <w:sz w:val="28"/>
          <w:szCs w:val="28"/>
        </w:rPr>
        <w:t xml:space="preserve"> </w:t>
      </w:r>
      <w:r w:rsidRPr="00E17C3E">
        <w:rPr>
          <w:rFonts w:ascii="Times New Roman" w:hAnsi="Times New Roman" w:cs="Times New Roman"/>
          <w:sz w:val="28"/>
          <w:szCs w:val="28"/>
          <w:lang w:val="en-US"/>
        </w:rPr>
        <w:t>Sourcing</w:t>
      </w:r>
      <w:r w:rsidRPr="009A7C30">
        <w:rPr>
          <w:rFonts w:ascii="Times New Roman" w:hAnsi="Times New Roman" w:cs="Times New Roman"/>
          <w:sz w:val="28"/>
          <w:szCs w:val="28"/>
        </w:rPr>
        <w:t xml:space="preserve"> [</w:t>
      </w:r>
      <w:r w:rsidRPr="00E17C3E">
        <w:rPr>
          <w:rFonts w:ascii="Times New Roman" w:hAnsi="Times New Roman" w:cs="Times New Roman"/>
          <w:sz w:val="28"/>
          <w:szCs w:val="28"/>
        </w:rPr>
        <w:t>Электронный</w:t>
      </w:r>
      <w:r w:rsidRPr="009A7C30">
        <w:rPr>
          <w:rFonts w:ascii="Times New Roman" w:hAnsi="Times New Roman" w:cs="Times New Roman"/>
          <w:sz w:val="28"/>
          <w:szCs w:val="28"/>
        </w:rPr>
        <w:t xml:space="preserve"> </w:t>
      </w:r>
      <w:r w:rsidRPr="00E17C3E">
        <w:rPr>
          <w:rFonts w:ascii="Times New Roman" w:hAnsi="Times New Roman" w:cs="Times New Roman"/>
          <w:sz w:val="28"/>
          <w:szCs w:val="28"/>
        </w:rPr>
        <w:t>ресурс</w:t>
      </w:r>
      <w:r w:rsidRPr="009A7C30">
        <w:rPr>
          <w:rFonts w:ascii="Times New Roman" w:hAnsi="Times New Roman" w:cs="Times New Roman"/>
          <w:sz w:val="28"/>
          <w:szCs w:val="28"/>
        </w:rPr>
        <w:t xml:space="preserve">] // </w:t>
      </w:r>
      <w:r w:rsidRPr="00E17C3E">
        <w:rPr>
          <w:rFonts w:ascii="Times New Roman" w:hAnsi="Times New Roman" w:cs="Times New Roman"/>
          <w:sz w:val="28"/>
          <w:szCs w:val="28"/>
          <w:lang w:val="en-US"/>
        </w:rPr>
        <w:t>CIPS</w:t>
      </w:r>
      <w:r w:rsidRPr="009A7C30">
        <w:rPr>
          <w:rFonts w:ascii="Times New Roman" w:hAnsi="Times New Roman" w:cs="Times New Roman"/>
          <w:sz w:val="28"/>
          <w:szCs w:val="28"/>
        </w:rPr>
        <w:t xml:space="preserve">. — </w:t>
      </w:r>
      <w:r w:rsidRPr="00E17C3E">
        <w:rPr>
          <w:rFonts w:ascii="Times New Roman" w:hAnsi="Times New Roman" w:cs="Times New Roman"/>
          <w:sz w:val="28"/>
          <w:szCs w:val="28"/>
          <w:lang w:val="en-US"/>
        </w:rPr>
        <w:t>URL</w:t>
      </w:r>
      <w:r w:rsidRPr="009A7C30">
        <w:rPr>
          <w:rFonts w:ascii="Times New Roman" w:hAnsi="Times New Roman" w:cs="Times New Roman"/>
          <w:sz w:val="28"/>
          <w:szCs w:val="28"/>
        </w:rPr>
        <w:t xml:space="preserve">: </w:t>
      </w:r>
      <w:r w:rsidRPr="00E17C3E">
        <w:rPr>
          <w:rFonts w:ascii="Times New Roman" w:hAnsi="Times New Roman" w:cs="Times New Roman"/>
          <w:sz w:val="28"/>
          <w:szCs w:val="28"/>
          <w:lang w:val="en-US"/>
        </w:rPr>
        <w:t>https</w:t>
      </w:r>
      <w:r w:rsidRPr="009A7C30">
        <w:rPr>
          <w:rFonts w:ascii="Times New Roman" w:hAnsi="Times New Roman" w:cs="Times New Roman"/>
          <w:sz w:val="28"/>
          <w:szCs w:val="28"/>
        </w:rPr>
        <w:t>://</w:t>
      </w:r>
      <w:r w:rsidRPr="00E17C3E">
        <w:rPr>
          <w:rFonts w:ascii="Times New Roman" w:hAnsi="Times New Roman" w:cs="Times New Roman"/>
          <w:sz w:val="28"/>
          <w:szCs w:val="28"/>
          <w:lang w:val="en-US"/>
        </w:rPr>
        <w:t>www</w:t>
      </w:r>
      <w:r w:rsidRPr="009A7C30">
        <w:rPr>
          <w:rFonts w:ascii="Times New Roman" w:hAnsi="Times New Roman" w:cs="Times New Roman"/>
          <w:sz w:val="28"/>
          <w:szCs w:val="28"/>
        </w:rPr>
        <w:t>.</w:t>
      </w:r>
      <w:r w:rsidRPr="00E17C3E">
        <w:rPr>
          <w:rFonts w:ascii="Times New Roman" w:hAnsi="Times New Roman" w:cs="Times New Roman"/>
          <w:sz w:val="28"/>
          <w:szCs w:val="28"/>
          <w:lang w:val="en-US"/>
        </w:rPr>
        <w:t>cips</w:t>
      </w:r>
      <w:r w:rsidRPr="009A7C30">
        <w:rPr>
          <w:rFonts w:ascii="Times New Roman" w:hAnsi="Times New Roman" w:cs="Times New Roman"/>
          <w:sz w:val="28"/>
          <w:szCs w:val="28"/>
        </w:rPr>
        <w:t>.</w:t>
      </w:r>
      <w:r w:rsidRPr="00E17C3E">
        <w:rPr>
          <w:rFonts w:ascii="Times New Roman" w:hAnsi="Times New Roman" w:cs="Times New Roman"/>
          <w:sz w:val="28"/>
          <w:szCs w:val="28"/>
          <w:lang w:val="en-US"/>
        </w:rPr>
        <w:t>org</w:t>
      </w:r>
      <w:r w:rsidRPr="009A7C30">
        <w:rPr>
          <w:rFonts w:ascii="Times New Roman" w:hAnsi="Times New Roman" w:cs="Times New Roman"/>
          <w:sz w:val="28"/>
          <w:szCs w:val="28"/>
        </w:rPr>
        <w:t>/</w:t>
      </w:r>
      <w:r w:rsidRPr="00E17C3E">
        <w:rPr>
          <w:rFonts w:ascii="Times New Roman" w:hAnsi="Times New Roman" w:cs="Times New Roman"/>
          <w:sz w:val="28"/>
          <w:szCs w:val="28"/>
          <w:lang w:val="en-US"/>
        </w:rPr>
        <w:t>intelligence</w:t>
      </w:r>
      <w:r w:rsidRPr="009A7C30">
        <w:rPr>
          <w:rFonts w:ascii="Times New Roman" w:hAnsi="Times New Roman" w:cs="Times New Roman"/>
          <w:sz w:val="28"/>
          <w:szCs w:val="28"/>
        </w:rPr>
        <w:t>-</w:t>
      </w:r>
      <w:r w:rsidRPr="00E17C3E">
        <w:rPr>
          <w:rFonts w:ascii="Times New Roman" w:hAnsi="Times New Roman" w:cs="Times New Roman"/>
          <w:sz w:val="28"/>
          <w:szCs w:val="28"/>
          <w:lang w:val="en-US"/>
        </w:rPr>
        <w:t>hub</w:t>
      </w:r>
      <w:r w:rsidRPr="009A7C30">
        <w:rPr>
          <w:rFonts w:ascii="Times New Roman" w:hAnsi="Times New Roman" w:cs="Times New Roman"/>
          <w:sz w:val="28"/>
          <w:szCs w:val="28"/>
        </w:rPr>
        <w:t>/</w:t>
      </w:r>
      <w:r w:rsidRPr="00E17C3E">
        <w:rPr>
          <w:rFonts w:ascii="Times New Roman" w:hAnsi="Times New Roman" w:cs="Times New Roman"/>
          <w:sz w:val="28"/>
          <w:szCs w:val="28"/>
          <w:lang w:val="en-US"/>
        </w:rPr>
        <w:t>sourcing</w:t>
      </w:r>
      <w:r w:rsidRPr="009A7C30">
        <w:rPr>
          <w:rFonts w:ascii="Times New Roman" w:hAnsi="Times New Roman" w:cs="Times New Roman"/>
          <w:sz w:val="28"/>
          <w:szCs w:val="28"/>
        </w:rPr>
        <w:t>/</w:t>
      </w:r>
      <w:r w:rsidRPr="00E17C3E">
        <w:rPr>
          <w:rFonts w:ascii="Times New Roman" w:hAnsi="Times New Roman" w:cs="Times New Roman"/>
          <w:sz w:val="28"/>
          <w:szCs w:val="28"/>
          <w:lang w:val="en-US"/>
        </w:rPr>
        <w:t>strategic</w:t>
      </w:r>
      <w:r w:rsidRPr="009A7C30">
        <w:rPr>
          <w:rFonts w:ascii="Times New Roman" w:hAnsi="Times New Roman" w:cs="Times New Roman"/>
          <w:sz w:val="28"/>
          <w:szCs w:val="28"/>
        </w:rPr>
        <w:t>-</w:t>
      </w:r>
      <w:r w:rsidRPr="00E17C3E">
        <w:rPr>
          <w:rFonts w:ascii="Times New Roman" w:hAnsi="Times New Roman" w:cs="Times New Roman"/>
          <w:sz w:val="28"/>
          <w:szCs w:val="28"/>
          <w:lang w:val="en-US"/>
        </w:rPr>
        <w:t>sourcing</w:t>
      </w:r>
      <w:r w:rsidRPr="009A7C30">
        <w:rPr>
          <w:rFonts w:ascii="Times New Roman" w:hAnsi="Times New Roman" w:cs="Times New Roman"/>
          <w:sz w:val="28"/>
          <w:szCs w:val="28"/>
        </w:rPr>
        <w:t>/</w:t>
      </w:r>
      <w:r w:rsidRPr="00E17C3E">
        <w:rPr>
          <w:rFonts w:ascii="Times New Roman" w:hAnsi="Times New Roman" w:cs="Times New Roman"/>
          <w:sz w:val="28"/>
          <w:szCs w:val="28"/>
          <w:lang w:val="en-US"/>
        </w:rPr>
        <w:t>benefits</w:t>
      </w:r>
      <w:r w:rsidRPr="009A7C30">
        <w:rPr>
          <w:rFonts w:ascii="Times New Roman" w:hAnsi="Times New Roman" w:cs="Times New Roman"/>
          <w:sz w:val="28"/>
          <w:szCs w:val="28"/>
        </w:rPr>
        <w:t xml:space="preserve"> (</w:t>
      </w:r>
      <w:r w:rsidRPr="00E17C3E">
        <w:rPr>
          <w:rFonts w:ascii="Times New Roman" w:hAnsi="Times New Roman" w:cs="Times New Roman"/>
          <w:sz w:val="28"/>
          <w:szCs w:val="28"/>
        </w:rPr>
        <w:t>дата</w:t>
      </w:r>
      <w:r w:rsidRPr="009A7C30">
        <w:rPr>
          <w:rFonts w:ascii="Times New Roman" w:hAnsi="Times New Roman" w:cs="Times New Roman"/>
          <w:sz w:val="28"/>
          <w:szCs w:val="28"/>
        </w:rPr>
        <w:t xml:space="preserve"> </w:t>
      </w:r>
      <w:r w:rsidRPr="00E17C3E">
        <w:rPr>
          <w:rFonts w:ascii="Times New Roman" w:hAnsi="Times New Roman" w:cs="Times New Roman"/>
          <w:sz w:val="28"/>
          <w:szCs w:val="28"/>
        </w:rPr>
        <w:t>обращения</w:t>
      </w:r>
      <w:r w:rsidRPr="009A7C30">
        <w:rPr>
          <w:rFonts w:ascii="Times New Roman" w:hAnsi="Times New Roman" w:cs="Times New Roman"/>
          <w:sz w:val="28"/>
          <w:szCs w:val="28"/>
        </w:rPr>
        <w:t xml:space="preserve">: </w:t>
      </w:r>
      <w:r w:rsidR="00E17C3E" w:rsidRPr="009A7C30">
        <w:rPr>
          <w:rFonts w:ascii="Times New Roman" w:hAnsi="Times New Roman" w:cs="Times New Roman"/>
          <w:sz w:val="28"/>
          <w:szCs w:val="28"/>
        </w:rPr>
        <w:t>07</w:t>
      </w:r>
      <w:r w:rsidRPr="009A7C30">
        <w:rPr>
          <w:rFonts w:ascii="Times New Roman" w:hAnsi="Times New Roman" w:cs="Times New Roman"/>
          <w:sz w:val="28"/>
          <w:szCs w:val="28"/>
        </w:rPr>
        <w:t>.0</w:t>
      </w:r>
      <w:r w:rsidR="00E17C3E" w:rsidRPr="009A7C30">
        <w:rPr>
          <w:rFonts w:ascii="Times New Roman" w:hAnsi="Times New Roman" w:cs="Times New Roman"/>
          <w:sz w:val="28"/>
          <w:szCs w:val="28"/>
        </w:rPr>
        <w:t>4</w:t>
      </w:r>
      <w:r w:rsidRPr="009A7C30">
        <w:rPr>
          <w:rFonts w:ascii="Times New Roman" w:hAnsi="Times New Roman" w:cs="Times New Roman"/>
          <w:sz w:val="28"/>
          <w:szCs w:val="28"/>
        </w:rPr>
        <w:t>.2026).</w:t>
      </w:r>
    </w:p>
    <w:p w14:paraId="3EABD106" w14:textId="36B7320D" w:rsidR="00CD7572" w:rsidRPr="00E17C3E" w:rsidRDefault="00E17C3E" w:rsidP="00E17C3E">
      <w:pPr>
        <w:spacing w:line="360" w:lineRule="auto"/>
        <w:ind w:firstLine="709"/>
        <w:jc w:val="both"/>
        <w:rPr>
          <w:rFonts w:ascii="Times New Roman" w:hAnsi="Times New Roman" w:cs="Times New Roman"/>
          <w:sz w:val="28"/>
          <w:szCs w:val="28"/>
          <w:lang w:val="en-US"/>
        </w:rPr>
      </w:pPr>
      <w:r w:rsidRPr="00E17C3E">
        <w:rPr>
          <w:rFonts w:ascii="Times New Roman" w:hAnsi="Times New Roman" w:cs="Times New Roman"/>
          <w:sz w:val="28"/>
          <w:szCs w:val="28"/>
          <w:lang w:val="en-US"/>
        </w:rPr>
        <w:t>20. KPIs and performance measures used in procurement [</w:t>
      </w:r>
      <w:r w:rsidRPr="00E17C3E">
        <w:rPr>
          <w:rFonts w:ascii="Times New Roman" w:hAnsi="Times New Roman" w:cs="Times New Roman"/>
          <w:sz w:val="28"/>
          <w:szCs w:val="28"/>
        </w:rPr>
        <w:t>Электронный</w:t>
      </w:r>
      <w:r w:rsidRPr="00E17C3E">
        <w:rPr>
          <w:rFonts w:ascii="Times New Roman" w:hAnsi="Times New Roman" w:cs="Times New Roman"/>
          <w:sz w:val="28"/>
          <w:szCs w:val="28"/>
          <w:lang w:val="en-US"/>
        </w:rPr>
        <w:t xml:space="preserve"> </w:t>
      </w:r>
      <w:r w:rsidRPr="00E17C3E">
        <w:rPr>
          <w:rFonts w:ascii="Times New Roman" w:hAnsi="Times New Roman" w:cs="Times New Roman"/>
          <w:sz w:val="28"/>
          <w:szCs w:val="28"/>
        </w:rPr>
        <w:t>ресурс</w:t>
      </w:r>
      <w:r w:rsidRPr="00E17C3E">
        <w:rPr>
          <w:rFonts w:ascii="Times New Roman" w:hAnsi="Times New Roman" w:cs="Times New Roman"/>
          <w:sz w:val="28"/>
          <w:szCs w:val="28"/>
          <w:lang w:val="en-US"/>
        </w:rPr>
        <w:t>] // CIPS. — URL: https://www.cips.org/intelligence-hub/procurement/kpis/model (</w:t>
      </w:r>
      <w:r w:rsidRPr="00E17C3E">
        <w:rPr>
          <w:rFonts w:ascii="Times New Roman" w:hAnsi="Times New Roman" w:cs="Times New Roman"/>
          <w:sz w:val="28"/>
          <w:szCs w:val="28"/>
        </w:rPr>
        <w:t>дата</w:t>
      </w:r>
      <w:r w:rsidRPr="00E17C3E">
        <w:rPr>
          <w:rFonts w:ascii="Times New Roman" w:hAnsi="Times New Roman" w:cs="Times New Roman"/>
          <w:sz w:val="28"/>
          <w:szCs w:val="28"/>
          <w:lang w:val="en-US"/>
        </w:rPr>
        <w:t xml:space="preserve"> </w:t>
      </w:r>
      <w:r w:rsidRPr="00E17C3E">
        <w:rPr>
          <w:rFonts w:ascii="Times New Roman" w:hAnsi="Times New Roman" w:cs="Times New Roman"/>
          <w:sz w:val="28"/>
          <w:szCs w:val="28"/>
        </w:rPr>
        <w:t>обращения</w:t>
      </w:r>
      <w:r w:rsidRPr="00E17C3E">
        <w:rPr>
          <w:rFonts w:ascii="Times New Roman" w:hAnsi="Times New Roman" w:cs="Times New Roman"/>
          <w:sz w:val="28"/>
          <w:szCs w:val="28"/>
          <w:lang w:val="en-US"/>
        </w:rPr>
        <w:t>: 07.04.2026).</w:t>
      </w:r>
    </w:p>
    <w:p w14:paraId="607EB675" w14:textId="0CF9CB0B" w:rsidR="00CD7572" w:rsidRPr="00E17C3E" w:rsidRDefault="00E17C3E" w:rsidP="00E17C3E">
      <w:pPr>
        <w:spacing w:line="360" w:lineRule="auto"/>
        <w:ind w:firstLine="709"/>
        <w:jc w:val="both"/>
        <w:rPr>
          <w:rFonts w:ascii="Times New Roman" w:hAnsi="Times New Roman" w:cs="Times New Roman"/>
          <w:sz w:val="28"/>
          <w:szCs w:val="28"/>
          <w:lang w:val="en-US"/>
        </w:rPr>
      </w:pPr>
      <w:r w:rsidRPr="00E17C3E">
        <w:rPr>
          <w:rFonts w:ascii="Times New Roman" w:hAnsi="Times New Roman" w:cs="Times New Roman"/>
          <w:sz w:val="28"/>
          <w:szCs w:val="28"/>
          <w:lang w:val="en-US"/>
        </w:rPr>
        <w:t>21. Bar Chart [</w:t>
      </w:r>
      <w:r w:rsidRPr="00E17C3E">
        <w:rPr>
          <w:rFonts w:ascii="Times New Roman" w:hAnsi="Times New Roman" w:cs="Times New Roman"/>
          <w:sz w:val="28"/>
          <w:szCs w:val="28"/>
        </w:rPr>
        <w:t>Электронный</w:t>
      </w:r>
      <w:r w:rsidRPr="00E17C3E">
        <w:rPr>
          <w:rFonts w:ascii="Times New Roman" w:hAnsi="Times New Roman" w:cs="Times New Roman"/>
          <w:sz w:val="28"/>
          <w:szCs w:val="28"/>
          <w:lang w:val="en-US"/>
        </w:rPr>
        <w:t xml:space="preserve"> </w:t>
      </w:r>
      <w:r w:rsidRPr="00E17C3E">
        <w:rPr>
          <w:rFonts w:ascii="Times New Roman" w:hAnsi="Times New Roman" w:cs="Times New Roman"/>
          <w:sz w:val="28"/>
          <w:szCs w:val="28"/>
        </w:rPr>
        <w:t>ресурс</w:t>
      </w:r>
      <w:r w:rsidRPr="00E17C3E">
        <w:rPr>
          <w:rFonts w:ascii="Times New Roman" w:hAnsi="Times New Roman" w:cs="Times New Roman"/>
          <w:sz w:val="28"/>
          <w:szCs w:val="28"/>
          <w:lang w:val="en-US"/>
        </w:rPr>
        <w:t>] // Chart.js Documentation. — URL: https://www.chartjs.org/docs/latest/charts/bar.html (</w:t>
      </w:r>
      <w:r w:rsidRPr="00E17C3E">
        <w:rPr>
          <w:rFonts w:ascii="Times New Roman" w:hAnsi="Times New Roman" w:cs="Times New Roman"/>
          <w:sz w:val="28"/>
          <w:szCs w:val="28"/>
        </w:rPr>
        <w:t>дата</w:t>
      </w:r>
      <w:r w:rsidRPr="00E17C3E">
        <w:rPr>
          <w:rFonts w:ascii="Times New Roman" w:hAnsi="Times New Roman" w:cs="Times New Roman"/>
          <w:sz w:val="28"/>
          <w:szCs w:val="28"/>
          <w:lang w:val="en-US"/>
        </w:rPr>
        <w:t xml:space="preserve"> </w:t>
      </w:r>
      <w:r w:rsidRPr="00E17C3E">
        <w:rPr>
          <w:rFonts w:ascii="Times New Roman" w:hAnsi="Times New Roman" w:cs="Times New Roman"/>
          <w:sz w:val="28"/>
          <w:szCs w:val="28"/>
        </w:rPr>
        <w:t>обращения</w:t>
      </w:r>
      <w:r w:rsidRPr="00E17C3E">
        <w:rPr>
          <w:rFonts w:ascii="Times New Roman" w:hAnsi="Times New Roman" w:cs="Times New Roman"/>
          <w:sz w:val="28"/>
          <w:szCs w:val="28"/>
          <w:lang w:val="en-US"/>
        </w:rPr>
        <w:t>: 12.04.2026).</w:t>
      </w:r>
    </w:p>
    <w:p w14:paraId="782A9A31" w14:textId="75D74C4C" w:rsidR="00CD7572" w:rsidRPr="00E17C3E" w:rsidRDefault="00E17C3E" w:rsidP="00E17C3E">
      <w:pPr>
        <w:spacing w:line="360" w:lineRule="auto"/>
        <w:ind w:firstLine="709"/>
        <w:jc w:val="both"/>
        <w:rPr>
          <w:rFonts w:ascii="Times New Roman" w:hAnsi="Times New Roman" w:cs="Times New Roman"/>
          <w:sz w:val="28"/>
          <w:szCs w:val="28"/>
          <w:lang w:val="en-US"/>
        </w:rPr>
      </w:pPr>
      <w:r w:rsidRPr="00E17C3E">
        <w:rPr>
          <w:rFonts w:ascii="Times New Roman" w:hAnsi="Times New Roman" w:cs="Times New Roman"/>
          <w:sz w:val="28"/>
          <w:szCs w:val="28"/>
          <w:lang w:val="en-US"/>
        </w:rPr>
        <w:t>22. Line Chart [</w:t>
      </w:r>
      <w:r w:rsidRPr="00E17C3E">
        <w:rPr>
          <w:rFonts w:ascii="Times New Roman" w:hAnsi="Times New Roman" w:cs="Times New Roman"/>
          <w:sz w:val="28"/>
          <w:szCs w:val="28"/>
        </w:rPr>
        <w:t>Электронный</w:t>
      </w:r>
      <w:r w:rsidRPr="00E17C3E">
        <w:rPr>
          <w:rFonts w:ascii="Times New Roman" w:hAnsi="Times New Roman" w:cs="Times New Roman"/>
          <w:sz w:val="28"/>
          <w:szCs w:val="28"/>
          <w:lang w:val="en-US"/>
        </w:rPr>
        <w:t xml:space="preserve"> </w:t>
      </w:r>
      <w:r w:rsidRPr="00E17C3E">
        <w:rPr>
          <w:rFonts w:ascii="Times New Roman" w:hAnsi="Times New Roman" w:cs="Times New Roman"/>
          <w:sz w:val="28"/>
          <w:szCs w:val="28"/>
        </w:rPr>
        <w:t>ресурс</w:t>
      </w:r>
      <w:r w:rsidRPr="00E17C3E">
        <w:rPr>
          <w:rFonts w:ascii="Times New Roman" w:hAnsi="Times New Roman" w:cs="Times New Roman"/>
          <w:sz w:val="28"/>
          <w:szCs w:val="28"/>
          <w:lang w:val="en-US"/>
        </w:rPr>
        <w:t>] // Chart.js Documentation. — URL: https://www.chartjs.org/docs/latest/charts/line.html (</w:t>
      </w:r>
      <w:r w:rsidRPr="00E17C3E">
        <w:rPr>
          <w:rFonts w:ascii="Times New Roman" w:hAnsi="Times New Roman" w:cs="Times New Roman"/>
          <w:sz w:val="28"/>
          <w:szCs w:val="28"/>
        </w:rPr>
        <w:t>дата</w:t>
      </w:r>
      <w:r w:rsidRPr="00E17C3E">
        <w:rPr>
          <w:rFonts w:ascii="Times New Roman" w:hAnsi="Times New Roman" w:cs="Times New Roman"/>
          <w:sz w:val="28"/>
          <w:szCs w:val="28"/>
          <w:lang w:val="en-US"/>
        </w:rPr>
        <w:t xml:space="preserve"> </w:t>
      </w:r>
      <w:r w:rsidRPr="00E17C3E">
        <w:rPr>
          <w:rFonts w:ascii="Times New Roman" w:hAnsi="Times New Roman" w:cs="Times New Roman"/>
          <w:sz w:val="28"/>
          <w:szCs w:val="28"/>
        </w:rPr>
        <w:t>обращения</w:t>
      </w:r>
      <w:r w:rsidRPr="00E17C3E">
        <w:rPr>
          <w:rFonts w:ascii="Times New Roman" w:hAnsi="Times New Roman" w:cs="Times New Roman"/>
          <w:sz w:val="28"/>
          <w:szCs w:val="28"/>
          <w:lang w:val="en-US"/>
        </w:rPr>
        <w:t>: 12.04.2026).</w:t>
      </w:r>
    </w:p>
    <w:p w14:paraId="156A3507" w14:textId="7D5919C5" w:rsidR="00CD7572" w:rsidRPr="00E17C3E" w:rsidRDefault="00E17C3E" w:rsidP="00E17C3E">
      <w:pPr>
        <w:spacing w:line="360" w:lineRule="auto"/>
        <w:ind w:firstLine="709"/>
        <w:jc w:val="both"/>
        <w:rPr>
          <w:rFonts w:ascii="Times New Roman" w:hAnsi="Times New Roman" w:cs="Times New Roman"/>
          <w:sz w:val="28"/>
          <w:szCs w:val="28"/>
          <w:lang w:val="en-US"/>
        </w:rPr>
      </w:pPr>
      <w:r w:rsidRPr="00E17C3E">
        <w:rPr>
          <w:rFonts w:ascii="Times New Roman" w:hAnsi="Times New Roman" w:cs="Times New Roman"/>
          <w:sz w:val="28"/>
          <w:szCs w:val="28"/>
          <w:lang w:val="en-US"/>
        </w:rPr>
        <w:t>23. Time Cartesian Axis [</w:t>
      </w:r>
      <w:r w:rsidRPr="00E17C3E">
        <w:rPr>
          <w:rFonts w:ascii="Times New Roman" w:hAnsi="Times New Roman" w:cs="Times New Roman"/>
          <w:sz w:val="28"/>
          <w:szCs w:val="28"/>
        </w:rPr>
        <w:t>Электронный</w:t>
      </w:r>
      <w:r w:rsidRPr="00E17C3E">
        <w:rPr>
          <w:rFonts w:ascii="Times New Roman" w:hAnsi="Times New Roman" w:cs="Times New Roman"/>
          <w:sz w:val="28"/>
          <w:szCs w:val="28"/>
          <w:lang w:val="en-US"/>
        </w:rPr>
        <w:t xml:space="preserve"> </w:t>
      </w:r>
      <w:r w:rsidRPr="00E17C3E">
        <w:rPr>
          <w:rFonts w:ascii="Times New Roman" w:hAnsi="Times New Roman" w:cs="Times New Roman"/>
          <w:sz w:val="28"/>
          <w:szCs w:val="28"/>
        </w:rPr>
        <w:t>ресурс</w:t>
      </w:r>
      <w:r w:rsidRPr="00E17C3E">
        <w:rPr>
          <w:rFonts w:ascii="Times New Roman" w:hAnsi="Times New Roman" w:cs="Times New Roman"/>
          <w:sz w:val="28"/>
          <w:szCs w:val="28"/>
          <w:lang w:val="en-US"/>
        </w:rPr>
        <w:t>] // Chart.js Documentation. — URL: https://www.chartjs.org/docs/latest/axes/cartesian/time.html (</w:t>
      </w:r>
      <w:r w:rsidRPr="00E17C3E">
        <w:rPr>
          <w:rFonts w:ascii="Times New Roman" w:hAnsi="Times New Roman" w:cs="Times New Roman"/>
          <w:sz w:val="28"/>
          <w:szCs w:val="28"/>
        </w:rPr>
        <w:t>дата</w:t>
      </w:r>
      <w:r w:rsidRPr="00E17C3E">
        <w:rPr>
          <w:rFonts w:ascii="Times New Roman" w:hAnsi="Times New Roman" w:cs="Times New Roman"/>
          <w:sz w:val="28"/>
          <w:szCs w:val="28"/>
          <w:lang w:val="en-US"/>
        </w:rPr>
        <w:t xml:space="preserve"> </w:t>
      </w:r>
      <w:r w:rsidRPr="00E17C3E">
        <w:rPr>
          <w:rFonts w:ascii="Times New Roman" w:hAnsi="Times New Roman" w:cs="Times New Roman"/>
          <w:sz w:val="28"/>
          <w:szCs w:val="28"/>
        </w:rPr>
        <w:t>обращения</w:t>
      </w:r>
      <w:r w:rsidRPr="00E17C3E">
        <w:rPr>
          <w:rFonts w:ascii="Times New Roman" w:hAnsi="Times New Roman" w:cs="Times New Roman"/>
          <w:sz w:val="28"/>
          <w:szCs w:val="28"/>
          <w:lang w:val="en-US"/>
        </w:rPr>
        <w:t>: 12.04.2026).</w:t>
      </w:r>
    </w:p>
    <w:p w14:paraId="2680FE53" w14:textId="03113DF4" w:rsidR="00CD7572" w:rsidRPr="00E17C3E" w:rsidRDefault="00E17C3E" w:rsidP="00E17C3E">
      <w:pPr>
        <w:spacing w:line="360" w:lineRule="auto"/>
        <w:ind w:firstLine="709"/>
        <w:jc w:val="both"/>
        <w:rPr>
          <w:rFonts w:ascii="Times New Roman" w:hAnsi="Times New Roman" w:cs="Times New Roman"/>
          <w:sz w:val="28"/>
          <w:szCs w:val="28"/>
          <w:lang w:val="en-US"/>
        </w:rPr>
      </w:pPr>
      <w:r w:rsidRPr="00E17C3E">
        <w:rPr>
          <w:rFonts w:ascii="Times New Roman" w:hAnsi="Times New Roman" w:cs="Times New Roman"/>
          <w:sz w:val="28"/>
          <w:szCs w:val="28"/>
          <w:lang w:val="en-US"/>
        </w:rPr>
        <w:t>24. Responsive Charts [</w:t>
      </w:r>
      <w:r w:rsidRPr="00E17C3E">
        <w:rPr>
          <w:rFonts w:ascii="Times New Roman" w:hAnsi="Times New Roman" w:cs="Times New Roman"/>
          <w:sz w:val="28"/>
          <w:szCs w:val="28"/>
        </w:rPr>
        <w:t>Электронный</w:t>
      </w:r>
      <w:r w:rsidRPr="00E17C3E">
        <w:rPr>
          <w:rFonts w:ascii="Times New Roman" w:hAnsi="Times New Roman" w:cs="Times New Roman"/>
          <w:sz w:val="28"/>
          <w:szCs w:val="28"/>
          <w:lang w:val="en-US"/>
        </w:rPr>
        <w:t xml:space="preserve"> </w:t>
      </w:r>
      <w:r w:rsidRPr="00E17C3E">
        <w:rPr>
          <w:rFonts w:ascii="Times New Roman" w:hAnsi="Times New Roman" w:cs="Times New Roman"/>
          <w:sz w:val="28"/>
          <w:szCs w:val="28"/>
        </w:rPr>
        <w:t>ресурс</w:t>
      </w:r>
      <w:r w:rsidRPr="00E17C3E">
        <w:rPr>
          <w:rFonts w:ascii="Times New Roman" w:hAnsi="Times New Roman" w:cs="Times New Roman"/>
          <w:sz w:val="28"/>
          <w:szCs w:val="28"/>
          <w:lang w:val="en-US"/>
        </w:rPr>
        <w:t>] // Chart.js Documentation. — URL: https://www.chartjs.org/docs/latest/configuration/responsive.html (</w:t>
      </w:r>
      <w:r w:rsidRPr="00E17C3E">
        <w:rPr>
          <w:rFonts w:ascii="Times New Roman" w:hAnsi="Times New Roman" w:cs="Times New Roman"/>
          <w:sz w:val="28"/>
          <w:szCs w:val="28"/>
        </w:rPr>
        <w:t>дата</w:t>
      </w:r>
      <w:r w:rsidRPr="00E17C3E">
        <w:rPr>
          <w:rFonts w:ascii="Times New Roman" w:hAnsi="Times New Roman" w:cs="Times New Roman"/>
          <w:sz w:val="28"/>
          <w:szCs w:val="28"/>
          <w:lang w:val="en-US"/>
        </w:rPr>
        <w:t xml:space="preserve"> </w:t>
      </w:r>
      <w:r w:rsidRPr="00E17C3E">
        <w:rPr>
          <w:rFonts w:ascii="Times New Roman" w:hAnsi="Times New Roman" w:cs="Times New Roman"/>
          <w:sz w:val="28"/>
          <w:szCs w:val="28"/>
        </w:rPr>
        <w:t>обращения</w:t>
      </w:r>
      <w:r w:rsidRPr="00E17C3E">
        <w:rPr>
          <w:rFonts w:ascii="Times New Roman" w:hAnsi="Times New Roman" w:cs="Times New Roman"/>
          <w:sz w:val="28"/>
          <w:szCs w:val="28"/>
          <w:lang w:val="en-US"/>
        </w:rPr>
        <w:t>: 13.04.2026).</w:t>
      </w:r>
    </w:p>
    <w:p w14:paraId="3DA97325" w14:textId="6F29ED48" w:rsidR="00CD7572" w:rsidRPr="00E17C3E" w:rsidRDefault="00000000" w:rsidP="00E17C3E">
      <w:pPr>
        <w:spacing w:line="360" w:lineRule="auto"/>
        <w:ind w:firstLine="709"/>
        <w:jc w:val="both"/>
        <w:rPr>
          <w:rFonts w:ascii="Times New Roman" w:hAnsi="Times New Roman" w:cs="Times New Roman"/>
          <w:sz w:val="28"/>
          <w:szCs w:val="28"/>
          <w:lang w:val="en-US"/>
        </w:rPr>
      </w:pPr>
      <w:r w:rsidRPr="00E17C3E">
        <w:rPr>
          <w:rFonts w:ascii="Times New Roman" w:hAnsi="Times New Roman" w:cs="Times New Roman"/>
          <w:sz w:val="28"/>
          <w:szCs w:val="28"/>
          <w:lang w:val="en-US"/>
        </w:rPr>
        <w:t>2</w:t>
      </w:r>
      <w:r w:rsidR="00E17C3E" w:rsidRPr="00E17C3E">
        <w:rPr>
          <w:rFonts w:ascii="Times New Roman" w:hAnsi="Times New Roman" w:cs="Times New Roman"/>
          <w:sz w:val="28"/>
          <w:szCs w:val="28"/>
          <w:lang w:val="en-US"/>
        </w:rPr>
        <w:t>5</w:t>
      </w:r>
      <w:r w:rsidRPr="00E17C3E">
        <w:rPr>
          <w:rFonts w:ascii="Times New Roman" w:hAnsi="Times New Roman" w:cs="Times New Roman"/>
          <w:sz w:val="28"/>
          <w:szCs w:val="28"/>
          <w:lang w:val="en-US"/>
        </w:rPr>
        <w:t>.</w:t>
      </w:r>
      <w:r w:rsidR="00E17C3E" w:rsidRPr="00E17C3E">
        <w:rPr>
          <w:rFonts w:ascii="Times New Roman" w:hAnsi="Times New Roman" w:cs="Times New Roman"/>
          <w:sz w:val="28"/>
          <w:szCs w:val="28"/>
          <w:lang w:val="en-US"/>
        </w:rPr>
        <w:t> </w:t>
      </w:r>
      <w:r w:rsidRPr="00E17C3E">
        <w:rPr>
          <w:rFonts w:ascii="Times New Roman" w:hAnsi="Times New Roman" w:cs="Times New Roman"/>
          <w:sz w:val="28"/>
          <w:szCs w:val="28"/>
          <w:lang w:val="en-US"/>
        </w:rPr>
        <w:t>Tooltip [</w:t>
      </w:r>
      <w:r w:rsidRPr="00E17C3E">
        <w:rPr>
          <w:rFonts w:ascii="Times New Roman" w:hAnsi="Times New Roman" w:cs="Times New Roman"/>
          <w:sz w:val="28"/>
          <w:szCs w:val="28"/>
        </w:rPr>
        <w:t>Электронный</w:t>
      </w:r>
      <w:r w:rsidRPr="00E17C3E">
        <w:rPr>
          <w:rFonts w:ascii="Times New Roman" w:hAnsi="Times New Roman" w:cs="Times New Roman"/>
          <w:sz w:val="28"/>
          <w:szCs w:val="28"/>
          <w:lang w:val="en-US"/>
        </w:rPr>
        <w:t xml:space="preserve"> </w:t>
      </w:r>
      <w:r w:rsidRPr="00E17C3E">
        <w:rPr>
          <w:rFonts w:ascii="Times New Roman" w:hAnsi="Times New Roman" w:cs="Times New Roman"/>
          <w:sz w:val="28"/>
          <w:szCs w:val="28"/>
        </w:rPr>
        <w:t>ресурс</w:t>
      </w:r>
      <w:r w:rsidRPr="00E17C3E">
        <w:rPr>
          <w:rFonts w:ascii="Times New Roman" w:hAnsi="Times New Roman" w:cs="Times New Roman"/>
          <w:sz w:val="28"/>
          <w:szCs w:val="28"/>
          <w:lang w:val="en-US"/>
        </w:rPr>
        <w:t>] // Chart.js Documentation. — URL: https://www.chartjs.org/docs/latest/configuration/tooltip.html (</w:t>
      </w:r>
      <w:r w:rsidRPr="00E17C3E">
        <w:rPr>
          <w:rFonts w:ascii="Times New Roman" w:hAnsi="Times New Roman" w:cs="Times New Roman"/>
          <w:sz w:val="28"/>
          <w:szCs w:val="28"/>
        </w:rPr>
        <w:t>дата</w:t>
      </w:r>
      <w:r w:rsidRPr="00E17C3E">
        <w:rPr>
          <w:rFonts w:ascii="Times New Roman" w:hAnsi="Times New Roman" w:cs="Times New Roman"/>
          <w:sz w:val="28"/>
          <w:szCs w:val="28"/>
          <w:lang w:val="en-US"/>
        </w:rPr>
        <w:t xml:space="preserve"> </w:t>
      </w:r>
      <w:r w:rsidRPr="00E17C3E">
        <w:rPr>
          <w:rFonts w:ascii="Times New Roman" w:hAnsi="Times New Roman" w:cs="Times New Roman"/>
          <w:sz w:val="28"/>
          <w:szCs w:val="28"/>
        </w:rPr>
        <w:t>обращения</w:t>
      </w:r>
      <w:r w:rsidRPr="00E17C3E">
        <w:rPr>
          <w:rFonts w:ascii="Times New Roman" w:hAnsi="Times New Roman" w:cs="Times New Roman"/>
          <w:sz w:val="28"/>
          <w:szCs w:val="28"/>
          <w:lang w:val="en-US"/>
        </w:rPr>
        <w:t>: 1</w:t>
      </w:r>
      <w:r w:rsidR="00E17C3E" w:rsidRPr="00E17C3E">
        <w:rPr>
          <w:rFonts w:ascii="Times New Roman" w:hAnsi="Times New Roman" w:cs="Times New Roman"/>
          <w:sz w:val="28"/>
          <w:szCs w:val="28"/>
          <w:lang w:val="en-US"/>
        </w:rPr>
        <w:t>3</w:t>
      </w:r>
      <w:r w:rsidRPr="00E17C3E">
        <w:rPr>
          <w:rFonts w:ascii="Times New Roman" w:hAnsi="Times New Roman" w:cs="Times New Roman"/>
          <w:sz w:val="28"/>
          <w:szCs w:val="28"/>
          <w:lang w:val="en-US"/>
        </w:rPr>
        <w:t>.0</w:t>
      </w:r>
      <w:r w:rsidR="00E17C3E" w:rsidRPr="00E17C3E">
        <w:rPr>
          <w:rFonts w:ascii="Times New Roman" w:hAnsi="Times New Roman" w:cs="Times New Roman"/>
          <w:sz w:val="28"/>
          <w:szCs w:val="28"/>
          <w:lang w:val="en-US"/>
        </w:rPr>
        <w:t>4</w:t>
      </w:r>
      <w:r w:rsidRPr="00E17C3E">
        <w:rPr>
          <w:rFonts w:ascii="Times New Roman" w:hAnsi="Times New Roman" w:cs="Times New Roman"/>
          <w:sz w:val="28"/>
          <w:szCs w:val="28"/>
          <w:lang w:val="en-US"/>
        </w:rPr>
        <w:t>.2026).</w:t>
      </w:r>
    </w:p>
    <w:p w14:paraId="28B326BD" w14:textId="09B30A44" w:rsidR="00CD7572" w:rsidRPr="00E17C3E" w:rsidRDefault="00000000" w:rsidP="00E17C3E">
      <w:pPr>
        <w:spacing w:line="360" w:lineRule="auto"/>
        <w:ind w:firstLine="709"/>
        <w:jc w:val="both"/>
        <w:rPr>
          <w:rFonts w:ascii="Times New Roman" w:hAnsi="Times New Roman" w:cs="Times New Roman"/>
          <w:sz w:val="28"/>
          <w:szCs w:val="28"/>
          <w:lang w:val="en-US"/>
        </w:rPr>
      </w:pPr>
      <w:r w:rsidRPr="00E17C3E">
        <w:rPr>
          <w:rFonts w:ascii="Times New Roman" w:hAnsi="Times New Roman" w:cs="Times New Roman"/>
          <w:sz w:val="28"/>
          <w:szCs w:val="28"/>
          <w:lang w:val="en-US"/>
        </w:rPr>
        <w:t>2</w:t>
      </w:r>
      <w:r w:rsidR="00E17C3E" w:rsidRPr="00E17C3E">
        <w:rPr>
          <w:rFonts w:ascii="Times New Roman" w:hAnsi="Times New Roman" w:cs="Times New Roman"/>
          <w:sz w:val="28"/>
          <w:szCs w:val="28"/>
          <w:lang w:val="en-US"/>
        </w:rPr>
        <w:t>6</w:t>
      </w:r>
      <w:r w:rsidRPr="00E17C3E">
        <w:rPr>
          <w:rFonts w:ascii="Times New Roman" w:hAnsi="Times New Roman" w:cs="Times New Roman"/>
          <w:sz w:val="28"/>
          <w:szCs w:val="28"/>
          <w:lang w:val="en-US"/>
        </w:rPr>
        <w:t>. Step-by-step guide [</w:t>
      </w:r>
      <w:r w:rsidRPr="00E17C3E">
        <w:rPr>
          <w:rFonts w:ascii="Times New Roman" w:hAnsi="Times New Roman" w:cs="Times New Roman"/>
          <w:sz w:val="28"/>
          <w:szCs w:val="28"/>
        </w:rPr>
        <w:t>Электронный</w:t>
      </w:r>
      <w:r w:rsidRPr="00E17C3E">
        <w:rPr>
          <w:rFonts w:ascii="Times New Roman" w:hAnsi="Times New Roman" w:cs="Times New Roman"/>
          <w:sz w:val="28"/>
          <w:szCs w:val="28"/>
          <w:lang w:val="en-US"/>
        </w:rPr>
        <w:t xml:space="preserve"> </w:t>
      </w:r>
      <w:r w:rsidRPr="00E17C3E">
        <w:rPr>
          <w:rFonts w:ascii="Times New Roman" w:hAnsi="Times New Roman" w:cs="Times New Roman"/>
          <w:sz w:val="28"/>
          <w:szCs w:val="28"/>
        </w:rPr>
        <w:t>ресурс</w:t>
      </w:r>
      <w:r w:rsidRPr="00E17C3E">
        <w:rPr>
          <w:rFonts w:ascii="Times New Roman" w:hAnsi="Times New Roman" w:cs="Times New Roman"/>
          <w:sz w:val="28"/>
          <w:szCs w:val="28"/>
          <w:lang w:val="en-US"/>
        </w:rPr>
        <w:t>] // Chart.js Documentation. — URL: https://www.chartjs.org/docs/latest/getting-started/usage.html (</w:t>
      </w:r>
      <w:r w:rsidRPr="00E17C3E">
        <w:rPr>
          <w:rFonts w:ascii="Times New Roman" w:hAnsi="Times New Roman" w:cs="Times New Roman"/>
          <w:sz w:val="28"/>
          <w:szCs w:val="28"/>
        </w:rPr>
        <w:t>дата</w:t>
      </w:r>
      <w:r w:rsidRPr="00E17C3E">
        <w:rPr>
          <w:rFonts w:ascii="Times New Roman" w:hAnsi="Times New Roman" w:cs="Times New Roman"/>
          <w:sz w:val="28"/>
          <w:szCs w:val="28"/>
          <w:lang w:val="en-US"/>
        </w:rPr>
        <w:t xml:space="preserve"> </w:t>
      </w:r>
      <w:r w:rsidRPr="00E17C3E">
        <w:rPr>
          <w:rFonts w:ascii="Times New Roman" w:hAnsi="Times New Roman" w:cs="Times New Roman"/>
          <w:sz w:val="28"/>
          <w:szCs w:val="28"/>
        </w:rPr>
        <w:t>обращения</w:t>
      </w:r>
      <w:r w:rsidRPr="00E17C3E">
        <w:rPr>
          <w:rFonts w:ascii="Times New Roman" w:hAnsi="Times New Roman" w:cs="Times New Roman"/>
          <w:sz w:val="28"/>
          <w:szCs w:val="28"/>
          <w:lang w:val="en-US"/>
        </w:rPr>
        <w:t>: 1</w:t>
      </w:r>
      <w:r w:rsidR="00E17C3E" w:rsidRPr="00E17C3E">
        <w:rPr>
          <w:rFonts w:ascii="Times New Roman" w:hAnsi="Times New Roman" w:cs="Times New Roman"/>
          <w:sz w:val="28"/>
          <w:szCs w:val="28"/>
          <w:lang w:val="en-US"/>
        </w:rPr>
        <w:t>8</w:t>
      </w:r>
      <w:r w:rsidRPr="00E17C3E">
        <w:rPr>
          <w:rFonts w:ascii="Times New Roman" w:hAnsi="Times New Roman" w:cs="Times New Roman"/>
          <w:sz w:val="28"/>
          <w:szCs w:val="28"/>
          <w:lang w:val="en-US"/>
        </w:rPr>
        <w:t>.0</w:t>
      </w:r>
      <w:r w:rsidR="00E17C3E" w:rsidRPr="00E17C3E">
        <w:rPr>
          <w:rFonts w:ascii="Times New Roman" w:hAnsi="Times New Roman" w:cs="Times New Roman"/>
          <w:sz w:val="28"/>
          <w:szCs w:val="28"/>
          <w:lang w:val="en-US"/>
        </w:rPr>
        <w:t>4</w:t>
      </w:r>
      <w:r w:rsidRPr="00E17C3E">
        <w:rPr>
          <w:rFonts w:ascii="Times New Roman" w:hAnsi="Times New Roman" w:cs="Times New Roman"/>
          <w:sz w:val="28"/>
          <w:szCs w:val="28"/>
          <w:lang w:val="en-US"/>
        </w:rPr>
        <w:t>.2026).</w:t>
      </w:r>
    </w:p>
    <w:p w14:paraId="7BE1E165" w14:textId="62E8C69F" w:rsidR="00CD7572" w:rsidRPr="00E17C3E" w:rsidRDefault="00000000" w:rsidP="00E17C3E">
      <w:pPr>
        <w:spacing w:line="360" w:lineRule="auto"/>
        <w:ind w:firstLine="709"/>
        <w:jc w:val="both"/>
        <w:rPr>
          <w:rFonts w:ascii="Times New Roman" w:hAnsi="Times New Roman" w:cs="Times New Roman"/>
          <w:sz w:val="28"/>
          <w:szCs w:val="28"/>
          <w:lang w:val="en-US"/>
        </w:rPr>
      </w:pPr>
      <w:r w:rsidRPr="00E17C3E">
        <w:rPr>
          <w:rFonts w:ascii="Times New Roman" w:hAnsi="Times New Roman" w:cs="Times New Roman"/>
          <w:sz w:val="28"/>
          <w:szCs w:val="28"/>
          <w:lang w:val="en-US"/>
        </w:rPr>
        <w:t>2</w:t>
      </w:r>
      <w:r w:rsidR="00E17C3E" w:rsidRPr="00E17C3E">
        <w:rPr>
          <w:rFonts w:ascii="Times New Roman" w:hAnsi="Times New Roman" w:cs="Times New Roman"/>
          <w:sz w:val="28"/>
          <w:szCs w:val="28"/>
          <w:lang w:val="en-US"/>
        </w:rPr>
        <w:t>7</w:t>
      </w:r>
      <w:r w:rsidRPr="00E17C3E">
        <w:rPr>
          <w:rFonts w:ascii="Times New Roman" w:hAnsi="Times New Roman" w:cs="Times New Roman"/>
          <w:sz w:val="28"/>
          <w:szCs w:val="28"/>
          <w:lang w:val="en-US"/>
        </w:rPr>
        <w:t>. Updating Charts [</w:t>
      </w:r>
      <w:r w:rsidRPr="00E17C3E">
        <w:rPr>
          <w:rFonts w:ascii="Times New Roman" w:hAnsi="Times New Roman" w:cs="Times New Roman"/>
          <w:sz w:val="28"/>
          <w:szCs w:val="28"/>
        </w:rPr>
        <w:t>Электронный</w:t>
      </w:r>
      <w:r w:rsidRPr="00E17C3E">
        <w:rPr>
          <w:rFonts w:ascii="Times New Roman" w:hAnsi="Times New Roman" w:cs="Times New Roman"/>
          <w:sz w:val="28"/>
          <w:szCs w:val="28"/>
          <w:lang w:val="en-US"/>
        </w:rPr>
        <w:t xml:space="preserve"> </w:t>
      </w:r>
      <w:r w:rsidRPr="00E17C3E">
        <w:rPr>
          <w:rFonts w:ascii="Times New Roman" w:hAnsi="Times New Roman" w:cs="Times New Roman"/>
          <w:sz w:val="28"/>
          <w:szCs w:val="28"/>
        </w:rPr>
        <w:t>ресурс</w:t>
      </w:r>
      <w:r w:rsidRPr="00E17C3E">
        <w:rPr>
          <w:rFonts w:ascii="Times New Roman" w:hAnsi="Times New Roman" w:cs="Times New Roman"/>
          <w:sz w:val="28"/>
          <w:szCs w:val="28"/>
          <w:lang w:val="en-US"/>
        </w:rPr>
        <w:t>] // Chart.js Documentation. — URL: https://www.chartjs.org/docs/latest/developers/updates.html (</w:t>
      </w:r>
      <w:r w:rsidRPr="00E17C3E">
        <w:rPr>
          <w:rFonts w:ascii="Times New Roman" w:hAnsi="Times New Roman" w:cs="Times New Roman"/>
          <w:sz w:val="28"/>
          <w:szCs w:val="28"/>
        </w:rPr>
        <w:t>дата</w:t>
      </w:r>
      <w:r w:rsidRPr="00E17C3E">
        <w:rPr>
          <w:rFonts w:ascii="Times New Roman" w:hAnsi="Times New Roman" w:cs="Times New Roman"/>
          <w:sz w:val="28"/>
          <w:szCs w:val="28"/>
          <w:lang w:val="en-US"/>
        </w:rPr>
        <w:t xml:space="preserve"> </w:t>
      </w:r>
      <w:r w:rsidRPr="00E17C3E">
        <w:rPr>
          <w:rFonts w:ascii="Times New Roman" w:hAnsi="Times New Roman" w:cs="Times New Roman"/>
          <w:sz w:val="28"/>
          <w:szCs w:val="28"/>
        </w:rPr>
        <w:t>обращения</w:t>
      </w:r>
      <w:r w:rsidRPr="00E17C3E">
        <w:rPr>
          <w:rFonts w:ascii="Times New Roman" w:hAnsi="Times New Roman" w:cs="Times New Roman"/>
          <w:sz w:val="28"/>
          <w:szCs w:val="28"/>
          <w:lang w:val="en-US"/>
        </w:rPr>
        <w:t>: 1</w:t>
      </w:r>
      <w:r w:rsidR="00E17C3E" w:rsidRPr="00E17C3E">
        <w:rPr>
          <w:rFonts w:ascii="Times New Roman" w:hAnsi="Times New Roman" w:cs="Times New Roman"/>
          <w:sz w:val="28"/>
          <w:szCs w:val="28"/>
          <w:lang w:val="en-US"/>
        </w:rPr>
        <w:t>8</w:t>
      </w:r>
      <w:r w:rsidRPr="00E17C3E">
        <w:rPr>
          <w:rFonts w:ascii="Times New Roman" w:hAnsi="Times New Roman" w:cs="Times New Roman"/>
          <w:sz w:val="28"/>
          <w:szCs w:val="28"/>
          <w:lang w:val="en-US"/>
        </w:rPr>
        <w:t>.0</w:t>
      </w:r>
      <w:r w:rsidR="00E17C3E" w:rsidRPr="00E17C3E">
        <w:rPr>
          <w:rFonts w:ascii="Times New Roman" w:hAnsi="Times New Roman" w:cs="Times New Roman"/>
          <w:sz w:val="28"/>
          <w:szCs w:val="28"/>
          <w:lang w:val="en-US"/>
        </w:rPr>
        <w:t>4</w:t>
      </w:r>
      <w:r w:rsidRPr="00E17C3E">
        <w:rPr>
          <w:rFonts w:ascii="Times New Roman" w:hAnsi="Times New Roman" w:cs="Times New Roman"/>
          <w:sz w:val="28"/>
          <w:szCs w:val="28"/>
          <w:lang w:val="en-US"/>
        </w:rPr>
        <w:t>.2026).</w:t>
      </w:r>
    </w:p>
    <w:p w14:paraId="2390DD80" w14:textId="1D4894D7" w:rsidR="00CD7572" w:rsidRPr="00E17C3E" w:rsidRDefault="00000000" w:rsidP="00E17C3E">
      <w:pPr>
        <w:spacing w:line="360" w:lineRule="auto"/>
        <w:ind w:firstLine="709"/>
        <w:jc w:val="both"/>
        <w:rPr>
          <w:rFonts w:ascii="Times New Roman" w:hAnsi="Times New Roman" w:cs="Times New Roman"/>
          <w:sz w:val="28"/>
          <w:szCs w:val="28"/>
          <w:lang w:val="en-US"/>
        </w:rPr>
      </w:pPr>
      <w:r w:rsidRPr="00E17C3E">
        <w:rPr>
          <w:rFonts w:ascii="Times New Roman" w:hAnsi="Times New Roman" w:cs="Times New Roman"/>
          <w:sz w:val="28"/>
          <w:szCs w:val="28"/>
          <w:lang w:val="en-US"/>
        </w:rPr>
        <w:t>2</w:t>
      </w:r>
      <w:r w:rsidR="00E17C3E" w:rsidRPr="00E17C3E">
        <w:rPr>
          <w:rFonts w:ascii="Times New Roman" w:hAnsi="Times New Roman" w:cs="Times New Roman"/>
          <w:sz w:val="28"/>
          <w:szCs w:val="28"/>
          <w:lang w:val="en-US"/>
        </w:rPr>
        <w:t>8</w:t>
      </w:r>
      <w:r w:rsidRPr="00E17C3E">
        <w:rPr>
          <w:rFonts w:ascii="Times New Roman" w:hAnsi="Times New Roman" w:cs="Times New Roman"/>
          <w:sz w:val="28"/>
          <w:szCs w:val="28"/>
          <w:lang w:val="en-US"/>
        </w:rPr>
        <w:t>. Modular Applications with Blueprints [</w:t>
      </w:r>
      <w:r w:rsidRPr="00E17C3E">
        <w:rPr>
          <w:rFonts w:ascii="Times New Roman" w:hAnsi="Times New Roman" w:cs="Times New Roman"/>
          <w:sz w:val="28"/>
          <w:szCs w:val="28"/>
        </w:rPr>
        <w:t>Электронный</w:t>
      </w:r>
      <w:r w:rsidRPr="00E17C3E">
        <w:rPr>
          <w:rFonts w:ascii="Times New Roman" w:hAnsi="Times New Roman" w:cs="Times New Roman"/>
          <w:sz w:val="28"/>
          <w:szCs w:val="28"/>
          <w:lang w:val="en-US"/>
        </w:rPr>
        <w:t xml:space="preserve"> </w:t>
      </w:r>
      <w:r w:rsidRPr="00E17C3E">
        <w:rPr>
          <w:rFonts w:ascii="Times New Roman" w:hAnsi="Times New Roman" w:cs="Times New Roman"/>
          <w:sz w:val="28"/>
          <w:szCs w:val="28"/>
        </w:rPr>
        <w:t>ресурс</w:t>
      </w:r>
      <w:r w:rsidRPr="00E17C3E">
        <w:rPr>
          <w:rFonts w:ascii="Times New Roman" w:hAnsi="Times New Roman" w:cs="Times New Roman"/>
          <w:sz w:val="28"/>
          <w:szCs w:val="28"/>
          <w:lang w:val="en-US"/>
        </w:rPr>
        <w:t>] // Flask Documentation. — URL: https://flask.palletsprojects.com/en/stable/blueprints/ (</w:t>
      </w:r>
      <w:r w:rsidRPr="00E17C3E">
        <w:rPr>
          <w:rFonts w:ascii="Times New Roman" w:hAnsi="Times New Roman" w:cs="Times New Roman"/>
          <w:sz w:val="28"/>
          <w:szCs w:val="28"/>
        </w:rPr>
        <w:t>дата</w:t>
      </w:r>
      <w:r w:rsidRPr="00E17C3E">
        <w:rPr>
          <w:rFonts w:ascii="Times New Roman" w:hAnsi="Times New Roman" w:cs="Times New Roman"/>
          <w:sz w:val="28"/>
          <w:szCs w:val="28"/>
          <w:lang w:val="en-US"/>
        </w:rPr>
        <w:t xml:space="preserve"> </w:t>
      </w:r>
      <w:r w:rsidRPr="00E17C3E">
        <w:rPr>
          <w:rFonts w:ascii="Times New Roman" w:hAnsi="Times New Roman" w:cs="Times New Roman"/>
          <w:sz w:val="28"/>
          <w:szCs w:val="28"/>
        </w:rPr>
        <w:t>обращения</w:t>
      </w:r>
      <w:r w:rsidRPr="00E17C3E">
        <w:rPr>
          <w:rFonts w:ascii="Times New Roman" w:hAnsi="Times New Roman" w:cs="Times New Roman"/>
          <w:sz w:val="28"/>
          <w:szCs w:val="28"/>
          <w:lang w:val="en-US"/>
        </w:rPr>
        <w:t>: 1</w:t>
      </w:r>
      <w:r w:rsidR="00E17C3E" w:rsidRPr="00E17C3E">
        <w:rPr>
          <w:rFonts w:ascii="Times New Roman" w:hAnsi="Times New Roman" w:cs="Times New Roman"/>
          <w:sz w:val="28"/>
          <w:szCs w:val="28"/>
          <w:lang w:val="en-US"/>
        </w:rPr>
        <w:t>0</w:t>
      </w:r>
      <w:r w:rsidRPr="00E17C3E">
        <w:rPr>
          <w:rFonts w:ascii="Times New Roman" w:hAnsi="Times New Roman" w:cs="Times New Roman"/>
          <w:sz w:val="28"/>
          <w:szCs w:val="28"/>
          <w:lang w:val="en-US"/>
        </w:rPr>
        <w:t>.0</w:t>
      </w:r>
      <w:r w:rsidR="00E17C3E" w:rsidRPr="00E17C3E">
        <w:rPr>
          <w:rFonts w:ascii="Times New Roman" w:hAnsi="Times New Roman" w:cs="Times New Roman"/>
          <w:sz w:val="28"/>
          <w:szCs w:val="28"/>
          <w:lang w:val="en-US"/>
        </w:rPr>
        <w:t>4</w:t>
      </w:r>
      <w:r w:rsidRPr="00E17C3E">
        <w:rPr>
          <w:rFonts w:ascii="Times New Roman" w:hAnsi="Times New Roman" w:cs="Times New Roman"/>
          <w:sz w:val="28"/>
          <w:szCs w:val="28"/>
          <w:lang w:val="en-US"/>
        </w:rPr>
        <w:t>.2026).</w:t>
      </w:r>
    </w:p>
    <w:p w14:paraId="078E2A15" w14:textId="6E49BC20" w:rsidR="00CD7572" w:rsidRPr="00E17C3E" w:rsidRDefault="00000000" w:rsidP="00E17C3E">
      <w:pPr>
        <w:spacing w:line="360" w:lineRule="auto"/>
        <w:ind w:firstLine="709"/>
        <w:jc w:val="both"/>
        <w:rPr>
          <w:rFonts w:ascii="Times New Roman" w:hAnsi="Times New Roman" w:cs="Times New Roman"/>
          <w:sz w:val="28"/>
          <w:szCs w:val="28"/>
          <w:lang w:val="en-US"/>
        </w:rPr>
      </w:pPr>
      <w:r w:rsidRPr="00E17C3E">
        <w:rPr>
          <w:rFonts w:ascii="Times New Roman" w:hAnsi="Times New Roman" w:cs="Times New Roman"/>
          <w:sz w:val="28"/>
          <w:szCs w:val="28"/>
          <w:lang w:val="en-US"/>
        </w:rPr>
        <w:t>2</w:t>
      </w:r>
      <w:r w:rsidR="00E17C3E" w:rsidRPr="00E17C3E">
        <w:rPr>
          <w:rFonts w:ascii="Times New Roman" w:hAnsi="Times New Roman" w:cs="Times New Roman"/>
          <w:sz w:val="28"/>
          <w:szCs w:val="28"/>
          <w:lang w:val="en-US"/>
        </w:rPr>
        <w:t>9</w:t>
      </w:r>
      <w:r w:rsidRPr="00E17C3E">
        <w:rPr>
          <w:rFonts w:ascii="Times New Roman" w:hAnsi="Times New Roman" w:cs="Times New Roman"/>
          <w:sz w:val="28"/>
          <w:szCs w:val="28"/>
          <w:lang w:val="en-US"/>
        </w:rPr>
        <w:t>. Templates [</w:t>
      </w:r>
      <w:r w:rsidRPr="00E17C3E">
        <w:rPr>
          <w:rFonts w:ascii="Times New Roman" w:hAnsi="Times New Roman" w:cs="Times New Roman"/>
          <w:sz w:val="28"/>
          <w:szCs w:val="28"/>
        </w:rPr>
        <w:t>Электронный</w:t>
      </w:r>
      <w:r w:rsidRPr="00E17C3E">
        <w:rPr>
          <w:rFonts w:ascii="Times New Roman" w:hAnsi="Times New Roman" w:cs="Times New Roman"/>
          <w:sz w:val="28"/>
          <w:szCs w:val="28"/>
          <w:lang w:val="en-US"/>
        </w:rPr>
        <w:t xml:space="preserve"> </w:t>
      </w:r>
      <w:r w:rsidRPr="00E17C3E">
        <w:rPr>
          <w:rFonts w:ascii="Times New Roman" w:hAnsi="Times New Roman" w:cs="Times New Roman"/>
          <w:sz w:val="28"/>
          <w:szCs w:val="28"/>
        </w:rPr>
        <w:t>ресурс</w:t>
      </w:r>
      <w:r w:rsidRPr="00E17C3E">
        <w:rPr>
          <w:rFonts w:ascii="Times New Roman" w:hAnsi="Times New Roman" w:cs="Times New Roman"/>
          <w:sz w:val="28"/>
          <w:szCs w:val="28"/>
          <w:lang w:val="en-US"/>
        </w:rPr>
        <w:t>] // Flask Documentation. — URL: https://flask.palletsprojects.com/en/stable/templating/ (</w:t>
      </w:r>
      <w:r w:rsidRPr="00E17C3E">
        <w:rPr>
          <w:rFonts w:ascii="Times New Roman" w:hAnsi="Times New Roman" w:cs="Times New Roman"/>
          <w:sz w:val="28"/>
          <w:szCs w:val="28"/>
        </w:rPr>
        <w:t>дата</w:t>
      </w:r>
      <w:r w:rsidRPr="00E17C3E">
        <w:rPr>
          <w:rFonts w:ascii="Times New Roman" w:hAnsi="Times New Roman" w:cs="Times New Roman"/>
          <w:sz w:val="28"/>
          <w:szCs w:val="28"/>
          <w:lang w:val="en-US"/>
        </w:rPr>
        <w:t xml:space="preserve"> </w:t>
      </w:r>
      <w:r w:rsidRPr="00E17C3E">
        <w:rPr>
          <w:rFonts w:ascii="Times New Roman" w:hAnsi="Times New Roman" w:cs="Times New Roman"/>
          <w:sz w:val="28"/>
          <w:szCs w:val="28"/>
        </w:rPr>
        <w:t>обращения</w:t>
      </w:r>
      <w:r w:rsidRPr="00E17C3E">
        <w:rPr>
          <w:rFonts w:ascii="Times New Roman" w:hAnsi="Times New Roman" w:cs="Times New Roman"/>
          <w:sz w:val="28"/>
          <w:szCs w:val="28"/>
          <w:lang w:val="en-US"/>
        </w:rPr>
        <w:t>: 1</w:t>
      </w:r>
      <w:r w:rsidR="00E17C3E" w:rsidRPr="00E17C3E">
        <w:rPr>
          <w:rFonts w:ascii="Times New Roman" w:hAnsi="Times New Roman" w:cs="Times New Roman"/>
          <w:sz w:val="28"/>
          <w:szCs w:val="28"/>
          <w:lang w:val="en-US"/>
        </w:rPr>
        <w:t>0</w:t>
      </w:r>
      <w:r w:rsidRPr="00E17C3E">
        <w:rPr>
          <w:rFonts w:ascii="Times New Roman" w:hAnsi="Times New Roman" w:cs="Times New Roman"/>
          <w:sz w:val="28"/>
          <w:szCs w:val="28"/>
          <w:lang w:val="en-US"/>
        </w:rPr>
        <w:t>.0</w:t>
      </w:r>
      <w:r w:rsidR="00E17C3E" w:rsidRPr="00E17C3E">
        <w:rPr>
          <w:rFonts w:ascii="Times New Roman" w:hAnsi="Times New Roman" w:cs="Times New Roman"/>
          <w:sz w:val="28"/>
          <w:szCs w:val="28"/>
          <w:lang w:val="en-US"/>
        </w:rPr>
        <w:t>4</w:t>
      </w:r>
      <w:r w:rsidRPr="00E17C3E">
        <w:rPr>
          <w:rFonts w:ascii="Times New Roman" w:hAnsi="Times New Roman" w:cs="Times New Roman"/>
          <w:sz w:val="28"/>
          <w:szCs w:val="28"/>
          <w:lang w:val="en-US"/>
        </w:rPr>
        <w:t>.2026).</w:t>
      </w:r>
    </w:p>
    <w:p w14:paraId="73F10C0B" w14:textId="447A261B" w:rsidR="00CD7572" w:rsidRPr="00E17C3E" w:rsidRDefault="00E17C3E" w:rsidP="00E17C3E">
      <w:pPr>
        <w:spacing w:line="360" w:lineRule="auto"/>
        <w:ind w:firstLine="709"/>
        <w:jc w:val="both"/>
        <w:rPr>
          <w:rFonts w:ascii="Times New Roman" w:hAnsi="Times New Roman" w:cs="Times New Roman"/>
          <w:sz w:val="28"/>
          <w:szCs w:val="28"/>
          <w:lang w:val="en-US"/>
        </w:rPr>
      </w:pPr>
      <w:r w:rsidRPr="00E17C3E">
        <w:rPr>
          <w:rFonts w:ascii="Times New Roman" w:hAnsi="Times New Roman" w:cs="Times New Roman"/>
          <w:sz w:val="28"/>
          <w:szCs w:val="28"/>
          <w:lang w:val="en-US"/>
        </w:rPr>
        <w:t>30. Testing Flask Applications [</w:t>
      </w:r>
      <w:r w:rsidRPr="00E17C3E">
        <w:rPr>
          <w:rFonts w:ascii="Times New Roman" w:hAnsi="Times New Roman" w:cs="Times New Roman"/>
          <w:sz w:val="28"/>
          <w:szCs w:val="28"/>
        </w:rPr>
        <w:t>Электронный</w:t>
      </w:r>
      <w:r w:rsidRPr="00E17C3E">
        <w:rPr>
          <w:rFonts w:ascii="Times New Roman" w:hAnsi="Times New Roman" w:cs="Times New Roman"/>
          <w:sz w:val="28"/>
          <w:szCs w:val="28"/>
          <w:lang w:val="en-US"/>
        </w:rPr>
        <w:t xml:space="preserve"> </w:t>
      </w:r>
      <w:r w:rsidRPr="00E17C3E">
        <w:rPr>
          <w:rFonts w:ascii="Times New Roman" w:hAnsi="Times New Roman" w:cs="Times New Roman"/>
          <w:sz w:val="28"/>
          <w:szCs w:val="28"/>
        </w:rPr>
        <w:t>ресурс</w:t>
      </w:r>
      <w:r w:rsidRPr="00E17C3E">
        <w:rPr>
          <w:rFonts w:ascii="Times New Roman" w:hAnsi="Times New Roman" w:cs="Times New Roman"/>
          <w:sz w:val="28"/>
          <w:szCs w:val="28"/>
          <w:lang w:val="en-US"/>
        </w:rPr>
        <w:t>] // Flask Documentation. — URL: https://flask.palletsprojects.com/en/stable/testing/ (</w:t>
      </w:r>
      <w:r w:rsidRPr="00E17C3E">
        <w:rPr>
          <w:rFonts w:ascii="Times New Roman" w:hAnsi="Times New Roman" w:cs="Times New Roman"/>
          <w:sz w:val="28"/>
          <w:szCs w:val="28"/>
        </w:rPr>
        <w:t>дата</w:t>
      </w:r>
      <w:r w:rsidRPr="00E17C3E">
        <w:rPr>
          <w:rFonts w:ascii="Times New Roman" w:hAnsi="Times New Roman" w:cs="Times New Roman"/>
          <w:sz w:val="28"/>
          <w:szCs w:val="28"/>
          <w:lang w:val="en-US"/>
        </w:rPr>
        <w:t xml:space="preserve"> </w:t>
      </w:r>
      <w:r w:rsidRPr="00E17C3E">
        <w:rPr>
          <w:rFonts w:ascii="Times New Roman" w:hAnsi="Times New Roman" w:cs="Times New Roman"/>
          <w:sz w:val="28"/>
          <w:szCs w:val="28"/>
        </w:rPr>
        <w:t>обращения</w:t>
      </w:r>
      <w:r w:rsidRPr="00E17C3E">
        <w:rPr>
          <w:rFonts w:ascii="Times New Roman" w:hAnsi="Times New Roman" w:cs="Times New Roman"/>
          <w:sz w:val="28"/>
          <w:szCs w:val="28"/>
          <w:lang w:val="en-US"/>
        </w:rPr>
        <w:t>: 14.04.2026).</w:t>
      </w:r>
    </w:p>
    <w:p w14:paraId="0167E67B" w14:textId="7704CD35" w:rsidR="00CD7572" w:rsidRPr="00E17C3E" w:rsidRDefault="00E17C3E" w:rsidP="00E17C3E">
      <w:pPr>
        <w:spacing w:line="360" w:lineRule="auto"/>
        <w:ind w:firstLine="709"/>
        <w:jc w:val="both"/>
        <w:rPr>
          <w:rFonts w:ascii="Times New Roman" w:hAnsi="Times New Roman" w:cs="Times New Roman"/>
          <w:sz w:val="28"/>
          <w:szCs w:val="28"/>
          <w:lang w:val="en-US"/>
        </w:rPr>
      </w:pPr>
      <w:r w:rsidRPr="00E17C3E">
        <w:rPr>
          <w:rFonts w:ascii="Times New Roman" w:hAnsi="Times New Roman" w:cs="Times New Roman"/>
          <w:sz w:val="28"/>
          <w:szCs w:val="28"/>
          <w:lang w:val="en-US"/>
        </w:rPr>
        <w:t>31. Using SELECT Statements [</w:t>
      </w:r>
      <w:r w:rsidRPr="00E17C3E">
        <w:rPr>
          <w:rFonts w:ascii="Times New Roman" w:hAnsi="Times New Roman" w:cs="Times New Roman"/>
          <w:sz w:val="28"/>
          <w:szCs w:val="28"/>
        </w:rPr>
        <w:t>Электронный</w:t>
      </w:r>
      <w:r w:rsidRPr="00E17C3E">
        <w:rPr>
          <w:rFonts w:ascii="Times New Roman" w:hAnsi="Times New Roman" w:cs="Times New Roman"/>
          <w:sz w:val="28"/>
          <w:szCs w:val="28"/>
          <w:lang w:val="en-US"/>
        </w:rPr>
        <w:t xml:space="preserve"> </w:t>
      </w:r>
      <w:r w:rsidRPr="00E17C3E">
        <w:rPr>
          <w:rFonts w:ascii="Times New Roman" w:hAnsi="Times New Roman" w:cs="Times New Roman"/>
          <w:sz w:val="28"/>
          <w:szCs w:val="28"/>
        </w:rPr>
        <w:t>ресурс</w:t>
      </w:r>
      <w:r w:rsidRPr="00E17C3E">
        <w:rPr>
          <w:rFonts w:ascii="Times New Roman" w:hAnsi="Times New Roman" w:cs="Times New Roman"/>
          <w:sz w:val="28"/>
          <w:szCs w:val="28"/>
          <w:lang w:val="en-US"/>
        </w:rPr>
        <w:t>] // SQLAlchemy Documentation. — URL: https://docs.sqlalchemy.org/en/latest/tutorial/data_select.html (</w:t>
      </w:r>
      <w:r w:rsidRPr="00E17C3E">
        <w:rPr>
          <w:rFonts w:ascii="Times New Roman" w:hAnsi="Times New Roman" w:cs="Times New Roman"/>
          <w:sz w:val="28"/>
          <w:szCs w:val="28"/>
        </w:rPr>
        <w:t>дата</w:t>
      </w:r>
      <w:r w:rsidRPr="00E17C3E">
        <w:rPr>
          <w:rFonts w:ascii="Times New Roman" w:hAnsi="Times New Roman" w:cs="Times New Roman"/>
          <w:sz w:val="28"/>
          <w:szCs w:val="28"/>
          <w:lang w:val="en-US"/>
        </w:rPr>
        <w:t xml:space="preserve"> </w:t>
      </w:r>
      <w:r w:rsidRPr="00E17C3E">
        <w:rPr>
          <w:rFonts w:ascii="Times New Roman" w:hAnsi="Times New Roman" w:cs="Times New Roman"/>
          <w:sz w:val="28"/>
          <w:szCs w:val="28"/>
        </w:rPr>
        <w:t>обращения</w:t>
      </w:r>
      <w:r w:rsidRPr="00E17C3E">
        <w:rPr>
          <w:rFonts w:ascii="Times New Roman" w:hAnsi="Times New Roman" w:cs="Times New Roman"/>
          <w:sz w:val="28"/>
          <w:szCs w:val="28"/>
          <w:lang w:val="en-US"/>
        </w:rPr>
        <w:t>: 19.03.2026).</w:t>
      </w:r>
    </w:p>
    <w:p w14:paraId="0A01A021" w14:textId="798C8A2E" w:rsidR="00CD7572" w:rsidRPr="00E17C3E" w:rsidRDefault="00E17C3E" w:rsidP="00E17C3E">
      <w:pPr>
        <w:spacing w:line="360" w:lineRule="auto"/>
        <w:ind w:firstLine="709"/>
        <w:jc w:val="both"/>
        <w:rPr>
          <w:rFonts w:ascii="Times New Roman" w:hAnsi="Times New Roman" w:cs="Times New Roman"/>
          <w:sz w:val="28"/>
          <w:szCs w:val="28"/>
          <w:lang w:val="en-US"/>
        </w:rPr>
      </w:pPr>
      <w:r w:rsidRPr="00E17C3E">
        <w:rPr>
          <w:rFonts w:ascii="Times New Roman" w:hAnsi="Times New Roman" w:cs="Times New Roman"/>
          <w:sz w:val="28"/>
          <w:szCs w:val="28"/>
          <w:lang w:val="en-US"/>
        </w:rPr>
        <w:t>32. Understanding Supplier Rating System Scorecard [</w:t>
      </w:r>
      <w:r w:rsidRPr="00E17C3E">
        <w:rPr>
          <w:rFonts w:ascii="Times New Roman" w:hAnsi="Times New Roman" w:cs="Times New Roman"/>
          <w:sz w:val="28"/>
          <w:szCs w:val="28"/>
        </w:rPr>
        <w:t>Электронный</w:t>
      </w:r>
      <w:r w:rsidRPr="00E17C3E">
        <w:rPr>
          <w:rFonts w:ascii="Times New Roman" w:hAnsi="Times New Roman" w:cs="Times New Roman"/>
          <w:sz w:val="28"/>
          <w:szCs w:val="28"/>
          <w:lang w:val="en-US"/>
        </w:rPr>
        <w:t xml:space="preserve"> </w:t>
      </w:r>
      <w:r w:rsidRPr="00E17C3E">
        <w:rPr>
          <w:rFonts w:ascii="Times New Roman" w:hAnsi="Times New Roman" w:cs="Times New Roman"/>
          <w:sz w:val="28"/>
          <w:szCs w:val="28"/>
        </w:rPr>
        <w:t>ресурс</w:t>
      </w:r>
      <w:r w:rsidRPr="00E17C3E">
        <w:rPr>
          <w:rFonts w:ascii="Times New Roman" w:hAnsi="Times New Roman" w:cs="Times New Roman"/>
          <w:sz w:val="28"/>
          <w:szCs w:val="28"/>
          <w:lang w:val="en-US"/>
        </w:rPr>
        <w:t>] // Oracle Documentation. — URL: https://docs.oracle.com/cd/E41507_01/epm91pbr3/eng/epm/pbsc/concept_UnderstandingSupplierRatingSystemScorecard-9916c5.html (</w:t>
      </w:r>
      <w:r w:rsidRPr="00E17C3E">
        <w:rPr>
          <w:rFonts w:ascii="Times New Roman" w:hAnsi="Times New Roman" w:cs="Times New Roman"/>
          <w:sz w:val="28"/>
          <w:szCs w:val="28"/>
        </w:rPr>
        <w:t>дата</w:t>
      </w:r>
      <w:r w:rsidRPr="00E17C3E">
        <w:rPr>
          <w:rFonts w:ascii="Times New Roman" w:hAnsi="Times New Roman" w:cs="Times New Roman"/>
          <w:sz w:val="28"/>
          <w:szCs w:val="28"/>
          <w:lang w:val="en-US"/>
        </w:rPr>
        <w:t xml:space="preserve"> </w:t>
      </w:r>
      <w:r w:rsidRPr="00E17C3E">
        <w:rPr>
          <w:rFonts w:ascii="Times New Roman" w:hAnsi="Times New Roman" w:cs="Times New Roman"/>
          <w:sz w:val="28"/>
          <w:szCs w:val="28"/>
        </w:rPr>
        <w:t>обращения</w:t>
      </w:r>
      <w:r w:rsidRPr="00E17C3E">
        <w:rPr>
          <w:rFonts w:ascii="Times New Roman" w:hAnsi="Times New Roman" w:cs="Times New Roman"/>
          <w:sz w:val="28"/>
          <w:szCs w:val="28"/>
          <w:lang w:val="en-US"/>
        </w:rPr>
        <w:t>: 23.03.2026).</w:t>
      </w:r>
    </w:p>
    <w:p w14:paraId="7B68C23D" w14:textId="5BF5E6A7" w:rsidR="00CD7572" w:rsidRPr="00E17C3E" w:rsidRDefault="00E17C3E" w:rsidP="00E17C3E">
      <w:pPr>
        <w:spacing w:line="360" w:lineRule="auto"/>
        <w:ind w:firstLine="709"/>
        <w:jc w:val="both"/>
        <w:rPr>
          <w:rFonts w:ascii="Times New Roman" w:hAnsi="Times New Roman" w:cs="Times New Roman"/>
          <w:sz w:val="28"/>
          <w:szCs w:val="28"/>
          <w:lang w:val="en-US"/>
        </w:rPr>
      </w:pPr>
      <w:r w:rsidRPr="00E17C3E">
        <w:rPr>
          <w:rFonts w:ascii="Times New Roman" w:hAnsi="Times New Roman" w:cs="Times New Roman"/>
          <w:sz w:val="28"/>
          <w:szCs w:val="28"/>
          <w:lang w:val="en-US"/>
        </w:rPr>
        <w:t>33. Understanding Supplier Scorecarding [</w:t>
      </w:r>
      <w:r w:rsidRPr="00E17C3E">
        <w:rPr>
          <w:rFonts w:ascii="Times New Roman" w:hAnsi="Times New Roman" w:cs="Times New Roman"/>
          <w:sz w:val="28"/>
          <w:szCs w:val="28"/>
        </w:rPr>
        <w:t>Электронный</w:t>
      </w:r>
      <w:r w:rsidRPr="00E17C3E">
        <w:rPr>
          <w:rFonts w:ascii="Times New Roman" w:hAnsi="Times New Roman" w:cs="Times New Roman"/>
          <w:sz w:val="28"/>
          <w:szCs w:val="28"/>
          <w:lang w:val="en-US"/>
        </w:rPr>
        <w:t xml:space="preserve"> </w:t>
      </w:r>
      <w:r w:rsidRPr="00E17C3E">
        <w:rPr>
          <w:rFonts w:ascii="Times New Roman" w:hAnsi="Times New Roman" w:cs="Times New Roman"/>
          <w:sz w:val="28"/>
          <w:szCs w:val="28"/>
        </w:rPr>
        <w:t>ресурс</w:t>
      </w:r>
      <w:r w:rsidRPr="00E17C3E">
        <w:rPr>
          <w:rFonts w:ascii="Times New Roman" w:hAnsi="Times New Roman" w:cs="Times New Roman"/>
          <w:sz w:val="28"/>
          <w:szCs w:val="28"/>
          <w:lang w:val="en-US"/>
        </w:rPr>
        <w:t>] // Oracle Documentation. — URL: https://docs.oracle.com/en/applications/peoplesoft/financials-and-supply-chain-management/9.2.056/peoplesoft-source-to-settle-common-information/understanding-supplier-scorecarding.html (</w:t>
      </w:r>
      <w:r w:rsidRPr="00E17C3E">
        <w:rPr>
          <w:rFonts w:ascii="Times New Roman" w:hAnsi="Times New Roman" w:cs="Times New Roman"/>
          <w:sz w:val="28"/>
          <w:szCs w:val="28"/>
        </w:rPr>
        <w:t>дата</w:t>
      </w:r>
      <w:r w:rsidRPr="00E17C3E">
        <w:rPr>
          <w:rFonts w:ascii="Times New Roman" w:hAnsi="Times New Roman" w:cs="Times New Roman"/>
          <w:sz w:val="28"/>
          <w:szCs w:val="28"/>
          <w:lang w:val="en-US"/>
        </w:rPr>
        <w:t xml:space="preserve"> </w:t>
      </w:r>
      <w:r w:rsidRPr="00E17C3E">
        <w:rPr>
          <w:rFonts w:ascii="Times New Roman" w:hAnsi="Times New Roman" w:cs="Times New Roman"/>
          <w:sz w:val="28"/>
          <w:szCs w:val="28"/>
        </w:rPr>
        <w:t>обращения</w:t>
      </w:r>
      <w:r w:rsidRPr="00E17C3E">
        <w:rPr>
          <w:rFonts w:ascii="Times New Roman" w:hAnsi="Times New Roman" w:cs="Times New Roman"/>
          <w:sz w:val="28"/>
          <w:szCs w:val="28"/>
          <w:lang w:val="en-US"/>
        </w:rPr>
        <w:t>: 23.03.2026).</w:t>
      </w:r>
    </w:p>
    <w:p w14:paraId="7CF0A8F6" w14:textId="5431AA80" w:rsidR="00CD7572" w:rsidRPr="00E17C3E" w:rsidRDefault="00000000" w:rsidP="009B42D7">
      <w:pPr>
        <w:pStyle w:val="1"/>
        <w:spacing w:line="360" w:lineRule="auto"/>
        <w:ind w:firstLine="709"/>
        <w:jc w:val="center"/>
        <w:rPr>
          <w:rFonts w:ascii="Times New Roman" w:hAnsi="Times New Roman" w:cs="Times New Roman"/>
          <w:b/>
          <w:bCs/>
          <w:color w:val="auto"/>
          <w:sz w:val="28"/>
          <w:szCs w:val="28"/>
        </w:rPr>
      </w:pPr>
      <w:bookmarkStart w:id="53" w:name="_Toc230131686"/>
      <w:r w:rsidRPr="00E17C3E">
        <w:rPr>
          <w:rFonts w:ascii="Times New Roman" w:hAnsi="Times New Roman" w:cs="Times New Roman"/>
          <w:b/>
          <w:bCs/>
          <w:color w:val="auto"/>
          <w:sz w:val="28"/>
          <w:szCs w:val="28"/>
        </w:rPr>
        <w:t>ПРИЛОЖЕНИ</w:t>
      </w:r>
      <w:r w:rsidR="00E17C3E" w:rsidRPr="00E17C3E">
        <w:rPr>
          <w:rFonts w:ascii="Times New Roman" w:hAnsi="Times New Roman" w:cs="Times New Roman"/>
          <w:b/>
          <w:bCs/>
          <w:color w:val="auto"/>
          <w:sz w:val="28"/>
          <w:szCs w:val="28"/>
        </w:rPr>
        <w:t>Е А</w:t>
      </w:r>
      <w:bookmarkEnd w:id="53"/>
    </w:p>
    <w:p w14:paraId="378EE545" w14:textId="5E19D5DB" w:rsidR="00CD7572" w:rsidRPr="00E17C3E" w:rsidRDefault="00000000" w:rsidP="009B42D7">
      <w:pPr>
        <w:spacing w:line="360" w:lineRule="auto"/>
        <w:ind w:firstLine="709"/>
        <w:jc w:val="center"/>
        <w:rPr>
          <w:rFonts w:ascii="Times New Roman" w:hAnsi="Times New Roman" w:cs="Times New Roman"/>
          <w:b/>
          <w:bCs/>
          <w:sz w:val="28"/>
          <w:szCs w:val="28"/>
        </w:rPr>
      </w:pPr>
      <w:r w:rsidRPr="00E17C3E">
        <w:rPr>
          <w:rFonts w:ascii="Times New Roman" w:hAnsi="Times New Roman" w:cs="Times New Roman"/>
          <w:b/>
          <w:bCs/>
          <w:sz w:val="28"/>
          <w:szCs w:val="28"/>
        </w:rPr>
        <w:t>Схема архитектуры аналитического модуля</w:t>
      </w:r>
    </w:p>
    <w:p w14:paraId="7FFE644D" w14:textId="77777777" w:rsidR="00CD7572" w:rsidRDefault="00000000" w:rsidP="009B42D7">
      <w:pPr>
        <w:spacing w:line="360" w:lineRule="auto"/>
        <w:jc w:val="both"/>
      </w:pPr>
      <w:r>
        <w:t>На схеме показано взаимодействие компонентов модуля аналитики: клиентская часть с визуализацией Chart.js, серверный слой Flask с REST-эндпоинтами, слой агрегации (расчёт KPI и reliability score), подсистема экспорта в XLSX/CSV и СУБД с данными закупок.</w:t>
      </w:r>
    </w:p>
    <w:p w14:paraId="5D5ACED0" w14:textId="77777777" w:rsidR="00CD7572" w:rsidRDefault="00000000" w:rsidP="00E17C3E">
      <w:pPr>
        <w:spacing w:line="360" w:lineRule="auto"/>
        <w:jc w:val="both"/>
      </w:pPr>
      <w:r>
        <w:rPr>
          <w:noProof/>
        </w:rPr>
        <w:drawing>
          <wp:inline distT="0" distB="0" distL="0" distR="0" wp14:anchorId="181C64AA" wp14:editId="144E8DC0">
            <wp:extent cx="5760000" cy="3232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3_arch.png"/>
                    <pic:cNvPicPr/>
                  </pic:nvPicPr>
                  <pic:blipFill>
                    <a:blip r:embed="rId9"/>
                    <a:stretch>
                      <a:fillRect/>
                    </a:stretch>
                  </pic:blipFill>
                  <pic:spPr>
                    <a:xfrm>
                      <a:off x="0" y="0"/>
                      <a:ext cx="5760000" cy="3232405"/>
                    </a:xfrm>
                    <a:prstGeom prst="rect">
                      <a:avLst/>
                    </a:prstGeom>
                  </pic:spPr>
                </pic:pic>
              </a:graphicData>
            </a:graphic>
          </wp:inline>
        </w:drawing>
      </w:r>
    </w:p>
    <w:p w14:paraId="7FBCF0AD" w14:textId="77777777" w:rsidR="00CD7572" w:rsidRDefault="00000000" w:rsidP="00E17C3E">
      <w:pPr>
        <w:spacing w:line="360" w:lineRule="auto"/>
        <w:jc w:val="both"/>
        <w:rPr>
          <w:i/>
        </w:rPr>
      </w:pPr>
      <w:r>
        <w:rPr>
          <w:i/>
        </w:rPr>
        <w:t>Рисунок А.1 — Схема архитектуры аналитического модуля</w:t>
      </w:r>
    </w:p>
    <w:p w14:paraId="4C6AECB2" w14:textId="77777777" w:rsidR="00E17C3E" w:rsidRDefault="00E17C3E" w:rsidP="00E17C3E">
      <w:pPr>
        <w:spacing w:line="360" w:lineRule="auto"/>
        <w:jc w:val="both"/>
        <w:rPr>
          <w:i/>
        </w:rPr>
      </w:pPr>
    </w:p>
    <w:p w14:paraId="5BA0343F" w14:textId="77777777" w:rsidR="00E17C3E" w:rsidRDefault="00E17C3E" w:rsidP="00E17C3E">
      <w:pPr>
        <w:spacing w:line="360" w:lineRule="auto"/>
        <w:jc w:val="both"/>
        <w:rPr>
          <w:i/>
        </w:rPr>
      </w:pPr>
    </w:p>
    <w:p w14:paraId="48EB1362" w14:textId="77777777" w:rsidR="00E17C3E" w:rsidRDefault="00E17C3E" w:rsidP="00E17C3E">
      <w:pPr>
        <w:spacing w:line="360" w:lineRule="auto"/>
        <w:jc w:val="both"/>
        <w:rPr>
          <w:i/>
        </w:rPr>
      </w:pPr>
    </w:p>
    <w:p w14:paraId="048C168C" w14:textId="77777777" w:rsidR="00E17C3E" w:rsidRDefault="00E17C3E" w:rsidP="00E17C3E">
      <w:pPr>
        <w:spacing w:line="360" w:lineRule="auto"/>
        <w:jc w:val="both"/>
        <w:rPr>
          <w:i/>
        </w:rPr>
      </w:pPr>
    </w:p>
    <w:p w14:paraId="5D627C8D" w14:textId="77777777" w:rsidR="00E17C3E" w:rsidRDefault="00E17C3E" w:rsidP="00E17C3E">
      <w:pPr>
        <w:spacing w:line="360" w:lineRule="auto"/>
        <w:jc w:val="both"/>
        <w:rPr>
          <w:i/>
        </w:rPr>
      </w:pPr>
    </w:p>
    <w:p w14:paraId="114E9709" w14:textId="77777777" w:rsidR="00E17C3E" w:rsidRDefault="00E17C3E" w:rsidP="00E17C3E">
      <w:pPr>
        <w:spacing w:line="360" w:lineRule="auto"/>
        <w:jc w:val="both"/>
        <w:rPr>
          <w:i/>
        </w:rPr>
      </w:pPr>
    </w:p>
    <w:p w14:paraId="49A0230B" w14:textId="77777777" w:rsidR="00E17C3E" w:rsidRDefault="00E17C3E" w:rsidP="00E17C3E">
      <w:pPr>
        <w:spacing w:line="360" w:lineRule="auto"/>
        <w:jc w:val="both"/>
        <w:rPr>
          <w:i/>
        </w:rPr>
      </w:pPr>
    </w:p>
    <w:p w14:paraId="3AA70F62" w14:textId="77777777" w:rsidR="00E17C3E" w:rsidRDefault="00E17C3E" w:rsidP="00E17C3E">
      <w:pPr>
        <w:spacing w:line="360" w:lineRule="auto"/>
        <w:jc w:val="both"/>
        <w:rPr>
          <w:i/>
        </w:rPr>
      </w:pPr>
    </w:p>
    <w:p w14:paraId="1C56A7E2" w14:textId="77777777" w:rsidR="00E17C3E" w:rsidRDefault="00E17C3E" w:rsidP="00E17C3E">
      <w:pPr>
        <w:spacing w:line="360" w:lineRule="auto"/>
        <w:jc w:val="both"/>
        <w:rPr>
          <w:i/>
        </w:rPr>
      </w:pPr>
    </w:p>
    <w:p w14:paraId="3A0CA73A" w14:textId="77777777" w:rsidR="00E17C3E" w:rsidRDefault="00E17C3E" w:rsidP="00E17C3E">
      <w:pPr>
        <w:spacing w:line="360" w:lineRule="auto"/>
        <w:jc w:val="both"/>
      </w:pPr>
    </w:p>
    <w:p w14:paraId="548ABDAB" w14:textId="4FD35CF8" w:rsidR="00E17C3E" w:rsidRPr="00E17C3E" w:rsidRDefault="00E17C3E" w:rsidP="009B42D7">
      <w:pPr>
        <w:pStyle w:val="1"/>
        <w:spacing w:line="360" w:lineRule="auto"/>
        <w:ind w:firstLine="709"/>
        <w:jc w:val="center"/>
        <w:rPr>
          <w:rFonts w:ascii="Times New Roman" w:hAnsi="Times New Roman" w:cs="Times New Roman"/>
          <w:b/>
          <w:bCs/>
          <w:color w:val="auto"/>
          <w:sz w:val="28"/>
          <w:szCs w:val="28"/>
        </w:rPr>
      </w:pPr>
      <w:bookmarkStart w:id="54" w:name="_Toc230131687"/>
      <w:r w:rsidRPr="00E17C3E">
        <w:rPr>
          <w:rFonts w:ascii="Times New Roman" w:hAnsi="Times New Roman" w:cs="Times New Roman"/>
          <w:b/>
          <w:bCs/>
          <w:color w:val="auto"/>
          <w:sz w:val="28"/>
          <w:szCs w:val="28"/>
        </w:rPr>
        <w:t>ПРИЛОЖЕНИЕ Б</w:t>
      </w:r>
      <w:bookmarkEnd w:id="54"/>
    </w:p>
    <w:p w14:paraId="0E6A2B5D" w14:textId="7C7CA31E" w:rsidR="00CD7572" w:rsidRPr="00E17C3E" w:rsidRDefault="00000000" w:rsidP="009B42D7">
      <w:pPr>
        <w:spacing w:line="360" w:lineRule="auto"/>
        <w:ind w:firstLine="709"/>
        <w:jc w:val="center"/>
        <w:rPr>
          <w:rFonts w:ascii="Times New Roman" w:hAnsi="Times New Roman" w:cs="Times New Roman"/>
          <w:b/>
          <w:bCs/>
          <w:sz w:val="28"/>
          <w:szCs w:val="28"/>
        </w:rPr>
      </w:pPr>
      <w:r w:rsidRPr="00E17C3E">
        <w:rPr>
          <w:rFonts w:ascii="Times New Roman" w:hAnsi="Times New Roman" w:cs="Times New Roman"/>
          <w:b/>
          <w:bCs/>
          <w:sz w:val="28"/>
          <w:szCs w:val="28"/>
        </w:rPr>
        <w:t>Схема расчёта KPI и индекса надёжности поставщиков</w:t>
      </w:r>
    </w:p>
    <w:p w14:paraId="1A0E54D9" w14:textId="77777777" w:rsidR="00CD7572" w:rsidRDefault="00000000" w:rsidP="009B42D7">
      <w:pPr>
        <w:spacing w:line="360" w:lineRule="auto"/>
        <w:jc w:val="both"/>
      </w:pPr>
      <w:r>
        <w:t>Схема показывает цепочку обработки данных: входные данные (заявки, заказы, поставки) → фильтрация по периоду и поставщикам → агрегация по поставщику → расчёт KPI (доля on-time, отклонения цен) и сводного индекса надёжности (reliability score) → сводный отчёт и визуализация.</w:t>
      </w:r>
    </w:p>
    <w:p w14:paraId="32D9B5F1" w14:textId="77777777" w:rsidR="00CD7572" w:rsidRDefault="00000000" w:rsidP="00E17C3E">
      <w:pPr>
        <w:spacing w:line="360" w:lineRule="auto"/>
        <w:jc w:val="both"/>
      </w:pPr>
      <w:r>
        <w:rPr>
          <w:noProof/>
        </w:rPr>
        <w:drawing>
          <wp:inline distT="0" distB="0" distL="0" distR="0" wp14:anchorId="24A0B6E0" wp14:editId="449464B9">
            <wp:extent cx="5760000" cy="29464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3_kpi.png"/>
                    <pic:cNvPicPr/>
                  </pic:nvPicPr>
                  <pic:blipFill>
                    <a:blip r:embed="rId10"/>
                    <a:stretch>
                      <a:fillRect/>
                    </a:stretch>
                  </pic:blipFill>
                  <pic:spPr>
                    <a:xfrm>
                      <a:off x="0" y="0"/>
                      <a:ext cx="5760000" cy="2946462"/>
                    </a:xfrm>
                    <a:prstGeom prst="rect">
                      <a:avLst/>
                    </a:prstGeom>
                  </pic:spPr>
                </pic:pic>
              </a:graphicData>
            </a:graphic>
          </wp:inline>
        </w:drawing>
      </w:r>
    </w:p>
    <w:p w14:paraId="65259F5D" w14:textId="77777777" w:rsidR="00CD7572" w:rsidRDefault="00000000" w:rsidP="00E17C3E">
      <w:pPr>
        <w:spacing w:line="360" w:lineRule="auto"/>
        <w:jc w:val="both"/>
        <w:rPr>
          <w:i/>
        </w:rPr>
      </w:pPr>
      <w:r>
        <w:rPr>
          <w:i/>
        </w:rPr>
        <w:t>Рисунок Б.1 — Схема расчёта KPI и индекса надёжности поставщиков</w:t>
      </w:r>
    </w:p>
    <w:p w14:paraId="7EED1359" w14:textId="77777777" w:rsidR="009B42D7" w:rsidRDefault="009B42D7" w:rsidP="00E17C3E">
      <w:pPr>
        <w:spacing w:line="360" w:lineRule="auto"/>
        <w:jc w:val="both"/>
        <w:rPr>
          <w:i/>
        </w:rPr>
      </w:pPr>
    </w:p>
    <w:p w14:paraId="3565A7C3" w14:textId="77777777" w:rsidR="009B42D7" w:rsidRDefault="009B42D7" w:rsidP="00E17C3E">
      <w:pPr>
        <w:spacing w:line="360" w:lineRule="auto"/>
        <w:jc w:val="both"/>
        <w:rPr>
          <w:i/>
        </w:rPr>
      </w:pPr>
    </w:p>
    <w:p w14:paraId="4AD4A6C5" w14:textId="77777777" w:rsidR="009B42D7" w:rsidRDefault="009B42D7" w:rsidP="00E17C3E">
      <w:pPr>
        <w:spacing w:line="360" w:lineRule="auto"/>
        <w:jc w:val="both"/>
        <w:rPr>
          <w:i/>
        </w:rPr>
      </w:pPr>
    </w:p>
    <w:p w14:paraId="5D951B26" w14:textId="77777777" w:rsidR="009B42D7" w:rsidRDefault="009B42D7" w:rsidP="00E17C3E">
      <w:pPr>
        <w:spacing w:line="360" w:lineRule="auto"/>
        <w:jc w:val="both"/>
        <w:rPr>
          <w:i/>
        </w:rPr>
      </w:pPr>
    </w:p>
    <w:p w14:paraId="68E0B6F1" w14:textId="77777777" w:rsidR="009B42D7" w:rsidRDefault="009B42D7" w:rsidP="00E17C3E">
      <w:pPr>
        <w:spacing w:line="360" w:lineRule="auto"/>
        <w:jc w:val="both"/>
        <w:rPr>
          <w:i/>
        </w:rPr>
      </w:pPr>
    </w:p>
    <w:p w14:paraId="4E5B9573" w14:textId="77777777" w:rsidR="009B42D7" w:rsidRDefault="009B42D7" w:rsidP="00E17C3E">
      <w:pPr>
        <w:spacing w:line="360" w:lineRule="auto"/>
        <w:jc w:val="both"/>
        <w:rPr>
          <w:i/>
        </w:rPr>
      </w:pPr>
    </w:p>
    <w:p w14:paraId="3B2A30C9" w14:textId="77777777" w:rsidR="009B42D7" w:rsidRDefault="009B42D7" w:rsidP="00E17C3E">
      <w:pPr>
        <w:spacing w:line="360" w:lineRule="auto"/>
        <w:jc w:val="both"/>
        <w:rPr>
          <w:i/>
        </w:rPr>
      </w:pPr>
    </w:p>
    <w:p w14:paraId="42EA7FF3" w14:textId="77777777" w:rsidR="009B42D7" w:rsidRDefault="009B42D7" w:rsidP="00E17C3E">
      <w:pPr>
        <w:spacing w:line="360" w:lineRule="auto"/>
        <w:jc w:val="both"/>
        <w:rPr>
          <w:i/>
        </w:rPr>
      </w:pPr>
    </w:p>
    <w:p w14:paraId="366E6164" w14:textId="77777777" w:rsidR="009B42D7" w:rsidRDefault="009B42D7" w:rsidP="00E17C3E">
      <w:pPr>
        <w:spacing w:line="360" w:lineRule="auto"/>
        <w:jc w:val="both"/>
        <w:rPr>
          <w:i/>
        </w:rPr>
      </w:pPr>
    </w:p>
    <w:p w14:paraId="2E359610" w14:textId="77777777" w:rsidR="009B42D7" w:rsidRDefault="009B42D7" w:rsidP="00E17C3E">
      <w:pPr>
        <w:spacing w:line="360" w:lineRule="auto"/>
        <w:jc w:val="both"/>
        <w:rPr>
          <w:i/>
        </w:rPr>
      </w:pPr>
    </w:p>
    <w:p w14:paraId="737EB0FC" w14:textId="77777777" w:rsidR="009B42D7" w:rsidRDefault="009B42D7" w:rsidP="00E17C3E">
      <w:pPr>
        <w:spacing w:line="360" w:lineRule="auto"/>
        <w:jc w:val="both"/>
        <w:rPr>
          <w:i/>
        </w:rPr>
      </w:pPr>
    </w:p>
    <w:p w14:paraId="0BE07F55" w14:textId="77777777" w:rsidR="009B42D7" w:rsidRDefault="009B42D7" w:rsidP="00E17C3E">
      <w:pPr>
        <w:spacing w:line="360" w:lineRule="auto"/>
        <w:jc w:val="both"/>
      </w:pPr>
    </w:p>
    <w:p w14:paraId="79B754EA" w14:textId="51F3D106" w:rsidR="009B42D7" w:rsidRPr="009B42D7" w:rsidRDefault="009B42D7" w:rsidP="009B42D7">
      <w:pPr>
        <w:pStyle w:val="1"/>
        <w:spacing w:line="360" w:lineRule="auto"/>
        <w:ind w:firstLine="709"/>
        <w:jc w:val="center"/>
        <w:rPr>
          <w:rFonts w:ascii="Times New Roman" w:hAnsi="Times New Roman" w:cs="Times New Roman"/>
          <w:b/>
          <w:bCs/>
          <w:color w:val="auto"/>
          <w:sz w:val="28"/>
          <w:szCs w:val="28"/>
        </w:rPr>
      </w:pPr>
      <w:bookmarkStart w:id="55" w:name="_Toc230131688"/>
      <w:r w:rsidRPr="009B42D7">
        <w:rPr>
          <w:rFonts w:ascii="Times New Roman" w:hAnsi="Times New Roman" w:cs="Times New Roman"/>
          <w:b/>
          <w:bCs/>
          <w:color w:val="auto"/>
          <w:sz w:val="28"/>
          <w:szCs w:val="28"/>
        </w:rPr>
        <w:t>ПРИЛОЖЕНИЕ В</w:t>
      </w:r>
      <w:bookmarkEnd w:id="55"/>
    </w:p>
    <w:p w14:paraId="6F5F9131" w14:textId="4B2F8969" w:rsidR="00CD7572" w:rsidRPr="009B42D7" w:rsidRDefault="00000000" w:rsidP="009B42D7">
      <w:pPr>
        <w:spacing w:line="360" w:lineRule="auto"/>
        <w:ind w:firstLine="709"/>
        <w:jc w:val="center"/>
        <w:rPr>
          <w:rFonts w:ascii="Times New Roman" w:hAnsi="Times New Roman" w:cs="Times New Roman"/>
          <w:b/>
          <w:bCs/>
          <w:sz w:val="28"/>
          <w:szCs w:val="28"/>
        </w:rPr>
      </w:pPr>
      <w:r w:rsidRPr="009B42D7">
        <w:rPr>
          <w:rFonts w:ascii="Times New Roman" w:hAnsi="Times New Roman" w:cs="Times New Roman"/>
          <w:b/>
          <w:bCs/>
          <w:sz w:val="28"/>
          <w:szCs w:val="28"/>
        </w:rPr>
        <w:t>Скриншоты аналитических панелей модуля</w:t>
      </w:r>
    </w:p>
    <w:p w14:paraId="55A1FB17" w14:textId="22EB8B9C" w:rsidR="009B42D7" w:rsidRDefault="004B054C" w:rsidP="009B42D7">
      <w:pPr>
        <w:spacing w:line="360" w:lineRule="auto"/>
        <w:jc w:val="both"/>
      </w:pPr>
      <w:r w:rsidRPr="004B054C">
        <w:drawing>
          <wp:inline distT="0" distB="0" distL="0" distR="0" wp14:anchorId="4157AF05" wp14:editId="09EC5062">
            <wp:extent cx="5940425" cy="4116070"/>
            <wp:effectExtent l="0" t="0" r="3175" b="0"/>
            <wp:docPr id="3276011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01130" name=""/>
                    <pic:cNvPicPr/>
                  </pic:nvPicPr>
                  <pic:blipFill>
                    <a:blip r:embed="rId11"/>
                    <a:stretch>
                      <a:fillRect/>
                    </a:stretch>
                  </pic:blipFill>
                  <pic:spPr>
                    <a:xfrm>
                      <a:off x="0" y="0"/>
                      <a:ext cx="5940425" cy="4116070"/>
                    </a:xfrm>
                    <a:prstGeom prst="rect">
                      <a:avLst/>
                    </a:prstGeom>
                  </pic:spPr>
                </pic:pic>
              </a:graphicData>
            </a:graphic>
          </wp:inline>
        </w:drawing>
      </w:r>
    </w:p>
    <w:p w14:paraId="73C7B332" w14:textId="77777777" w:rsidR="009B42D7" w:rsidRDefault="009B42D7" w:rsidP="009B42D7">
      <w:pPr>
        <w:spacing w:line="360" w:lineRule="auto"/>
        <w:jc w:val="both"/>
      </w:pPr>
    </w:p>
    <w:p w14:paraId="5C4AE5E6" w14:textId="77777777" w:rsidR="009B42D7" w:rsidRDefault="009B42D7" w:rsidP="009B42D7">
      <w:pPr>
        <w:spacing w:line="360" w:lineRule="auto"/>
        <w:jc w:val="both"/>
      </w:pPr>
    </w:p>
    <w:p w14:paraId="215EA9C4" w14:textId="77777777" w:rsidR="009B42D7" w:rsidRDefault="009B42D7" w:rsidP="009B42D7">
      <w:pPr>
        <w:spacing w:line="360" w:lineRule="auto"/>
        <w:jc w:val="both"/>
      </w:pPr>
    </w:p>
    <w:p w14:paraId="689458F4" w14:textId="77777777" w:rsidR="009B42D7" w:rsidRDefault="009B42D7" w:rsidP="009B42D7">
      <w:pPr>
        <w:spacing w:line="360" w:lineRule="auto"/>
        <w:jc w:val="both"/>
      </w:pPr>
    </w:p>
    <w:p w14:paraId="1F02CF09" w14:textId="77777777" w:rsidR="009B42D7" w:rsidRDefault="009B42D7" w:rsidP="009B42D7">
      <w:pPr>
        <w:spacing w:line="360" w:lineRule="auto"/>
        <w:jc w:val="both"/>
      </w:pPr>
    </w:p>
    <w:p w14:paraId="621633ED" w14:textId="77777777" w:rsidR="009B42D7" w:rsidRDefault="009B42D7" w:rsidP="009B42D7">
      <w:pPr>
        <w:spacing w:line="360" w:lineRule="auto"/>
        <w:jc w:val="both"/>
      </w:pPr>
    </w:p>
    <w:p w14:paraId="22B60289" w14:textId="77777777" w:rsidR="009B42D7" w:rsidRDefault="009B42D7" w:rsidP="009B42D7">
      <w:pPr>
        <w:spacing w:line="360" w:lineRule="auto"/>
        <w:jc w:val="both"/>
      </w:pPr>
    </w:p>
    <w:p w14:paraId="06687FBD" w14:textId="77777777" w:rsidR="009B42D7" w:rsidRDefault="009B42D7" w:rsidP="009B42D7">
      <w:pPr>
        <w:spacing w:line="360" w:lineRule="auto"/>
        <w:jc w:val="both"/>
      </w:pPr>
    </w:p>
    <w:p w14:paraId="00020600" w14:textId="77777777" w:rsidR="009B42D7" w:rsidRDefault="009B42D7" w:rsidP="009B42D7">
      <w:pPr>
        <w:spacing w:line="360" w:lineRule="auto"/>
        <w:jc w:val="both"/>
      </w:pPr>
    </w:p>
    <w:p w14:paraId="4C838949" w14:textId="77777777" w:rsidR="009B42D7" w:rsidRDefault="009B42D7" w:rsidP="009B42D7">
      <w:pPr>
        <w:spacing w:line="360" w:lineRule="auto"/>
        <w:jc w:val="both"/>
      </w:pPr>
    </w:p>
    <w:p w14:paraId="60EFF08D" w14:textId="77777777" w:rsidR="009B42D7" w:rsidRDefault="009B42D7" w:rsidP="009B42D7">
      <w:pPr>
        <w:spacing w:line="360" w:lineRule="auto"/>
        <w:jc w:val="both"/>
      </w:pPr>
    </w:p>
    <w:p w14:paraId="526AD46A" w14:textId="77777777" w:rsidR="009B42D7" w:rsidRDefault="009B42D7" w:rsidP="009B42D7">
      <w:pPr>
        <w:spacing w:line="360" w:lineRule="auto"/>
        <w:jc w:val="both"/>
      </w:pPr>
    </w:p>
    <w:p w14:paraId="7A6955E5" w14:textId="77777777" w:rsidR="009B42D7" w:rsidRDefault="009B42D7" w:rsidP="009B42D7">
      <w:pPr>
        <w:spacing w:line="360" w:lineRule="auto"/>
        <w:jc w:val="both"/>
      </w:pPr>
    </w:p>
    <w:p w14:paraId="4C7C61CD" w14:textId="77777777" w:rsidR="009B42D7" w:rsidRDefault="009B42D7" w:rsidP="009B42D7">
      <w:pPr>
        <w:spacing w:line="360" w:lineRule="auto"/>
        <w:jc w:val="both"/>
      </w:pPr>
    </w:p>
    <w:p w14:paraId="31A76431" w14:textId="77777777" w:rsidR="009B42D7" w:rsidRDefault="009B42D7" w:rsidP="009B42D7">
      <w:pPr>
        <w:spacing w:line="360" w:lineRule="auto"/>
        <w:jc w:val="both"/>
      </w:pPr>
    </w:p>
    <w:p w14:paraId="1E2DD450" w14:textId="77777777" w:rsidR="009B42D7" w:rsidRDefault="009B42D7" w:rsidP="009B42D7">
      <w:pPr>
        <w:spacing w:line="360" w:lineRule="auto"/>
        <w:jc w:val="both"/>
      </w:pPr>
    </w:p>
    <w:p w14:paraId="52E68AB7" w14:textId="77777777" w:rsidR="009B42D7" w:rsidRDefault="009B42D7" w:rsidP="009B42D7">
      <w:pPr>
        <w:spacing w:line="360" w:lineRule="auto"/>
        <w:jc w:val="both"/>
      </w:pPr>
    </w:p>
    <w:p w14:paraId="102CE53C" w14:textId="77777777" w:rsidR="009B42D7" w:rsidRDefault="009B42D7" w:rsidP="009B42D7">
      <w:pPr>
        <w:spacing w:line="360" w:lineRule="auto"/>
        <w:jc w:val="both"/>
      </w:pPr>
    </w:p>
    <w:p w14:paraId="34DD59A2" w14:textId="77777777" w:rsidR="009B42D7" w:rsidRDefault="009B42D7" w:rsidP="009B42D7">
      <w:pPr>
        <w:spacing w:line="360" w:lineRule="auto"/>
        <w:jc w:val="both"/>
      </w:pPr>
    </w:p>
    <w:p w14:paraId="0A788F7F" w14:textId="39BE9C85" w:rsidR="009B42D7" w:rsidRPr="009B42D7" w:rsidRDefault="009B42D7" w:rsidP="009B42D7">
      <w:pPr>
        <w:pStyle w:val="1"/>
        <w:spacing w:line="360" w:lineRule="auto"/>
        <w:ind w:firstLine="709"/>
        <w:jc w:val="center"/>
        <w:rPr>
          <w:rFonts w:ascii="Times New Roman" w:hAnsi="Times New Roman" w:cs="Times New Roman"/>
          <w:b/>
          <w:bCs/>
          <w:color w:val="auto"/>
          <w:sz w:val="28"/>
          <w:szCs w:val="28"/>
        </w:rPr>
      </w:pPr>
      <w:bookmarkStart w:id="57" w:name="_Toc230131690"/>
      <w:r>
        <w:rPr>
          <w:rFonts w:ascii="Times New Roman" w:hAnsi="Times New Roman" w:cs="Times New Roman"/>
          <w:b/>
          <w:bCs/>
          <w:color w:val="auto"/>
          <w:sz w:val="28"/>
          <w:szCs w:val="28"/>
        </w:rPr>
        <w:t>ПРИЛОЖЕНИЕ Г</w:t>
      </w:r>
      <w:bookmarkEnd w:id="57"/>
    </w:p>
    <w:p w14:paraId="658438B8" w14:textId="13143D18" w:rsidR="00CD7572" w:rsidRPr="009B42D7" w:rsidRDefault="00000000" w:rsidP="009B42D7">
      <w:pPr>
        <w:spacing w:line="360" w:lineRule="auto"/>
        <w:ind w:firstLine="709"/>
        <w:jc w:val="center"/>
        <w:rPr>
          <w:rFonts w:ascii="Times New Roman" w:hAnsi="Times New Roman" w:cs="Times New Roman"/>
          <w:b/>
          <w:bCs/>
          <w:sz w:val="28"/>
          <w:szCs w:val="28"/>
        </w:rPr>
      </w:pPr>
      <w:r w:rsidRPr="009B42D7">
        <w:rPr>
          <w:rFonts w:ascii="Times New Roman" w:hAnsi="Times New Roman" w:cs="Times New Roman"/>
          <w:b/>
          <w:bCs/>
          <w:sz w:val="28"/>
          <w:szCs w:val="28"/>
        </w:rPr>
        <w:t>Листинг ключевых фрагментов программного кода модуля</w:t>
      </w:r>
    </w:p>
    <w:p w14:paraId="5D380456" w14:textId="77777777" w:rsidR="009A7C30" w:rsidRDefault="009A7C30" w:rsidP="009A7C30">
      <w:pPr>
        <w:spacing w:line="360" w:lineRule="auto"/>
        <w:ind w:firstLine="709"/>
        <w:jc w:val="both"/>
        <w:rPr>
          <w:rFonts w:ascii="Times New Roman" w:hAnsi="Times New Roman" w:cs="Times New Roman"/>
          <w:sz w:val="28"/>
          <w:szCs w:val="28"/>
        </w:rPr>
      </w:pPr>
      <w:r w:rsidRPr="009A7C30">
        <w:rPr>
          <w:rFonts w:ascii="Times New Roman" w:hAnsi="Times New Roman" w:cs="Times New Roman"/>
          <w:sz w:val="28"/>
          <w:szCs w:val="28"/>
        </w:rPr>
        <w:t>Листинг Г.1 – Маршрут аналитики</w:t>
      </w:r>
    </w:p>
    <w:p w14:paraId="1C2A493C"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@bp.route("/analytics")</w:t>
      </w:r>
    </w:p>
    <w:p w14:paraId="1D484AE1"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@login_required</w:t>
      </w:r>
    </w:p>
    <w:p w14:paraId="796D6989"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def analytics():</w:t>
      </w:r>
    </w:p>
    <w:p w14:paraId="757697C4"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if not has_access('analytics'):</w:t>
      </w:r>
    </w:p>
    <w:p w14:paraId="61A922BA" w14:textId="77777777" w:rsidR="009A7C30" w:rsidRPr="009A7C30" w:rsidRDefault="009A7C30" w:rsidP="009A7C30">
      <w:pPr>
        <w:spacing w:line="240" w:lineRule="auto"/>
        <w:ind w:firstLine="709"/>
        <w:jc w:val="both"/>
        <w:rPr>
          <w:rFonts w:ascii="Courier New" w:hAnsi="Courier New" w:cs="Courier New"/>
          <w:sz w:val="17"/>
          <w:szCs w:val="17"/>
        </w:rPr>
      </w:pPr>
      <w:r w:rsidRPr="009A7C30">
        <w:rPr>
          <w:rFonts w:ascii="Courier New" w:hAnsi="Courier New" w:cs="Courier New"/>
          <w:sz w:val="17"/>
          <w:szCs w:val="17"/>
          <w:lang w:val="en-US"/>
        </w:rPr>
        <w:t xml:space="preserve">        </w:t>
      </w:r>
      <w:r w:rsidRPr="009A7C30">
        <w:rPr>
          <w:rFonts w:ascii="Courier New" w:hAnsi="Courier New" w:cs="Courier New"/>
          <w:sz w:val="17"/>
          <w:szCs w:val="17"/>
        </w:rPr>
        <w:t>flash('У вас нет доступа к разделу "Аналитика"', 'danger')</w:t>
      </w:r>
    </w:p>
    <w:p w14:paraId="70825AF3" w14:textId="296DC2BE" w:rsidR="009A7C30" w:rsidRPr="009A7C30" w:rsidRDefault="009A7C30" w:rsidP="009A7C30">
      <w:pPr>
        <w:spacing w:line="240" w:lineRule="auto"/>
        <w:ind w:firstLine="709"/>
        <w:jc w:val="both"/>
        <w:rPr>
          <w:rFonts w:ascii="Courier New" w:hAnsi="Courier New" w:cs="Courier New"/>
          <w:sz w:val="17"/>
          <w:szCs w:val="17"/>
        </w:rPr>
      </w:pPr>
      <w:r w:rsidRPr="009A7C30">
        <w:rPr>
          <w:rFonts w:ascii="Courier New" w:hAnsi="Courier New" w:cs="Courier New"/>
          <w:sz w:val="17"/>
          <w:szCs w:val="17"/>
        </w:rPr>
        <w:t xml:space="preserve">        </w:t>
      </w:r>
      <w:r w:rsidRPr="009A7C30">
        <w:rPr>
          <w:rFonts w:ascii="Courier New" w:hAnsi="Courier New" w:cs="Courier New"/>
          <w:sz w:val="17"/>
          <w:szCs w:val="17"/>
          <w:lang w:val="en-US"/>
        </w:rPr>
        <w:t>return redirect(url_for('main.index'))</w:t>
      </w:r>
    </w:p>
    <w:p w14:paraId="53E80972" w14:textId="77777777" w:rsidR="009A7C30" w:rsidRPr="009A7C30" w:rsidRDefault="009A7C30" w:rsidP="009A7C30">
      <w:pPr>
        <w:spacing w:line="240" w:lineRule="auto"/>
        <w:ind w:firstLine="709"/>
        <w:jc w:val="both"/>
        <w:rPr>
          <w:rFonts w:ascii="Courier New" w:hAnsi="Courier New" w:cs="Courier New"/>
          <w:sz w:val="17"/>
          <w:szCs w:val="17"/>
        </w:rPr>
      </w:pPr>
      <w:r w:rsidRPr="009A7C30">
        <w:rPr>
          <w:rFonts w:ascii="Courier New" w:hAnsi="Courier New" w:cs="Courier New"/>
          <w:sz w:val="17"/>
          <w:szCs w:val="17"/>
          <w:lang w:val="en-US"/>
        </w:rPr>
        <w:t xml:space="preserve">    </w:t>
      </w:r>
      <w:r w:rsidRPr="009A7C30">
        <w:rPr>
          <w:rFonts w:ascii="Courier New" w:hAnsi="Courier New" w:cs="Courier New"/>
          <w:sz w:val="17"/>
          <w:szCs w:val="17"/>
        </w:rPr>
        <w:t>recalculate_supplier_reliability()</w:t>
      </w:r>
    </w:p>
    <w:p w14:paraId="35E5B864"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rPr>
        <w:t xml:space="preserve">    </w:t>
      </w:r>
      <w:r w:rsidRPr="009A7C30">
        <w:rPr>
          <w:rFonts w:ascii="Courier New" w:hAnsi="Courier New" w:cs="Courier New"/>
          <w:sz w:val="17"/>
          <w:szCs w:val="17"/>
          <w:lang w:val="en-US"/>
        </w:rPr>
        <w:t>by_supplier = (</w:t>
      </w:r>
    </w:p>
    <w:p w14:paraId="48DFAC98"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db.session.query(</w:t>
      </w:r>
    </w:p>
    <w:p w14:paraId="47ED1C02"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Supplier.name,</w:t>
      </w:r>
    </w:p>
    <w:p w14:paraId="6E585BEE"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func.count(PurchaseOrder.id),</w:t>
      </w:r>
    </w:p>
    <w:p w14:paraId="4ECBA62E"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func.sum(PurchaseRequest.qty * SupplierQuote.price),</w:t>
      </w:r>
    </w:p>
    <w:p w14:paraId="75B32220"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func.avg(Supplier.reliability_score)</w:t>
      </w:r>
    </w:p>
    <w:p w14:paraId="743129A5"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w:t>
      </w:r>
    </w:p>
    <w:p w14:paraId="1D17A13F"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.join(SupplierQuote, Supplier.id == SupplierQuote.supplier_id)</w:t>
      </w:r>
    </w:p>
    <w:p w14:paraId="2E919C92"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.join(PurchaseOrder, PurchaseOrder.quote_id == SupplierQuote.id)</w:t>
      </w:r>
    </w:p>
    <w:p w14:paraId="233046BC"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.join(PurchaseRequest, PurchaseRequest.id == SupplierQuote.request_id)</w:t>
      </w:r>
    </w:p>
    <w:p w14:paraId="0E166EE5"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.group_by(Supplier.name)</w:t>
      </w:r>
    </w:p>
    <w:p w14:paraId="0DA8FD71"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.all()</w:t>
      </w:r>
    </w:p>
    <w:p w14:paraId="270F9F02" w14:textId="77777777" w:rsidR="009A7C30" w:rsidRPr="009A7C30" w:rsidRDefault="009A7C30" w:rsidP="009A7C30">
      <w:pPr>
        <w:spacing w:line="240" w:lineRule="auto"/>
        <w:ind w:firstLine="709"/>
        <w:jc w:val="both"/>
        <w:rPr>
          <w:rFonts w:ascii="Courier New" w:hAnsi="Courier New" w:cs="Courier New"/>
          <w:sz w:val="17"/>
          <w:szCs w:val="17"/>
        </w:rPr>
      </w:pPr>
      <w:r w:rsidRPr="009A7C30">
        <w:rPr>
          <w:rFonts w:ascii="Courier New" w:hAnsi="Courier New" w:cs="Courier New"/>
          <w:sz w:val="17"/>
          <w:szCs w:val="17"/>
          <w:lang w:val="en-US"/>
        </w:rPr>
        <w:t xml:space="preserve">    </w:t>
      </w:r>
      <w:r w:rsidRPr="009A7C30">
        <w:rPr>
          <w:rFonts w:ascii="Courier New" w:hAnsi="Courier New" w:cs="Courier New"/>
          <w:sz w:val="17"/>
          <w:szCs w:val="17"/>
        </w:rPr>
        <w:t>)</w:t>
      </w:r>
    </w:p>
    <w:p w14:paraId="6C42E1F4"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rPr>
        <w:t xml:space="preserve">    </w:t>
      </w:r>
      <w:r w:rsidRPr="009A7C30">
        <w:rPr>
          <w:rFonts w:ascii="Courier New" w:hAnsi="Courier New" w:cs="Courier New"/>
          <w:sz w:val="17"/>
          <w:szCs w:val="17"/>
          <w:lang w:val="en-US"/>
        </w:rPr>
        <w:t>price_rows = (</w:t>
      </w:r>
    </w:p>
    <w:p w14:paraId="5CE344DA"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db.session.query(CatalogItem.sku, PriceHistory.snapshot_date, func.avg(PriceHistory.price))</w:t>
      </w:r>
    </w:p>
    <w:p w14:paraId="15D538BD"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.join(PriceHistory, PriceHistory.item_id == CatalogItem.id)</w:t>
      </w:r>
    </w:p>
    <w:p w14:paraId="2FEE6076"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.group_by(CatalogItem.sku, PriceHistory.snapshot_date)</w:t>
      </w:r>
    </w:p>
    <w:p w14:paraId="66F75260"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.order_by(PriceHistory.snapshot_date)</w:t>
      </w:r>
    </w:p>
    <w:p w14:paraId="39201FF7"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.all()</w:t>
      </w:r>
    </w:p>
    <w:p w14:paraId="20772092"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w:t>
      </w:r>
    </w:p>
    <w:p w14:paraId="152952B7" w14:textId="77777777" w:rsidR="009A7C30" w:rsidRPr="009A7C30" w:rsidRDefault="009A7C30" w:rsidP="009A7C30">
      <w:pPr>
        <w:spacing w:line="240" w:lineRule="auto"/>
        <w:ind w:firstLine="709"/>
        <w:jc w:val="both"/>
        <w:rPr>
          <w:rFonts w:ascii="Courier New" w:hAnsi="Courier New" w:cs="Courier New"/>
          <w:sz w:val="17"/>
          <w:szCs w:val="17"/>
          <w:lang w:val="en-US"/>
        </w:rPr>
      </w:pPr>
    </w:p>
    <w:p w14:paraId="3A48EE74"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total_orders = PurchaseOrder.query.count()</w:t>
      </w:r>
    </w:p>
    <w:p w14:paraId="1AF0A3E5"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overdue_orders = PurchaseOrder.query.filter(</w:t>
      </w:r>
    </w:p>
    <w:p w14:paraId="1CCC542C"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PurchaseOrder.expected_date &lt; date.today(),</w:t>
      </w:r>
    </w:p>
    <w:p w14:paraId="65C5D680"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PurchaseOrder.status != "delivered"</w:t>
      </w:r>
    </w:p>
    <w:p w14:paraId="71C2E761"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).count()</w:t>
      </w:r>
    </w:p>
    <w:p w14:paraId="5D33703E"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delivered_on_time = PurchaseOrder.query.filter(</w:t>
      </w:r>
    </w:p>
    <w:p w14:paraId="1965EC0B"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PurchaseOrder.status == "delivered",</w:t>
      </w:r>
    </w:p>
    <w:p w14:paraId="761D1C96"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PurchaseOrder.delivered_date &lt;= PurchaseOrder.expected_date</w:t>
      </w:r>
    </w:p>
    <w:p w14:paraId="55DEA858"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).count()</w:t>
      </w:r>
    </w:p>
    <w:p w14:paraId="59ED0990"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kpi = {</w:t>
      </w:r>
    </w:p>
    <w:p w14:paraId="7594D218"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"total_orders": total_orders,</w:t>
      </w:r>
    </w:p>
    <w:p w14:paraId="694CDB6D"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"overdue_orders": overdue_orders,</w:t>
      </w:r>
    </w:p>
    <w:p w14:paraId="448AD66A"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"on_time_rate": round((delivered_on_time / total_orders) * 100, 2) if total_orders else 0,</w:t>
      </w:r>
    </w:p>
    <w:p w14:paraId="675EB4AC" w14:textId="72D4B0B0"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w:t>
      </w:r>
    </w:p>
    <w:p w14:paraId="37460E37"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dates = sorted({r[1].isoformat() for r in price_rows})</w:t>
      </w:r>
    </w:p>
    <w:p w14:paraId="159C24C2"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skus = sorted({r[0] for r in price_rows})</w:t>
      </w:r>
    </w:p>
    <w:p w14:paraId="223AD29D"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price_map = {(r[0], r[1].isoformat()): float(r[2]) for r in price_rows}</w:t>
      </w:r>
    </w:p>
    <w:p w14:paraId="45AE83FD"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price_datasets = []</w:t>
      </w:r>
    </w:p>
    <w:p w14:paraId="530A482B"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for sku in skus:</w:t>
      </w:r>
    </w:p>
    <w:p w14:paraId="4C7F697F"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price_datasets.append({"label": sku, "data": [price_map.get((sku, d), None) for d in dates]})</w:t>
      </w:r>
    </w:p>
    <w:p w14:paraId="4EFEF8BD" w14:textId="77777777" w:rsidR="009A7C30" w:rsidRPr="009A7C30" w:rsidRDefault="009A7C30" w:rsidP="009A7C30">
      <w:pPr>
        <w:spacing w:line="240" w:lineRule="auto"/>
        <w:ind w:firstLine="709"/>
        <w:jc w:val="both"/>
        <w:rPr>
          <w:rFonts w:ascii="Courier New" w:hAnsi="Courier New" w:cs="Courier New"/>
          <w:sz w:val="17"/>
          <w:szCs w:val="17"/>
          <w:lang w:val="en-US"/>
        </w:rPr>
      </w:pPr>
    </w:p>
    <w:p w14:paraId="26994F11"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bar_labels = [row[0] for row in by_supplier]</w:t>
      </w:r>
    </w:p>
    <w:p w14:paraId="627B01EF"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bar_values = [float(row[2] or 0) for row in by_supplier]</w:t>
      </w:r>
    </w:p>
    <w:p w14:paraId="240627F6" w14:textId="77777777" w:rsidR="009A7C30" w:rsidRPr="009A7C30" w:rsidRDefault="009A7C30" w:rsidP="009A7C30">
      <w:pPr>
        <w:spacing w:line="240" w:lineRule="auto"/>
        <w:ind w:firstLine="709"/>
        <w:jc w:val="both"/>
        <w:rPr>
          <w:rFonts w:ascii="Courier New" w:hAnsi="Courier New" w:cs="Courier New"/>
          <w:sz w:val="17"/>
          <w:szCs w:val="17"/>
          <w:lang w:val="en-US"/>
        </w:rPr>
      </w:pPr>
    </w:p>
    <w:p w14:paraId="1B37BEB1"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return render_template(</w:t>
      </w:r>
    </w:p>
    <w:p w14:paraId="449B5A3A"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"analytics.html",</w:t>
      </w:r>
    </w:p>
    <w:p w14:paraId="16E13951"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by_supplier=by_supplier,</w:t>
      </w:r>
    </w:p>
    <w:p w14:paraId="59608E86"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kpi=kpi,</w:t>
      </w:r>
    </w:p>
    <w:p w14:paraId="68488A10"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price_labels=json.dumps(dates),</w:t>
      </w:r>
    </w:p>
    <w:p w14:paraId="41E56A6B"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price_datasets=json.dumps(price_datasets),</w:t>
      </w:r>
    </w:p>
    <w:p w14:paraId="19306636"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bar_labels=json.dumps(bar_labels),</w:t>
      </w:r>
    </w:p>
    <w:p w14:paraId="70CDE933"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bar_values=json.dumps(bar_values),</w:t>
      </w:r>
    </w:p>
    <w:p w14:paraId="45DC7F0E" w14:textId="26784396" w:rsidR="009A7C30" w:rsidRDefault="009A7C30" w:rsidP="009A7C30">
      <w:pPr>
        <w:spacing w:line="240" w:lineRule="auto"/>
        <w:ind w:firstLine="709"/>
        <w:jc w:val="both"/>
        <w:rPr>
          <w:rFonts w:ascii="Courier New" w:hAnsi="Courier New" w:cs="Courier New"/>
          <w:sz w:val="17"/>
          <w:szCs w:val="17"/>
        </w:rPr>
      </w:pPr>
      <w:r w:rsidRPr="009A7C30">
        <w:rPr>
          <w:rFonts w:ascii="Courier New" w:hAnsi="Courier New" w:cs="Courier New"/>
          <w:sz w:val="17"/>
          <w:szCs w:val="17"/>
          <w:lang w:val="en-US"/>
        </w:rPr>
        <w:t xml:space="preserve">    </w:t>
      </w:r>
      <w:r w:rsidRPr="009A7C30">
        <w:rPr>
          <w:rFonts w:ascii="Courier New" w:hAnsi="Courier New" w:cs="Courier New"/>
          <w:sz w:val="17"/>
          <w:szCs w:val="17"/>
        </w:rPr>
        <w:t>)</w:t>
      </w:r>
    </w:p>
    <w:p w14:paraId="0F1EC3D4" w14:textId="77777777" w:rsidR="009A7C30" w:rsidRPr="009A7C30" w:rsidRDefault="009A7C30" w:rsidP="009A7C30">
      <w:pPr>
        <w:spacing w:line="360" w:lineRule="auto"/>
        <w:ind w:firstLine="709"/>
        <w:jc w:val="both"/>
        <w:rPr>
          <w:rFonts w:ascii="Times New Roman" w:hAnsi="Times New Roman" w:cs="Times New Roman"/>
          <w:sz w:val="28"/>
          <w:szCs w:val="28"/>
        </w:rPr>
      </w:pPr>
      <w:r w:rsidRPr="009A7C30">
        <w:rPr>
          <w:rFonts w:ascii="Times New Roman" w:hAnsi="Times New Roman" w:cs="Times New Roman"/>
          <w:sz w:val="28"/>
          <w:szCs w:val="28"/>
        </w:rPr>
        <w:t>Листинг Г.2 – Функция пересчёта надёжности поставщиков</w:t>
      </w:r>
    </w:p>
    <w:p w14:paraId="3587109E" w14:textId="0CC63AC1" w:rsidR="009A7C30" w:rsidRPr="009A7C30" w:rsidRDefault="009A7C30" w:rsidP="009A7C30">
      <w:pPr>
        <w:spacing w:line="240" w:lineRule="auto"/>
        <w:ind w:firstLine="709"/>
        <w:jc w:val="both"/>
        <w:rPr>
          <w:rFonts w:ascii="Courier New" w:hAnsi="Courier New" w:cs="Courier New"/>
          <w:sz w:val="17"/>
          <w:szCs w:val="17"/>
        </w:rPr>
      </w:pPr>
      <w:r w:rsidRPr="009A7C30">
        <w:rPr>
          <w:rFonts w:ascii="Courier New" w:hAnsi="Courier New" w:cs="Courier New"/>
          <w:sz w:val="17"/>
          <w:szCs w:val="17"/>
        </w:rPr>
        <w:t>def recalculate_supplier_reliability():</w:t>
      </w:r>
    </w:p>
    <w:p w14:paraId="19955EA8"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rPr>
        <w:t xml:space="preserve">    </w:t>
      </w:r>
      <w:r w:rsidRPr="009A7C30">
        <w:rPr>
          <w:rFonts w:ascii="Courier New" w:hAnsi="Courier New" w:cs="Courier New"/>
          <w:sz w:val="17"/>
          <w:szCs w:val="17"/>
          <w:lang w:val="en-US"/>
        </w:rPr>
        <w:t>suppliers = Supplier.query.all()</w:t>
      </w:r>
    </w:p>
    <w:p w14:paraId="125D2408"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for supplier in suppliers:</w:t>
      </w:r>
    </w:p>
    <w:p w14:paraId="1A3C07F2"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orders = (</w:t>
      </w:r>
    </w:p>
    <w:p w14:paraId="0C099BDE"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db.session.query(PurchaseOrder)</w:t>
      </w:r>
    </w:p>
    <w:p w14:paraId="67AD5C07"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.join(SupplierQuote, SupplierQuote.id == PurchaseOrder.quote_id)</w:t>
      </w:r>
    </w:p>
    <w:p w14:paraId="00B06438"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.filter(SupplierQuote.supplier_id == supplier.id)</w:t>
      </w:r>
    </w:p>
    <w:p w14:paraId="0A016C7F"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.all()</w:t>
      </w:r>
    </w:p>
    <w:p w14:paraId="73AC07CC"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w:t>
      </w:r>
    </w:p>
    <w:p w14:paraId="29B40347"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if not orders:</w:t>
      </w:r>
    </w:p>
    <w:p w14:paraId="79EE74B6"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supplier.reliability_score = 100</w:t>
      </w:r>
    </w:p>
    <w:p w14:paraId="4C00539E"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continue</w:t>
      </w:r>
    </w:p>
    <w:p w14:paraId="378271C4"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on_time = sum(1 for o in orders </w:t>
      </w:r>
    </w:p>
    <w:p w14:paraId="225330D7"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if o.delivered_date and o.expected_date </w:t>
      </w:r>
    </w:p>
    <w:p w14:paraId="6C856A44"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and o.delivered_date &lt;= o.expected_date)</w:t>
      </w:r>
    </w:p>
    <w:p w14:paraId="554A9B74"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on_time_rate = (on_time / len(orders)) * 100</w:t>
      </w:r>
    </w:p>
    <w:p w14:paraId="05DEBE73"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avg_quality = sum(o.quality_score or 100 for o in orders) / len(orders)</w:t>
      </w:r>
    </w:p>
    <w:p w14:paraId="324585D1" w14:textId="2BC8AA06" w:rsidR="009A7C30" w:rsidRPr="009A7C30" w:rsidRDefault="009A7C30" w:rsidP="009A7C30">
      <w:pPr>
        <w:spacing w:line="240" w:lineRule="auto"/>
        <w:ind w:firstLine="709"/>
        <w:jc w:val="both"/>
        <w:rPr>
          <w:rFonts w:ascii="Courier New" w:hAnsi="Courier New" w:cs="Courier New"/>
          <w:sz w:val="17"/>
          <w:szCs w:val="17"/>
        </w:rPr>
      </w:pPr>
      <w:r w:rsidRPr="009A7C30">
        <w:rPr>
          <w:rFonts w:ascii="Courier New" w:hAnsi="Courier New" w:cs="Courier New"/>
          <w:sz w:val="17"/>
          <w:szCs w:val="17"/>
          <w:lang w:val="en-US"/>
        </w:rPr>
        <w:t xml:space="preserve">        supplier.reliability_score = round(on_time_rate * 0.6 + avg_quality * 0.4, 2)</w:t>
      </w:r>
    </w:p>
    <w:p w14:paraId="4CA008A7" w14:textId="302B6B75" w:rsidR="009A7C30" w:rsidRPr="009A7C30" w:rsidRDefault="009A7C30" w:rsidP="009A7C30">
      <w:pPr>
        <w:spacing w:line="240" w:lineRule="auto"/>
        <w:ind w:firstLine="709"/>
        <w:jc w:val="both"/>
        <w:rPr>
          <w:rFonts w:ascii="Courier New" w:hAnsi="Courier New" w:cs="Courier New"/>
          <w:sz w:val="17"/>
          <w:szCs w:val="17"/>
        </w:rPr>
      </w:pPr>
      <w:r w:rsidRPr="009A7C30">
        <w:rPr>
          <w:rFonts w:ascii="Courier New" w:hAnsi="Courier New" w:cs="Courier New"/>
          <w:sz w:val="17"/>
          <w:szCs w:val="17"/>
        </w:rPr>
        <w:t xml:space="preserve">    db.session.commit()</w:t>
      </w:r>
    </w:p>
    <w:p w14:paraId="68F23E62" w14:textId="77777777" w:rsidR="009A7C30" w:rsidRPr="009A7C30" w:rsidRDefault="009A7C30" w:rsidP="009A7C30">
      <w:pPr>
        <w:spacing w:line="360" w:lineRule="auto"/>
        <w:ind w:firstLine="709"/>
        <w:jc w:val="both"/>
        <w:rPr>
          <w:rFonts w:ascii="Times New Roman" w:hAnsi="Times New Roman" w:cs="Times New Roman"/>
          <w:sz w:val="28"/>
          <w:szCs w:val="28"/>
        </w:rPr>
      </w:pPr>
      <w:r w:rsidRPr="009A7C30">
        <w:rPr>
          <w:rFonts w:ascii="Times New Roman" w:hAnsi="Times New Roman" w:cs="Times New Roman"/>
          <w:sz w:val="28"/>
          <w:szCs w:val="28"/>
        </w:rPr>
        <w:t>Листинг Г.3 – Экспорт аналитики в Excel</w:t>
      </w:r>
    </w:p>
    <w:p w14:paraId="53F445A9" w14:textId="77777777" w:rsidR="009A7C30" w:rsidRPr="009A7C30" w:rsidRDefault="009A7C30" w:rsidP="009A7C30">
      <w:pPr>
        <w:spacing w:line="240" w:lineRule="auto"/>
        <w:ind w:firstLine="709"/>
        <w:jc w:val="both"/>
        <w:rPr>
          <w:rFonts w:ascii="Courier New" w:hAnsi="Courier New" w:cs="Courier New"/>
          <w:sz w:val="17"/>
          <w:szCs w:val="17"/>
        </w:rPr>
      </w:pPr>
      <w:r w:rsidRPr="009A7C30">
        <w:rPr>
          <w:rFonts w:ascii="Courier New" w:hAnsi="Courier New" w:cs="Courier New"/>
          <w:sz w:val="17"/>
          <w:szCs w:val="17"/>
        </w:rPr>
        <w:t>@bp.route("/analytics/export_excel")</w:t>
      </w:r>
    </w:p>
    <w:p w14:paraId="5D215024"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@login_required</w:t>
      </w:r>
    </w:p>
    <w:p w14:paraId="620C568F"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def export_analytics_excel():</w:t>
      </w:r>
    </w:p>
    <w:p w14:paraId="5025333C" w14:textId="77777777" w:rsidR="009A7C30" w:rsidRPr="009A7C30" w:rsidRDefault="009A7C30" w:rsidP="009A7C30">
      <w:pPr>
        <w:spacing w:line="240" w:lineRule="auto"/>
        <w:ind w:firstLine="709"/>
        <w:jc w:val="both"/>
        <w:rPr>
          <w:rFonts w:ascii="Courier New" w:hAnsi="Courier New" w:cs="Courier New"/>
          <w:sz w:val="17"/>
          <w:szCs w:val="17"/>
        </w:rPr>
      </w:pPr>
    </w:p>
    <w:p w14:paraId="3E2B52DF"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recalculate_supplier_reliability()</w:t>
      </w:r>
    </w:p>
    <w:p w14:paraId="0D813CF4"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by_supplier = (</w:t>
      </w:r>
    </w:p>
    <w:p w14:paraId="320C11D7"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db.session.query(Supplier.name, func.count(PurchaseOrder.id), </w:t>
      </w:r>
    </w:p>
    <w:p w14:paraId="14153D99"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func.sum(SupplierQuote.price), func.avg(Supplier.reliability_score))</w:t>
      </w:r>
    </w:p>
    <w:p w14:paraId="0DE8DDEB"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.join(SupplierQuote, Supplier.id == SupplierQuote.supplier_id)</w:t>
      </w:r>
    </w:p>
    <w:p w14:paraId="399630DA"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.join(PurchaseOrder, PurchaseOrder.quote_id == SupplierQuote.id)</w:t>
      </w:r>
    </w:p>
    <w:p w14:paraId="51DCE2AD"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.group_by(Supplier.name)</w:t>
      </w:r>
    </w:p>
    <w:p w14:paraId="21F0EBA1"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.all()</w:t>
      </w:r>
    </w:p>
    <w:p w14:paraId="328C3EBB" w14:textId="77777777" w:rsidR="009A7C30" w:rsidRPr="009A7C30" w:rsidRDefault="009A7C30" w:rsidP="009A7C30">
      <w:pPr>
        <w:spacing w:line="240" w:lineRule="auto"/>
        <w:ind w:firstLine="709"/>
        <w:jc w:val="both"/>
        <w:rPr>
          <w:rFonts w:ascii="Courier New" w:hAnsi="Courier New" w:cs="Courier New"/>
          <w:sz w:val="17"/>
          <w:szCs w:val="17"/>
        </w:rPr>
      </w:pPr>
      <w:r w:rsidRPr="009A7C30">
        <w:rPr>
          <w:rFonts w:ascii="Courier New" w:hAnsi="Courier New" w:cs="Courier New"/>
          <w:sz w:val="17"/>
          <w:szCs w:val="17"/>
          <w:lang w:val="en-US"/>
        </w:rPr>
        <w:t xml:space="preserve">    </w:t>
      </w:r>
      <w:r w:rsidRPr="009A7C30">
        <w:rPr>
          <w:rFonts w:ascii="Courier New" w:hAnsi="Courier New" w:cs="Courier New"/>
          <w:sz w:val="17"/>
          <w:szCs w:val="17"/>
        </w:rPr>
        <w:t>)</w:t>
      </w:r>
    </w:p>
    <w:p w14:paraId="761D6241" w14:textId="77777777" w:rsidR="009A7C30" w:rsidRPr="009A7C30" w:rsidRDefault="009A7C30" w:rsidP="009A7C30">
      <w:pPr>
        <w:spacing w:line="240" w:lineRule="auto"/>
        <w:ind w:firstLine="709"/>
        <w:jc w:val="both"/>
        <w:rPr>
          <w:rFonts w:ascii="Courier New" w:hAnsi="Courier New" w:cs="Courier New"/>
          <w:sz w:val="17"/>
          <w:szCs w:val="17"/>
        </w:rPr>
      </w:pPr>
      <w:r w:rsidRPr="009A7C30">
        <w:rPr>
          <w:rFonts w:ascii="Courier New" w:hAnsi="Courier New" w:cs="Courier New"/>
          <w:sz w:val="17"/>
          <w:szCs w:val="17"/>
        </w:rPr>
        <w:t xml:space="preserve">    price_rows = (</w:t>
      </w:r>
    </w:p>
    <w:p w14:paraId="604F6048"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rPr>
        <w:t xml:space="preserve">        </w:t>
      </w:r>
      <w:r w:rsidRPr="009A7C30">
        <w:rPr>
          <w:rFonts w:ascii="Courier New" w:hAnsi="Courier New" w:cs="Courier New"/>
          <w:sz w:val="17"/>
          <w:szCs w:val="17"/>
          <w:lang w:val="en-US"/>
        </w:rPr>
        <w:t>db.session.query(CatalogItem.sku, PriceHistory.snapshot_date, func.avg(PriceHistory.price))</w:t>
      </w:r>
    </w:p>
    <w:p w14:paraId="602DA70F"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.join(PriceHistory, PriceHistory.item_id == CatalogItem.id)</w:t>
      </w:r>
    </w:p>
    <w:p w14:paraId="526EE2C9"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.group_by(CatalogItem.sku, PriceHistory.snapshot_date)</w:t>
      </w:r>
    </w:p>
    <w:p w14:paraId="02FF07EC"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.order_by(PriceHistory.snapshot_date)</w:t>
      </w:r>
    </w:p>
    <w:p w14:paraId="0CDFA67B"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.all()</w:t>
      </w:r>
    </w:p>
    <w:p w14:paraId="7B026392"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w:t>
      </w:r>
    </w:p>
    <w:p w14:paraId="0939CD75"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total_orders = PurchaseOrder.query.count()</w:t>
      </w:r>
    </w:p>
    <w:p w14:paraId="098BAF97"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overdue_orders = PurchaseOrder.query.filter(</w:t>
      </w:r>
    </w:p>
    <w:p w14:paraId="4EDBDC2B"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PurchaseOrder.expected_date &lt; date.today(),</w:t>
      </w:r>
    </w:p>
    <w:p w14:paraId="639A2CD2"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PurchaseOrder.status != "delivered"</w:t>
      </w:r>
    </w:p>
    <w:p w14:paraId="2CB64DE8"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).count()</w:t>
      </w:r>
    </w:p>
    <w:p w14:paraId="68D77A0C"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delivered_on_time = PurchaseOrder.query.filter(</w:t>
      </w:r>
    </w:p>
    <w:p w14:paraId="2D72041D"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PurchaseOrder.status == "delivered",</w:t>
      </w:r>
    </w:p>
    <w:p w14:paraId="0A1499A4"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PurchaseOrder.delivered_date &lt;= PurchaseOrder.expected_date</w:t>
      </w:r>
    </w:p>
    <w:p w14:paraId="5356D888"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).count()</w:t>
      </w:r>
    </w:p>
    <w:p w14:paraId="45BDBCD6"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on_time_rate = round((delivered_on_time / total_orders) * 100, 2) if total_orders else 0</w:t>
      </w:r>
    </w:p>
    <w:p w14:paraId="1B023902" w14:textId="77777777" w:rsidR="009A7C30" w:rsidRPr="009A7C30" w:rsidRDefault="009A7C30" w:rsidP="009A7C30">
      <w:pPr>
        <w:spacing w:line="240" w:lineRule="auto"/>
        <w:ind w:firstLine="709"/>
        <w:jc w:val="both"/>
        <w:rPr>
          <w:rFonts w:ascii="Courier New" w:hAnsi="Courier New" w:cs="Courier New"/>
          <w:sz w:val="17"/>
          <w:szCs w:val="17"/>
          <w:lang w:val="en-US"/>
        </w:rPr>
      </w:pPr>
    </w:p>
    <w:p w14:paraId="3F51BE58"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wb = openpyxl.Workbook()</w:t>
      </w:r>
    </w:p>
    <w:p w14:paraId="44909E5A"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ws_kpi = wb.active</w:t>
      </w:r>
    </w:p>
    <w:p w14:paraId="7B17CD2A" w14:textId="77777777" w:rsidR="009A7C30" w:rsidRPr="009A7C30" w:rsidRDefault="009A7C30" w:rsidP="009A7C30">
      <w:pPr>
        <w:spacing w:line="240" w:lineRule="auto"/>
        <w:ind w:firstLine="709"/>
        <w:jc w:val="both"/>
        <w:rPr>
          <w:rFonts w:ascii="Courier New" w:hAnsi="Courier New" w:cs="Courier New"/>
          <w:sz w:val="17"/>
          <w:szCs w:val="17"/>
        </w:rPr>
      </w:pPr>
      <w:r w:rsidRPr="009A7C30">
        <w:rPr>
          <w:rFonts w:ascii="Courier New" w:hAnsi="Courier New" w:cs="Courier New"/>
          <w:sz w:val="17"/>
          <w:szCs w:val="17"/>
          <w:lang w:val="en-US"/>
        </w:rPr>
        <w:t xml:space="preserve">    </w:t>
      </w:r>
      <w:r w:rsidRPr="009A7C30">
        <w:rPr>
          <w:rFonts w:ascii="Courier New" w:hAnsi="Courier New" w:cs="Courier New"/>
          <w:sz w:val="17"/>
          <w:szCs w:val="17"/>
        </w:rPr>
        <w:t>ws_kpi.title = "KPI"</w:t>
      </w:r>
    </w:p>
    <w:p w14:paraId="5B26C8BB" w14:textId="77777777" w:rsidR="009A7C30" w:rsidRPr="009A7C30" w:rsidRDefault="009A7C30" w:rsidP="009A7C30">
      <w:pPr>
        <w:spacing w:line="240" w:lineRule="auto"/>
        <w:ind w:firstLine="709"/>
        <w:jc w:val="both"/>
        <w:rPr>
          <w:rFonts w:ascii="Courier New" w:hAnsi="Courier New" w:cs="Courier New"/>
          <w:sz w:val="17"/>
          <w:szCs w:val="17"/>
        </w:rPr>
      </w:pPr>
      <w:r w:rsidRPr="009A7C30">
        <w:rPr>
          <w:rFonts w:ascii="Courier New" w:hAnsi="Courier New" w:cs="Courier New"/>
          <w:sz w:val="17"/>
          <w:szCs w:val="17"/>
        </w:rPr>
        <w:t xml:space="preserve">    ws_kpi['A1'] = "Ключевые показатели закупок"</w:t>
      </w:r>
    </w:p>
    <w:p w14:paraId="79EF8D2A"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rPr>
        <w:t xml:space="preserve">    </w:t>
      </w:r>
      <w:r w:rsidRPr="009A7C30">
        <w:rPr>
          <w:rFonts w:ascii="Courier New" w:hAnsi="Courier New" w:cs="Courier New"/>
          <w:sz w:val="17"/>
          <w:szCs w:val="17"/>
          <w:lang w:val="en-US"/>
        </w:rPr>
        <w:t>ws_kpi['A1'].font = Font(bold=True, size=14)</w:t>
      </w:r>
    </w:p>
    <w:p w14:paraId="76077F49"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kpi_data = [["</w:t>
      </w:r>
      <w:r w:rsidRPr="009A7C30">
        <w:rPr>
          <w:rFonts w:ascii="Courier New" w:hAnsi="Courier New" w:cs="Courier New"/>
          <w:sz w:val="17"/>
          <w:szCs w:val="17"/>
        </w:rPr>
        <w:t>Всего</w:t>
      </w:r>
      <w:r w:rsidRPr="009A7C30">
        <w:rPr>
          <w:rFonts w:ascii="Courier New" w:hAnsi="Courier New" w:cs="Courier New"/>
          <w:sz w:val="17"/>
          <w:szCs w:val="17"/>
          <w:lang w:val="en-US"/>
        </w:rPr>
        <w:t xml:space="preserve"> </w:t>
      </w:r>
      <w:r w:rsidRPr="009A7C30">
        <w:rPr>
          <w:rFonts w:ascii="Courier New" w:hAnsi="Courier New" w:cs="Courier New"/>
          <w:sz w:val="17"/>
          <w:szCs w:val="17"/>
        </w:rPr>
        <w:t>заказов</w:t>
      </w:r>
      <w:r w:rsidRPr="009A7C30">
        <w:rPr>
          <w:rFonts w:ascii="Courier New" w:hAnsi="Courier New" w:cs="Courier New"/>
          <w:sz w:val="17"/>
          <w:szCs w:val="17"/>
          <w:lang w:val="en-US"/>
        </w:rPr>
        <w:t>", total_orders],</w:t>
      </w:r>
    </w:p>
    <w:p w14:paraId="18AB1D9D" w14:textId="77777777" w:rsidR="009A7C30" w:rsidRPr="009A7C30" w:rsidRDefault="009A7C30" w:rsidP="009A7C30">
      <w:pPr>
        <w:spacing w:line="240" w:lineRule="auto"/>
        <w:ind w:firstLine="709"/>
        <w:jc w:val="both"/>
        <w:rPr>
          <w:rFonts w:ascii="Courier New" w:hAnsi="Courier New" w:cs="Courier New"/>
          <w:sz w:val="17"/>
          <w:szCs w:val="17"/>
        </w:rPr>
      </w:pPr>
      <w:r w:rsidRPr="009A7C30">
        <w:rPr>
          <w:rFonts w:ascii="Courier New" w:hAnsi="Courier New" w:cs="Courier New"/>
          <w:sz w:val="17"/>
          <w:szCs w:val="17"/>
          <w:lang w:val="en-US"/>
        </w:rPr>
        <w:t xml:space="preserve">                </w:t>
      </w:r>
      <w:r w:rsidRPr="009A7C30">
        <w:rPr>
          <w:rFonts w:ascii="Courier New" w:hAnsi="Courier New" w:cs="Courier New"/>
          <w:sz w:val="17"/>
          <w:szCs w:val="17"/>
        </w:rPr>
        <w:t>["Просроченных заказов", overdue_orders],</w:t>
      </w:r>
    </w:p>
    <w:p w14:paraId="779BE0E1" w14:textId="77777777" w:rsidR="009A7C30" w:rsidRPr="009A7C30" w:rsidRDefault="009A7C30" w:rsidP="009A7C30">
      <w:pPr>
        <w:spacing w:line="240" w:lineRule="auto"/>
        <w:ind w:firstLine="709"/>
        <w:jc w:val="both"/>
        <w:rPr>
          <w:rFonts w:ascii="Courier New" w:hAnsi="Courier New" w:cs="Courier New"/>
          <w:sz w:val="17"/>
          <w:szCs w:val="17"/>
        </w:rPr>
      </w:pPr>
      <w:r w:rsidRPr="009A7C30">
        <w:rPr>
          <w:rFonts w:ascii="Courier New" w:hAnsi="Courier New" w:cs="Courier New"/>
          <w:sz w:val="17"/>
          <w:szCs w:val="17"/>
        </w:rPr>
        <w:t xml:space="preserve">                ["Доставлено вовремя (%)", f"{on_time_rate}%"],</w:t>
      </w:r>
    </w:p>
    <w:p w14:paraId="320F1791"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rPr>
        <w:t xml:space="preserve">                </w:t>
      </w:r>
      <w:r w:rsidRPr="009A7C30">
        <w:rPr>
          <w:rFonts w:ascii="Courier New" w:hAnsi="Courier New" w:cs="Courier New"/>
          <w:sz w:val="17"/>
          <w:szCs w:val="17"/>
          <w:lang w:val="en-US"/>
        </w:rPr>
        <w:t>["</w:t>
      </w:r>
      <w:r w:rsidRPr="009A7C30">
        <w:rPr>
          <w:rFonts w:ascii="Courier New" w:hAnsi="Courier New" w:cs="Courier New"/>
          <w:sz w:val="17"/>
          <w:szCs w:val="17"/>
        </w:rPr>
        <w:t>Дата</w:t>
      </w:r>
      <w:r w:rsidRPr="009A7C30">
        <w:rPr>
          <w:rFonts w:ascii="Courier New" w:hAnsi="Courier New" w:cs="Courier New"/>
          <w:sz w:val="17"/>
          <w:szCs w:val="17"/>
          <w:lang w:val="en-US"/>
        </w:rPr>
        <w:t xml:space="preserve"> </w:t>
      </w:r>
      <w:r w:rsidRPr="009A7C30">
        <w:rPr>
          <w:rFonts w:ascii="Courier New" w:hAnsi="Courier New" w:cs="Courier New"/>
          <w:sz w:val="17"/>
          <w:szCs w:val="17"/>
        </w:rPr>
        <w:t>отчёта</w:t>
      </w:r>
      <w:r w:rsidRPr="009A7C30">
        <w:rPr>
          <w:rFonts w:ascii="Courier New" w:hAnsi="Courier New" w:cs="Courier New"/>
          <w:sz w:val="17"/>
          <w:szCs w:val="17"/>
          <w:lang w:val="en-US"/>
        </w:rPr>
        <w:t>", date.today().strftime('%d.%m.%Y')]]</w:t>
      </w:r>
    </w:p>
    <w:p w14:paraId="0807EB06"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for i, (key, value) in enumerate(kpi_data, start=3):</w:t>
      </w:r>
    </w:p>
    <w:p w14:paraId="32CFF463"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ws_kpi.cell(row=i, column=1, value=key).font = Font(bold=True)</w:t>
      </w:r>
    </w:p>
    <w:p w14:paraId="6EDF3E12"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ws_kpi.cell(row=i, column=2, value=value)</w:t>
      </w:r>
    </w:p>
    <w:p w14:paraId="7859F3D1"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ws_suppliers = wb.create_sheet("</w:t>
      </w:r>
      <w:r w:rsidRPr="009A7C30">
        <w:rPr>
          <w:rFonts w:ascii="Courier New" w:hAnsi="Courier New" w:cs="Courier New"/>
          <w:sz w:val="17"/>
          <w:szCs w:val="17"/>
        </w:rPr>
        <w:t>Поставщики</w:t>
      </w:r>
      <w:r w:rsidRPr="009A7C30">
        <w:rPr>
          <w:rFonts w:ascii="Courier New" w:hAnsi="Courier New" w:cs="Courier New"/>
          <w:sz w:val="17"/>
          <w:szCs w:val="17"/>
          <w:lang w:val="en-US"/>
        </w:rPr>
        <w:t>")</w:t>
      </w:r>
    </w:p>
    <w:p w14:paraId="2DEBA2DF" w14:textId="77777777" w:rsidR="009A7C30" w:rsidRPr="009A7C30" w:rsidRDefault="009A7C30" w:rsidP="009A7C30">
      <w:pPr>
        <w:spacing w:line="240" w:lineRule="auto"/>
        <w:ind w:firstLine="709"/>
        <w:jc w:val="both"/>
        <w:rPr>
          <w:rFonts w:ascii="Courier New" w:hAnsi="Courier New" w:cs="Courier New"/>
          <w:sz w:val="17"/>
          <w:szCs w:val="17"/>
        </w:rPr>
      </w:pPr>
      <w:r w:rsidRPr="009A7C30">
        <w:rPr>
          <w:rFonts w:ascii="Courier New" w:hAnsi="Courier New" w:cs="Courier New"/>
          <w:sz w:val="17"/>
          <w:szCs w:val="17"/>
          <w:lang w:val="en-US"/>
        </w:rPr>
        <w:t xml:space="preserve">    </w:t>
      </w:r>
      <w:r w:rsidRPr="009A7C30">
        <w:rPr>
          <w:rFonts w:ascii="Courier New" w:hAnsi="Courier New" w:cs="Courier New"/>
          <w:sz w:val="17"/>
          <w:szCs w:val="17"/>
        </w:rPr>
        <w:t>headers = ["Поставщик", "Кол-во заказов", "Сумма (руб.)", "Надёжность (%)"]</w:t>
      </w:r>
    </w:p>
    <w:p w14:paraId="43D407EC"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rPr>
        <w:t xml:space="preserve">    </w:t>
      </w:r>
      <w:r w:rsidRPr="009A7C30">
        <w:rPr>
          <w:rFonts w:ascii="Courier New" w:hAnsi="Courier New" w:cs="Courier New"/>
          <w:sz w:val="17"/>
          <w:szCs w:val="17"/>
          <w:lang w:val="en-US"/>
        </w:rPr>
        <w:t>for col, header in enumerate(headers, 1):</w:t>
      </w:r>
    </w:p>
    <w:p w14:paraId="3840CA71"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cell = ws_suppliers.cell(row=1, column=col, value=header)</w:t>
      </w:r>
    </w:p>
    <w:p w14:paraId="28A3257F"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cell.font = Font(bold=True)</w:t>
      </w:r>
    </w:p>
    <w:p w14:paraId="15E247D0"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for row, data in enumerate(by_supplier, 2):</w:t>
      </w:r>
    </w:p>
    <w:p w14:paraId="24E9C5C4"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ws_suppliers.cell(row=row, column=1, value=data[0])</w:t>
      </w:r>
    </w:p>
    <w:p w14:paraId="3754A374"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ws_suppliers.cell(row=row, column=2, value=data[1])</w:t>
      </w:r>
    </w:p>
    <w:p w14:paraId="450F7C45"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ws_suppliers.cell(row=row, column=3, value=round(data[2] or 0, 2))</w:t>
      </w:r>
    </w:p>
    <w:p w14:paraId="7E1F48D1"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ws_suppliers.cell(row=row, column=4, value=round(data[3] or 0, 2))</w:t>
      </w:r>
    </w:p>
    <w:p w14:paraId="53FF5C3E"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ws_prices = wb.create_sheet("</w:t>
      </w:r>
      <w:r w:rsidRPr="009A7C30">
        <w:rPr>
          <w:rFonts w:ascii="Courier New" w:hAnsi="Courier New" w:cs="Courier New"/>
          <w:sz w:val="17"/>
          <w:szCs w:val="17"/>
        </w:rPr>
        <w:t>Динамика</w:t>
      </w:r>
      <w:r w:rsidRPr="009A7C30">
        <w:rPr>
          <w:rFonts w:ascii="Courier New" w:hAnsi="Courier New" w:cs="Courier New"/>
          <w:sz w:val="17"/>
          <w:szCs w:val="17"/>
          <w:lang w:val="en-US"/>
        </w:rPr>
        <w:t xml:space="preserve"> </w:t>
      </w:r>
      <w:r w:rsidRPr="009A7C30">
        <w:rPr>
          <w:rFonts w:ascii="Courier New" w:hAnsi="Courier New" w:cs="Courier New"/>
          <w:sz w:val="17"/>
          <w:szCs w:val="17"/>
        </w:rPr>
        <w:t>цен</w:t>
      </w:r>
      <w:r w:rsidRPr="009A7C30">
        <w:rPr>
          <w:rFonts w:ascii="Courier New" w:hAnsi="Courier New" w:cs="Courier New"/>
          <w:sz w:val="17"/>
          <w:szCs w:val="17"/>
          <w:lang w:val="en-US"/>
        </w:rPr>
        <w:t>")</w:t>
      </w:r>
    </w:p>
    <w:p w14:paraId="06828DAB"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dates_list = sorted({r[1] for r in price_rows})</w:t>
      </w:r>
    </w:p>
    <w:p w14:paraId="5981961D"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skus_list = sorted({r[0] for r in price_rows})</w:t>
      </w:r>
    </w:p>
    <w:p w14:paraId="5B68AAD4"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price_map_full = {(r[0], r[1]): float(r[2]) for r in price_rows}</w:t>
      </w:r>
    </w:p>
    <w:p w14:paraId="596E6E1E"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ws_prices.cell(row=1, column=1, value="</w:t>
      </w:r>
      <w:r w:rsidRPr="009A7C30">
        <w:rPr>
          <w:rFonts w:ascii="Courier New" w:hAnsi="Courier New" w:cs="Courier New"/>
          <w:sz w:val="17"/>
          <w:szCs w:val="17"/>
        </w:rPr>
        <w:t>Товар</w:t>
      </w:r>
      <w:r w:rsidRPr="009A7C30">
        <w:rPr>
          <w:rFonts w:ascii="Courier New" w:hAnsi="Courier New" w:cs="Courier New"/>
          <w:sz w:val="17"/>
          <w:szCs w:val="17"/>
          <w:lang w:val="en-US"/>
        </w:rPr>
        <w:t xml:space="preserve"> / </w:t>
      </w:r>
      <w:r w:rsidRPr="009A7C30">
        <w:rPr>
          <w:rFonts w:ascii="Courier New" w:hAnsi="Courier New" w:cs="Courier New"/>
          <w:sz w:val="17"/>
          <w:szCs w:val="17"/>
        </w:rPr>
        <w:t>Дата</w:t>
      </w:r>
      <w:r w:rsidRPr="009A7C30">
        <w:rPr>
          <w:rFonts w:ascii="Courier New" w:hAnsi="Courier New" w:cs="Courier New"/>
          <w:sz w:val="17"/>
          <w:szCs w:val="17"/>
          <w:lang w:val="en-US"/>
        </w:rPr>
        <w:t>").font = Font(bold=True)</w:t>
      </w:r>
    </w:p>
    <w:p w14:paraId="7C834C56"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for col, date_val in enumerate(dates_list, 2):</w:t>
      </w:r>
    </w:p>
    <w:p w14:paraId="54147E78"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ws_prices.cell(row=1, column=col, value=date_val.strftime('%d.%m.%Y')).font = Font(bold=True)</w:t>
      </w:r>
    </w:p>
    <w:p w14:paraId="3144ABEB"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for row, sku in enumerate(skus_list, 2):</w:t>
      </w:r>
    </w:p>
    <w:p w14:paraId="3284268C"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ws_prices.cell(row=row, column=1, value=sku)</w:t>
      </w:r>
    </w:p>
    <w:p w14:paraId="12C789FA"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for col, date_val in enumerate(dates_list, 2):</w:t>
      </w:r>
    </w:p>
    <w:p w14:paraId="0C04E961"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price = price_map_full.get((sku, date_val))</w:t>
      </w:r>
    </w:p>
    <w:p w14:paraId="3379F280"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ws_prices.cell(row=row, column=col, value=price if price else "-")</w:t>
      </w:r>
    </w:p>
    <w:p w14:paraId="6858DE2E" w14:textId="77777777" w:rsidR="009A7C30" w:rsidRPr="009A7C30" w:rsidRDefault="009A7C30" w:rsidP="009A7C30">
      <w:pPr>
        <w:spacing w:line="240" w:lineRule="auto"/>
        <w:ind w:firstLine="709"/>
        <w:jc w:val="both"/>
        <w:rPr>
          <w:rFonts w:ascii="Courier New" w:hAnsi="Courier New" w:cs="Courier New"/>
          <w:sz w:val="17"/>
          <w:szCs w:val="17"/>
          <w:lang w:val="en-US"/>
        </w:rPr>
      </w:pPr>
    </w:p>
    <w:p w14:paraId="34508811"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output = io.BytesIO()</w:t>
      </w:r>
    </w:p>
    <w:p w14:paraId="1080C999"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wb.save(output)</w:t>
      </w:r>
    </w:p>
    <w:p w14:paraId="37C2A8C2"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output.seek(0)</w:t>
      </w:r>
    </w:p>
    <w:p w14:paraId="41D0DA77" w14:textId="77777777" w:rsidR="009A7C30" w:rsidRPr="009A7C30" w:rsidRDefault="009A7C30" w:rsidP="009A7C30">
      <w:pPr>
        <w:spacing w:line="240" w:lineRule="auto"/>
        <w:ind w:firstLine="709"/>
        <w:jc w:val="both"/>
        <w:rPr>
          <w:rFonts w:ascii="Courier New" w:hAnsi="Courier New" w:cs="Courier New"/>
          <w:sz w:val="17"/>
          <w:szCs w:val="17"/>
          <w:lang w:val="en-US"/>
        </w:rPr>
      </w:pPr>
    </w:p>
    <w:p w14:paraId="0459E5B8"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return send_file(</w:t>
      </w:r>
    </w:p>
    <w:p w14:paraId="07CE7932"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output,</w:t>
      </w:r>
    </w:p>
    <w:p w14:paraId="170C333B"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as_attachment=True,</w:t>
      </w:r>
    </w:p>
    <w:p w14:paraId="4A161D86"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download_name=f"analytics_report_{date.today().strftime('%Y%m%d')}.xlsx",</w:t>
      </w:r>
    </w:p>
    <w:p w14:paraId="4D777545" w14:textId="77777777" w:rsidR="009A7C30" w:rsidRPr="009A7C30" w:rsidRDefault="009A7C30" w:rsidP="009A7C30">
      <w:pPr>
        <w:spacing w:line="240" w:lineRule="auto"/>
        <w:ind w:firstLine="709"/>
        <w:jc w:val="both"/>
        <w:rPr>
          <w:rFonts w:ascii="Courier New" w:hAnsi="Courier New" w:cs="Courier New"/>
          <w:sz w:val="17"/>
          <w:szCs w:val="17"/>
          <w:lang w:val="en-US"/>
        </w:rPr>
      </w:pPr>
      <w:r w:rsidRPr="009A7C30">
        <w:rPr>
          <w:rFonts w:ascii="Courier New" w:hAnsi="Courier New" w:cs="Courier New"/>
          <w:sz w:val="17"/>
          <w:szCs w:val="17"/>
          <w:lang w:val="en-US"/>
        </w:rPr>
        <w:t xml:space="preserve">        mimetype="application/vnd.openxmlformats-officedocument.spreadsheetml.sheet"</w:t>
      </w:r>
    </w:p>
    <w:p w14:paraId="1C80E6A1" w14:textId="7ADABEDD" w:rsidR="00CD7572" w:rsidRPr="009A7C30" w:rsidRDefault="009A7C30" w:rsidP="009A7C30">
      <w:pPr>
        <w:spacing w:line="240" w:lineRule="auto"/>
        <w:ind w:firstLine="709"/>
        <w:jc w:val="both"/>
        <w:rPr>
          <w:rFonts w:ascii="Courier New" w:hAnsi="Courier New" w:cs="Courier New"/>
          <w:sz w:val="17"/>
          <w:szCs w:val="17"/>
        </w:rPr>
      </w:pPr>
      <w:r w:rsidRPr="009A7C30">
        <w:rPr>
          <w:rFonts w:ascii="Courier New" w:hAnsi="Courier New" w:cs="Courier New"/>
          <w:sz w:val="17"/>
          <w:szCs w:val="17"/>
          <w:lang w:val="en-US"/>
        </w:rPr>
        <w:t xml:space="preserve">    </w:t>
      </w:r>
      <w:r w:rsidRPr="009A7C30">
        <w:rPr>
          <w:rFonts w:ascii="Courier New" w:hAnsi="Courier New" w:cs="Courier New"/>
          <w:sz w:val="17"/>
          <w:szCs w:val="17"/>
        </w:rPr>
        <w:t>)</w:t>
      </w:r>
    </w:p>
    <w:sectPr w:rsidR="00CD7572" w:rsidRPr="009A7C30">
      <w:headerReference w:type="default" r:id="rId12"/>
      <w:footerReference w:type="default" r:id="rId1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E7FB9" w14:textId="77777777" w:rsidR="00AA2B69" w:rsidRDefault="00AA2B69" w:rsidP="002E778A">
      <w:pPr>
        <w:spacing w:after="0" w:line="240" w:lineRule="auto"/>
      </w:pPr>
      <w:r>
        <w:separator/>
      </w:r>
    </w:p>
  </w:endnote>
  <w:endnote w:type="continuationSeparator" w:id="0">
    <w:p w14:paraId="6AB595D3" w14:textId="77777777" w:rsidR="00AA2B69" w:rsidRDefault="00AA2B69" w:rsidP="002E77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701E3" w14:textId="77777777" w:rsidR="002E778A" w:rsidRDefault="002E778A">
    <w:pPr>
      <w:pStyle w:val="a8"/>
      <w:jc w:val="center"/>
    </w:pPr>
  </w:p>
  <w:p w14:paraId="6FD02293" w14:textId="77777777" w:rsidR="002E778A" w:rsidRDefault="002E778A">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2575899"/>
      <w:docPartObj>
        <w:docPartGallery w:val="Page Numbers (Bottom of Page)"/>
        <w:docPartUnique/>
      </w:docPartObj>
    </w:sdtPr>
    <w:sdtContent>
      <w:p w14:paraId="069B7BC3" w14:textId="77777777" w:rsidR="002E778A" w:rsidRDefault="002E778A">
        <w:pPr>
          <w:pStyle w:val="a8"/>
          <w:jc w:val="center"/>
        </w:pPr>
        <w:r>
          <w:fldChar w:fldCharType="begin"/>
        </w:r>
        <w:r>
          <w:instrText>PAGE   \* MERGEFORMAT</w:instrText>
        </w:r>
        <w:r>
          <w:fldChar w:fldCharType="separate"/>
        </w:r>
        <w:r>
          <w:t>2</w:t>
        </w:r>
        <w:r>
          <w:fldChar w:fldCharType="end"/>
        </w:r>
      </w:p>
    </w:sdtContent>
  </w:sdt>
  <w:p w14:paraId="15E7A4E9" w14:textId="77777777" w:rsidR="002E778A" w:rsidRDefault="002E778A">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B6445" w14:textId="77777777" w:rsidR="00AA2B69" w:rsidRDefault="00AA2B69" w:rsidP="002E778A">
      <w:pPr>
        <w:spacing w:after="0" w:line="240" w:lineRule="auto"/>
      </w:pPr>
      <w:r>
        <w:separator/>
      </w:r>
    </w:p>
  </w:footnote>
  <w:footnote w:type="continuationSeparator" w:id="0">
    <w:p w14:paraId="3FEC7E67" w14:textId="77777777" w:rsidR="00AA2B69" w:rsidRDefault="00AA2B69" w:rsidP="002E77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93332" w14:textId="77777777" w:rsidR="002E778A" w:rsidRDefault="002E778A">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F0DC7"/>
    <w:multiLevelType w:val="hybridMultilevel"/>
    <w:tmpl w:val="51AE0C7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BED7ACA"/>
    <w:multiLevelType w:val="hybridMultilevel"/>
    <w:tmpl w:val="51AE0C7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888492830">
    <w:abstractNumId w:val="0"/>
  </w:num>
  <w:num w:numId="2" w16cid:durableId="16384850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7CA"/>
    <w:rsid w:val="000134EA"/>
    <w:rsid w:val="00050A7A"/>
    <w:rsid w:val="00073D94"/>
    <w:rsid w:val="002B114D"/>
    <w:rsid w:val="002E778A"/>
    <w:rsid w:val="00427924"/>
    <w:rsid w:val="0046181F"/>
    <w:rsid w:val="004B054C"/>
    <w:rsid w:val="005335D0"/>
    <w:rsid w:val="00690CDC"/>
    <w:rsid w:val="00734CDD"/>
    <w:rsid w:val="00743C2F"/>
    <w:rsid w:val="007565B4"/>
    <w:rsid w:val="00872CF9"/>
    <w:rsid w:val="00875813"/>
    <w:rsid w:val="00894CCD"/>
    <w:rsid w:val="008A2B9B"/>
    <w:rsid w:val="008A4047"/>
    <w:rsid w:val="009A19CA"/>
    <w:rsid w:val="009A7C30"/>
    <w:rsid w:val="009B42D7"/>
    <w:rsid w:val="009D1580"/>
    <w:rsid w:val="00AA2B69"/>
    <w:rsid w:val="00AD37D1"/>
    <w:rsid w:val="00B779D6"/>
    <w:rsid w:val="00C61B04"/>
    <w:rsid w:val="00CD7572"/>
    <w:rsid w:val="00D365AE"/>
    <w:rsid w:val="00D676E4"/>
    <w:rsid w:val="00D727CA"/>
    <w:rsid w:val="00E17C3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641EE"/>
  <w15:chartTrackingRefBased/>
  <w15:docId w15:val="{CBFE3837-7FC8-44BE-8691-E2E88D4CC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D37D1"/>
  </w:style>
  <w:style w:type="paragraph" w:styleId="1">
    <w:name w:val="heading 1"/>
    <w:basedOn w:val="a"/>
    <w:next w:val="a"/>
    <w:link w:val="10"/>
    <w:uiPriority w:val="9"/>
    <w:qFormat/>
    <w:rsid w:val="00734CD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734CD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9A7C3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727CA"/>
    <w:pPr>
      <w:ind w:left="720"/>
      <w:contextualSpacing/>
    </w:pPr>
  </w:style>
  <w:style w:type="character" w:customStyle="1" w:styleId="10">
    <w:name w:val="Заголовок 1 Знак"/>
    <w:basedOn w:val="a0"/>
    <w:link w:val="1"/>
    <w:uiPriority w:val="9"/>
    <w:rsid w:val="00734CDD"/>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0"/>
    <w:link w:val="2"/>
    <w:uiPriority w:val="9"/>
    <w:rsid w:val="00734CDD"/>
    <w:rPr>
      <w:rFonts w:asciiTheme="majorHAnsi" w:eastAsiaTheme="majorEastAsia" w:hAnsiTheme="majorHAnsi" w:cstheme="majorBidi"/>
      <w:color w:val="2E74B5" w:themeColor="accent1" w:themeShade="BF"/>
      <w:sz w:val="26"/>
      <w:szCs w:val="26"/>
    </w:rPr>
  </w:style>
  <w:style w:type="paragraph" w:styleId="a4">
    <w:name w:val="TOC Heading"/>
    <w:basedOn w:val="1"/>
    <w:next w:val="a"/>
    <w:uiPriority w:val="39"/>
    <w:unhideWhenUsed/>
    <w:qFormat/>
    <w:rsid w:val="0046181F"/>
    <w:pPr>
      <w:outlineLvl w:val="9"/>
    </w:pPr>
    <w:rPr>
      <w:lang w:eastAsia="ru-RU"/>
    </w:rPr>
  </w:style>
  <w:style w:type="paragraph" w:styleId="11">
    <w:name w:val="toc 1"/>
    <w:basedOn w:val="a"/>
    <w:next w:val="a"/>
    <w:autoRedefine/>
    <w:uiPriority w:val="39"/>
    <w:unhideWhenUsed/>
    <w:rsid w:val="0046181F"/>
    <w:pPr>
      <w:spacing w:after="100"/>
    </w:pPr>
  </w:style>
  <w:style w:type="paragraph" w:styleId="21">
    <w:name w:val="toc 2"/>
    <w:basedOn w:val="a"/>
    <w:next w:val="a"/>
    <w:autoRedefine/>
    <w:uiPriority w:val="39"/>
    <w:unhideWhenUsed/>
    <w:rsid w:val="0046181F"/>
    <w:pPr>
      <w:spacing w:after="100"/>
      <w:ind w:left="220"/>
    </w:pPr>
  </w:style>
  <w:style w:type="character" w:styleId="a5">
    <w:name w:val="Hyperlink"/>
    <w:basedOn w:val="a0"/>
    <w:uiPriority w:val="99"/>
    <w:unhideWhenUsed/>
    <w:rsid w:val="0046181F"/>
    <w:rPr>
      <w:color w:val="0563C1" w:themeColor="hyperlink"/>
      <w:u w:val="single"/>
    </w:rPr>
  </w:style>
  <w:style w:type="paragraph" w:styleId="a6">
    <w:name w:val="header"/>
    <w:basedOn w:val="a"/>
    <w:link w:val="a7"/>
    <w:uiPriority w:val="99"/>
    <w:unhideWhenUsed/>
    <w:rsid w:val="002E778A"/>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2E778A"/>
  </w:style>
  <w:style w:type="paragraph" w:styleId="a8">
    <w:name w:val="footer"/>
    <w:basedOn w:val="a"/>
    <w:link w:val="a9"/>
    <w:uiPriority w:val="99"/>
    <w:unhideWhenUsed/>
    <w:rsid w:val="002E778A"/>
    <w:pPr>
      <w:tabs>
        <w:tab w:val="center" w:pos="4677"/>
        <w:tab w:val="right" w:pos="9355"/>
      </w:tabs>
      <w:spacing w:after="0" w:line="240" w:lineRule="auto"/>
    </w:pPr>
  </w:style>
  <w:style w:type="character" w:customStyle="1" w:styleId="a9">
    <w:name w:val="Нижний колонтитул Знак"/>
    <w:basedOn w:val="a0"/>
    <w:link w:val="a8"/>
    <w:uiPriority w:val="99"/>
    <w:rsid w:val="002E778A"/>
  </w:style>
  <w:style w:type="character" w:customStyle="1" w:styleId="30">
    <w:name w:val="Заголовок 3 Знак"/>
    <w:basedOn w:val="a0"/>
    <w:link w:val="3"/>
    <w:uiPriority w:val="9"/>
    <w:semiHidden/>
    <w:rsid w:val="009A7C30"/>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41EE0D-6C97-418C-A63C-347726B4F2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65</Pages>
  <Words>15706</Words>
  <Characters>89529</Characters>
  <Application>Microsoft Office Word</Application>
  <DocSecurity>0</DocSecurity>
  <Lines>746</Lines>
  <Paragraphs>210</Paragraphs>
  <ScaleCrop>false</ScaleCrop>
  <HeadingPairs>
    <vt:vector size="4" baseType="variant">
      <vt:variant>
        <vt:lpstr>Название</vt:lpstr>
      </vt:variant>
      <vt:variant>
        <vt:i4>1</vt:i4>
      </vt:variant>
      <vt:variant>
        <vt:lpstr>Заголовки</vt:lpstr>
      </vt:variant>
      <vt:variant>
        <vt:i4>27</vt:i4>
      </vt:variant>
    </vt:vector>
  </HeadingPairs>
  <TitlesOfParts>
    <vt:vector size="28" baseType="lpstr">
      <vt:lpstr/>
      <vt:lpstr>Специальность 09.02.07 Информационные системы и программирование</vt:lpstr>
      <vt:lpstr>ПЕРЕЧЕНЬ СОКРАЩЕНИЙ И ОБОЗНАЧЕНИЙ</vt:lpstr>
      <vt:lpstr>ВВЕДЕНИЕ</vt:lpstr>
      <vt:lpstr>1 АНАЛИЗ ПРЕДМЕТНОЙ ОБЛАСТИ И МЕТОДОВ АНАЛИТИКИ ЗАКУПОК</vt:lpstr>
      <vt:lpstr>    1.1. Анализ закупочной деятельности как объекта автоматизации</vt:lpstr>
      <vt:lpstr>    1.2. Исследование методов анализа закупочной деятельности и оценки поставщиков</vt:lpstr>
      <vt:lpstr>    1.3. Формирование требований к модулю аналитики закупок</vt:lpstr>
      <vt:lpstr>    1.4. Выводы по главе 1</vt:lpstr>
      <vt:lpstr>2 ПРОЕКТИРОВАНИЕ И РЕАЛИЗАЦИЯ МОДУЛЯ АНАЛИТИКИ ЗАКУПОК</vt:lpstr>
      <vt:lpstr>    2.1. Проектирование структуры отчетов, показателей и KPI</vt:lpstr>
      <vt:lpstr>    2.2. Проектирование механизма сбора, обработки и агрегации данных</vt:lpstr>
      <vt:lpstr>    2.3. Проектирование пользовательского интерфейса аналитического модуля</vt:lpstr>
      <vt:lpstr>    2.4. Реализация функций формирования отчетов и визуализации данных</vt:lpstr>
      <vt:lpstr>    2.5. Реализация оценки надежности поставщиков и экспорта отчетов</vt:lpstr>
      <vt:lpstr>    2.6. Тестирование, отладка и оценка результатов работы модуля</vt:lpstr>
      <vt:lpstr>    2.7. Выводы по главе 2</vt:lpstr>
      <vt:lpstr>3 ТЕХНИКО-ЭКОНОМИЧЕСКОЕ ОБОСНОВАНИЕ РАЗРАБОТКИ</vt:lpstr>
      <vt:lpstr>    3.1. Расчёт затрат на разработку</vt:lpstr>
      <vt:lpstr>    3.2. Расчёт показателей экономической эффективности</vt:lpstr>
      <vt:lpstr>    3.3. Выводы и обоснование целесообразности внедрения разработанного продукта</vt:lpstr>
      <vt:lpstr>ЗАКЛЮЧЕНИЕ</vt:lpstr>
      <vt:lpstr>СПИСОК ИСПОЛЬЗОВАННЫХ ИСТОЧНИКОВ</vt:lpstr>
      <vt:lpstr>ПРИЛОЖЕНИЕ А</vt:lpstr>
      <vt:lpstr>ПРИЛОЖЕНИЕ Б</vt:lpstr>
      <vt:lpstr>ПРИЛОЖЕНИЕ В</vt:lpstr>
      <vt:lpstr>ПРИЛОЖЕНИЕ Г</vt:lpstr>
      <vt:lpstr>ПРИЛОЖЕНИЕ Д</vt:lpstr>
    </vt:vector>
  </TitlesOfParts>
  <Company>SPecialiST RePack</Company>
  <LinksUpToDate>false</LinksUpToDate>
  <CharactersWithSpaces>105025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Маммедов Саид</dc:creator>
  <cp:keywords/>
  <dc:description/>
  <cp:lastModifiedBy>Екатерина Киселёва</cp:lastModifiedBy>
  <cp:revision>4</cp:revision>
  <dcterms:created xsi:type="dcterms:W3CDTF">2026-05-19T22:12:00Z</dcterms:created>
  <dcterms:modified xsi:type="dcterms:W3CDTF">2026-05-20T00:37:00Z</dcterms:modified>
</cp:coreProperties>
</file>