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  <w:jc w:val="center"/>
      </w:pPr>
      <w:r>
        <w:rPr>
          <w:rFonts w:ascii="Arial" w:cs="Arial" w:eastAsia="Arial" w:hAnsi="Arial"/>
          <w:b/>
          <w:bCs/>
          <w:color w:val="0C2340"/>
          <w:sz w:val="52"/>
          <w:szCs w:val="52"/>
        </w:rPr>
        <w:t xml:space="preserve">Alerting &amp; Intelligence</w:t>
      </w:r>
    </w:p>
    <w:p>
      <w:pPr>
        <w:spacing w:after="100"/>
        <w:jc w:val="center"/>
      </w:pPr>
      <w:r>
        <w:rPr>
          <w:rFonts w:ascii="Arial" w:cs="Arial" w:eastAsia="Arial" w:hAnsi="Arial"/>
          <w:color w:val="1A5296"/>
          <w:sz w:val="38"/>
          <w:szCs w:val="38"/>
        </w:rPr>
        <w:t xml:space="preserve">Module Specification</w:t>
      </w:r>
    </w:p>
    <w:p>
      <w:pPr>
        <w:pBdr>
          <w:top w:val="single" w:color="1A5296" w:sz="6" w:space="12"/>
        </w:pBdr>
        <w:spacing w:before="300"/>
        <w:jc w:val="center"/>
      </w:pPr>
      <w:r>
        <w:rPr>
          <w:rFonts w:ascii="Arial" w:cs="Arial" w:eastAsia="Arial" w:hAnsi="Arial"/>
          <w:color w:val="667085"/>
          <w:sz w:val="20"/>
          <w:szCs w:val="20"/>
        </w:rPr>
        <w:t xml:space="preserve">Real-time anomaly detection, rule engine, alert lifecycle &amp; assignment workflows</w:t>
      </w:r>
    </w:p>
    <w:p>
      <w:pPr>
        <w:spacing w:before="80"/>
        <w:jc w:val="center"/>
      </w:pPr>
      <w:r>
        <w:rPr>
          <w:rFonts w:ascii="Arial" w:cs="Arial" w:eastAsia="Arial" w:hAnsi="Arial"/>
          <w:color w:val="98A2B3"/>
          <w:sz w:val="18"/>
          <w:szCs w:val="18"/>
        </w:rPr>
        <w:t xml:space="preserve">v1.0  |  March 2026</w:t>
      </w:r>
    </w:p>
    <w:p>
      <w:r>
        <w:br w:type="page"/>
      </w:r>
    </w:p>
    <w:p>
      <w:pPr>
        <w:pStyle w:val="Heading1"/>
        <w:spacing w:before="340" w:after="150"/>
      </w:pPr>
      <w:r>
        <w:rPr>
          <w:rFonts w:ascii="Arial" w:cs="Arial" w:eastAsia="Arial" w:hAnsi="Arial"/>
          <w:b/>
          <w:bCs/>
          <w:color w:val="0C2340"/>
          <w:sz w:val="30"/>
          <w:szCs w:val="30"/>
        </w:rPr>
        <w:t xml:space="preserve">1. Current system analysis &amp; gaps</w:t>
      </w:r>
    </w:p>
    <w:p>
      <w:pPr>
        <w:spacing w:after="90"/>
      </w:pPr>
      <w:r>
        <w:rPr>
          <w:rFonts w:ascii="Arial" w:cs="Arial" w:eastAsia="Arial" w:hAnsi="Arial"/>
          <w:sz w:val="19"/>
          <w:szCs w:val="19"/>
        </w:rPr>
        <w:t xml:space="preserve">Your existing implementation has two screens: Alerting Rules (16 rules across 4 categories with threshold/mode/notify config) and Trip Alerts &amp; Intelligence (fired alerts with critical banner, severity, category tabs). This is a strong foundation. Below are the gaps that prevent it from being a production-grade alerting system.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3600"/>
        <w:gridCol w:w="3240"/>
      </w:tblGrid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C2340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C2340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Gap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C2340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Impact</w:t>
            </w:r>
          </w:p>
        </w:tc>
        <w:tc>
          <w:tcPr>
            <w:tcW w:type="dxa" w:w="3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C2340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Resolution in this spec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G1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 alert lifecycle / workflow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Alerts have Dismiss/Investigate buttons but no structured workflow. Who owns the investigation? When is it resolved? Where's the audit trail?</w:t>
            </w:r>
          </w:p>
        </w:tc>
        <w:tc>
          <w:tcPr>
            <w:tcW w:type="dxa" w:w="3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Full alert lifecycle: Open → Acknowledged → Investigating → Resolved / Escalated / False Positive. Each transition logged with user + timestamp + notes.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G2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 assignment / ownership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'Notify' column sends alerts to roles (Fleet Mgr, Owner) but nobody is assigned as the responsible person. Alerts fall through cracks.</w:t>
            </w:r>
          </w:p>
        </w:tc>
        <w:tc>
          <w:tcPr>
            <w:tcW w:type="dxa" w:w="3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Alert assignment: auto-assign based on rule config or manual assignment. Owner is accountable for resolution within SLA.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G3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 escalation engine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If a critical alert isn't acknowledged in 15 min or resolved in 2 hours, nobody knows. No automatic escalation.</w:t>
            </w:r>
          </w:p>
        </w:tc>
        <w:tc>
          <w:tcPr>
            <w:tcW w:type="dxa" w:w="3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Escalation matrix: configurable per severity. L1 → L2 → L3 with time thresholds. Unresolved criticals auto-escalate to management.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G4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 resolution SLA tracking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measurement of how fast alerts are resolved. No SLA breach detection on the alerting system itself.</w:t>
            </w:r>
          </w:p>
        </w:tc>
        <w:tc>
          <w:tcPr>
            <w:tcW w:type="dxa" w:w="3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Resolution SLA per severity: Critical=30min, High=2h, Medium=8h, Low=24h. SLA breach triggers escalation.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G5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 root cause &amp; action tracking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Clicking 'Investigate' does nothing structured. No way to record what was found, what action was taken, and whether it recurred.</w:t>
            </w:r>
          </w:p>
        </w:tc>
        <w:tc>
          <w:tcPr>
            <w:tcW w:type="dxa" w:w="3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Investigation form: root cause category, findings, corrective action, preventive action, linked trip/driver/vehicle/vendor. Searchable history.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G6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 alert correlation / grouping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If driver Vikram has 5 alerts (fuel anomaly + cash overspend + frequent withdrawals + missing receipts + route deviation), they appear as 5 separate items. Pattern is invisible.</w:t>
            </w:r>
          </w:p>
        </w:tc>
        <w:tc>
          <w:tcPr>
            <w:tcW w:type="dxa" w:w="3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Alert correlation: group alerts by trip, driver, vehicle, route. Pattern detection: 'Driver X has 3+ financial alerts in 7 days' → auto-generate compound alert.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G7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 suppression / dedup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Same rule fires repeatedly for the same trip (e.g., route deviation every GPS ping). Creates noise.</w:t>
            </w:r>
          </w:p>
        </w:tc>
        <w:tc>
          <w:tcPr>
            <w:tcW w:type="dxa" w:w="3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Deduplication window: same rule + same entity within configurable window (default 1h) = update existing alert, don't create new one. Suppression rules for known conditions.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G8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 alert analytics / trends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Cannot see: which rules fire most? Which drivers trigger most alerts? Are alerts increasing or decreasing over time? Which routes have most issues?</w:t>
            </w:r>
          </w:p>
        </w:tc>
        <w:tc>
          <w:tcPr>
            <w:tcW w:type="dxa" w:w="3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Analytics dashboard: alert volume trends, top offending drivers/vehicles/routes, category distribution, MTTR (mean time to resolve), false positive rate.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G9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 threshold learning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Thresholds are static (e.g., '&gt;20% above route avg'). But route averages change seasonally, and a 20% threshold that works for Mumbai→Delhi is wrong for Mumbai→Pune.</w:t>
            </w:r>
          </w:p>
        </w:tc>
        <w:tc>
          <w:tcPr>
            <w:tcW w:type="dxa" w:w="3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Per-route, per-vehicle dynamic baselines. System learns normal ranges from historical data. Anomaly = deviation from this route's baseline, not a global threshold.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G10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 notification channels config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'Notify' column lists roles but no config for how: push notification? SMS? Email? WhatsApp? All of them?</w:t>
            </w:r>
          </w:p>
        </w:tc>
        <w:tc>
          <w:tcPr>
            <w:tcW w:type="dxa" w:w="3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Multi-channel notification: per-rule channel config. Critical → Push + SMS + WhatsApp. Warning → Push + Email. Info → In-app only.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G11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 client-facing alerts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Clients have no visibility into alerts affecting their shipments (delay, route deviation). They find out only when they call.</w:t>
            </w:r>
          </w:p>
        </w:tc>
        <w:tc>
          <w:tcPr>
            <w:tcW w:type="dxa" w:w="3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Client alert portal: configurable subset of alerts visible to clients. Delay alerts, ETA changes, delivery exceptions. Pushed to client portal + email.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G12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 scheduled / preventive alerts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 alerts are reactive (something went wrong). No proactive alerts: vehicle insurance expiring next week, driver license renewal in 30 days, contract nearing trip limit.</w:t>
            </w:r>
          </w:p>
        </w:tc>
        <w:tc>
          <w:tcPr>
            <w:tcW w:type="dxa" w:w="3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Preventive alert rules that fire based on upcoming dates/thresholds. Compliance calendar integration.</w:t>
            </w:r>
          </w:p>
        </w:tc>
      </w:tr>
    </w:tbl>
    <w:p>
      <w:r>
        <w:br w:type="page"/>
      </w:r>
    </w:p>
    <w:p>
      <w:pPr>
        <w:pStyle w:val="Heading1"/>
        <w:spacing w:before="340" w:after="150"/>
      </w:pPr>
      <w:r>
        <w:rPr>
          <w:rFonts w:ascii="Arial" w:cs="Arial" w:eastAsia="Arial" w:hAnsi="Arial"/>
          <w:b/>
          <w:bCs/>
          <w:color w:val="0C2340"/>
          <w:sz w:val="30"/>
          <w:szCs w:val="30"/>
        </w:rPr>
        <w:t xml:space="preserve">2. Complete alert taxonomy</w:t>
      </w:r>
    </w:p>
    <w:p>
      <w:pPr>
        <w:spacing w:after="90"/>
      </w:pPr>
      <w:r>
        <w:rPr>
          <w:rFonts w:ascii="Arial" w:cs="Arial" w:eastAsia="Arial" w:hAnsi="Arial"/>
          <w:sz w:val="19"/>
          <w:szCs w:val="19"/>
        </w:rPr>
        <w:t xml:space="preserve">Every alert in the system belongs to exactly one category, has a severity, and maps to a specific data source. Below is the exhaustive catalog of alert rules organized by category.</w:t>
      </w:r>
    </w:p>
    <w:p>
      <w:pPr>
        <w:pStyle w:val="Heading2"/>
        <w:spacing w:before="240" w:after="110"/>
      </w:pPr>
      <w:r>
        <w:rPr>
          <w:rFonts w:ascii="Arial" w:cs="Arial" w:eastAsia="Arial" w:hAnsi="Arial"/>
          <w:b/>
          <w:bCs/>
          <w:color w:val="1A5296"/>
          <w:sz w:val="24"/>
          <w:szCs w:val="24"/>
        </w:rPr>
        <w:t xml:space="preserve">2.1 Financial alerts (money at risk)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000"/>
        <w:gridCol w:w="2200"/>
        <w:gridCol w:w="2240"/>
      </w:tblGrid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C2340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Rule name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C2340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C2340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Threshold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C2340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 source</w:t>
            </w:r>
          </w:p>
        </w:tc>
        <w:tc>
          <w:tcPr>
            <w:tcW w:type="dxa" w:w="2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C2340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When evaluated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Loss-making trip detected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Margin &lt; 0%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Settlement engine</w:t>
            </w:r>
          </w:p>
        </w:tc>
        <w:tc>
          <w:tcPr>
            <w:tcW w:type="dxa" w:w="2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On trip settlement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Expense overrun vs estimate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Actual &gt; Est. + 15%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Trip expenses vs route estimate</w:t>
            </w:r>
          </w:p>
        </w:tc>
        <w:tc>
          <w:tcPr>
            <w:tcW w:type="dxa" w:w="2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On trip settlement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Fuel cost anomaly (₹/km)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&gt; 20% above route baseline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Fuel logs + GPS distance</w:t>
            </w:r>
          </w:p>
        </w:tc>
        <w:tc>
          <w:tcPr>
            <w:tcW w:type="dxa" w:w="2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On each fuel entry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Fuel efficiency drop (kmpl)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&lt; 80% of vehicle baseline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Fuel logs + odometer</w:t>
            </w:r>
          </w:p>
        </w:tc>
        <w:tc>
          <w:tcPr>
            <w:tcW w:type="dxa" w:w="2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On trip completion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Cash advance overspend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Expenses &gt; advance + ₹5,000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Driver expense log</w:t>
            </w:r>
          </w:p>
        </w:tc>
        <w:tc>
          <w:tcPr>
            <w:tcW w:type="dxa" w:w="2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Real-time during trip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Unreceipted expense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Expense &gt; ₹500 without receipt photo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Expense log</w:t>
            </w:r>
          </w:p>
        </w:tc>
        <w:tc>
          <w:tcPr>
            <w:tcW w:type="dxa" w:w="2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On expense entry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Toll amount anomaly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&gt; 15% above route toll baseline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FASTag data</w:t>
            </w:r>
          </w:p>
        </w:tc>
        <w:tc>
          <w:tcPr>
            <w:tcW w:type="dxa" w:w="2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On toll deduction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Invoice overdue (client)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Past due date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Invoice.due_date</w:t>
            </w:r>
          </w:p>
        </w:tc>
        <w:tc>
          <w:tcPr>
            <w:tcW w:type="dxa" w:w="2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Daily batch (9 AM)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Credit limit approaching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Exposure &gt; 80% of limit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Client credit engine</w:t>
            </w:r>
          </w:p>
        </w:tc>
        <w:tc>
          <w:tcPr>
            <w:tcW w:type="dxa" w:w="2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On trip creation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Credit limit breached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Exposure &gt; 100% of limit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Client credit engine</w:t>
            </w:r>
          </w:p>
        </w:tc>
        <w:tc>
          <w:tcPr>
            <w:tcW w:type="dxa" w:w="2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On trip creation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Vendor payment delayed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Settlement &gt; 7 days after POD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Settlement status</w:t>
            </w:r>
          </w:p>
        </w:tc>
        <w:tc>
          <w:tcPr>
            <w:tcW w:type="dxa" w:w="2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Daily batch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Margin below floor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Trip margin &lt; 18% (configurable)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Settlement engine</w:t>
            </w:r>
          </w:p>
        </w:tc>
        <w:tc>
          <w:tcPr>
            <w:tcW w:type="dxa" w:w="2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On settlement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Revenue drop vs last month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MTD revenue &lt; 80% of last month pace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Invoice totals</w:t>
            </w:r>
          </w:p>
        </w:tc>
        <w:tc>
          <w:tcPr>
            <w:tcW w:type="dxa" w:w="2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Weekly batch (Monday)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Unusual payment pattern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Large payment (&gt;₹5L) from unusual bank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Payment receipts</w:t>
            </w:r>
          </w:p>
        </w:tc>
        <w:tc>
          <w:tcPr>
            <w:tcW w:type="dxa" w:w="2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On payment recording</w:t>
            </w:r>
          </w:p>
        </w:tc>
      </w:tr>
    </w:tbl>
    <w:p>
      <w:pPr>
        <w:spacing w:after="140"/>
      </w:pPr>
    </w:p>
    <w:p>
      <w:pPr>
        <w:pStyle w:val="Heading2"/>
        <w:spacing w:before="240" w:after="110"/>
      </w:pPr>
      <w:r>
        <w:rPr>
          <w:rFonts w:ascii="Arial" w:cs="Arial" w:eastAsia="Arial" w:hAnsi="Arial"/>
          <w:b/>
          <w:bCs/>
          <w:color w:val="1A5296"/>
          <w:sz w:val="24"/>
          <w:szCs w:val="24"/>
        </w:rPr>
        <w:t xml:space="preserve">2.2 Operational alerts (trip at risk)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000"/>
        <w:gridCol w:w="2200"/>
        <w:gridCol w:w="2240"/>
      </w:tblGrid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C2340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Rule name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C2340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C2340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Threshold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C2340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 source</w:t>
            </w:r>
          </w:p>
        </w:tc>
        <w:tc>
          <w:tcPr>
            <w:tcW w:type="dxa" w:w="2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C2340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When evaluated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Route deviation detected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&gt; 20 km off planned route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GPS trail vs route geofence</w:t>
            </w:r>
          </w:p>
        </w:tc>
        <w:tc>
          <w:tcPr>
            <w:tcW w:type="dxa" w:w="2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Real-time (every 30s)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Trip delay — SLA at risk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ETA &gt; SLA deadline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GPS + ETA calculation</w:t>
            </w:r>
          </w:p>
        </w:tc>
        <w:tc>
          <w:tcPr>
            <w:tcW w:type="dxa" w:w="2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Real-time (every 5m)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Trip delay — SLA breached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Actual delivery &gt; SLA deadline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Trip timestamps</w:t>
            </w:r>
          </w:p>
        </w:tc>
        <w:tc>
          <w:tcPr>
            <w:tcW w:type="dxa" w:w="2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On delivery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Vehicle stationary &gt; 2 hours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movement &gt; 2h during trip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GPS data</w:t>
            </w:r>
          </w:p>
        </w:tc>
        <w:tc>
          <w:tcPr>
            <w:tcW w:type="dxa" w:w="2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Real-time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Vehicle stationary &gt; 6 hours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movement &gt; 6h (possible breakdown)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GPS data</w:t>
            </w:r>
          </w:p>
        </w:tc>
        <w:tc>
          <w:tcPr>
            <w:tcW w:type="dxa" w:w="2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Real-time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GPS signal lost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GPS data &gt; 30 minutes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GPS heartbeat</w:t>
            </w:r>
          </w:p>
        </w:tc>
        <w:tc>
          <w:tcPr>
            <w:tcW w:type="dxa" w:w="2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Real-time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Night driving detected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Movement between 11 PM - 5 AM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GPS data</w:t>
            </w:r>
          </w:p>
        </w:tc>
        <w:tc>
          <w:tcPr>
            <w:tcW w:type="dxa" w:w="2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Real-time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Unplanned stop in urban area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Low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Stop &gt; 30 min in city (not on route)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GPS + geofence</w:t>
            </w:r>
          </w:p>
        </w:tc>
        <w:tc>
          <w:tcPr>
            <w:tcW w:type="dxa" w:w="2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Real-time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Loading delay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Loading time &gt; free hours + 2h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Warehouse timestamps</w:t>
            </w:r>
          </w:p>
        </w:tc>
        <w:tc>
          <w:tcPr>
            <w:tcW w:type="dxa" w:w="2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On loading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Unloading delay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Unloading time &gt; free hours + 2h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POD timestamps</w:t>
            </w:r>
          </w:p>
        </w:tc>
        <w:tc>
          <w:tcPr>
            <w:tcW w:type="dxa" w:w="2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On POD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POD not submitted &gt; 4 hours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Reached destination but no POD &gt; 4h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Trip status + time</w:t>
            </w:r>
          </w:p>
        </w:tc>
        <w:tc>
          <w:tcPr>
            <w:tcW w:type="dxa" w:w="2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Batch (hourly)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E-Way Bill expiring in transit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EWB expires within 6 hours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EWB validity date</w:t>
            </w:r>
          </w:p>
        </w:tc>
        <w:tc>
          <w:tcPr>
            <w:tcW w:type="dxa" w:w="2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Batch (every 2h)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Trip not started &gt; 2h after schedule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Departure &gt; scheduled start + 2h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Trip timestamps</w:t>
            </w:r>
          </w:p>
        </w:tc>
        <w:tc>
          <w:tcPr>
            <w:tcW w:type="dxa" w:w="2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Batch (hourly)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Multiple trips same vehicle same time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Vehicle assigned to overlapping trips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Trip schedule</w:t>
            </w:r>
          </w:p>
        </w:tc>
        <w:tc>
          <w:tcPr>
            <w:tcW w:type="dxa" w:w="2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On trip creation</w:t>
            </w:r>
          </w:p>
        </w:tc>
      </w:tr>
    </w:tbl>
    <w:p>
      <w:r>
        <w:br w:type="page"/>
      </w:r>
    </w:p>
    <w:p>
      <w:pPr>
        <w:pStyle w:val="Heading2"/>
        <w:spacing w:before="240" w:after="110"/>
      </w:pPr>
      <w:r>
        <w:rPr>
          <w:rFonts w:ascii="Arial" w:cs="Arial" w:eastAsia="Arial" w:hAnsi="Arial"/>
          <w:b/>
          <w:bCs/>
          <w:color w:val="1A5296"/>
          <w:sz w:val="24"/>
          <w:szCs w:val="24"/>
        </w:rPr>
        <w:t xml:space="preserve">2.3 Driver behavior alerts (safety &amp; fraud)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000"/>
        <w:gridCol w:w="2200"/>
        <w:gridCol w:w="2240"/>
      </w:tblGrid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C2340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Rule name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C2340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C2340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Threshold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C2340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 source</w:t>
            </w:r>
          </w:p>
        </w:tc>
        <w:tc>
          <w:tcPr>
            <w:tcW w:type="dxa" w:w="2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C2340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When evaluated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Overspeeding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&gt; 80 km/h (loaded truck)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GPS speed</w:t>
            </w:r>
          </w:p>
        </w:tc>
        <w:tc>
          <w:tcPr>
            <w:tcW w:type="dxa" w:w="2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Real-time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Harsh braking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Deceleration &gt; 0.5g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GPS/accelerometer</w:t>
            </w:r>
          </w:p>
        </w:tc>
        <w:tc>
          <w:tcPr>
            <w:tcW w:type="dxa" w:w="2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Real-time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Frequent cash withdrawals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&gt; 3 withdrawals in 24 hours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Expense log (cash type)</w:t>
            </w:r>
          </w:p>
        </w:tc>
        <w:tc>
          <w:tcPr>
            <w:tcW w:type="dxa" w:w="2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On expense entry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Fuel fill mismatch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Filled litres &gt; tank capacity or ₹/litre outlier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Fuel log vs vehicle specs</w:t>
            </w:r>
          </w:p>
        </w:tc>
        <w:tc>
          <w:tcPr>
            <w:tcW w:type="dxa" w:w="2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On fuel entry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Missing receipts pattern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&gt; 3 unreceipted expenses in trip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Expense log</w:t>
            </w:r>
          </w:p>
        </w:tc>
        <w:tc>
          <w:tcPr>
            <w:tcW w:type="dxa" w:w="2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On trip settlement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Driver phone unreachable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Call attempt failed &gt; 3 times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Contact log</w:t>
            </w:r>
          </w:p>
        </w:tc>
        <w:tc>
          <w:tcPr>
            <w:tcW w:type="dxa" w:w="2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Manual trigger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SOS triggered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Driver pressed SOS button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Mobile app SOS</w:t>
            </w:r>
          </w:p>
        </w:tc>
        <w:tc>
          <w:tcPr>
            <w:tcW w:type="dxa" w:w="2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Immediate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Unauthorized halt at fuel station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Low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Stop at fuel station not matching fuel log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GPS + fuel log correlation</w:t>
            </w:r>
          </w:p>
        </w:tc>
        <w:tc>
          <w:tcPr>
            <w:tcW w:type="dxa" w:w="2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Batch (on settlement)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Same driver consecutive SLA breach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Driver breached SLA on 3+ of last 5 trips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Trip history</w:t>
            </w:r>
          </w:p>
        </w:tc>
        <w:tc>
          <w:tcPr>
            <w:tcW w:type="dxa" w:w="2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On SLA breach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Low driver rating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Rating dropped below 4.0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Client/ops ratings</w:t>
            </w:r>
          </w:p>
        </w:tc>
        <w:tc>
          <w:tcPr>
            <w:tcW w:type="dxa" w:w="2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On rating entry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Driver document expiring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License/ID expires within 30 days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Driver master</w:t>
            </w:r>
          </w:p>
        </w:tc>
        <w:tc>
          <w:tcPr>
            <w:tcW w:type="dxa" w:w="2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Daily batch</w:t>
            </w:r>
          </w:p>
        </w:tc>
      </w:tr>
    </w:tbl>
    <w:p>
      <w:pPr>
        <w:spacing w:after="140"/>
      </w:pPr>
    </w:p>
    <w:p>
      <w:pPr>
        <w:pStyle w:val="Heading2"/>
        <w:spacing w:before="240" w:after="110"/>
      </w:pPr>
      <w:r>
        <w:rPr>
          <w:rFonts w:ascii="Arial" w:cs="Arial" w:eastAsia="Arial" w:hAnsi="Arial"/>
          <w:b/>
          <w:bCs/>
          <w:color w:val="1A5296"/>
          <w:sz w:val="24"/>
          <w:szCs w:val="24"/>
        </w:rPr>
        <w:t xml:space="preserve">2.4 Compliance &amp; preventive alerts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000"/>
        <w:gridCol w:w="2200"/>
        <w:gridCol w:w="2240"/>
      </w:tblGrid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C2340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Rule name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C2340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C2340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Threshold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C2340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 source</w:t>
            </w:r>
          </w:p>
        </w:tc>
        <w:tc>
          <w:tcPr>
            <w:tcW w:type="dxa" w:w="2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C2340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When evaluated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Vehicle insurance expiring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Expires within 7 days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Vehicle master</w:t>
            </w:r>
          </w:p>
        </w:tc>
        <w:tc>
          <w:tcPr>
            <w:tcW w:type="dxa" w:w="2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Daily batch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Vehicle insurance expired during trip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Insurance expired while in transit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Vehicle master + trip status</w:t>
            </w:r>
          </w:p>
        </w:tc>
        <w:tc>
          <w:tcPr>
            <w:tcW w:type="dxa" w:w="2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Real-time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Fitness certificate expiring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Expires within 15 days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Vehicle master</w:t>
            </w:r>
          </w:p>
        </w:tc>
        <w:tc>
          <w:tcPr>
            <w:tcW w:type="dxa" w:w="2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Daily batch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Permit expiring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National/state permit expires within 30 days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Vehicle master</w:t>
            </w:r>
          </w:p>
        </w:tc>
        <w:tc>
          <w:tcPr>
            <w:tcW w:type="dxa" w:w="2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Daily batch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Pollution certificate expiring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PUC expires within 15 days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Vehicle master</w:t>
            </w:r>
          </w:p>
        </w:tc>
        <w:tc>
          <w:tcPr>
            <w:tcW w:type="dxa" w:w="2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Daily batch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Vehicle service overdue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Km since last service &gt; service interval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Odometer + service log</w:t>
            </w:r>
          </w:p>
        </w:tc>
        <w:tc>
          <w:tcPr>
            <w:tcW w:type="dxa" w:w="2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On trip completion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Contract nearing trip limit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MTD trips &gt; 90% of min guarantee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Contract + trip count</w:t>
            </w:r>
          </w:p>
        </w:tc>
        <w:tc>
          <w:tcPr>
            <w:tcW w:type="dxa" w:w="2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Daily batch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Contract expiring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Expires within 30 days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Contract dates</w:t>
            </w:r>
          </w:p>
        </w:tc>
        <w:tc>
          <w:tcPr>
            <w:tcW w:type="dxa" w:w="2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Daily batch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GST return filing due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Filing deadline within 5 days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Calendar</w:t>
            </w:r>
          </w:p>
        </w:tc>
        <w:tc>
          <w:tcPr>
            <w:tcW w:type="dxa" w:w="2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Daily batch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TDS deposit due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Quarterly deadline within 7 days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Calendar</w:t>
            </w:r>
          </w:p>
        </w:tc>
        <w:tc>
          <w:tcPr>
            <w:tcW w:type="dxa" w:w="2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Daily batch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Client KYC document expired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Low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Document validity expired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Client documents</w:t>
            </w:r>
          </w:p>
        </w:tc>
        <w:tc>
          <w:tcPr>
            <w:tcW w:type="dxa" w:w="2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Daily batch</w:t>
            </w:r>
          </w:p>
        </w:tc>
      </w:tr>
    </w:tbl>
    <w:p>
      <w:r>
        <w:br w:type="page"/>
      </w:r>
    </w:p>
    <w:p>
      <w:pPr>
        <w:pStyle w:val="Heading1"/>
        <w:spacing w:before="340" w:after="150"/>
      </w:pPr>
      <w:r>
        <w:rPr>
          <w:rFonts w:ascii="Arial" w:cs="Arial" w:eastAsia="Arial" w:hAnsi="Arial"/>
          <w:b/>
          <w:bCs/>
          <w:color w:val="0C2340"/>
          <w:sz w:val="30"/>
          <w:szCs w:val="30"/>
        </w:rPr>
        <w:t xml:space="preserve">3. Alert lifecycle &amp; workflow</w:t>
      </w:r>
    </w:p>
    <w:p>
      <w:pPr>
        <w:pStyle w:val="Heading2"/>
        <w:spacing w:before="240" w:after="110"/>
      </w:pPr>
      <w:r>
        <w:rPr>
          <w:rFonts w:ascii="Arial" w:cs="Arial" w:eastAsia="Arial" w:hAnsi="Arial"/>
          <w:b/>
          <w:bCs/>
          <w:color w:val="1A5296"/>
          <w:sz w:val="24"/>
          <w:szCs w:val="24"/>
        </w:rPr>
        <w:t xml:space="preserve">3.1 Alert states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400"/>
        <w:gridCol w:w="3440"/>
      </w:tblGrid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C2340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State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C2340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C2340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Transitions to</w:t>
            </w:r>
          </w:p>
        </w:tc>
        <w:tc>
          <w:tcPr>
            <w:tcW w:type="dxa" w:w="34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C2340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Who can transition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OPEN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Alert just fired. Not yet seen by anyone.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Acknowledged, Dismissed, Auto-Escalated</w:t>
            </w:r>
          </w:p>
        </w:tc>
        <w:tc>
          <w:tcPr>
            <w:tcW w:type="dxa" w:w="34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System (auto), any notified user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ACKNOWLEDGED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Someone has seen it and accepted ownership.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Investigating, Resolved, Escalated</w:t>
            </w:r>
          </w:p>
        </w:tc>
        <w:tc>
          <w:tcPr>
            <w:tcW w:type="dxa" w:w="34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Assigned owner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INVESTIGATING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Active investigation underway. RCA in progress.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Resolved, Escalated</w:t>
            </w:r>
          </w:p>
        </w:tc>
        <w:tc>
          <w:tcPr>
            <w:tcW w:type="dxa" w:w="34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Assigned owner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ESCALATED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Escalated to next level (L2/L3). Timer resets.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Acknowledged (by L2), Resolved</w:t>
            </w:r>
          </w:p>
        </w:tc>
        <w:tc>
          <w:tcPr>
            <w:tcW w:type="dxa" w:w="34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Escalation recipient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RESOLVED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Investigation complete. Root cause identified. Action taken.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Reopened (if recurs within 7 days)</w:t>
            </w:r>
          </w:p>
        </w:tc>
        <w:tc>
          <w:tcPr>
            <w:tcW w:type="dxa" w:w="34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Assigned owner, L2+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FALSE_POSITIVE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Alert was incorrect. Rule may need tuning.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(Terminal state)</w:t>
            </w:r>
          </w:p>
        </w:tc>
        <w:tc>
          <w:tcPr>
            <w:tcW w:type="dxa" w:w="34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Assigned owner, admin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DISMISSED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Alert reviewed and intentionally dismissed with reason.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Reopened</w:t>
            </w:r>
          </w:p>
        </w:tc>
        <w:tc>
          <w:tcPr>
            <w:tcW w:type="dxa" w:w="34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Assigned owner, admin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AUTO_CLOSED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Alert expired without action (&gt;7 days for Low/Info).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(Terminal state)</w:t>
            </w:r>
          </w:p>
        </w:tc>
        <w:tc>
          <w:tcPr>
            <w:tcW w:type="dxa" w:w="34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System only</w:t>
            </w:r>
          </w:p>
        </w:tc>
      </w:tr>
    </w:tbl>
    <w:p>
      <w:pPr>
        <w:spacing w:after="140"/>
      </w:pPr>
    </w:p>
    <w:p>
      <w:pPr>
        <w:pStyle w:val="Heading2"/>
        <w:spacing w:before="240" w:after="110"/>
      </w:pPr>
      <w:r>
        <w:rPr>
          <w:rFonts w:ascii="Arial" w:cs="Arial" w:eastAsia="Arial" w:hAnsi="Arial"/>
          <w:b/>
          <w:bCs/>
          <w:color w:val="1A5296"/>
          <w:sz w:val="24"/>
          <w:szCs w:val="24"/>
        </w:rPr>
        <w:t xml:space="preserve">3.2 Escalation matrix</w:t>
      </w:r>
    </w:p>
    <w:p>
      <w:pPr>
        <w:spacing w:after="90"/>
      </w:pPr>
      <w:r>
        <w:rPr>
          <w:rFonts w:ascii="Arial" w:cs="Arial" w:eastAsia="Arial" w:hAnsi="Arial"/>
          <w:sz w:val="19"/>
          <w:szCs w:val="19"/>
        </w:rPr>
        <w:t xml:space="preserve">Each severity level has defined SLA times and escalation paths. If the alert is not acknowledged within the ACK SLA, it auto-escalates to the next level. If not resolved within the RESOLVE SLA, it escalates further.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800"/>
        <w:gridCol w:w="1800"/>
        <w:gridCol w:w="1800"/>
        <w:gridCol w:w="1840"/>
      </w:tblGrid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C2340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C2340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ACK SLA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C2340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Resolve SLA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C2340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L1 (initial)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C2340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L2 (escalation)</w:t>
            </w:r>
          </w:p>
        </w:tc>
        <w:tc>
          <w:tcPr>
            <w:tcW w:type="dxa" w:w="18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C2340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L3 (management)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Critical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 min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30 min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On-duty dispatcher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Fleet manager + owner</w:t>
            </w:r>
          </w:p>
        </w:tc>
        <w:tc>
          <w:tcPr>
            <w:tcW w:type="dxa" w:w="18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CEO / MD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 min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 hours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Fleet manager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Operations head</w:t>
            </w:r>
          </w:p>
        </w:tc>
        <w:tc>
          <w:tcPr>
            <w:tcW w:type="dxa" w:w="18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Owner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hour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 hours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Assigned ops staff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Fleet manager</w:t>
            </w:r>
          </w:p>
        </w:tc>
        <w:tc>
          <w:tcPr>
            <w:tcW w:type="dxa" w:w="18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Ops head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Low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 hours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24 hours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Assigned ops staff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Fleet manager</w:t>
            </w:r>
          </w:p>
        </w:tc>
        <w:tc>
          <w:tcPr>
            <w:tcW w:type="dxa" w:w="18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Info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Auto-close 7d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Notification only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18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40"/>
      </w:pPr>
    </w:p>
    <w:p>
      <w:pPr>
        <w:pStyle w:val="Heading2"/>
        <w:spacing w:before="240" w:after="110"/>
      </w:pPr>
      <w:r>
        <w:rPr>
          <w:rFonts w:ascii="Arial" w:cs="Arial" w:eastAsia="Arial" w:hAnsi="Arial"/>
          <w:b/>
          <w:bCs/>
          <w:color w:val="1A5296"/>
          <w:sz w:val="24"/>
          <w:szCs w:val="24"/>
        </w:rPr>
        <w:t xml:space="preserve">3.3 Auto-assignment rules</w:t>
      </w:r>
    </w:p>
    <w:p>
      <w:pPr>
        <w:spacing w:after="90"/>
      </w:pPr>
      <w:r>
        <w:rPr>
          <w:rFonts w:ascii="Arial" w:cs="Arial" w:eastAsia="Arial" w:hAnsi="Arial"/>
          <w:sz w:val="19"/>
          <w:szCs w:val="19"/>
        </w:rPr>
        <w:t xml:space="preserve">When an alert fires, the system auto-assigns an owner based on the following priority: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9"/>
          <w:szCs w:val="19"/>
        </w:rPr>
        <w:t xml:space="preserve">If the alert is for a specific trip → assign to the trip's dispatcher (the person who created/dispatched the trip)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9"/>
          <w:szCs w:val="19"/>
        </w:rPr>
        <w:t xml:space="preserve">If the alert is about a driver → assign to the driver's fleet manager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9"/>
          <w:szCs w:val="19"/>
        </w:rPr>
        <w:t xml:space="preserve">If the alert is about a vehicle → assign to the vehicle's fleet manager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9"/>
          <w:szCs w:val="19"/>
        </w:rPr>
        <w:t xml:space="preserve">If the alert is financial → assign to the accounts team lead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9"/>
          <w:szCs w:val="19"/>
        </w:rPr>
        <w:t xml:space="preserve">If the alert is compliance → assign to the compliance officer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9"/>
          <w:szCs w:val="19"/>
        </w:rPr>
        <w:t xml:space="preserve">If no specific assignment rule matches → assign to the on-duty operations manager (rotation schedule)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9"/>
          <w:szCs w:val="19"/>
        </w:rPr>
        <w:t xml:space="preserve">Override: rule-level config can specify a fixed assignee or role that overrides the default</w:t>
      </w:r>
    </w:p>
    <w:p>
      <w:r>
        <w:br w:type="page"/>
      </w:r>
    </w:p>
    <w:p>
      <w:pPr>
        <w:pStyle w:val="Heading1"/>
        <w:spacing w:before="340" w:after="150"/>
      </w:pPr>
      <w:r>
        <w:rPr>
          <w:rFonts w:ascii="Arial" w:cs="Arial" w:eastAsia="Arial" w:hAnsi="Arial"/>
          <w:b/>
          <w:bCs/>
          <w:color w:val="0C2340"/>
          <w:sz w:val="30"/>
          <w:szCs w:val="30"/>
        </w:rPr>
        <w:t xml:space="preserve">4. Investigation &amp; resolution workflow</w:t>
      </w:r>
    </w:p>
    <w:p>
      <w:pPr>
        <w:pStyle w:val="Heading2"/>
        <w:spacing w:before="240" w:after="110"/>
      </w:pPr>
      <w:r>
        <w:rPr>
          <w:rFonts w:ascii="Arial" w:cs="Arial" w:eastAsia="Arial" w:hAnsi="Arial"/>
          <w:b/>
          <w:bCs/>
          <w:color w:val="1A5296"/>
          <w:sz w:val="24"/>
          <w:szCs w:val="24"/>
        </w:rPr>
        <w:t xml:space="preserve">4.1 Investigation form</w:t>
      </w:r>
    </w:p>
    <w:p>
      <w:pPr>
        <w:spacing w:after="90"/>
      </w:pPr>
      <w:r>
        <w:rPr>
          <w:rFonts w:ascii="Arial" w:cs="Arial" w:eastAsia="Arial" w:hAnsi="Arial"/>
          <w:sz w:val="19"/>
          <w:szCs w:val="19"/>
        </w:rPr>
        <w:t xml:space="preserve">When an alert owner clicks 'Investigate' or transitions to INVESTIGATING, they must fill out an investigation form. This creates a structured, searchable record.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6040"/>
      </w:tblGrid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C2340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C2340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0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C2340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root_cause_category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Enum</w:t>
            </w:r>
          </w:p>
        </w:tc>
        <w:tc>
          <w:tcPr>
            <w:tcW w:type="dxa" w:w="60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Driver error, Vehicle issue, Route issue, Weather, Client delay, System error, Fraud suspected, False alarm, External factor, Other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root_cause_detail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60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Free-text description of what caused the alert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evidence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File[]</w:t>
            </w:r>
          </w:p>
        </w:tc>
        <w:tc>
          <w:tcPr>
            <w:tcW w:type="dxa" w:w="60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Photos, screenshots, GPS trail screenshots, FASTag receipts, fuel receipts. Uploaded evidence.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corrective_action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60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What was done to fix the immediate problem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preventive_action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60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What will be done to prevent recurrence (training, vehicle check, route change, rule tuning)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financial_impact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Decimal</w:t>
            </w:r>
          </w:p>
        </w:tc>
        <w:tc>
          <w:tcPr>
            <w:tcW w:type="dxa" w:w="60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₹ impact of the issue (loss amount, overcharge, recovery amount)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linked_entities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JSON</w:t>
            </w:r>
          </w:p>
        </w:tc>
        <w:tc>
          <w:tcPr>
            <w:tcW w:type="dxa" w:w="60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Trip IDs, driver ID, vehicle ID, vendor ID, client ID involved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disciplinary_action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Enum</w:t>
            </w:r>
          </w:p>
        </w:tc>
        <w:tc>
          <w:tcPr>
            <w:tcW w:type="dxa" w:w="60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None, Verbal warning, Written warning, Fine deducted, Suspension, Termination, Vendor penalty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recurrence_check_date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60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Date to verify the preventive action worked. System creates a follow-up reminder.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resolution_notes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60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Final notes on resolution</w:t>
            </w:r>
          </w:p>
        </w:tc>
      </w:tr>
    </w:tbl>
    <w:p>
      <w:pPr>
        <w:spacing w:after="140"/>
      </w:pPr>
    </w:p>
    <w:p>
      <w:pPr>
        <w:pStyle w:val="Heading2"/>
        <w:spacing w:before="240" w:after="110"/>
      </w:pPr>
      <w:r>
        <w:rPr>
          <w:rFonts w:ascii="Arial" w:cs="Arial" w:eastAsia="Arial" w:hAnsi="Arial"/>
          <w:b/>
          <w:bCs/>
          <w:color w:val="1A5296"/>
          <w:sz w:val="24"/>
          <w:szCs w:val="24"/>
        </w:rPr>
        <w:t xml:space="preserve">4.2 Alert correlation &amp; compound alerts</w:t>
      </w:r>
    </w:p>
    <w:p>
      <w:pPr>
        <w:spacing w:after="90"/>
      </w:pPr>
      <w:r>
        <w:rPr>
          <w:rFonts w:ascii="Arial" w:cs="Arial" w:eastAsia="Arial" w:hAnsi="Arial"/>
          <w:sz w:val="19"/>
          <w:szCs w:val="19"/>
        </w:rPr>
        <w:t xml:space="preserve">The system automatically detects patterns across individual alerts and creates compound/correlated alerts: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9"/>
          <w:szCs w:val="19"/>
        </w:rPr>
        <w:t xml:space="preserve">Driver pattern: if the same driver has 3+ alerts of any category within 7 days → create compound alert 'Driver {name} — multiple alerts detected' with severity High, linking all child alerts.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9"/>
          <w:szCs w:val="19"/>
        </w:rPr>
        <w:t xml:space="preserve">Vehicle pattern: if the same vehicle has 2+ maintenance/breakdown-related alerts within 30 days → 'Vehicle {number} — recurring issues' at Medium severity.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9"/>
          <w:szCs w:val="19"/>
        </w:rPr>
        <w:t xml:space="preserve">Route pattern: if the same route has 3+ delay/deviation alerts across different trips within 7 days → 'Route {origin→dest} — systematic delays' at Medium severity.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9"/>
          <w:szCs w:val="19"/>
        </w:rPr>
        <w:t xml:space="preserve">Financial pattern: if the same trip has 3+ financial alerts (fuel + expense + cash) → 'Trip {id} — financial irregularity cluster' at Critical severity. This is the strongest fraud signal.</w:t>
      </w:r>
    </w:p>
    <w:p>
      <w:r>
        <w:br w:type="page"/>
      </w:r>
    </w:p>
    <w:p>
      <w:pPr>
        <w:pStyle w:val="Heading1"/>
        <w:spacing w:before="340" w:after="150"/>
      </w:pPr>
      <w:r>
        <w:rPr>
          <w:rFonts w:ascii="Arial" w:cs="Arial" w:eastAsia="Arial" w:hAnsi="Arial"/>
          <w:b/>
          <w:bCs/>
          <w:color w:val="0C2340"/>
          <w:sz w:val="30"/>
          <w:szCs w:val="30"/>
        </w:rPr>
        <w:t xml:space="preserve">5. Deduplication, suppression &amp; noise reduction</w:t>
      </w:r>
    </w:p>
    <w:p>
      <w:pPr>
        <w:pStyle w:val="Heading2"/>
        <w:spacing w:before="240" w:after="110"/>
      </w:pPr>
      <w:r>
        <w:rPr>
          <w:rFonts w:ascii="Arial" w:cs="Arial" w:eastAsia="Arial" w:hAnsi="Arial"/>
          <w:b/>
          <w:bCs/>
          <w:color w:val="1A5296"/>
          <w:sz w:val="24"/>
          <w:szCs w:val="24"/>
        </w:rPr>
        <w:t xml:space="preserve">5.1 Deduplication rules</w:t>
      </w:r>
    </w:p>
    <w:p>
      <w:pPr>
        <w:spacing w:after="90"/>
      </w:pPr>
      <w:r>
        <w:rPr>
          <w:rFonts w:ascii="Arial" w:cs="Arial" w:eastAsia="Arial" w:hAnsi="Arial"/>
          <w:sz w:val="19"/>
          <w:szCs w:val="19"/>
        </w:rPr>
        <w:t xml:space="preserve">The same underlying condition should not create multiple alerts: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9"/>
          <w:szCs w:val="19"/>
        </w:rPr>
        <w:t xml:space="preserve">Dedup key = (rule_id, entity_type, entity_id). Entity = trip, driver, vehicle, client, or invoice.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9"/>
          <w:szCs w:val="19"/>
        </w:rPr>
        <w:t xml:space="preserve">If a new alert matches an existing OPEN/ACKNOWLEDGED/INVESTIGATING alert with the same dedup key → update the existing alert (increment occurrence count, update latest data) instead of creating a new one.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9"/>
          <w:szCs w:val="19"/>
        </w:rPr>
        <w:t xml:space="preserve">Dedup window = configurable per rule (default: 1 hour for real-time rules, 24 hours for batch rules).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9"/>
          <w:szCs w:val="19"/>
        </w:rPr>
        <w:t xml:space="preserve">Example: 'Route deviation' fires every 30 seconds for TRP-0141 while off-route. Without dedup = 120 alerts in 1 hour. With dedup = 1 alert that says 'deviation ongoing, 85 km off-route, 60 occurrences'.</w:t>
      </w:r>
    </w:p>
    <w:p>
      <w:pPr>
        <w:pStyle w:val="Heading2"/>
        <w:spacing w:before="240" w:after="110"/>
      </w:pPr>
      <w:r>
        <w:rPr>
          <w:rFonts w:ascii="Arial" w:cs="Arial" w:eastAsia="Arial" w:hAnsi="Arial"/>
          <w:b/>
          <w:bCs/>
          <w:color w:val="1A5296"/>
          <w:sz w:val="24"/>
          <w:szCs w:val="24"/>
        </w:rPr>
        <w:t xml:space="preserve">5.2 Suppression rules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9"/>
          <w:szCs w:val="19"/>
        </w:rPr>
        <w:t xml:space="preserve">Maintenance window: suppress all alerts for a vehicle during scheduled maintenance.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9"/>
          <w:szCs w:val="19"/>
        </w:rPr>
        <w:t xml:space="preserve">Known condition: if a route deviation is expected (road construction, approved alternate route), create a suppression rule for that route+period.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9"/>
          <w:szCs w:val="19"/>
        </w:rPr>
        <w:t xml:space="preserve">Post-resolution cooldown: after a 'vehicle stationary' alert is resolved as 'driver rest stop', suppress the same alert for that trip for 2 hours.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9"/>
          <w:szCs w:val="19"/>
        </w:rPr>
        <w:t xml:space="preserve">Info-level auto-suppression: if an info-level alert fires &gt; 10 times for the same entity in 30 days, auto-suppress and notify admin that the rule threshold needs tuning.</w:t>
      </w:r>
    </w:p>
    <w:p>
      <w:pPr>
        <w:pStyle w:val="Heading2"/>
        <w:spacing w:before="240" w:after="110"/>
      </w:pPr>
      <w:r>
        <w:rPr>
          <w:rFonts w:ascii="Arial" w:cs="Arial" w:eastAsia="Arial" w:hAnsi="Arial"/>
          <w:b/>
          <w:bCs/>
          <w:color w:val="1A5296"/>
          <w:sz w:val="24"/>
          <w:szCs w:val="24"/>
        </w:rPr>
        <w:t xml:space="preserve">5.3 Smart severity adjustment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9"/>
          <w:szCs w:val="19"/>
        </w:rPr>
        <w:t xml:space="preserve">First occurrence: alert fires at rule's configured severity.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9"/>
          <w:szCs w:val="19"/>
        </w:rPr>
        <w:t xml:space="preserve">Recurrence within 7 days for same entity: severity auto-upgrades by one level (Medium → High).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9"/>
          <w:szCs w:val="19"/>
        </w:rPr>
        <w:t xml:space="preserve">3+ recurrences: severity becomes Critical regardless of rule config. Creates compound alert.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9"/>
          <w:szCs w:val="19"/>
        </w:rPr>
        <w:t xml:space="preserve">Pattern match (same driver, multiple alert types): severity becomes Critical with 'Fraud suspected' flag.</w:t>
      </w:r>
    </w:p>
    <w:p>
      <w:r>
        <w:br w:type="page"/>
      </w:r>
    </w:p>
    <w:p>
      <w:pPr>
        <w:pStyle w:val="Heading1"/>
        <w:spacing w:before="340" w:after="150"/>
      </w:pPr>
      <w:r>
        <w:rPr>
          <w:rFonts w:ascii="Arial" w:cs="Arial" w:eastAsia="Arial" w:hAnsi="Arial"/>
          <w:b/>
          <w:bCs/>
          <w:color w:val="0C2340"/>
          <w:sz w:val="30"/>
          <w:szCs w:val="30"/>
        </w:rPr>
        <w:t xml:space="preserve">6. Notification channels &amp; delivery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800"/>
        <w:gridCol w:w="2400"/>
        <w:gridCol w:w="2840"/>
      </w:tblGrid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C2340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Channel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C2340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Latency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C2340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Best for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C2340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Content</w:t>
            </w:r>
          </w:p>
        </w:tc>
        <w:tc>
          <w:tcPr>
            <w:tcW w:type="dxa" w:w="28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C2340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Config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In-app (bell icon)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&lt; 1s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 severities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Full alert detail with actions</w:t>
            </w:r>
          </w:p>
        </w:tc>
        <w:tc>
          <w:tcPr>
            <w:tcW w:type="dxa" w:w="28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Always on. Cannot disable.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Push notification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&lt; 3s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Critical, High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Title + 1-line summary + tap to open</w:t>
            </w:r>
          </w:p>
        </w:tc>
        <w:tc>
          <w:tcPr>
            <w:tcW w:type="dxa" w:w="28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Per-user opt-in. Default on for Critical.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SMS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&lt; 10s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Critical only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Short: 'ALERT: {title}. Trip {id}. Action needed.'</w:t>
            </w:r>
          </w:p>
        </w:tc>
        <w:tc>
          <w:tcPr>
            <w:tcW w:type="dxa" w:w="28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Per-rule config. Number from user profile.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WhatsApp Business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&lt; 5s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Critical, High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Template message with trip details + CTA link</w:t>
            </w:r>
          </w:p>
        </w:tc>
        <w:tc>
          <w:tcPr>
            <w:tcW w:type="dxa" w:w="28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Requires WhatsApp Business API setup.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&lt; 2 min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Medium, Low, summary digests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Full detail with links, charts, evidence thumbnails</w:t>
            </w:r>
          </w:p>
        </w:tc>
        <w:tc>
          <w:tcPr>
            <w:tcW w:type="dxa" w:w="28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Per-user config. Digest option (hourly/daily).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Client portal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&lt; 1 min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Delay, deviation, delivery alerts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Client-safe summary (no internal details)</w:t>
            </w:r>
          </w:p>
        </w:tc>
        <w:tc>
          <w:tcPr>
            <w:tcW w:type="dxa" w:w="28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Per-rule: 'client_visible' flag. Per-client opt-in.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Webhook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&lt; 1s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Integration with external systems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JSON payload with full alert data</w:t>
            </w:r>
          </w:p>
        </w:tc>
        <w:tc>
          <w:tcPr>
            <w:tcW w:type="dxa" w:w="28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URL + auth config per rule.</w:t>
            </w:r>
          </w:p>
        </w:tc>
      </w:tr>
    </w:tbl>
    <w:p>
      <w:pPr>
        <w:spacing w:after="140"/>
      </w:pPr>
    </w:p>
    <w:p>
      <w:pPr>
        <w:pStyle w:val="Heading2"/>
        <w:spacing w:before="240" w:after="110"/>
      </w:pPr>
      <w:r>
        <w:rPr>
          <w:rFonts w:ascii="Arial" w:cs="Arial" w:eastAsia="Arial" w:hAnsi="Arial"/>
          <w:b/>
          <w:bCs/>
          <w:color w:val="1A5296"/>
          <w:sz w:val="24"/>
          <w:szCs w:val="24"/>
        </w:rPr>
        <w:t xml:space="preserve">6.1 Notification routing matrix</w:t>
      </w:r>
    </w:p>
    <w:p>
      <w:pPr>
        <w:spacing w:after="90"/>
      </w:pPr>
      <w:r>
        <w:rPr>
          <w:rFonts w:ascii="Arial" w:cs="Arial" w:eastAsia="Arial" w:hAnsi="Arial"/>
          <w:sz w:val="19"/>
          <w:szCs w:val="19"/>
        </w:rPr>
        <w:t xml:space="preserve">Default channel selection per severity (overridable per rule):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9"/>
          <w:szCs w:val="19"/>
        </w:rPr>
        <w:t xml:space="preserve">Critical → In-app + Push + SMS + WhatsApp + Email (all channels)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9"/>
          <w:szCs w:val="19"/>
        </w:rPr>
        <w:t xml:space="preserve">High → In-app + Push + Email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9"/>
          <w:szCs w:val="19"/>
        </w:rPr>
        <w:t xml:space="preserve">Medium → In-app + Email (or daily digest)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9"/>
          <w:szCs w:val="19"/>
        </w:rPr>
        <w:t xml:space="preserve">Low → In-app only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9"/>
          <w:szCs w:val="19"/>
        </w:rPr>
        <w:t xml:space="preserve">Info → In-app only (collapsible, non-intrusive)</w:t>
      </w:r>
    </w:p>
    <w:p>
      <w:r>
        <w:br w:type="page"/>
      </w:r>
    </w:p>
    <w:p>
      <w:pPr>
        <w:pStyle w:val="Heading1"/>
        <w:spacing w:before="340" w:after="150"/>
      </w:pPr>
      <w:r>
        <w:rPr>
          <w:rFonts w:ascii="Arial" w:cs="Arial" w:eastAsia="Arial" w:hAnsi="Arial"/>
          <w:b/>
          <w:bCs/>
          <w:color w:val="0C2340"/>
          <w:sz w:val="30"/>
          <w:szCs w:val="30"/>
        </w:rPr>
        <w:t xml:space="preserve">7. Alert analytics &amp; intelligence</w:t>
      </w:r>
    </w:p>
    <w:p>
      <w:pPr>
        <w:pStyle w:val="Heading2"/>
        <w:spacing w:before="240" w:after="110"/>
      </w:pPr>
      <w:r>
        <w:rPr>
          <w:rFonts w:ascii="Arial" w:cs="Arial" w:eastAsia="Arial" w:hAnsi="Arial"/>
          <w:b/>
          <w:bCs/>
          <w:color w:val="1A5296"/>
          <w:sz w:val="24"/>
          <w:szCs w:val="24"/>
        </w:rPr>
        <w:t xml:space="preserve">7.1 Dashboards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9"/>
          <w:szCs w:val="19"/>
        </w:rPr>
        <w:t xml:space="preserve">Alert volume by day/week/month — trend line. Are alerts increasing (bad) or decreasing (improvement)?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9"/>
          <w:szCs w:val="19"/>
        </w:rPr>
        <w:t xml:space="preserve">Category distribution — pie chart: Financial / Operational / Driver Behavior / Compliance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9"/>
          <w:szCs w:val="19"/>
        </w:rPr>
        <w:t xml:space="preserve">Severity distribution — breakdown of Critical/High/Medium/Low over time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9"/>
          <w:szCs w:val="19"/>
        </w:rPr>
        <w:t xml:space="preserve">Mean Time To Acknowledge (MTTA) — per severity, per assignee. Target: Critical &lt; 5 min.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9"/>
          <w:szCs w:val="19"/>
        </w:rPr>
        <w:t xml:space="preserve">Mean Time To Resolve (MTTR) — per severity, per category. Target: Critical &lt; 30 min.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9"/>
          <w:szCs w:val="19"/>
        </w:rPr>
        <w:t xml:space="preserve">Top offending drivers — ranked by alert count. Identify repeat offenders for training/action.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9"/>
          <w:szCs w:val="19"/>
        </w:rPr>
        <w:t xml:space="preserve">Top offending vehicles — ranked by alert count. Identify vehicles needing maintenance/replacement.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9"/>
          <w:szCs w:val="19"/>
        </w:rPr>
        <w:t xml:space="preserve">Top offending routes — ranked by alert count. Identify routes needing rate revision or alternate routing.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9"/>
          <w:szCs w:val="19"/>
        </w:rPr>
        <w:t xml:space="preserve">False positive rate — % of alerts resolved as False Positive. High rate means rules need tuning.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9"/>
          <w:szCs w:val="19"/>
        </w:rPr>
        <w:t xml:space="preserve">SLA compliance — % of alerts resolved within SLA per severity.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9"/>
          <w:szCs w:val="19"/>
        </w:rPr>
        <w:t xml:space="preserve">Resolution by root cause — which root causes are most common? Drive systemic improvements.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9"/>
          <w:szCs w:val="19"/>
        </w:rPr>
        <w:t xml:space="preserve">Financial impact — total ₹ value of issues detected by alerts. Quantifies alerting ROI.</w:t>
      </w:r>
    </w:p>
    <w:p>
      <w:pPr>
        <w:pStyle w:val="Heading2"/>
        <w:spacing w:before="240" w:after="110"/>
      </w:pPr>
      <w:r>
        <w:rPr>
          <w:rFonts w:ascii="Arial" w:cs="Arial" w:eastAsia="Arial" w:hAnsi="Arial"/>
          <w:b/>
          <w:bCs/>
          <w:color w:val="1A5296"/>
          <w:sz w:val="24"/>
          <w:szCs w:val="24"/>
        </w:rPr>
        <w:t xml:space="preserve">7.2 Automated intelligence reports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9"/>
          <w:szCs w:val="19"/>
        </w:rPr>
        <w:t xml:space="preserve">Weekly alert digest: emailed to management every Monday. Summarizes: total alerts, critical resolved/pending, top 3 issues, trend vs previous week, recommended actions.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9"/>
          <w:szCs w:val="19"/>
        </w:rPr>
        <w:t xml:space="preserve">Driver scorecard input: alert history feeds into driver performance scoring. Drivers with fewer alerts get priority for premium routes/clients.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9"/>
          <w:szCs w:val="19"/>
        </w:rPr>
        <w:t xml:space="preserve">Route health report: monthly report per route showing alert frequency, common issues, average fuel cost, SLA compliance. Used for rate revision decisions.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9"/>
          <w:szCs w:val="19"/>
        </w:rPr>
        <w:t xml:space="preserve">Fraud detection report: monthly summary of all financial alerts with 'Fraud suspected' flag. Correlated patterns across drivers, vehicles, vendors.</w:t>
      </w:r>
    </w:p>
    <w:p>
      <w:r>
        <w:br w:type="page"/>
      </w:r>
    </w:p>
    <w:p>
      <w:pPr>
        <w:pStyle w:val="Heading1"/>
        <w:spacing w:before="340" w:after="150"/>
      </w:pPr>
      <w:r>
        <w:rPr>
          <w:rFonts w:ascii="Arial" w:cs="Arial" w:eastAsia="Arial" w:hAnsi="Arial"/>
          <w:b/>
          <w:bCs/>
          <w:color w:val="0C2340"/>
          <w:sz w:val="30"/>
          <w:szCs w:val="30"/>
        </w:rPr>
        <w:t xml:space="preserve">8. Data model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84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C2340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Table</w:t>
            </w:r>
          </w:p>
        </w:tc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C2340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38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C2340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fields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alert_rules</w:t>
            </w:r>
          </w:p>
        </w:tc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Rule configuration with thresholds, category, severity, channels</w:t>
            </w:r>
          </w:p>
        </w:tc>
        <w:tc>
          <w:tcPr>
            <w:tcW w:type="dxa" w:w="38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id, name, category, severity, threshold_json, mode (realtime/batch), channels[], auto_assign_to, dedup_window_min, is_active, client_visible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alert_rule_conditions</w:t>
            </w:r>
          </w:p>
        </w:tc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Multi-condition support per rule (AND/OR logic)</w:t>
            </w:r>
          </w:p>
        </w:tc>
        <w:tc>
          <w:tcPr>
            <w:tcW w:type="dxa" w:w="38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id, rule_id, field, operator, value, logic_gate (AND/OR)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alerts</w:t>
            </w:r>
          </w:p>
        </w:tc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Fired alert instances</w:t>
            </w:r>
          </w:p>
        </w:tc>
        <w:tc>
          <w:tcPr>
            <w:tcW w:type="dxa" w:w="38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id, rule_id, alert_number (ALT-YYMMDD-NNNN), severity, category, title, description, entity_type, entity_id, trip_id, driver_id, vehicle_id, status, assigned_to, acknowledged_at, resolved_at, sla_deadline, escalation_level, occurrence_count, compound_parent_id, financial_impact, data_snapshot_json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alert_timeline</w:t>
            </w:r>
          </w:p>
        </w:tc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Full audit trail of every state change</w:t>
            </w:r>
          </w:p>
        </w:tc>
        <w:tc>
          <w:tcPr>
            <w:tcW w:type="dxa" w:w="38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id, alert_id, from_status, to_status, changed_by, notes, created_at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alert_investigations</w:t>
            </w:r>
          </w:p>
        </w:tc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Structured investigation records</w:t>
            </w:r>
          </w:p>
        </w:tc>
        <w:tc>
          <w:tcPr>
            <w:tcW w:type="dxa" w:w="38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id, alert_id, root_cause_category, root_cause_detail, corrective_action, preventive_action, disciplinary_action, financial_impact, evidence_urls[], linked_entity_ids[], recurrence_check_date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alert_notifications</w:t>
            </w:r>
          </w:p>
        </w:tc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Log of every notification sent</w:t>
            </w:r>
          </w:p>
        </w:tc>
        <w:tc>
          <w:tcPr>
            <w:tcW w:type="dxa" w:w="38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id, alert_id, channel, recipient, sent_at, delivered_at, read_at, status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alert_suppressions</w:t>
            </w:r>
          </w:p>
        </w:tc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Active suppression rules</w:t>
            </w:r>
          </w:p>
        </w:tc>
        <w:tc>
          <w:tcPr>
            <w:tcW w:type="dxa" w:w="38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id, rule_id, entity_type, entity_id, reason, expires_at, created_by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escalation_matrix</w:t>
            </w:r>
          </w:p>
        </w:tc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Configurable escalation paths per severity</w:t>
            </w:r>
          </w:p>
        </w:tc>
        <w:tc>
          <w:tcPr>
            <w:tcW w:type="dxa" w:w="38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id, severity, level (L1/L2/L3), role, ack_sla_minutes, resolve_sla_minutes, notify_channels[]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alert_rule_baselines</w:t>
            </w:r>
          </w:p>
        </w:tc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Dynamic per-route/vehicle baselines</w:t>
            </w:r>
          </w:p>
        </w:tc>
        <w:tc>
          <w:tcPr>
            <w:tcW w:type="dxa" w:w="38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id, rule_id, route_id, vehicle_type, baseline_value, std_deviation, sample_count, last_recalculated</w:t>
            </w:r>
          </w:p>
        </w:tc>
      </w:tr>
    </w:tbl>
    <w:p>
      <w:r>
        <w:br w:type="page"/>
      </w:r>
    </w:p>
    <w:p>
      <w:pPr>
        <w:pStyle w:val="Heading1"/>
        <w:spacing w:before="340" w:after="150"/>
      </w:pPr>
      <w:r>
        <w:rPr>
          <w:rFonts w:ascii="Arial" w:cs="Arial" w:eastAsia="Arial" w:hAnsi="Arial"/>
          <w:b/>
          <w:bCs/>
          <w:color w:val="0C2340"/>
          <w:sz w:val="30"/>
          <w:szCs w:val="30"/>
        </w:rPr>
        <w:t xml:space="preserve">9. Screen specifications</w:t>
      </w:r>
    </w:p>
    <w:p>
      <w:pPr>
        <w:spacing w:before="170" w:after="70"/>
      </w:pPr>
      <w:r>
        <w:rPr>
          <w:rFonts w:ascii="Arial" w:cs="Arial" w:eastAsia="Arial" w:hAnsi="Arial"/>
          <w:b/>
          <w:bCs/>
          <w:color w:val="344054"/>
          <w:sz w:val="21"/>
          <w:szCs w:val="21"/>
        </w:rPr>
        <w:t xml:space="preserve">Screen ALR-01: Alert command center (enhanced Trip Alerts)</w:t>
      </w:r>
    </w:p>
    <w:p>
      <w:pPr>
        <w:spacing w:after="90"/>
      </w:pPr>
      <w:r>
        <w:rPr>
          <w:rFonts w:ascii="Arial" w:cs="Arial" w:eastAsia="Arial" w:hAnsi="Arial"/>
          <w:sz w:val="19"/>
          <w:szCs w:val="19"/>
        </w:rPr>
        <w:t xml:space="preserve">The primary alert monitoring screen. Split into three zones: (1) Critical banner at top with count + live-updating cards for each critical alert. (2) Alert feed in the middle — filterable, sortable table of all alerts. (3) Summary metrics bar showing MTTA, MTTR, open count by severity.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9"/>
          <w:szCs w:val="19"/>
        </w:rPr>
        <w:t xml:space="preserve">New: Assignment column with avatar of assigned owner. Click to reassign.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9"/>
          <w:szCs w:val="19"/>
        </w:rPr>
        <w:t xml:space="preserve">New: SLA countdown timer on each alert (red when breaching).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9"/>
          <w:szCs w:val="19"/>
        </w:rPr>
        <w:t xml:space="preserve">New: Compound alert indicator — grouped alerts show child count + expand to show linked alerts.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9"/>
          <w:szCs w:val="19"/>
        </w:rPr>
        <w:t xml:space="preserve">New: Quick-resolve actions inline (dropdown: Resolved, False Positive, Dismissed — with reason).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9"/>
          <w:szCs w:val="19"/>
        </w:rPr>
        <w:t xml:space="preserve">New: Trend sparkline showing alert volume over last 7 days.</w:t>
      </w:r>
    </w:p>
    <w:p>
      <w:pPr>
        <w:spacing w:before="170" w:after="70"/>
      </w:pPr>
      <w:r>
        <w:rPr>
          <w:rFonts w:ascii="Arial" w:cs="Arial" w:eastAsia="Arial" w:hAnsi="Arial"/>
          <w:b/>
          <w:bCs/>
          <w:color w:val="344054"/>
          <w:sz w:val="21"/>
          <w:szCs w:val="21"/>
        </w:rPr>
        <w:t xml:space="preserve">Screen ALR-02: Alert detail &amp; investigation panel</w:t>
      </w:r>
    </w:p>
    <w:p>
      <w:pPr>
        <w:spacing w:after="90"/>
      </w:pPr>
      <w:r>
        <w:rPr>
          <w:rFonts w:ascii="Arial" w:cs="Arial" w:eastAsia="Arial" w:hAnsi="Arial"/>
          <w:sz w:val="19"/>
          <w:szCs w:val="19"/>
        </w:rPr>
        <w:t xml:space="preserve">Full alert detail view with investigation workflow. Shows: alert metadata, data snapshot (the actual numbers that triggered the alert), timeline of all status changes, investigation form, linked entities (trip detail, driver profile, vehicle), evidence gallery, and related/correlated alerts.</w:t>
      </w:r>
    </w:p>
    <w:p>
      <w:pPr>
        <w:spacing w:before="170" w:after="70"/>
      </w:pPr>
      <w:r>
        <w:rPr>
          <w:rFonts w:ascii="Arial" w:cs="Arial" w:eastAsia="Arial" w:hAnsi="Arial"/>
          <w:b/>
          <w:bCs/>
          <w:color w:val="344054"/>
          <w:sz w:val="21"/>
          <w:szCs w:val="21"/>
        </w:rPr>
        <w:t xml:space="preserve">Screen ALR-03: Rule engine (enhanced Alerting Rules)</w:t>
      </w:r>
    </w:p>
    <w:p>
      <w:pPr>
        <w:spacing w:after="90"/>
      </w:pPr>
      <w:r>
        <w:rPr>
          <w:rFonts w:ascii="Arial" w:cs="Arial" w:eastAsia="Arial" w:hAnsi="Arial"/>
          <w:sz w:val="19"/>
          <w:szCs w:val="19"/>
        </w:rPr>
        <w:t xml:space="preserve">Enhanced rule configuration. New: multi-condition builder (field + operator + value with AND/OR logic). Channel configuration per rule. Auto-assignment config. Dedup window. Client visibility toggle. Dynamic baseline toggle (use learned baseline vs static threshold). Test rule: simulate against last 30 days of data to see how many alerts it would have fired.</w:t>
      </w:r>
    </w:p>
    <w:p>
      <w:pPr>
        <w:spacing w:before="170" w:after="70"/>
      </w:pPr>
      <w:r>
        <w:rPr>
          <w:rFonts w:ascii="Arial" w:cs="Arial" w:eastAsia="Arial" w:hAnsi="Arial"/>
          <w:b/>
          <w:bCs/>
          <w:color w:val="344054"/>
          <w:sz w:val="21"/>
          <w:szCs w:val="21"/>
        </w:rPr>
        <w:t xml:space="preserve">Screen ALR-04: Alert analytics dashboard</w:t>
      </w:r>
    </w:p>
    <w:p>
      <w:pPr>
        <w:spacing w:after="90"/>
      </w:pPr>
      <w:r>
        <w:rPr>
          <w:rFonts w:ascii="Arial" w:cs="Arial" w:eastAsia="Arial" w:hAnsi="Arial"/>
          <w:sz w:val="19"/>
          <w:szCs w:val="19"/>
        </w:rPr>
        <w:t xml:space="preserve">Trends, distributions, leaderboards, SLA compliance, MTTA/MTTR, financial impact. Date range selector. Drill-down from any chart to the underlying alerts. Export to PDF for management reporting.</w:t>
      </w:r>
    </w:p>
    <w:p>
      <w:pPr>
        <w:spacing w:before="170" w:after="70"/>
      </w:pPr>
      <w:r>
        <w:rPr>
          <w:rFonts w:ascii="Arial" w:cs="Arial" w:eastAsia="Arial" w:hAnsi="Arial"/>
          <w:b/>
          <w:bCs/>
          <w:color w:val="344054"/>
          <w:sz w:val="21"/>
          <w:szCs w:val="21"/>
        </w:rPr>
        <w:t xml:space="preserve">Screen ALR-05: Escalation matrix configuration</w:t>
      </w:r>
    </w:p>
    <w:p>
      <w:pPr>
        <w:spacing w:after="90"/>
      </w:pPr>
      <w:r>
        <w:rPr>
          <w:rFonts w:ascii="Arial" w:cs="Arial" w:eastAsia="Arial" w:hAnsi="Arial"/>
          <w:sz w:val="19"/>
          <w:szCs w:val="19"/>
        </w:rPr>
        <w:t xml:space="preserve">Configure escalation paths per severity. Define L1/L2/L3 recipients, SLA times, notification channels. Test escalation: simulate what happens when a Critical alert goes unacknowledged for 10 minutes.</w:t>
      </w:r>
    </w:p>
    <w:p>
      <w:pPr>
        <w:spacing w:after="140"/>
      </w:pPr>
    </w:p>
    <w:p>
      <w:pPr>
        <w:pStyle w:val="Heading1"/>
        <w:spacing w:before="340" w:after="150"/>
      </w:pPr>
      <w:r>
        <w:rPr>
          <w:rFonts w:ascii="Arial" w:cs="Arial" w:eastAsia="Arial" w:hAnsi="Arial"/>
          <w:b/>
          <w:bCs/>
          <w:color w:val="0C2340"/>
          <w:sz w:val="30"/>
          <w:szCs w:val="30"/>
        </w:rPr>
        <w:t xml:space="preserve">10. Implementation roadmap</w:t>
      </w:r>
    </w:p>
    <w:p>
      <w:pPr>
        <w:pStyle w:val="Heading2"/>
        <w:spacing w:before="240" w:after="110"/>
      </w:pPr>
      <w:r>
        <w:rPr>
          <w:rFonts w:ascii="Arial" w:cs="Arial" w:eastAsia="Arial" w:hAnsi="Arial"/>
          <w:b/>
          <w:bCs/>
          <w:color w:val="1A5296"/>
          <w:sz w:val="24"/>
          <w:szCs w:val="24"/>
        </w:rPr>
        <w:t xml:space="preserve">Phase 1: Alert lifecycle + assignment (Weeks 1-3)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9"/>
          <w:szCs w:val="19"/>
        </w:rPr>
        <w:t xml:space="preserve">Add status state machine to alerts (Open → Acknowledged → Investigating → Resolved/Escalated/FP)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9"/>
          <w:szCs w:val="19"/>
        </w:rPr>
        <w:t xml:space="preserve">Add assigned_to field with auto-assignment engine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9"/>
          <w:szCs w:val="19"/>
        </w:rPr>
        <w:t xml:space="preserve">Build alert timeline/audit trail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9"/>
          <w:szCs w:val="19"/>
        </w:rPr>
        <w:t xml:space="preserve">Build investigation form with root cause, corrective/preventive actions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9"/>
          <w:szCs w:val="19"/>
        </w:rPr>
        <w:t xml:space="preserve">Build alert detail panel (ALR-02)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9"/>
          <w:szCs w:val="19"/>
        </w:rPr>
        <w:t xml:space="preserve">Enhance alert feed (ALR-01) with assignment, SLA timer, quick actions</w:t>
      </w:r>
    </w:p>
    <w:p>
      <w:pPr>
        <w:pStyle w:val="Heading2"/>
        <w:spacing w:before="240" w:after="110"/>
      </w:pPr>
      <w:r>
        <w:rPr>
          <w:rFonts w:ascii="Arial" w:cs="Arial" w:eastAsia="Arial" w:hAnsi="Arial"/>
          <w:b/>
          <w:bCs/>
          <w:color w:val="1A5296"/>
          <w:sz w:val="24"/>
          <w:szCs w:val="24"/>
        </w:rPr>
        <w:t xml:space="preserve">Phase 2: Escalation + dedup + suppression (Weeks 4-6)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9"/>
          <w:szCs w:val="19"/>
        </w:rPr>
        <w:t xml:space="preserve">Build escalation matrix configuration (ALR-05)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9"/>
          <w:szCs w:val="19"/>
        </w:rPr>
        <w:t xml:space="preserve">Implement auto-escalation cron (check SLA every minute for Critical, every 5 min for others)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9"/>
          <w:szCs w:val="19"/>
        </w:rPr>
        <w:t xml:space="preserve">Implement deduplication engine (dedup key + window)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9"/>
          <w:szCs w:val="19"/>
        </w:rPr>
        <w:t xml:space="preserve">Implement suppression rules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9"/>
          <w:szCs w:val="19"/>
        </w:rPr>
        <w:t xml:space="preserve">Add smart severity adjustment (recurrence upgrade)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9"/>
          <w:szCs w:val="19"/>
        </w:rPr>
        <w:t xml:space="preserve">Add occurrence counter on deduplicated alerts</w:t>
      </w:r>
    </w:p>
    <w:p>
      <w:pPr>
        <w:pStyle w:val="Heading2"/>
        <w:spacing w:before="240" w:after="110"/>
      </w:pPr>
      <w:r>
        <w:rPr>
          <w:rFonts w:ascii="Arial" w:cs="Arial" w:eastAsia="Arial" w:hAnsi="Arial"/>
          <w:b/>
          <w:bCs/>
          <w:color w:val="1A5296"/>
          <w:sz w:val="24"/>
          <w:szCs w:val="24"/>
        </w:rPr>
        <w:t xml:space="preserve">Phase 3: Correlation + channels + client alerts (Weeks 7-9)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9"/>
          <w:szCs w:val="19"/>
        </w:rPr>
        <w:t xml:space="preserve">Build alert correlation engine (driver/vehicle/route/trip pattern detection)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9"/>
          <w:szCs w:val="19"/>
        </w:rPr>
        <w:t xml:space="preserve">Implement compound alerts with parent-child linking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9"/>
          <w:szCs w:val="19"/>
        </w:rPr>
        <w:t xml:space="preserve">Add multi-channel notification (push, SMS, WhatsApp, email, webhook)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9"/>
          <w:szCs w:val="19"/>
        </w:rPr>
        <w:t xml:space="preserve">Build channel configuration per rule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9"/>
          <w:szCs w:val="19"/>
        </w:rPr>
        <w:t xml:space="preserve">Build client-facing alert visibility (subset of alerts on client portal)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9"/>
          <w:szCs w:val="19"/>
        </w:rPr>
        <w:t xml:space="preserve">Build email digest (hourly/daily summary)</w:t>
      </w:r>
    </w:p>
    <w:p>
      <w:pPr>
        <w:pStyle w:val="Heading2"/>
        <w:spacing w:before="240" w:after="110"/>
      </w:pPr>
      <w:r>
        <w:rPr>
          <w:rFonts w:ascii="Arial" w:cs="Arial" w:eastAsia="Arial" w:hAnsi="Arial"/>
          <w:b/>
          <w:bCs/>
          <w:color w:val="1A5296"/>
          <w:sz w:val="24"/>
          <w:szCs w:val="24"/>
        </w:rPr>
        <w:t xml:space="preserve">Phase 4: Analytics + baselines + intelligence (Weeks 10-12)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9"/>
          <w:szCs w:val="19"/>
        </w:rPr>
        <w:t xml:space="preserve">Build analytics dashboard (ALR-04) with all charts and metrics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9"/>
          <w:szCs w:val="19"/>
        </w:rPr>
        <w:t xml:space="preserve">Implement dynamic baselines (per-route, per-vehicle rolling averages)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9"/>
          <w:szCs w:val="19"/>
        </w:rPr>
        <w:t xml:space="preserve">Implement anomaly detection using baseline + standard deviation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9"/>
          <w:szCs w:val="19"/>
        </w:rPr>
        <w:t xml:space="preserve">Build automated weekly intelligence report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9"/>
          <w:szCs w:val="19"/>
        </w:rPr>
        <w:t xml:space="preserve">Build driver/vehicle/route risk scoring from alert history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9"/>
          <w:szCs w:val="19"/>
        </w:rPr>
        <w:t xml:space="preserve">Add new preventive/compliance alert rules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9"/>
          <w:szCs w:val="19"/>
        </w:rPr>
        <w:t xml:space="preserve">Build rule testing: simulate rule against historical data</w:t>
      </w:r>
    </w:p>
    <w:p>
      <w:pPr>
        <w:spacing w:after="14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8A2B3"/>
          <w:sz w:val="18"/>
          <w:szCs w:val="18"/>
        </w:rPr>
        <w:t xml:space="preserve">— End of specification —</w:t>
      </w:r>
    </w:p>
    <w:sectPr>
      <w:headerReference w:type="default" r:id="rId6"/>
      <w:footerReference w:type="default" r:id="rId7"/>
      <w:pgSz w:w="12240" w:h="15840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8A2B3"/>
        <w:sz w:val="15"/>
        <w:szCs w:val="15"/>
      </w:rPr>
      <w:t xml:space="preserve">Page </w:t>
    </w:r>
    <w:r>
      <w:rPr>
        <w:rFonts w:ascii="Arial" w:cs="Arial" w:eastAsia="Arial" w:hAnsi="Arial"/>
        <w:color w:val="98A2B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4E7EC" w:sz="4" w:space="6"/>
      </w:pBdr>
      <w:tabs>
        <w:tab w:val="right" w:pos="9026"/>
      </w:tabs>
    </w:pPr>
    <w:r>
      <w:rPr>
        <w:rFonts w:ascii="Arial" w:cs="Arial" w:eastAsia="Arial" w:hAnsi="Arial"/>
        <w:color w:val="98A2B3"/>
        <w:sz w:val="15"/>
        <w:szCs w:val="15"/>
      </w:rPr>
      <w:t xml:space="preserve">Alerting &amp; Intelligence Module — Specification</w:t>
    </w:r>
    <w:r>
      <w:rPr>
        <w:rFonts w:ascii="Arial" w:cs="Arial" w:eastAsia="Arial" w:hAnsi="Arial"/>
        <w:i/>
        <w:iCs/>
        <w:color w:val="98A2B3"/>
        <w:sz w:val="15"/>
        <w:szCs w:val="15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40" w:after="150"/>
      <w:outlineLvl w:val="0"/>
    </w:pPr>
    <w:rPr>
      <w:rFonts w:ascii="Arial" w:cs="Arial" w:eastAsia="Arial" w:hAnsi="Arial"/>
      <w:b/>
      <w:bCs/>
      <w:color w:val="0C2340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10"/>
      <w:outlineLvl w:val="1"/>
    </w:pPr>
    <w:rPr>
      <w:rFonts w:ascii="Arial" w:cs="Arial" w:eastAsia="Arial" w:hAnsi="Arial"/>
      <w:b/>
      <w:bCs/>
      <w:color w:val="1A52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2026-03-20T16:54:06.999Z</dcterms:created>
  <dcterms:modified xsi:type="dcterms:W3CDTF">2026-03-20T16:54:07.000Z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