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C2340"/>
          <w:sz w:val="52"/>
          <w:szCs w:val="52"/>
        </w:rPr>
        <w:t xml:space="preserve">Route Management</w:t>
      </w:r>
    </w:p>
    <w:p>
      <w:pPr>
        <w:spacing w:after="80"/>
        <w:jc w:val="center"/>
      </w:pPr>
      <w:r>
        <w:rPr>
          <w:rFonts w:ascii="Arial" w:cs="Arial" w:eastAsia="Arial" w:hAnsi="Arial"/>
          <w:color w:val="1A5296"/>
          <w:sz w:val="36"/>
          <w:szCs w:val="36"/>
        </w:rPr>
        <w:t xml:space="preserve">&amp; Planning Specification</w:t>
      </w:r>
    </w:p>
    <w:p>
      <w:pPr>
        <w:pBdr>
          <w:top w:val="single" w:color="1A5296" w:sz="6" w:space="12"/>
        </w:pBdr>
        <w:spacing w:before="200"/>
        <w:jc w:val="center"/>
      </w:pPr>
      <w:r>
        <w:rPr>
          <w:rFonts w:ascii="Arial" w:cs="Arial" w:eastAsia="Arial" w:hAnsi="Arial"/>
          <w:color w:val="667085"/>
          <w:sz w:val="18"/>
          <w:szCs w:val="18"/>
        </w:rPr>
        <w:t xml:space="preserve">Slider-based UX • Workflow template binding • Toll plaza mapping</w:t>
      </w:r>
    </w:p>
    <w:p>
      <w:pPr>
        <w:jc w:val="center"/>
      </w:pPr>
      <w:r>
        <w:rPr>
          <w:rFonts w:ascii="Arial" w:cs="Arial" w:eastAsia="Arial" w:hAnsi="Arial"/>
          <w:color w:val="667085"/>
          <w:sz w:val="18"/>
          <w:szCs w:val="18"/>
        </w:rPr>
        <w:t xml:space="preserve">Performance analytics • Risk scoring • Route lifecycle</w:t>
      </w:r>
    </w:p>
    <w:p>
      <w:pPr>
        <w:spacing w:before="80"/>
        <w:jc w:val="center"/>
      </w:pPr>
      <w:r>
        <w:rPr>
          <w:rFonts w:ascii="Arial" w:cs="Arial" w:eastAsia="Arial" w:hAnsi="Arial"/>
          <w:color w:val="98A2B3"/>
          <w:sz w:val="17"/>
          <w:szCs w:val="17"/>
        </w:rPr>
        <w:t xml:space="preserve">v2.0 — Slider UX  |  March 2026</w:t>
      </w:r>
    </w:p>
    <w:p>
      <w:r>
        <w:br w:type="page"/>
      </w:r>
    </w:p>
    <w:p>
      <w:pPr>
        <w:pStyle w:val="Heading1"/>
        <w:spacing w:before="280" w:after="120"/>
      </w:pPr>
      <w:r>
        <w:rPr>
          <w:rFonts w:ascii="Arial" w:cs="Arial" w:eastAsia="Arial" w:hAnsi="Arial"/>
          <w:b/>
          <w:bCs/>
          <w:color w:val="0C2340"/>
          <w:sz w:val="28"/>
          <w:szCs w:val="28"/>
        </w:rPr>
        <w:t xml:space="preserve">1. UX paradigm: Slider-based interaction</w:t>
      </w:r>
    </w:p>
    <w:p>
      <w:pPr>
        <w:spacing w:after="70"/>
      </w:pPr>
      <w:r>
        <w:rPr>
          <w:rFonts w:ascii="Arial" w:cs="Arial" w:eastAsia="Arial" w:hAnsi="Arial"/>
          <w:sz w:val="17"/>
          <w:szCs w:val="17"/>
        </w:rPr>
        <w:t xml:space="preserve">The route management module uses a slider (right-side drawer) as its primary interaction pattern. The user never leaves the route list table. All viewing, editing, and creating of route data happens in a right-side slider panel that overlays the table.</w:t>
      </w:r>
    </w:p>
    <w:p>
      <w:pPr>
        <w:pStyle w:val="Heading2"/>
        <w:spacing w:before="200" w:after="80"/>
      </w:pPr>
      <w:r>
        <w:rPr>
          <w:rFonts w:ascii="Arial" w:cs="Arial" w:eastAsia="Arial" w:hAnsi="Arial"/>
          <w:b/>
          <w:bCs/>
          <w:color w:val="1A5296"/>
          <w:sz w:val="22"/>
          <w:szCs w:val="22"/>
        </w:rPr>
        <w:t xml:space="preserve">1.1 Why slider-based (not page-based)</w:t>
      </w:r>
    </w:p>
    <w:p>
      <w:pPr>
        <w:pStyle w:val="ListParagraph"/>
        <w:numPr>
          <w:ilvl w:val="0"/>
          <w:numId w:val="2"/>
        </w:numPr>
        <w:spacing w:after="30"/>
      </w:pPr>
      <w:r>
        <w:rPr>
          <w:rFonts w:ascii="Arial" w:cs="Arial" w:eastAsia="Arial" w:hAnsi="Arial"/>
          <w:sz w:val="17"/>
          <w:szCs w:val="17"/>
        </w:rPr>
        <w:t xml:space="preserve">Context preservation: the user always sees the route list behind the slider. They know where they are. They can compare routes visually while viewing detail.</w:t>
      </w:r>
    </w:p>
    <w:p>
      <w:pPr>
        <w:pStyle w:val="ListParagraph"/>
        <w:numPr>
          <w:ilvl w:val="0"/>
          <w:numId w:val="2"/>
        </w:numPr>
        <w:spacing w:after="30"/>
      </w:pPr>
      <w:r>
        <w:rPr>
          <w:rFonts w:ascii="Arial" w:cs="Arial" w:eastAsia="Arial" w:hAnsi="Arial"/>
          <w:sz w:val="17"/>
          <w:szCs w:val="17"/>
        </w:rPr>
        <w:t xml:space="preserve">Workflow efficiency: a dispatcher working through routes doesn't need to navigate back and forth. Click a row → slider opens → review/edit → close slider → click next row. 50% fewer page transitions.</w:t>
      </w:r>
    </w:p>
    <w:p>
      <w:pPr>
        <w:pStyle w:val="ListParagraph"/>
        <w:numPr>
          <w:ilvl w:val="0"/>
          <w:numId w:val="2"/>
        </w:numPr>
        <w:spacing w:after="30"/>
      </w:pPr>
      <w:r>
        <w:rPr>
          <w:rFonts w:ascii="Arial" w:cs="Arial" w:eastAsia="Arial" w:hAnsi="Arial"/>
          <w:sz w:val="17"/>
          <w:szCs w:val="17"/>
        </w:rPr>
        <w:t xml:space="preserve">Batch operations: user can quickly scan multiple routes by clicking row after row. Each click replaces the slider content without a page load.</w:t>
      </w:r>
    </w:p>
    <w:p>
      <w:pPr>
        <w:pStyle w:val="ListParagraph"/>
        <w:numPr>
          <w:ilvl w:val="0"/>
          <w:numId w:val="2"/>
        </w:numPr>
        <w:spacing w:after="30"/>
      </w:pPr>
      <w:r>
        <w:rPr>
          <w:rFonts w:ascii="Arial" w:cs="Arial" w:eastAsia="Arial" w:hAnsi="Arial"/>
          <w:sz w:val="17"/>
          <w:szCs w:val="17"/>
        </w:rPr>
        <w:t xml:space="preserve">Progressive disclosure: the table shows summary data (distance, toll, template, risk). The slider reveals full detail only when needed. Reduces cognitive load.</w:t>
      </w:r>
    </w:p>
    <w:p>
      <w:pPr>
        <w:pStyle w:val="ListParagraph"/>
        <w:numPr>
          <w:ilvl w:val="0"/>
          <w:numId w:val="2"/>
        </w:numPr>
        <w:spacing w:after="30"/>
      </w:pPr>
      <w:r>
        <w:rPr>
          <w:rFonts w:ascii="Arial" w:cs="Arial" w:eastAsia="Arial" w:hAnsi="Arial"/>
          <w:sz w:val="17"/>
          <w:szCs w:val="17"/>
        </w:rPr>
        <w:t xml:space="preserve">Consistent with modern SaaS patterns: Linear, Notion, Salesforce Lightning, and most B2B tools use slider/drawer patterns for master-detail views.</w:t>
      </w:r>
    </w:p>
    <w:p>
      <w:pPr>
        <w:pStyle w:val="Heading2"/>
        <w:spacing w:before="200" w:after="80"/>
      </w:pPr>
      <w:r>
        <w:rPr>
          <w:rFonts w:ascii="Arial" w:cs="Arial" w:eastAsia="Arial" w:hAnsi="Arial"/>
          <w:b/>
          <w:bCs/>
          <w:color w:val="1A5296"/>
          <w:sz w:val="22"/>
          <w:szCs w:val="22"/>
        </w:rPr>
        <w:t xml:space="preserve">1.2 Slider anatomy</w:t>
      </w:r>
    </w:p>
    <w:p>
      <w:pPr>
        <w:pStyle w:val="ListParagraph"/>
        <w:numPr>
          <w:ilvl w:val="0"/>
          <w:numId w:val="2"/>
        </w:numPr>
        <w:spacing w:after="30"/>
      </w:pPr>
      <w:r>
        <w:rPr>
          <w:rFonts w:ascii="Arial" w:cs="Arial" w:eastAsia="Arial" w:hAnsi="Arial"/>
          <w:sz w:val="17"/>
          <w:szCs w:val="17"/>
        </w:rPr>
        <w:t xml:space="preserve">Width: 55% of viewport (default), resizable to 40–75%. On mobile: full-screen.</w:t>
      </w:r>
    </w:p>
    <w:p>
      <w:pPr>
        <w:pStyle w:val="ListParagraph"/>
        <w:numPr>
          <w:ilvl w:val="0"/>
          <w:numId w:val="2"/>
        </w:numPr>
        <w:spacing w:after="30"/>
      </w:pPr>
      <w:r>
        <w:rPr>
          <w:rFonts w:ascii="Arial" w:cs="Arial" w:eastAsia="Arial" w:hAnsi="Arial"/>
          <w:sz w:val="17"/>
          <w:szCs w:val="17"/>
        </w:rPr>
        <w:t xml:space="preserve">Header: Route name + badges + close button. Sticky at top of slider.</w:t>
      </w:r>
    </w:p>
    <w:p>
      <w:pPr>
        <w:pStyle w:val="ListParagraph"/>
        <w:numPr>
          <w:ilvl w:val="0"/>
          <w:numId w:val="2"/>
        </w:numPr>
        <w:spacing w:after="30"/>
      </w:pPr>
      <w:r>
        <w:rPr>
          <w:rFonts w:ascii="Arial" w:cs="Arial" w:eastAsia="Arial" w:hAnsi="Arial"/>
          <w:sz w:val="17"/>
          <w:szCs w:val="17"/>
        </w:rPr>
        <w:t xml:space="preserve">Tabs inside slider: Overview, Toll plazas, Workflow template, Contracts, Performance, Trip history. Tabs scroll within the slider.</w:t>
      </w:r>
    </w:p>
    <w:p>
      <w:pPr>
        <w:pStyle w:val="ListParagraph"/>
        <w:numPr>
          <w:ilvl w:val="0"/>
          <w:numId w:val="2"/>
        </w:numPr>
        <w:spacing w:after="30"/>
      </w:pPr>
      <w:r>
        <w:rPr>
          <w:rFonts w:ascii="Arial" w:cs="Arial" w:eastAsia="Arial" w:hAnsi="Arial"/>
          <w:sz w:val="17"/>
          <w:szCs w:val="17"/>
        </w:rPr>
        <w:t xml:space="preserve">Footer: Action buttons (Save, Edit, Add trip from this route). Sticky at bottom.</w:t>
      </w:r>
    </w:p>
    <w:p>
      <w:pPr>
        <w:pStyle w:val="ListParagraph"/>
        <w:numPr>
          <w:ilvl w:val="0"/>
          <w:numId w:val="2"/>
        </w:numPr>
        <w:spacing w:after="30"/>
      </w:pPr>
      <w:r>
        <w:rPr>
          <w:rFonts w:ascii="Arial" w:cs="Arial" w:eastAsia="Arial" w:hAnsi="Arial"/>
          <w:sz w:val="17"/>
          <w:szCs w:val="17"/>
        </w:rPr>
        <w:t xml:space="preserve">Backdrop: route list is dimmed 30% but visible and scrollable. Clicking backdrop closes slider.</w:t>
      </w:r>
    </w:p>
    <w:p>
      <w:pPr>
        <w:pStyle w:val="ListParagraph"/>
        <w:numPr>
          <w:ilvl w:val="0"/>
          <w:numId w:val="2"/>
        </w:numPr>
        <w:spacing w:after="30"/>
      </w:pPr>
      <w:r>
        <w:rPr>
          <w:rFonts w:ascii="Arial" w:cs="Arial" w:eastAsia="Arial" w:hAnsi="Arial"/>
          <w:sz w:val="17"/>
          <w:szCs w:val="17"/>
        </w:rPr>
        <w:t xml:space="preserve">Keyboard: Escape closes. Arrow up/down navigates to prev/next route without closing slider.</w:t>
      </w:r>
    </w:p>
    <w:p>
      <w:pPr>
        <w:pStyle w:val="ListParagraph"/>
        <w:numPr>
          <w:ilvl w:val="0"/>
          <w:numId w:val="2"/>
        </w:numPr>
        <w:spacing w:after="30"/>
      </w:pPr>
      <w:r>
        <w:rPr>
          <w:rFonts w:ascii="Arial" w:cs="Arial" w:eastAsia="Arial" w:hAnsi="Arial"/>
          <w:sz w:val="17"/>
          <w:szCs w:val="17"/>
        </w:rPr>
        <w:t xml:space="preserve">Animation: slides in from right (200ms ease-out). Content loads immediately (no lazy load for current route data).</w:t>
      </w:r>
    </w:p>
    <w:p>
      <w:pPr>
        <w:pStyle w:val="Heading2"/>
        <w:spacing w:before="200" w:after="80"/>
      </w:pPr>
      <w:r>
        <w:rPr>
          <w:rFonts w:ascii="Arial" w:cs="Arial" w:eastAsia="Arial" w:hAnsi="Arial"/>
          <w:b/>
          <w:bCs/>
          <w:color w:val="1A5296"/>
          <w:sz w:val="22"/>
          <w:szCs w:val="22"/>
        </w:rPr>
        <w:t xml:space="preserve">1.3 Slider modes</w:t>
      </w:r>
    </w:p>
    <w:p>
      <w:pPr>
        <w:pStyle w:val="ListParagraph"/>
        <w:numPr>
          <w:ilvl w:val="0"/>
          <w:numId w:val="2"/>
        </w:numPr>
        <w:spacing w:after="30"/>
      </w:pPr>
      <w:r>
        <w:rPr>
          <w:rFonts w:ascii="Arial" w:cs="Arial" w:eastAsia="Arial" w:hAnsi="Arial"/>
          <w:sz w:val="17"/>
          <w:szCs w:val="17"/>
        </w:rPr>
        <w:t xml:space="preserve">VIEW mode: displays route detail read-only. All tabs available. This is the default when clicking a row.</w:t>
      </w:r>
    </w:p>
    <w:p>
      <w:pPr>
        <w:pStyle w:val="ListParagraph"/>
        <w:numPr>
          <w:ilvl w:val="0"/>
          <w:numId w:val="2"/>
        </w:numPr>
        <w:spacing w:after="30"/>
      </w:pPr>
      <w:r>
        <w:rPr>
          <w:rFonts w:ascii="Arial" w:cs="Arial" w:eastAsia="Arial" w:hAnsi="Arial"/>
          <w:sz w:val="17"/>
          <w:szCs w:val="17"/>
        </w:rPr>
        <w:t xml:space="preserve">EDIT mode: fields become editable. Triggered by 'Edit' button in slider header. Save/Cancel in footer.</w:t>
      </w:r>
    </w:p>
    <w:p>
      <w:pPr>
        <w:pStyle w:val="ListParagraph"/>
        <w:numPr>
          <w:ilvl w:val="0"/>
          <w:numId w:val="2"/>
        </w:numPr>
        <w:spacing w:after="30"/>
      </w:pPr>
      <w:r>
        <w:rPr>
          <w:rFonts w:ascii="Arial" w:cs="Arial" w:eastAsia="Arial" w:hAnsi="Arial"/>
          <w:sz w:val="17"/>
          <w:szCs w:val="17"/>
        </w:rPr>
        <w:t xml:space="preserve">CREATE mode: blank form for new route creation. Triggered by '+ Add route' button. Same tabs structure but as input forms.</w:t>
      </w:r>
    </w:p>
    <w:p>
      <w:pPr>
        <w:pStyle w:val="Heading2"/>
        <w:spacing w:before="200" w:after="80"/>
      </w:pPr>
      <w:r>
        <w:rPr>
          <w:rFonts w:ascii="Arial" w:cs="Arial" w:eastAsia="Arial" w:hAnsi="Arial"/>
          <w:b/>
          <w:bCs/>
          <w:color w:val="1A5296"/>
          <w:sz w:val="22"/>
          <w:szCs w:val="22"/>
        </w:rPr>
        <w:t xml:space="preserve">1.4 Application-wide slider pattern</w:t>
      </w:r>
    </w:p>
    <w:p>
      <w:pPr>
        <w:spacing w:after="70"/>
      </w:pPr>
      <w:r>
        <w:rPr>
          <w:rFonts w:ascii="Arial" w:cs="Arial" w:eastAsia="Arial" w:hAnsi="Arial"/>
          <w:sz w:val="17"/>
          <w:szCs w:val="17"/>
        </w:rPr>
        <w:t xml:space="preserve">This slider pattern should be used across the ENTIRE TripFlow application — not just routes. Everywhere there is a master list/table with a detail view, the slider pattern applies:</w:t>
      </w:r>
    </w:p>
    <w:p>
      <w:pPr>
        <w:pStyle w:val="ListParagraph"/>
        <w:numPr>
          <w:ilvl w:val="0"/>
          <w:numId w:val="2"/>
        </w:numPr>
        <w:spacing w:after="30"/>
      </w:pPr>
      <w:r>
        <w:rPr>
          <w:rFonts w:ascii="Arial" w:cs="Arial" w:eastAsia="Arial" w:hAnsi="Arial"/>
          <w:sz w:val="17"/>
          <w:szCs w:val="17"/>
        </w:rPr>
        <w:t xml:space="preserve">Route list → Route slider (this spec)</w:t>
      </w:r>
    </w:p>
    <w:p>
      <w:pPr>
        <w:pStyle w:val="ListParagraph"/>
        <w:numPr>
          <w:ilvl w:val="0"/>
          <w:numId w:val="2"/>
        </w:numPr>
        <w:spacing w:after="30"/>
      </w:pPr>
      <w:r>
        <w:rPr>
          <w:rFonts w:ascii="Arial" w:cs="Arial" w:eastAsia="Arial" w:hAnsi="Arial"/>
          <w:sz w:val="17"/>
          <w:szCs w:val="17"/>
        </w:rPr>
        <w:t xml:space="preserve">Trip list → Trip slider (future: replace trip detail page with slider)</w:t>
      </w:r>
    </w:p>
    <w:p>
      <w:pPr>
        <w:pStyle w:val="ListParagraph"/>
        <w:numPr>
          <w:ilvl w:val="0"/>
          <w:numId w:val="2"/>
        </w:numPr>
        <w:spacing w:after="30"/>
      </w:pPr>
      <w:r>
        <w:rPr>
          <w:rFonts w:ascii="Arial" w:cs="Arial" w:eastAsia="Arial" w:hAnsi="Arial"/>
          <w:sz w:val="17"/>
          <w:szCs w:val="17"/>
        </w:rPr>
        <w:t xml:space="preserve">Client list → Client slider</w:t>
      </w:r>
    </w:p>
    <w:p>
      <w:pPr>
        <w:pStyle w:val="ListParagraph"/>
        <w:numPr>
          <w:ilvl w:val="0"/>
          <w:numId w:val="2"/>
        </w:numPr>
        <w:spacing w:after="30"/>
      </w:pPr>
      <w:r>
        <w:rPr>
          <w:rFonts w:ascii="Arial" w:cs="Arial" w:eastAsia="Arial" w:hAnsi="Arial"/>
          <w:sz w:val="17"/>
          <w:szCs w:val="17"/>
        </w:rPr>
        <w:t xml:space="preserve">Invoice list → Invoice slider</w:t>
      </w:r>
    </w:p>
    <w:p>
      <w:pPr>
        <w:pStyle w:val="ListParagraph"/>
        <w:numPr>
          <w:ilvl w:val="0"/>
          <w:numId w:val="2"/>
        </w:numPr>
        <w:spacing w:after="30"/>
      </w:pPr>
      <w:r>
        <w:rPr>
          <w:rFonts w:ascii="Arial" w:cs="Arial" w:eastAsia="Arial" w:hAnsi="Arial"/>
          <w:sz w:val="17"/>
          <w:szCs w:val="17"/>
        </w:rPr>
        <w:t xml:space="preserve">Work order list → Work order slider</w:t>
      </w:r>
    </w:p>
    <w:p>
      <w:pPr>
        <w:pStyle w:val="ListParagraph"/>
        <w:numPr>
          <w:ilvl w:val="0"/>
          <w:numId w:val="2"/>
        </w:numPr>
        <w:spacing w:after="30"/>
      </w:pPr>
      <w:r>
        <w:rPr>
          <w:rFonts w:ascii="Arial" w:cs="Arial" w:eastAsia="Arial" w:hAnsi="Arial"/>
          <w:sz w:val="17"/>
          <w:szCs w:val="17"/>
        </w:rPr>
        <w:t xml:space="preserve">Alert list → Alert slider</w:t>
      </w:r>
    </w:p>
    <w:p>
      <w:pPr>
        <w:pStyle w:val="ListParagraph"/>
        <w:numPr>
          <w:ilvl w:val="0"/>
          <w:numId w:val="2"/>
        </w:numPr>
        <w:spacing w:after="30"/>
      </w:pPr>
      <w:r>
        <w:rPr>
          <w:rFonts w:ascii="Arial" w:cs="Arial" w:eastAsia="Arial" w:hAnsi="Arial"/>
          <w:sz w:val="17"/>
          <w:szCs w:val="17"/>
        </w:rPr>
        <w:t xml:space="preserve">Part inventory list → Part slider</w:t>
      </w:r>
    </w:p>
    <w:p>
      <w:pPr>
        <w:spacing w:after="70"/>
      </w:pPr>
      <w:r>
        <w:rPr>
          <w:rFonts w:ascii="Arial" w:cs="Arial" w:eastAsia="Arial" w:hAnsi="Arial"/>
          <w:sz w:val="17"/>
          <w:szCs w:val="17"/>
        </w:rPr>
        <w:t xml:space="preserve">The slider component should be built as a reusable system component (SliderPanel) that any module can use.</w:t>
      </w:r>
    </w:p>
    <w:p>
      <w:r>
        <w:br w:type="page"/>
      </w:r>
    </w:p>
    <w:p>
      <w:pPr>
        <w:pStyle w:val="Heading1"/>
        <w:spacing w:before="280" w:after="120"/>
      </w:pPr>
      <w:r>
        <w:rPr>
          <w:rFonts w:ascii="Arial" w:cs="Arial" w:eastAsia="Arial" w:hAnsi="Arial"/>
          <w:b/>
          <w:bCs/>
          <w:color w:val="0C2340"/>
          <w:sz w:val="28"/>
          <w:szCs w:val="28"/>
        </w:rPr>
        <w:t xml:space="preserve">2. Route architecture — three-layer model</w:t>
      </w:r>
    </w:p>
    <w:p>
      <w:pPr>
        <w:spacing w:after="70"/>
      </w:pPr>
      <w:r>
        <w:rPr>
          <w:rFonts w:ascii="Arial" w:cs="Arial" w:eastAsia="Arial" w:hAnsi="Arial"/>
          <w:sz w:val="17"/>
          <w:szCs w:val="17"/>
        </w:rPr>
        <w:t xml:space="preserve">Layer 1 — ROUTE (Operational): Distance, highways, toll plazas, diesel, geofences, instructions. Scoped to Client + Vehicle Type + Origin + Destination.</w:t>
      </w:r>
    </w:p>
    <w:p>
      <w:pPr>
        <w:spacing w:after="70"/>
      </w:pPr>
      <w:r>
        <w:rPr>
          <w:rFonts w:ascii="Arial" w:cs="Arial" w:eastAsia="Arial" w:hAnsi="Arial"/>
          <w:sz w:val="17"/>
          <w:szCs w:val="17"/>
        </w:rPr>
        <w:t xml:space="preserve">Layer 2 — ROUTE CONTRACT (Financial): Rate, billing type, SLA, demurrage, payment terms, GST. One route can have multiple contracts over time.</w:t>
      </w:r>
    </w:p>
    <w:p>
      <w:pPr>
        <w:spacing w:after="70"/>
      </w:pPr>
      <w:r>
        <w:rPr>
          <w:rFonts w:ascii="Arial" w:cs="Arial" w:eastAsia="Arial" w:hAnsi="Arial"/>
          <w:sz w:val="17"/>
          <w:szCs w:val="17"/>
        </w:rPr>
        <w:t xml:space="preserve">Layer 3 — WORKFLOW TEMPLATE (Process): Which verification steps are active, GPS frequency, POD requirements, settlement rules. Bound to route via workflow_template_id FK.</w:t>
      </w:r>
    </w:p>
    <w:p>
      <w:pPr>
        <w:spacing w:after="70"/>
      </w:pPr>
      <w:r>
        <w:rPr>
          <w:rFonts w:ascii="Arial" w:cs="Arial" w:eastAsia="Arial" w:hAnsi="Arial"/>
          <w:sz w:val="17"/>
          <w:szCs w:val="17"/>
        </w:rPr>
        <w:t xml:space="preserve">FK chain: Trip → Route Contract (nullable) → Route (always set) → Client. From these, system resolves everything: client, vehicle type, distance, tolls, rate, SLA, workflow template.</w:t>
      </w:r>
    </w:p>
    <w:p>
      <w:r>
        <w:br w:type="page"/>
      </w:r>
    </w:p>
    <w:p>
      <w:pPr>
        <w:pStyle w:val="Heading1"/>
        <w:spacing w:before="280" w:after="120"/>
      </w:pPr>
      <w:r>
        <w:rPr>
          <w:rFonts w:ascii="Arial" w:cs="Arial" w:eastAsia="Arial" w:hAnsi="Arial"/>
          <w:b/>
          <w:bCs/>
          <w:color w:val="0C2340"/>
          <w:sz w:val="28"/>
          <w:szCs w:val="28"/>
        </w:rPr>
        <w:t xml:space="preserve">3. Current gaps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600"/>
        <w:gridCol w:w="3840"/>
      </w:tblGrid>
      <w:tr>
        <w:tc>
          <w:tcPr>
            <w:tcW w:type="dxa" w:w="400"/>
            <w:tcBorders>
              <w:top w:val="single" w:color="D0D5DD" w:sz="1"/>
              <w:left w:val="single" w:color="D0D5DD" w:sz="1"/>
              <w:bottom w:val="single" w:color="D0D5DD" w:sz="1"/>
              <w:right w:val="single" w:color="D0D5DD" w:sz="1"/>
            </w:tcBorders>
            <w:shd w:fill="0C2340" w:val="clear"/>
            <w:tcMar>
              <w:top w:type="dxa" w:w="50"/>
              <w:left w:type="dxa" w:w="80"/>
              <w:bottom w:type="dxa" w:w="50"/>
              <w:right w:type="dxa" w:w="80"/>
            </w:tcMar>
          </w:tcPr>
          <w:p>
            <w:r>
              <w:rPr>
                <w:rFonts w:ascii="Arial" w:cs="Arial" w:eastAsia="Arial" w:hAnsi="Arial"/>
                <w:b/>
                <w:bCs/>
                <w:color w:val="FFFFFF"/>
                <w:sz w:val="15"/>
                <w:szCs w:val="15"/>
              </w:rPr>
              <w:t xml:space="preserve">#</w:t>
            </w:r>
          </w:p>
        </w:tc>
        <w:tc>
          <w:tcPr>
            <w:tcW w:type="dxa" w:w="2400"/>
            <w:tcBorders>
              <w:top w:val="single" w:color="D0D5DD" w:sz="1"/>
              <w:left w:val="single" w:color="D0D5DD" w:sz="1"/>
              <w:bottom w:val="single" w:color="D0D5DD" w:sz="1"/>
              <w:right w:val="single" w:color="D0D5DD" w:sz="1"/>
            </w:tcBorders>
            <w:shd w:fill="0C2340" w:val="clear"/>
            <w:tcMar>
              <w:top w:type="dxa" w:w="50"/>
              <w:left w:type="dxa" w:w="80"/>
              <w:bottom w:type="dxa" w:w="50"/>
              <w:right w:type="dxa" w:w="80"/>
            </w:tcMar>
          </w:tcPr>
          <w:p>
            <w:r>
              <w:rPr>
                <w:rFonts w:ascii="Arial" w:cs="Arial" w:eastAsia="Arial" w:hAnsi="Arial"/>
                <w:b/>
                <w:bCs/>
                <w:color w:val="FFFFFF"/>
                <w:sz w:val="15"/>
                <w:szCs w:val="15"/>
              </w:rPr>
              <w:t xml:space="preserve">Gap</w:t>
            </w:r>
          </w:p>
        </w:tc>
        <w:tc>
          <w:tcPr>
            <w:tcW w:type="dxa" w:w="3600"/>
            <w:tcBorders>
              <w:top w:val="single" w:color="D0D5DD" w:sz="1"/>
              <w:left w:val="single" w:color="D0D5DD" w:sz="1"/>
              <w:bottom w:val="single" w:color="D0D5DD" w:sz="1"/>
              <w:right w:val="single" w:color="D0D5DD" w:sz="1"/>
            </w:tcBorders>
            <w:shd w:fill="0C2340" w:val="clear"/>
            <w:tcMar>
              <w:top w:type="dxa" w:w="50"/>
              <w:left w:type="dxa" w:w="80"/>
              <w:bottom w:type="dxa" w:w="50"/>
              <w:right w:type="dxa" w:w="80"/>
            </w:tcMar>
          </w:tcPr>
          <w:p>
            <w:r>
              <w:rPr>
                <w:rFonts w:ascii="Arial" w:cs="Arial" w:eastAsia="Arial" w:hAnsi="Arial"/>
                <w:b/>
                <w:bCs/>
                <w:color w:val="FFFFFF"/>
                <w:sz w:val="15"/>
                <w:szCs w:val="15"/>
              </w:rPr>
              <w:t xml:space="preserve">Impact</w:t>
            </w:r>
          </w:p>
        </w:tc>
        <w:tc>
          <w:tcPr>
            <w:tcW w:type="dxa" w:w="3840"/>
            <w:tcBorders>
              <w:top w:val="single" w:color="D0D5DD" w:sz="1"/>
              <w:left w:val="single" w:color="D0D5DD" w:sz="1"/>
              <w:bottom w:val="single" w:color="D0D5DD" w:sz="1"/>
              <w:right w:val="single" w:color="D0D5DD" w:sz="1"/>
            </w:tcBorders>
            <w:shd w:fill="0C2340" w:val="clear"/>
            <w:tcMar>
              <w:top w:type="dxa" w:w="50"/>
              <w:left w:type="dxa" w:w="80"/>
              <w:bottom w:type="dxa" w:w="50"/>
              <w:right w:type="dxa" w:w="80"/>
            </w:tcMar>
          </w:tcPr>
          <w:p>
            <w:r>
              <w:rPr>
                <w:rFonts w:ascii="Arial" w:cs="Arial" w:eastAsia="Arial" w:hAnsi="Arial"/>
                <w:b/>
                <w:bCs/>
                <w:color w:val="FFFFFF"/>
                <w:sz w:val="15"/>
                <w:szCs w:val="15"/>
              </w:rPr>
              <w:t xml:space="preserve">Resolution</w:t>
            </w:r>
          </w:p>
        </w:tc>
      </w:tr>
      <w:tr>
        <w:tc>
          <w:tcPr>
            <w:tcW w:type="dxa" w:w="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G1</w:t>
            </w:r>
          </w:p>
        </w:tc>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sz w:val="15"/>
                <w:szCs w:val="15"/>
              </w:rPr>
              <w:t xml:space="preserve">No workflow template on route</w:t>
            </w:r>
          </w:p>
        </w:tc>
        <w:tc>
          <w:tcPr>
            <w:tcW w:type="dxa" w:w="36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Dispatcher must manually select template for every trip. Wrong template = wrong verification steps, wrong GPS frequency.</w:t>
            </w:r>
          </w:p>
        </w:tc>
        <w:tc>
          <w:tcPr>
            <w:tcW w:type="dxa" w:w="38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Add workflow_template_id FK on routes. Auto-inherit on trip creation. Override possible per trip.</w:t>
            </w:r>
          </w:p>
        </w:tc>
      </w:tr>
      <w:tr>
        <w:tc>
          <w:tcPr>
            <w:tcW w:type="dxa" w:w="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G2</w:t>
            </w:r>
          </w:p>
        </w:tc>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r>
              <w:rPr>
                <w:rFonts w:ascii="Arial" w:cs="Arial" w:eastAsia="Arial" w:hAnsi="Arial"/>
                <w:b/>
                <w:bCs/>
                <w:sz w:val="15"/>
                <w:szCs w:val="15"/>
              </w:rPr>
              <w:t xml:space="preserve">No toll plaza mapping</w:t>
            </w:r>
          </w:p>
        </w:tc>
        <w:tc>
          <w:tcPr>
            <w:tcW w:type="dxa" w:w="36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Toll is a single number. Cannot validate FASTag charges. Cannot detect route deviations by comparing expected vs actual tolls.</w:t>
            </w:r>
          </w:p>
        </w:tc>
        <w:tc>
          <w:tcPr>
            <w:tcW w:type="dxa" w:w="38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route_toll_plazas table: plaza name, km marker, vehicle class rate, FASTag discount, state border flag.</w:t>
            </w:r>
          </w:p>
        </w:tc>
      </w:tr>
      <w:tr>
        <w:tc>
          <w:tcPr>
            <w:tcW w:type="dxa" w:w="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G3</w:t>
            </w:r>
          </w:p>
        </w:tc>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sz w:val="15"/>
                <w:szCs w:val="15"/>
              </w:rPr>
              <w:t xml:space="preserve">No route risk scoring</w:t>
            </w:r>
          </w:p>
        </w:tc>
        <w:tc>
          <w:tcPr>
            <w:tcW w:type="dxa" w:w="36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No quantified assessment. Ops relies on tribal knowledge for risky routes.</w:t>
            </w:r>
          </w:p>
        </w:tc>
        <w:tc>
          <w:tcPr>
            <w:tcW w:type="dxa" w:w="38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Composite risk score (1–10) from: SLA breach rate, damage rate, exception frequency, seasonal factors. Updated monthly.</w:t>
            </w:r>
          </w:p>
        </w:tc>
      </w:tr>
      <w:tr>
        <w:tc>
          <w:tcPr>
            <w:tcW w:type="dxa" w:w="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G4</w:t>
            </w:r>
          </w:p>
        </w:tc>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r>
              <w:rPr>
                <w:rFonts w:ascii="Arial" w:cs="Arial" w:eastAsia="Arial" w:hAnsi="Arial"/>
                <w:b/>
                <w:bCs/>
                <w:sz w:val="15"/>
                <w:szCs w:val="15"/>
              </w:rPr>
              <w:t xml:space="preserve">No performance analytics</w:t>
            </w:r>
          </w:p>
        </w:tc>
        <w:tc>
          <w:tcPr>
            <w:tcW w:type="dxa" w:w="36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Route detail shows YTD revenue but no trends, no benchmark accuracy, no P&amp;L per route.</w:t>
            </w:r>
          </w:p>
        </w:tc>
        <w:tc>
          <w:tcPr>
            <w:tcW w:type="dxa" w:w="38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Performance tab in slider: monthly volume trend, estimate accuracy, on-time trend, exception breakdown, profitability.</w:t>
            </w:r>
          </w:p>
        </w:tc>
      </w:tr>
      <w:tr>
        <w:tc>
          <w:tcPr>
            <w:tcW w:type="dxa" w:w="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G5</w:t>
            </w:r>
          </w:p>
        </w:tc>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sz w:val="15"/>
                <w:szCs w:val="15"/>
              </w:rPr>
              <w:t xml:space="preserve">No seasonal adjustments</w:t>
            </w:r>
          </w:p>
        </w:tc>
        <w:tc>
          <w:tcPr>
            <w:tcW w:type="dxa" w:w="36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Monsoon adds 4–6 hours. Winter fog adds 2–3 hours. No mechanism to adjust estimates.</w:t>
            </w:r>
          </w:p>
        </w:tc>
        <w:tc>
          <w:tcPr>
            <w:tcW w:type="dxa" w:w="38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Seasonal override layer: date-range adjustments for duration, diesel, risk. Auto-activated by calendar.</w:t>
            </w:r>
          </w:p>
        </w:tc>
      </w:tr>
      <w:tr>
        <w:tc>
          <w:tcPr>
            <w:tcW w:type="dxa" w:w="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G6</w:t>
            </w:r>
          </w:p>
        </w:tc>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r>
              <w:rPr>
                <w:rFonts w:ascii="Arial" w:cs="Arial" w:eastAsia="Arial" w:hAnsi="Arial"/>
                <w:b/>
                <w:bCs/>
                <w:sz w:val="15"/>
                <w:szCs w:val="15"/>
              </w:rPr>
              <w:t xml:space="preserve">No alternate routes</w:t>
            </w:r>
          </w:p>
        </w:tc>
        <w:tc>
          <w:tcPr>
            <w:tcW w:type="dxa" w:w="36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If primary route is blocked, no pre-configured alternatives.</w:t>
            </w:r>
          </w:p>
        </w:tc>
        <w:tc>
          <w:tcPr>
            <w:tcW w:type="dxa" w:w="38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Alternate routes linked to primary. Auto-suggested on ROUTE_BLOCKED exception.</w:t>
            </w:r>
          </w:p>
        </w:tc>
      </w:tr>
      <w:tr>
        <w:tc>
          <w:tcPr>
            <w:tcW w:type="dxa" w:w="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G7</w:t>
            </w:r>
          </w:p>
        </w:tc>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sz w:val="15"/>
                <w:szCs w:val="15"/>
              </w:rPr>
              <w:t xml:space="preserve">No waypoint mapping</w:t>
            </w:r>
          </w:p>
        </w:tc>
        <w:tc>
          <w:tcPr>
            <w:tcW w:type="dxa" w:w="36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No intermediate points (toll plazas, fuel stations, rest stops, state borders, weigh bridges).</w:t>
            </w:r>
          </w:p>
        </w:tc>
        <w:tc>
          <w:tcPr>
            <w:tcW w:type="dxa" w:w="38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route_waypoints table: ordered list with type, km marker, GPS coords, mandatory checkpoint flag.</w:t>
            </w:r>
          </w:p>
        </w:tc>
      </w:tr>
      <w:tr>
        <w:tc>
          <w:tcPr>
            <w:tcW w:type="dxa" w:w="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G8</w:t>
            </w:r>
          </w:p>
        </w:tc>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r>
              <w:rPr>
                <w:rFonts w:ascii="Arial" w:cs="Arial" w:eastAsia="Arial" w:hAnsi="Arial"/>
                <w:b/>
                <w:bCs/>
                <w:sz w:val="15"/>
                <w:szCs w:val="15"/>
              </w:rPr>
              <w:t xml:space="preserve">No ad-hoc route approval</w:t>
            </w:r>
          </w:p>
        </w:tc>
        <w:tc>
          <w:tcPr>
            <w:tcW w:type="dxa" w:w="36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Ad-hoc routes bypass calibration.</w:t>
            </w:r>
          </w:p>
        </w:tc>
        <w:tc>
          <w:tcPr>
            <w:tcW w:type="dxa" w:w="38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Ad-hoc created with is_adhoc=true. After 3 trips, system prompts promotion with actual data.</w:t>
            </w:r>
          </w:p>
        </w:tc>
      </w:tr>
      <w:tr>
        <w:tc>
          <w:tcPr>
            <w:tcW w:type="dxa" w:w="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G9</w:t>
            </w:r>
          </w:p>
        </w:tc>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sz w:val="15"/>
                <w:szCs w:val="15"/>
              </w:rPr>
              <w:t xml:space="preserve">No geofence configuration per route</w:t>
            </w:r>
          </w:p>
        </w:tc>
        <w:tc>
          <w:tcPr>
            <w:tcW w:type="dxa" w:w="36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Geofence radius is global default. Industrial areas need larger radius.</w:t>
            </w:r>
          </w:p>
        </w:tc>
        <w:tc>
          <w:tcPr>
            <w:tcW w:type="dxa" w:w="38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Per-route origin_geofence_radius_m and dest_geofence_radius_m fields.</w:t>
            </w:r>
          </w:p>
        </w:tc>
      </w:tr>
      <w:tr>
        <w:tc>
          <w:tcPr>
            <w:tcW w:type="dxa" w:w="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G10</w:t>
            </w:r>
          </w:p>
        </w:tc>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r>
              <w:rPr>
                <w:rFonts w:ascii="Arial" w:cs="Arial" w:eastAsia="Arial" w:hAnsi="Arial"/>
                <w:b/>
                <w:bCs/>
                <w:sz w:val="15"/>
                <w:szCs w:val="15"/>
              </w:rPr>
              <w:t xml:space="preserve">No return route linking</w:t>
            </w:r>
          </w:p>
        </w:tc>
        <w:tc>
          <w:tcPr>
            <w:tcW w:type="dxa" w:w="36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No link between outbound and return legs for round-trip costing.</w:t>
            </w:r>
          </w:p>
        </w:tc>
        <w:tc>
          <w:tcPr>
            <w:tcW w:type="dxa" w:w="38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return_route_id FK. Round-trip cost = outbound + return. Utilization tracking.</w:t>
            </w:r>
          </w:p>
        </w:tc>
      </w:tr>
      <w:tr>
        <w:tc>
          <w:tcPr>
            <w:tcW w:type="dxa" w:w="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G11</w:t>
            </w:r>
          </w:p>
        </w:tc>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sz w:val="15"/>
                <w:szCs w:val="15"/>
              </w:rPr>
              <w:t xml:space="preserve">Page-based navigation is slow</w:t>
            </w:r>
          </w:p>
        </w:tc>
        <w:tc>
          <w:tcPr>
            <w:tcW w:type="dxa" w:w="36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Click route → new page load → back button → list reloads. Breaks workflow.</w:t>
            </w:r>
          </w:p>
        </w:tc>
        <w:tc>
          <w:tcPr>
            <w:tcW w:type="dxa" w:w="38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Slider-based UX: route list stays on screen, detail opens in right drawer. All CRUD in slider.</w:t>
            </w:r>
          </w:p>
        </w:tc>
      </w:tr>
      <w:tr>
        <w:tc>
          <w:tcPr>
            <w:tcW w:type="dxa" w:w="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G12</w:t>
            </w:r>
          </w:p>
        </w:tc>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r>
              <w:rPr>
                <w:rFonts w:ascii="Arial" w:cs="Arial" w:eastAsia="Arial" w:hAnsi="Arial"/>
                <w:b/>
                <w:bCs/>
                <w:sz w:val="15"/>
                <w:szCs w:val="15"/>
              </w:rPr>
              <w:t xml:space="preserve">No corridor-level comparison</w:t>
            </w:r>
          </w:p>
        </w:tc>
        <w:tc>
          <w:tcPr>
            <w:tcW w:type="dxa" w:w="36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Cannot compare vehicle types on the same corridor side-by-side.</w:t>
            </w:r>
          </w:p>
        </w:tc>
        <w:tc>
          <w:tcPr>
            <w:tcW w:type="dxa" w:w="38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Corridor grouping: group routes by origin_city + dest_city. Comparison view within slider.</w:t>
            </w:r>
          </w:p>
        </w:tc>
      </w:tr>
    </w:tbl>
    <w:p>
      <w:r>
        <w:br w:type="page"/>
      </w:r>
    </w:p>
    <w:p>
      <w:pPr>
        <w:pStyle w:val="Heading1"/>
        <w:spacing w:before="280" w:after="120"/>
      </w:pPr>
      <w:r>
        <w:rPr>
          <w:rFonts w:ascii="Arial" w:cs="Arial" w:eastAsia="Arial" w:hAnsi="Arial"/>
          <w:b/>
          <w:bCs/>
          <w:color w:val="0C2340"/>
          <w:sz w:val="28"/>
          <w:szCs w:val="28"/>
        </w:rPr>
        <w:t xml:space="preserve">4. Route data model — enhanced fields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5640"/>
      </w:tblGrid>
      <w:tr>
        <w:tc>
          <w:tcPr>
            <w:tcW w:type="dxa" w:w="2400"/>
            <w:tcBorders>
              <w:top w:val="single" w:color="D0D5DD" w:sz="1"/>
              <w:left w:val="single" w:color="D0D5DD" w:sz="1"/>
              <w:bottom w:val="single" w:color="D0D5DD" w:sz="1"/>
              <w:right w:val="single" w:color="D0D5DD" w:sz="1"/>
            </w:tcBorders>
            <w:shd w:fill="0C2340" w:val="clear"/>
            <w:tcMar>
              <w:top w:type="dxa" w:w="50"/>
              <w:left w:type="dxa" w:w="80"/>
              <w:bottom w:type="dxa" w:w="50"/>
              <w:right w:type="dxa" w:w="80"/>
            </w:tcMar>
          </w:tcPr>
          <w:p>
            <w:r>
              <w:rPr>
                <w:rFonts w:ascii="Arial" w:cs="Arial" w:eastAsia="Arial" w:hAnsi="Arial"/>
                <w:b/>
                <w:bCs/>
                <w:color w:val="FFFFFF"/>
                <w:sz w:val="15"/>
                <w:szCs w:val="15"/>
              </w:rPr>
              <w:t xml:space="preserve">Field</w:t>
            </w:r>
          </w:p>
        </w:tc>
        <w:tc>
          <w:tcPr>
            <w:tcW w:type="dxa" w:w="1100"/>
            <w:tcBorders>
              <w:top w:val="single" w:color="D0D5DD" w:sz="1"/>
              <w:left w:val="single" w:color="D0D5DD" w:sz="1"/>
              <w:bottom w:val="single" w:color="D0D5DD" w:sz="1"/>
              <w:right w:val="single" w:color="D0D5DD" w:sz="1"/>
            </w:tcBorders>
            <w:shd w:fill="0C2340" w:val="clear"/>
            <w:tcMar>
              <w:top w:type="dxa" w:w="50"/>
              <w:left w:type="dxa" w:w="80"/>
              <w:bottom w:type="dxa" w:w="50"/>
              <w:right w:type="dxa" w:w="80"/>
            </w:tcMar>
          </w:tcPr>
          <w:p>
            <w:r>
              <w:rPr>
                <w:rFonts w:ascii="Arial" w:cs="Arial" w:eastAsia="Arial" w:hAnsi="Arial"/>
                <w:b/>
                <w:bCs/>
                <w:color w:val="FFFFFF"/>
                <w:sz w:val="15"/>
                <w:szCs w:val="15"/>
              </w:rPr>
              <w:t xml:space="preserve">Type</w:t>
            </w:r>
          </w:p>
        </w:tc>
        <w:tc>
          <w:tcPr>
            <w:tcW w:type="dxa" w:w="1100"/>
            <w:tcBorders>
              <w:top w:val="single" w:color="D0D5DD" w:sz="1"/>
              <w:left w:val="single" w:color="D0D5DD" w:sz="1"/>
              <w:bottom w:val="single" w:color="D0D5DD" w:sz="1"/>
              <w:right w:val="single" w:color="D0D5DD" w:sz="1"/>
            </w:tcBorders>
            <w:shd w:fill="0C2340" w:val="clear"/>
            <w:tcMar>
              <w:top w:type="dxa" w:w="50"/>
              <w:left w:type="dxa" w:w="80"/>
              <w:bottom w:type="dxa" w:w="50"/>
              <w:right w:type="dxa" w:w="80"/>
            </w:tcMar>
          </w:tcPr>
          <w:p>
            <w:r>
              <w:rPr>
                <w:rFonts w:ascii="Arial" w:cs="Arial" w:eastAsia="Arial" w:hAnsi="Arial"/>
                <w:b/>
                <w:bCs/>
                <w:color w:val="FFFFFF"/>
                <w:sz w:val="15"/>
                <w:szCs w:val="15"/>
              </w:rPr>
              <w:t xml:space="preserve">New?</w:t>
            </w:r>
          </w:p>
        </w:tc>
        <w:tc>
          <w:tcPr>
            <w:tcW w:type="dxa" w:w="5640"/>
            <w:tcBorders>
              <w:top w:val="single" w:color="D0D5DD" w:sz="1"/>
              <w:left w:val="single" w:color="D0D5DD" w:sz="1"/>
              <w:bottom w:val="single" w:color="D0D5DD" w:sz="1"/>
              <w:right w:val="single" w:color="D0D5DD" w:sz="1"/>
            </w:tcBorders>
            <w:shd w:fill="0C2340" w:val="clear"/>
            <w:tcMar>
              <w:top w:type="dxa" w:w="50"/>
              <w:left w:type="dxa" w:w="80"/>
              <w:bottom w:type="dxa" w:w="50"/>
              <w:right w:type="dxa" w:w="80"/>
            </w:tcMar>
          </w:tcPr>
          <w:p>
            <w:r>
              <w:rPr>
                <w:rFonts w:ascii="Arial" w:cs="Arial" w:eastAsia="Arial" w:hAnsi="Arial"/>
                <w:b/>
                <w:bCs/>
                <w:color w:val="FFFFFF"/>
                <w:sz w:val="15"/>
                <w:szCs w:val="15"/>
              </w:rPr>
              <w:t xml:space="preserve">Description</w:t>
            </w:r>
          </w:p>
        </w:tc>
      </w:tr>
      <w:tr>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route_id / route_code</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UUID / String</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Existing</w:t>
            </w:r>
          </w:p>
        </w:tc>
        <w:tc>
          <w:tcPr>
            <w:tcW w:type="dxa" w:w="56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Primary key + human-readable code (RTE-0012)</w:t>
            </w:r>
          </w:p>
        </w:tc>
      </w:tr>
      <w:tr>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client_id</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FK</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Existing</w:t>
            </w:r>
          </w:p>
        </w:tc>
        <w:tc>
          <w:tcPr>
            <w:tcW w:type="dxa" w:w="56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Scoped to specific client</w:t>
            </w:r>
          </w:p>
        </w:tc>
      </w:tr>
      <w:tr>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vehicle_type</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Enum</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Existing</w:t>
            </w:r>
          </w:p>
        </w:tc>
        <w:tc>
          <w:tcPr>
            <w:tcW w:type="dxa" w:w="56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Multi-Axle, 2-Axle, Container 40ft, LCV, Tanker, 3-Axle</w:t>
            </w:r>
          </w:p>
        </w:tc>
      </w:tr>
      <w:tr>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origin_city, origin_state, origin_location, origin_pincode</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String</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Existing</w:t>
            </w:r>
          </w:p>
        </w:tc>
        <w:tc>
          <w:tcPr>
            <w:tcW w:type="dxa" w:w="56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Origin details</w:t>
            </w:r>
          </w:p>
        </w:tc>
      </w:tr>
      <w:tr>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origin_lat, origin_lng</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Decimal</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NEW</w:t>
            </w:r>
          </w:p>
        </w:tc>
        <w:tc>
          <w:tcPr>
            <w:tcW w:type="dxa" w:w="56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GPS coords for origin geofence</w:t>
            </w:r>
          </w:p>
        </w:tc>
      </w:tr>
      <w:tr>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origin_geofence_radius_m</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Integer</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NEW</w:t>
            </w:r>
          </w:p>
        </w:tc>
        <w:tc>
          <w:tcPr>
            <w:tcW w:type="dxa" w:w="56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Geofence radius (default 1000). Larger for JNPT etc.</w:t>
            </w:r>
          </w:p>
        </w:tc>
      </w:tr>
      <w:tr>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destination_city, destination_state, destination_location, destination_pincode</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String</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Existing</w:t>
            </w:r>
          </w:p>
        </w:tc>
        <w:tc>
          <w:tcPr>
            <w:tcW w:type="dxa" w:w="56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Destination details</w:t>
            </w:r>
          </w:p>
        </w:tc>
      </w:tr>
      <w:tr>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dest_lat, dest_lng</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Decimal</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NEW</w:t>
            </w:r>
          </w:p>
        </w:tc>
        <w:tc>
          <w:tcPr>
            <w:tcW w:type="dxa" w:w="56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GPS coords for destination geofence</w:t>
            </w:r>
          </w:p>
        </w:tc>
      </w:tr>
      <w:tr>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dest_geofence_radius_m</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Integer</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NEW</w:t>
            </w:r>
          </w:p>
        </w:tc>
        <w:tc>
          <w:tcPr>
            <w:tcW w:type="dxa" w:w="56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Destination geofence radius (default 500)</w:t>
            </w:r>
          </w:p>
        </w:tc>
      </w:tr>
      <w:tr>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distance_km</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Decimal</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Existing</w:t>
            </w:r>
          </w:p>
        </w:tc>
        <w:tc>
          <w:tcPr>
            <w:tcW w:type="dxa" w:w="56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Route distance</w:t>
            </w:r>
          </w:p>
        </w:tc>
      </w:tr>
      <w:tr>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est_duration_min, est_duration_max</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Integer</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Existing</w:t>
            </w:r>
          </w:p>
        </w:tc>
        <w:tc>
          <w:tcPr>
            <w:tcW w:type="dxa" w:w="56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Transit time range in minutes</w:t>
            </w:r>
          </w:p>
        </w:tc>
      </w:tr>
      <w:tr>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via_highway</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String</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Existing</w:t>
            </w:r>
          </w:p>
        </w:tc>
        <w:tc>
          <w:tcPr>
            <w:tcW w:type="dxa" w:w="56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Highway names</w:t>
            </w:r>
          </w:p>
        </w:tc>
      </w:tr>
      <w:tr>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toll_estimate</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Decimal</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Existing</w:t>
            </w:r>
          </w:p>
        </w:tc>
        <w:tc>
          <w:tcPr>
            <w:tcW w:type="dxa" w:w="56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Total toll cost = SUM of route_toll_plazas</w:t>
            </w:r>
          </w:p>
        </w:tc>
      </w:tr>
      <w:tr>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toll_plaza_count</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Integer</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Existing</w:t>
            </w:r>
          </w:p>
        </w:tc>
        <w:tc>
          <w:tcPr>
            <w:tcW w:type="dxa" w:w="56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Count of toll plazas</w:t>
            </w:r>
          </w:p>
        </w:tc>
      </w:tr>
      <w:tr>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diesel_estimate_litres</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Decimal</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Existing</w:t>
            </w:r>
          </w:p>
        </w:tc>
        <w:tc>
          <w:tcPr>
            <w:tcW w:type="dxa" w:w="56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Estimated diesel consumption</w:t>
            </w:r>
          </w:p>
        </w:tc>
      </w:tr>
      <w:tr>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avg_kmpl</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Decimal</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Existing</w:t>
            </w:r>
          </w:p>
        </w:tc>
        <w:tc>
          <w:tcPr>
            <w:tcW w:type="dxa" w:w="56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Historical average fuel efficiency</w:t>
            </w:r>
          </w:p>
        </w:tc>
      </w:tr>
      <w:tr>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diesel_price_per_litre</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Decimal</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NEW</w:t>
            </w:r>
          </w:p>
        </w:tc>
        <w:tc>
          <w:tcPr>
            <w:tcW w:type="dxa" w:w="56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Current diesel price. Auto-updated daily.</w:t>
            </w:r>
          </w:p>
        </w:tc>
      </w:tr>
      <w:tr>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workflow_template_id</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FK</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NEW</w:t>
            </w:r>
          </w:p>
        </w:tc>
        <w:tc>
          <w:tcPr>
            <w:tcW w:type="dxa" w:w="56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Links to workflow_templates. THE KEY MISSING FIELD.</w:t>
            </w:r>
          </w:p>
        </w:tc>
      </w:tr>
      <w:tr>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risk_score</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Decimal(3,1)</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NEW</w:t>
            </w:r>
          </w:p>
        </w:tc>
        <w:tc>
          <w:tcPr>
            <w:tcW w:type="dxa" w:w="56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Route risk 1–10. Computed monthly from historical data.</w:t>
            </w:r>
          </w:p>
        </w:tc>
      </w:tr>
      <w:tr>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risk_factors</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JSONB</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NEW</w:t>
            </w:r>
          </w:p>
        </w:tc>
        <w:tc>
          <w:tcPr>
            <w:tcW w:type="dxa" w:w="56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Breakdown: {sla_breach_rate, damage_rate, theft_risk, road_quality, weather}</w:t>
            </w:r>
          </w:p>
        </w:tc>
      </w:tr>
      <w:tr>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seasonal_period</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String</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NEW</w:t>
            </w:r>
          </w:p>
        </w:tc>
        <w:tc>
          <w:tcPr>
            <w:tcW w:type="dxa" w:w="56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e.g. 'Jun 15–Sep 30' for monsoon adjustment</w:t>
            </w:r>
          </w:p>
        </w:tc>
      </w:tr>
      <w:tr>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seasonal_duration_add_pct</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Decimal</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NEW</w:t>
            </w:r>
          </w:p>
        </w:tc>
        <w:tc>
          <w:tcPr>
            <w:tcW w:type="dxa" w:w="56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 added to duration during seasonal period</w:t>
            </w:r>
          </w:p>
        </w:tc>
      </w:tr>
      <w:tr>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return_route_id</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FK</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NEW</w:t>
            </w:r>
          </w:p>
        </w:tc>
        <w:tc>
          <w:tcPr>
            <w:tcW w:type="dxa" w:w="56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Paired return route for round-trip costing</w:t>
            </w:r>
          </w:p>
        </w:tc>
      </w:tr>
      <w:tr>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is_adhoc</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Boolean</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NEW</w:t>
            </w:r>
          </w:p>
        </w:tc>
        <w:tc>
          <w:tcPr>
            <w:tcW w:type="dxa" w:w="56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True for uncalibrated ad-hoc routes</w:t>
            </w:r>
          </w:p>
        </w:tc>
      </w:tr>
      <w:tr>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adhoc_trip_count</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Integer</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NEW</w:t>
            </w:r>
          </w:p>
        </w:tc>
        <w:tc>
          <w:tcPr>
            <w:tcW w:type="dxa" w:w="56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Trips completed. Promote after 3.</w:t>
            </w:r>
          </w:p>
        </w:tc>
      </w:tr>
      <w:tr>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status</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Enum</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NEW</w:t>
            </w:r>
          </w:p>
        </w:tc>
        <w:tc>
          <w:tcPr>
            <w:tcW w:type="dxa" w:w="56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ACTIVE, INACTIVE, PENDING_APPROVAL, SUSPENDED</w:t>
            </w:r>
          </w:p>
        </w:tc>
      </w:tr>
      <w:tr>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benchmark_total_expense</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Decimal</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NEW</w:t>
            </w:r>
          </w:p>
        </w:tc>
        <w:tc>
          <w:tcPr>
            <w:tcW w:type="dxa" w:w="56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Sum of diesel + toll + driver + loading + misc benchmarks</w:t>
            </w:r>
          </w:p>
        </w:tc>
      </w:tr>
      <w:tr>
        <w:tc>
          <w:tcPr>
            <w:tcW w:type="dxa" w:w="24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loading_instructions, unloading_instructions</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Text</w:t>
            </w:r>
          </w:p>
        </w:tc>
        <w:tc>
          <w:tcPr>
            <w:tcW w:type="dxa" w:w="11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Existing</w:t>
            </w:r>
          </w:p>
        </w:tc>
        <w:tc>
          <w:tcPr>
            <w:tcW w:type="dxa" w:w="56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Operational instructions</w:t>
            </w:r>
          </w:p>
        </w:tc>
      </w:tr>
      <w:tr>
        <w:tc>
          <w:tcPr>
            <w:tcW w:type="dxa" w:w="24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branch</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String</w:t>
            </w:r>
          </w:p>
        </w:tc>
        <w:tc>
          <w:tcPr>
            <w:tcW w:type="dxa" w:w="11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Existing</w:t>
            </w:r>
          </w:p>
        </w:tc>
        <w:tc>
          <w:tcPr>
            <w:tcW w:type="dxa" w:w="56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Global or branch-specific</w:t>
            </w:r>
          </w:p>
        </w:tc>
      </w:tr>
    </w:tbl>
    <w:p>
      <w:r>
        <w:br w:type="page"/>
      </w:r>
    </w:p>
    <w:p>
      <w:pPr>
        <w:pStyle w:val="Heading1"/>
        <w:spacing w:before="280" w:after="120"/>
      </w:pPr>
      <w:r>
        <w:rPr>
          <w:rFonts w:ascii="Arial" w:cs="Arial" w:eastAsia="Arial" w:hAnsi="Arial"/>
          <w:b/>
          <w:bCs/>
          <w:color w:val="0C2340"/>
          <w:sz w:val="28"/>
          <w:szCs w:val="28"/>
        </w:rPr>
        <w:t xml:space="preserve">5. Toll plaza mapping &amp; route waypoints</w:t>
      </w:r>
    </w:p>
    <w:p>
      <w:pPr>
        <w:pStyle w:val="Heading2"/>
        <w:spacing w:before="200" w:after="80"/>
      </w:pPr>
      <w:r>
        <w:rPr>
          <w:rFonts w:ascii="Arial" w:cs="Arial" w:eastAsia="Arial" w:hAnsi="Arial"/>
          <w:b/>
          <w:bCs/>
          <w:color w:val="1A5296"/>
          <w:sz w:val="22"/>
          <w:szCs w:val="22"/>
        </w:rPr>
        <w:t xml:space="preserve">5.1 route_toll_plazas</w:t>
      </w:r>
    </w:p>
    <w:p>
      <w:pPr>
        <w:spacing w:after="70"/>
      </w:pPr>
      <w:r>
        <w:rPr>
          <w:rFonts w:ascii="Arial" w:cs="Arial" w:eastAsia="Arial" w:hAnsi="Arial"/>
          <w:sz w:val="17"/>
          <w:szCs w:val="17"/>
        </w:rPr>
        <w:t xml:space="preserve">Each toll plaza on the route as a separate record. Sum of effective_rate = toll_estimate on route.</w:t>
      </w:r>
    </w:p>
    <w:p>
      <w:pPr>
        <w:pStyle w:val="ListParagraph"/>
        <w:numPr>
          <w:ilvl w:val="0"/>
          <w:numId w:val="2"/>
        </w:numPr>
        <w:spacing w:after="30"/>
      </w:pPr>
      <w:r>
        <w:rPr>
          <w:rFonts w:ascii="Arial" w:cs="Arial" w:eastAsia="Arial" w:hAnsi="Arial"/>
          <w:sz w:val="17"/>
          <w:szCs w:val="17"/>
        </w:rPr>
        <w:t xml:space="preserve">Fields: id, route_id, plaza_name, km_marker, highway, latitude, longitude, nhai_category, single_journey_rate, fastag_discount_pct, effective_rate, is_state_border, state_entering, sequence_order, last_rate_update</w:t>
      </w:r>
    </w:p>
    <w:p>
      <w:pPr>
        <w:pStyle w:val="ListParagraph"/>
        <w:numPr>
          <w:ilvl w:val="0"/>
          <w:numId w:val="2"/>
        </w:numPr>
        <w:spacing w:after="30"/>
      </w:pPr>
      <w:r>
        <w:rPr>
          <w:rFonts w:ascii="Arial" w:cs="Arial" w:eastAsia="Arial" w:hAnsi="Arial"/>
          <w:sz w:val="17"/>
          <w:szCs w:val="17"/>
        </w:rPr>
        <w:t xml:space="preserve">When actual FASTag data comes in during a trip, system compares per-plaza: expected vs actual. Discrepancy = route deviation indicator.</w:t>
      </w:r>
    </w:p>
    <w:p>
      <w:pPr>
        <w:pStyle w:val="Heading2"/>
        <w:spacing w:before="200" w:after="80"/>
      </w:pPr>
      <w:r>
        <w:rPr>
          <w:rFonts w:ascii="Arial" w:cs="Arial" w:eastAsia="Arial" w:hAnsi="Arial"/>
          <w:b/>
          <w:bCs/>
          <w:color w:val="1A5296"/>
          <w:sz w:val="22"/>
          <w:szCs w:val="22"/>
        </w:rPr>
        <w:t xml:space="preserve">5.2 route_waypoints</w:t>
      </w:r>
    </w:p>
    <w:p>
      <w:pPr>
        <w:spacing w:after="70"/>
      </w:pPr>
      <w:r>
        <w:rPr>
          <w:rFonts w:ascii="Arial" w:cs="Arial" w:eastAsia="Arial" w:hAnsi="Arial"/>
          <w:sz w:val="17"/>
          <w:szCs w:val="17"/>
        </w:rPr>
        <w:t xml:space="preserve">Key stops along the route: toll plazas, fuel stations, rest areas, state borders, weigh bridges, key cities.</w:t>
      </w:r>
    </w:p>
    <w:p>
      <w:pPr>
        <w:pStyle w:val="ListParagraph"/>
        <w:numPr>
          <w:ilvl w:val="0"/>
          <w:numId w:val="2"/>
        </w:numPr>
        <w:spacing w:after="30"/>
      </w:pPr>
      <w:r>
        <w:rPr>
          <w:rFonts w:ascii="Arial" w:cs="Arial" w:eastAsia="Arial" w:hAnsi="Arial"/>
          <w:sz w:val="17"/>
          <w:szCs w:val="17"/>
        </w:rPr>
        <w:t xml:space="preserve">Fields: id, route_id, waypoint_type (TOLL_PLAZA / FUEL_STATION / REST_AREA / STATE_BORDER / WEIGH_BRIDGE / KEY_CITY / CHECKPOINT), name, km_from_origin, expected_passage_time, latitude, longitude, geofence_radius_m, is_mandatory_checkpoint, notes, sequence_order</w:t>
      </w:r>
    </w:p>
    <w:p>
      <w:pPr>
        <w:pStyle w:val="ListParagraph"/>
        <w:numPr>
          <w:ilvl w:val="0"/>
          <w:numId w:val="2"/>
        </w:numPr>
        <w:spacing w:after="30"/>
      </w:pPr>
      <w:r>
        <w:rPr>
          <w:rFonts w:ascii="Arial" w:cs="Arial" w:eastAsia="Arial" w:hAnsi="Arial"/>
          <w:sz w:val="17"/>
          <w:szCs w:val="17"/>
        </w:rPr>
        <w:t xml:space="preserve">For Hazmat template with checkpoints_enabled=true, waypoints marked is_mandatory_checkpoint=true trigger AT_CHECKPOINT state transitions.</w:t>
      </w:r>
    </w:p>
    <w:p>
      <w:r>
        <w:br w:type="page"/>
      </w:r>
    </w:p>
    <w:p>
      <w:pPr>
        <w:pStyle w:val="Heading1"/>
        <w:spacing w:before="280" w:after="120"/>
      </w:pPr>
      <w:r>
        <w:rPr>
          <w:rFonts w:ascii="Arial" w:cs="Arial" w:eastAsia="Arial" w:hAnsi="Arial"/>
          <w:b/>
          <w:bCs/>
          <w:color w:val="0C2340"/>
          <w:sz w:val="28"/>
          <w:szCs w:val="28"/>
        </w:rPr>
        <w:t xml:space="preserve">6. Workflow template binding</w:t>
      </w:r>
    </w:p>
    <w:p>
      <w:pPr>
        <w:pStyle w:val="Heading2"/>
        <w:spacing w:before="200" w:after="80"/>
      </w:pPr>
      <w:r>
        <w:rPr>
          <w:rFonts w:ascii="Arial" w:cs="Arial" w:eastAsia="Arial" w:hAnsi="Arial"/>
          <w:b/>
          <w:bCs/>
          <w:color w:val="1A5296"/>
          <w:sz w:val="22"/>
          <w:szCs w:val="22"/>
        </w:rPr>
        <w:t xml:space="preserve">6.1 Resolution hierarchy</w:t>
      </w:r>
    </w:p>
    <w:p>
      <w:pPr>
        <w:pStyle w:val="ListParagraph"/>
        <w:numPr>
          <w:ilvl w:val="0"/>
          <w:numId w:val="2"/>
        </w:numPr>
        <w:spacing w:after="30"/>
      </w:pPr>
      <w:r>
        <w:rPr>
          <w:rFonts w:ascii="Arial" w:cs="Arial" w:eastAsia="Arial" w:hAnsi="Arial"/>
          <w:sz w:val="17"/>
          <w:szCs w:val="17"/>
        </w:rPr>
        <w:t xml:space="preserve">Priority 1 — Trip-level override (dispatcher manually selects)</w:t>
      </w:r>
    </w:p>
    <w:p>
      <w:pPr>
        <w:pStyle w:val="ListParagraph"/>
        <w:numPr>
          <w:ilvl w:val="0"/>
          <w:numId w:val="2"/>
        </w:numPr>
        <w:spacing w:after="30"/>
      </w:pPr>
      <w:r>
        <w:rPr>
          <w:rFonts w:ascii="Arial" w:cs="Arial" w:eastAsia="Arial" w:hAnsi="Arial"/>
          <w:sz w:val="17"/>
          <w:szCs w:val="17"/>
        </w:rPr>
        <w:t xml:space="preserve">Priority 2 — Route-level (route.workflow_template_id) ← THIS IS THE DEFAULT</w:t>
      </w:r>
    </w:p>
    <w:p>
      <w:pPr>
        <w:pStyle w:val="ListParagraph"/>
        <w:numPr>
          <w:ilvl w:val="0"/>
          <w:numId w:val="2"/>
        </w:numPr>
        <w:spacing w:after="30"/>
      </w:pPr>
      <w:r>
        <w:rPr>
          <w:rFonts w:ascii="Arial" w:cs="Arial" w:eastAsia="Arial" w:hAnsi="Arial"/>
          <w:sz w:val="17"/>
          <w:szCs w:val="17"/>
        </w:rPr>
        <w:t xml:space="preserve">Priority 3 — Contract-level fallback</w:t>
      </w:r>
    </w:p>
    <w:p>
      <w:pPr>
        <w:pStyle w:val="ListParagraph"/>
        <w:numPr>
          <w:ilvl w:val="0"/>
          <w:numId w:val="2"/>
        </w:numPr>
        <w:spacing w:after="30"/>
      </w:pPr>
      <w:r>
        <w:rPr>
          <w:rFonts w:ascii="Arial" w:cs="Arial" w:eastAsia="Arial" w:hAnsi="Arial"/>
          <w:sz w:val="17"/>
          <w:szCs w:val="17"/>
        </w:rPr>
        <w:t xml:space="preserve">Priority 4 — Client-level default</w:t>
      </w:r>
    </w:p>
    <w:p>
      <w:pPr>
        <w:pStyle w:val="ListParagraph"/>
        <w:numPr>
          <w:ilvl w:val="0"/>
          <w:numId w:val="2"/>
        </w:numPr>
        <w:spacing w:after="30"/>
      </w:pPr>
      <w:r>
        <w:rPr>
          <w:rFonts w:ascii="Arial" w:cs="Arial" w:eastAsia="Arial" w:hAnsi="Arial"/>
          <w:sz w:val="17"/>
          <w:szCs w:val="17"/>
        </w:rPr>
        <w:t xml:space="preserve">Priority 5 — System default: Standard</w:t>
      </w:r>
    </w:p>
    <w:p>
      <w:pPr>
        <w:pStyle w:val="Heading2"/>
        <w:spacing w:before="200" w:after="80"/>
      </w:pPr>
      <w:r>
        <w:rPr>
          <w:rFonts w:ascii="Arial" w:cs="Arial" w:eastAsia="Arial" w:hAnsi="Arial"/>
          <w:b/>
          <w:bCs/>
          <w:color w:val="1A5296"/>
          <w:sz w:val="22"/>
          <w:szCs w:val="22"/>
        </w:rPr>
        <w:t xml:space="preserve">6.2 Auto-suggestion when creating route</w:t>
      </w:r>
    </w:p>
    <w:p>
      <w:pPr>
        <w:pStyle w:val="ListParagraph"/>
        <w:numPr>
          <w:ilvl w:val="0"/>
          <w:numId w:val="2"/>
        </w:numPr>
        <w:spacing w:after="30"/>
      </w:pPr>
      <w:r>
        <w:rPr>
          <w:rFonts w:ascii="Arial" w:cs="Arial" w:eastAsia="Arial" w:hAnsi="Arial"/>
          <w:sz w:val="17"/>
          <w:szCs w:val="17"/>
        </w:rPr>
        <w:t xml:space="preserve">Tanker vehicle type → suggest Hazmat</w:t>
      </w:r>
    </w:p>
    <w:p>
      <w:pPr>
        <w:pStyle w:val="ListParagraph"/>
        <w:numPr>
          <w:ilvl w:val="0"/>
          <w:numId w:val="2"/>
        </w:numPr>
        <w:spacing w:after="30"/>
      </w:pPr>
      <w:r>
        <w:rPr>
          <w:rFonts w:ascii="Arial" w:cs="Arial" w:eastAsia="Arial" w:hAnsi="Arial"/>
          <w:sz w:val="17"/>
          <w:szCs w:val="17"/>
        </w:rPr>
        <w:t xml:space="preserve">Container 40ft → suggest Heavy Cargo</w:t>
      </w:r>
    </w:p>
    <w:p>
      <w:pPr>
        <w:pStyle w:val="ListParagraph"/>
        <w:numPr>
          <w:ilvl w:val="0"/>
          <w:numId w:val="2"/>
        </w:numPr>
        <w:spacing w:after="30"/>
      </w:pPr>
      <w:r>
        <w:rPr>
          <w:rFonts w:ascii="Arial" w:cs="Arial" w:eastAsia="Arial" w:hAnsi="Arial"/>
          <w:sz w:val="17"/>
          <w:szCs w:val="17"/>
        </w:rPr>
        <w:t xml:space="preserve">Distance &lt; 200 km → suggest Express</w:t>
      </w:r>
    </w:p>
    <w:p>
      <w:pPr>
        <w:pStyle w:val="ListParagraph"/>
        <w:numPr>
          <w:ilvl w:val="0"/>
          <w:numId w:val="2"/>
        </w:numPr>
        <w:spacing w:after="30"/>
      </w:pPr>
      <w:r>
        <w:rPr>
          <w:rFonts w:ascii="Arial" w:cs="Arial" w:eastAsia="Arial" w:hAnsi="Arial"/>
          <w:sz w:val="17"/>
          <w:szCs w:val="17"/>
        </w:rPr>
        <w:t xml:space="preserve">Multi-stop routes → suggest Multi-Drop</w:t>
      </w:r>
    </w:p>
    <w:p>
      <w:pPr>
        <w:pStyle w:val="ListParagraph"/>
        <w:numPr>
          <w:ilvl w:val="0"/>
          <w:numId w:val="2"/>
        </w:numPr>
        <w:spacing w:after="30"/>
      </w:pPr>
      <w:r>
        <w:rPr>
          <w:rFonts w:ascii="Arial" w:cs="Arial" w:eastAsia="Arial" w:hAnsi="Arial"/>
          <w:sz w:val="17"/>
          <w:szCs w:val="17"/>
        </w:rPr>
        <w:t xml:space="preserve">Suggestion is displayed in the slider during route creation. User can override.</w:t>
      </w:r>
    </w:p>
    <w:p>
      <w:r>
        <w:br w:type="page"/>
      </w:r>
    </w:p>
    <w:p>
      <w:pPr>
        <w:pStyle w:val="Heading1"/>
        <w:spacing w:before="280" w:after="120"/>
      </w:pPr>
      <w:r>
        <w:rPr>
          <w:rFonts w:ascii="Arial" w:cs="Arial" w:eastAsia="Arial" w:hAnsi="Arial"/>
          <w:b/>
          <w:bCs/>
          <w:color w:val="0C2340"/>
          <w:sz w:val="28"/>
          <w:szCs w:val="28"/>
        </w:rPr>
        <w:t xml:space="preserve">7. Slider tab specifications</w:t>
      </w:r>
    </w:p>
    <w:p>
      <w:pPr>
        <w:spacing w:before="140" w:after="55"/>
      </w:pPr>
      <w:r>
        <w:rPr>
          <w:rFonts w:ascii="Arial" w:cs="Arial" w:eastAsia="Arial" w:hAnsi="Arial"/>
          <w:b/>
          <w:bCs/>
          <w:color w:val="344054"/>
          <w:sz w:val="19"/>
          <w:szCs w:val="19"/>
        </w:rPr>
        <w:t xml:space="preserve">Tab 1: Overview</w:t>
      </w:r>
    </w:p>
    <w:p>
      <w:pPr>
        <w:spacing w:after="70"/>
      </w:pPr>
      <w:r>
        <w:rPr>
          <w:rFonts w:ascii="Arial" w:cs="Arial" w:eastAsia="Arial" w:hAnsi="Arial"/>
          <w:sz w:val="17"/>
          <w:szCs w:val="17"/>
        </w:rPr>
        <w:t xml:space="preserve">Route operational data: client, vehicle type, origin/dest with pincode (EWB dispatch/delivery PIN), distance, duration, via highway, toll estimate, diesel estimate, avg KMPL. Vehicle type card: NHAI category, toll per plaza avg, avg loaded weight, diesel KMPL, current diesel price. Expense benchmarks: diesel cost, toll, driver allowance, loading/unloading, misc, total benchmark. Risk score card with factor breakdown.</w:t>
      </w:r>
    </w:p>
    <w:p>
      <w:pPr>
        <w:spacing w:before="140" w:after="55"/>
      </w:pPr>
      <w:r>
        <w:rPr>
          <w:rFonts w:ascii="Arial" w:cs="Arial" w:eastAsia="Arial" w:hAnsi="Arial"/>
          <w:b/>
          <w:bCs/>
          <w:color w:val="344054"/>
          <w:sz w:val="19"/>
          <w:szCs w:val="19"/>
        </w:rPr>
        <w:t xml:space="preserve">Tab 2: Toll plazas</w:t>
      </w:r>
    </w:p>
    <w:p>
      <w:pPr>
        <w:spacing w:after="70"/>
      </w:pPr>
      <w:r>
        <w:rPr>
          <w:rFonts w:ascii="Arial" w:cs="Arial" w:eastAsia="Arial" w:hAnsi="Arial"/>
          <w:sz w:val="17"/>
          <w:szCs w:val="17"/>
        </w:rPr>
        <w:t xml:space="preserve">Table of all toll plazas: sequence #, name, highway, km marker, rate, cumulative total. Add/edit/remove plazas inline. Total at bottom matching route toll_estimate. State border indicators. FASTag discount applied.</w:t>
      </w:r>
    </w:p>
    <w:p>
      <w:pPr>
        <w:spacing w:before="140" w:after="55"/>
      </w:pPr>
      <w:r>
        <w:rPr>
          <w:rFonts w:ascii="Arial" w:cs="Arial" w:eastAsia="Arial" w:hAnsi="Arial"/>
          <w:b/>
          <w:bCs/>
          <w:color w:val="344054"/>
          <w:sz w:val="19"/>
          <w:szCs w:val="19"/>
        </w:rPr>
        <w:t xml:space="preserve">Tab 3: Workflow template</w:t>
      </w:r>
    </w:p>
    <w:p>
      <w:pPr>
        <w:spacing w:after="70"/>
      </w:pPr>
      <w:r>
        <w:rPr>
          <w:rFonts w:ascii="Arial" w:cs="Arial" w:eastAsia="Arial" w:hAnsi="Arial"/>
          <w:sz w:val="17"/>
          <w:szCs w:val="17"/>
        </w:rPr>
        <w:t xml:space="preserve">Assigned template badge with all feature flags displayed. Change template dropdown. Resolution hierarchy visual showing which level this route's template was assigned at. Warnings if template conflicts with route characteristics (e.g., Hazmat checkpoint interval vs route distance).</w:t>
      </w:r>
    </w:p>
    <w:p>
      <w:pPr>
        <w:spacing w:before="140" w:after="55"/>
      </w:pPr>
      <w:r>
        <w:rPr>
          <w:rFonts w:ascii="Arial" w:cs="Arial" w:eastAsia="Arial" w:hAnsi="Arial"/>
          <w:b/>
          <w:bCs/>
          <w:color w:val="344054"/>
          <w:sz w:val="19"/>
          <w:szCs w:val="19"/>
        </w:rPr>
        <w:t xml:space="preserve">Tab 4: Contracts</w:t>
      </w:r>
    </w:p>
    <w:p>
      <w:pPr>
        <w:spacing w:after="70"/>
      </w:pPr>
      <w:r>
        <w:rPr>
          <w:rFonts w:ascii="Arial" w:cs="Arial" w:eastAsia="Arial" w:hAnsi="Arial"/>
          <w:sz w:val="17"/>
          <w:szCs w:val="17"/>
        </w:rPr>
        <w:t xml:space="preserve">Route contracts table: contract ID, billing type, rate, SLA, min margin, volume commitment, achieved MTD, demurrage, payment terms, GST, effective dates. New contract button. Info banner: contracts hold only financial data. FK chain visualization.</w:t>
      </w:r>
    </w:p>
    <w:p>
      <w:pPr>
        <w:spacing w:before="140" w:after="55"/>
      </w:pPr>
      <w:r>
        <w:rPr>
          <w:rFonts w:ascii="Arial" w:cs="Arial" w:eastAsia="Arial" w:hAnsi="Arial"/>
          <w:b/>
          <w:bCs/>
          <w:color w:val="344054"/>
          <w:sz w:val="19"/>
          <w:szCs w:val="19"/>
        </w:rPr>
        <w:t xml:space="preserve">Tab 5: Performance</w:t>
      </w:r>
    </w:p>
    <w:p>
      <w:pPr>
        <w:spacing w:after="70"/>
      </w:pPr>
      <w:r>
        <w:rPr>
          <w:rFonts w:ascii="Arial" w:cs="Arial" w:eastAsia="Arial" w:hAnsi="Arial"/>
          <w:sz w:val="17"/>
          <w:szCs w:val="17"/>
        </w:rPr>
        <w:t xml:space="preserve">Monthly trip volume chart (6 months). Estimate accuracy bars: transit time, diesel, toll, total expense. On-time delivery trend. Top exceptions on this route. Profitability trend.</w:t>
      </w:r>
    </w:p>
    <w:p>
      <w:pPr>
        <w:spacing w:before="140" w:after="55"/>
      </w:pPr>
      <w:r>
        <w:rPr>
          <w:rFonts w:ascii="Arial" w:cs="Arial" w:eastAsia="Arial" w:hAnsi="Arial"/>
          <w:b/>
          <w:bCs/>
          <w:color w:val="344054"/>
          <w:sz w:val="19"/>
          <w:szCs w:val="19"/>
        </w:rPr>
        <w:t xml:space="preserve">Tab 6: Trip history</w:t>
      </w:r>
    </w:p>
    <w:p>
      <w:pPr>
        <w:spacing w:after="70"/>
      </w:pPr>
      <w:r>
        <w:rPr>
          <w:rFonts w:ascii="Arial" w:cs="Arial" w:eastAsia="Arial" w:hAnsi="Arial"/>
          <w:sz w:val="17"/>
          <w:szCs w:val="17"/>
        </w:rPr>
        <w:t xml:space="preserve">Recent trips on this route: trip ID, date, driver, vehicle, actual time, actual diesel, SLA status, margin. Click any trip → opens trip slider (nested or replaces current).</w:t>
      </w:r>
    </w:p>
    <w:p>
      <w:r>
        <w:br w:type="page"/>
      </w:r>
    </w:p>
    <w:p>
      <w:pPr>
        <w:pStyle w:val="Heading1"/>
        <w:spacing w:before="280" w:after="120"/>
      </w:pPr>
      <w:r>
        <w:rPr>
          <w:rFonts w:ascii="Arial" w:cs="Arial" w:eastAsia="Arial" w:hAnsi="Arial"/>
          <w:b/>
          <w:bCs/>
          <w:color w:val="0C2340"/>
          <w:sz w:val="28"/>
          <w:szCs w:val="28"/>
        </w:rPr>
        <w:t xml:space="preserve">8. Route lifecycle states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200"/>
        <w:gridCol w:w="2440"/>
      </w:tblGrid>
      <w:tr>
        <w:tc>
          <w:tcPr>
            <w:tcW w:type="dxa" w:w="1800"/>
            <w:tcBorders>
              <w:top w:val="single" w:color="D0D5DD" w:sz="1"/>
              <w:left w:val="single" w:color="D0D5DD" w:sz="1"/>
              <w:bottom w:val="single" w:color="D0D5DD" w:sz="1"/>
              <w:right w:val="single" w:color="D0D5DD" w:sz="1"/>
            </w:tcBorders>
            <w:shd w:fill="0C2340" w:val="clear"/>
            <w:tcMar>
              <w:top w:type="dxa" w:w="50"/>
              <w:left w:type="dxa" w:w="80"/>
              <w:bottom w:type="dxa" w:w="50"/>
              <w:right w:type="dxa" w:w="80"/>
            </w:tcMar>
          </w:tcPr>
          <w:p>
            <w:r>
              <w:rPr>
                <w:rFonts w:ascii="Arial" w:cs="Arial" w:eastAsia="Arial" w:hAnsi="Arial"/>
                <w:b/>
                <w:bCs/>
                <w:color w:val="FFFFFF"/>
                <w:sz w:val="15"/>
                <w:szCs w:val="15"/>
              </w:rPr>
              <w:t xml:space="preserve">State</w:t>
            </w:r>
          </w:p>
        </w:tc>
        <w:tc>
          <w:tcPr>
            <w:tcW w:type="dxa" w:w="3800"/>
            <w:tcBorders>
              <w:top w:val="single" w:color="D0D5DD" w:sz="1"/>
              <w:left w:val="single" w:color="D0D5DD" w:sz="1"/>
              <w:bottom w:val="single" w:color="D0D5DD" w:sz="1"/>
              <w:right w:val="single" w:color="D0D5DD" w:sz="1"/>
            </w:tcBorders>
            <w:shd w:fill="0C2340" w:val="clear"/>
            <w:tcMar>
              <w:top w:type="dxa" w:w="50"/>
              <w:left w:type="dxa" w:w="80"/>
              <w:bottom w:type="dxa" w:w="50"/>
              <w:right w:type="dxa" w:w="80"/>
            </w:tcMar>
          </w:tcPr>
          <w:p>
            <w:r>
              <w:rPr>
                <w:rFonts w:ascii="Arial" w:cs="Arial" w:eastAsia="Arial" w:hAnsi="Arial"/>
                <w:b/>
                <w:bCs/>
                <w:color w:val="FFFFFF"/>
                <w:sz w:val="15"/>
                <w:szCs w:val="15"/>
              </w:rPr>
              <w:t xml:space="preserve">Description</w:t>
            </w:r>
          </w:p>
        </w:tc>
        <w:tc>
          <w:tcPr>
            <w:tcW w:type="dxa" w:w="2200"/>
            <w:tcBorders>
              <w:top w:val="single" w:color="D0D5DD" w:sz="1"/>
              <w:left w:val="single" w:color="D0D5DD" w:sz="1"/>
              <w:bottom w:val="single" w:color="D0D5DD" w:sz="1"/>
              <w:right w:val="single" w:color="D0D5DD" w:sz="1"/>
            </w:tcBorders>
            <w:shd w:fill="0C2340" w:val="clear"/>
            <w:tcMar>
              <w:top w:type="dxa" w:w="50"/>
              <w:left w:type="dxa" w:w="80"/>
              <w:bottom w:type="dxa" w:w="50"/>
              <w:right w:type="dxa" w:w="80"/>
            </w:tcMar>
          </w:tcPr>
          <w:p>
            <w:r>
              <w:rPr>
                <w:rFonts w:ascii="Arial" w:cs="Arial" w:eastAsia="Arial" w:hAnsi="Arial"/>
                <w:b/>
                <w:bCs/>
                <w:color w:val="FFFFFF"/>
                <w:sz w:val="15"/>
                <w:szCs w:val="15"/>
              </w:rPr>
              <w:t xml:space="preserve">Transitions to</w:t>
            </w:r>
          </w:p>
        </w:tc>
        <w:tc>
          <w:tcPr>
            <w:tcW w:type="dxa" w:w="2440"/>
            <w:tcBorders>
              <w:top w:val="single" w:color="D0D5DD" w:sz="1"/>
              <w:left w:val="single" w:color="D0D5DD" w:sz="1"/>
              <w:bottom w:val="single" w:color="D0D5DD" w:sz="1"/>
              <w:right w:val="single" w:color="D0D5DD" w:sz="1"/>
            </w:tcBorders>
            <w:shd w:fill="0C2340" w:val="clear"/>
            <w:tcMar>
              <w:top w:type="dxa" w:w="50"/>
              <w:left w:type="dxa" w:w="80"/>
              <w:bottom w:type="dxa" w:w="50"/>
              <w:right w:type="dxa" w:w="80"/>
            </w:tcMar>
          </w:tcPr>
          <w:p>
            <w:r>
              <w:rPr>
                <w:rFonts w:ascii="Arial" w:cs="Arial" w:eastAsia="Arial" w:hAnsi="Arial"/>
                <w:b/>
                <w:bCs/>
                <w:color w:val="FFFFFF"/>
                <w:sz w:val="15"/>
                <w:szCs w:val="15"/>
              </w:rPr>
              <w:t xml:space="preserve">Who</w:t>
            </w:r>
          </w:p>
        </w:tc>
      </w:tr>
      <w:tr>
        <w:tc>
          <w:tcPr>
            <w:tcW w:type="dxa" w:w="18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DRAFT</w:t>
            </w:r>
          </w:p>
        </w:tc>
        <w:tc>
          <w:tcPr>
            <w:tcW w:type="dxa" w:w="38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Route being configured in slider CREATE mode. All fields editable.</w:t>
            </w:r>
          </w:p>
        </w:tc>
        <w:tc>
          <w:tcPr>
            <w:tcW w:type="dxa" w:w="22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ACTIVE, PENDING_APPROVAL</w:t>
            </w:r>
          </w:p>
        </w:tc>
        <w:tc>
          <w:tcPr>
            <w:tcW w:type="dxa" w:w="24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Ops admin, dispatcher</w:t>
            </w:r>
          </w:p>
        </w:tc>
      </w:tr>
      <w:tr>
        <w:tc>
          <w:tcPr>
            <w:tcW w:type="dxa" w:w="18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PENDING_APPROVAL</w:t>
            </w:r>
          </w:p>
        </w:tc>
        <w:tc>
          <w:tcPr>
            <w:tcW w:type="dxa" w:w="38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Ad-hoc route awaiting review. Auto-triggered after 3 trips.</w:t>
            </w:r>
          </w:p>
        </w:tc>
        <w:tc>
          <w:tcPr>
            <w:tcW w:type="dxa" w:w="22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ACTIVE (promote), REJECTED</w:t>
            </w:r>
          </w:p>
        </w:tc>
        <w:tc>
          <w:tcPr>
            <w:tcW w:type="dxa" w:w="24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Ops manager</w:t>
            </w:r>
          </w:p>
        </w:tc>
      </w:tr>
      <w:tr>
        <w:tc>
          <w:tcPr>
            <w:tcW w:type="dxa" w:w="18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ACTIVE</w:t>
            </w:r>
          </w:p>
        </w:tc>
        <w:tc>
          <w:tcPr>
            <w:tcW w:type="dxa" w:w="38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Available for trip creation. Fully calibrated.</w:t>
            </w:r>
          </w:p>
        </w:tc>
        <w:tc>
          <w:tcPr>
            <w:tcW w:type="dxa" w:w="22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INACTIVE, SUSPENDED</w:t>
            </w:r>
          </w:p>
        </w:tc>
        <w:tc>
          <w:tcPr>
            <w:tcW w:type="dxa" w:w="24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Ops admin</w:t>
            </w:r>
          </w:p>
        </w:tc>
      </w:tr>
      <w:tr>
        <w:tc>
          <w:tcPr>
            <w:tcW w:type="dxa" w:w="18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INACTIVE</w:t>
            </w:r>
          </w:p>
        </w:tc>
        <w:tc>
          <w:tcPr>
            <w:tcW w:type="dxa" w:w="38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Decommissioned. No new trips. Historical data preserved.</w:t>
            </w:r>
          </w:p>
        </w:tc>
        <w:tc>
          <w:tcPr>
            <w:tcW w:type="dxa" w:w="220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ACTIVE (reactivate)</w:t>
            </w:r>
          </w:p>
        </w:tc>
        <w:tc>
          <w:tcPr>
            <w:tcW w:type="dxa" w:w="2440"/>
            <w:tcBorders>
              <w:top w:val="single" w:color="D0D5DD" w:sz="1"/>
              <w:left w:val="single" w:color="D0D5DD" w:sz="1"/>
              <w:bottom w:val="single" w:color="D0D5DD" w:sz="1"/>
              <w:right w:val="single" w:color="D0D5DD" w:sz="1"/>
            </w:tcBorders>
            <w:shd w:fill="F8FAFC" w:val="clear"/>
            <w:tcMar>
              <w:top w:type="dxa" w:w="50"/>
              <w:left w:type="dxa" w:w="80"/>
              <w:bottom w:type="dxa" w:w="50"/>
              <w:right w:type="dxa" w:w="80"/>
            </w:tcMar>
          </w:tcPr>
          <w:p>
            <w:pPr>
              <w:spacing w:before="6" w:after="6"/>
            </w:pPr>
            <w:r>
              <w:rPr>
                <w:rFonts w:ascii="Arial" w:cs="Arial" w:eastAsia="Arial" w:hAnsi="Arial"/>
                <w:sz w:val="15"/>
                <w:szCs w:val="15"/>
              </w:rPr>
              <w:t xml:space="preserve">Ops admin</w:t>
            </w:r>
          </w:p>
        </w:tc>
      </w:tr>
      <w:tr>
        <w:tc>
          <w:tcPr>
            <w:tcW w:type="dxa" w:w="18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SUSPENDED</w:t>
            </w:r>
          </w:p>
        </w:tc>
        <w:tc>
          <w:tcPr>
            <w:tcW w:type="dxa" w:w="38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Temporarily disabled (road construction, seasonal). Auto-reactivates.</w:t>
            </w:r>
          </w:p>
        </w:tc>
        <w:tc>
          <w:tcPr>
            <w:tcW w:type="dxa" w:w="220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ACTIVE (auto/manual)</w:t>
            </w:r>
          </w:p>
        </w:tc>
        <w:tc>
          <w:tcPr>
            <w:tcW w:type="dxa" w:w="2440"/>
            <w:tcBorders>
              <w:top w:val="single" w:color="D0D5DD" w:sz="1"/>
              <w:left w:val="single" w:color="D0D5DD" w:sz="1"/>
              <w:bottom w:val="single" w:color="D0D5DD" w:sz="1"/>
              <w:right w:val="single" w:color="D0D5DD" w:sz="1"/>
            </w:tcBorders>
            <w:tcMar>
              <w:top w:type="dxa" w:w="50"/>
              <w:left w:type="dxa" w:w="80"/>
              <w:bottom w:type="dxa" w:w="50"/>
              <w:right w:type="dxa" w:w="80"/>
            </w:tcMar>
          </w:tcPr>
          <w:p>
            <w:pPr>
              <w:spacing w:before="6" w:after="6"/>
            </w:pPr>
            <w:r>
              <w:rPr>
                <w:rFonts w:ascii="Arial" w:cs="Arial" w:eastAsia="Arial" w:hAnsi="Arial"/>
                <w:sz w:val="15"/>
                <w:szCs w:val="15"/>
              </w:rPr>
              <w:t xml:space="preserve">Ops admin, system</w:t>
            </w:r>
          </w:p>
        </w:tc>
      </w:tr>
    </w:tbl>
    <w:p>
      <w:r>
        <w:br w:type="page"/>
      </w:r>
    </w:p>
    <w:p>
      <w:pPr>
        <w:pStyle w:val="Heading1"/>
        <w:spacing w:before="280" w:after="120"/>
      </w:pPr>
      <w:r>
        <w:rPr>
          <w:rFonts w:ascii="Arial" w:cs="Arial" w:eastAsia="Arial" w:hAnsi="Arial"/>
          <w:b/>
          <w:bCs/>
          <w:color w:val="0C2340"/>
          <w:sz w:val="28"/>
          <w:szCs w:val="28"/>
        </w:rPr>
        <w:t xml:space="preserve">9. Implementation roadmap</w:t>
      </w:r>
    </w:p>
    <w:p>
      <w:pPr>
        <w:pStyle w:val="Heading2"/>
        <w:spacing w:before="200" w:after="80"/>
      </w:pPr>
      <w:r>
        <w:rPr>
          <w:rFonts w:ascii="Arial" w:cs="Arial" w:eastAsia="Arial" w:hAnsi="Arial"/>
          <w:b/>
          <w:bCs/>
          <w:color w:val="1A5296"/>
          <w:sz w:val="22"/>
          <w:szCs w:val="22"/>
        </w:rPr>
        <w:t xml:space="preserve">Phase 1: Slider component + route CRUD (Weeks 1–2)</w:t>
      </w:r>
    </w:p>
    <w:p>
      <w:pPr>
        <w:pStyle w:val="ListParagraph"/>
        <w:numPr>
          <w:ilvl w:val="0"/>
          <w:numId w:val="2"/>
        </w:numPr>
        <w:spacing w:after="30"/>
      </w:pPr>
      <w:r>
        <w:rPr>
          <w:rFonts w:ascii="Arial" w:cs="Arial" w:eastAsia="Arial" w:hAnsi="Arial"/>
          <w:sz w:val="17"/>
          <w:szCs w:val="17"/>
        </w:rPr>
        <w:t xml:space="preserve">Build reusable SliderPanel component (width, animation, backdrop, keyboard, resize)</w:t>
      </w:r>
    </w:p>
    <w:p>
      <w:pPr>
        <w:pStyle w:val="ListParagraph"/>
        <w:numPr>
          <w:ilvl w:val="0"/>
          <w:numId w:val="2"/>
        </w:numPr>
        <w:spacing w:after="30"/>
      </w:pPr>
      <w:r>
        <w:rPr>
          <w:rFonts w:ascii="Arial" w:cs="Arial" w:eastAsia="Arial" w:hAnsi="Arial"/>
          <w:sz w:val="17"/>
          <w:szCs w:val="17"/>
        </w:rPr>
        <w:t xml:space="preserve">Implement route list with slider: click row → VIEW mode slider. Arrow keys for prev/next.</w:t>
      </w:r>
    </w:p>
    <w:p>
      <w:pPr>
        <w:pStyle w:val="ListParagraph"/>
        <w:numPr>
          <w:ilvl w:val="0"/>
          <w:numId w:val="2"/>
        </w:numPr>
        <w:spacing w:after="30"/>
      </w:pPr>
      <w:r>
        <w:rPr>
          <w:rFonts w:ascii="Arial" w:cs="Arial" w:eastAsia="Arial" w:hAnsi="Arial"/>
          <w:sz w:val="17"/>
          <w:szCs w:val="17"/>
        </w:rPr>
        <w:t xml:space="preserve">Build all 6 tabs in slider with VIEW mode content</w:t>
      </w:r>
    </w:p>
    <w:p>
      <w:pPr>
        <w:pStyle w:val="ListParagraph"/>
        <w:numPr>
          <w:ilvl w:val="0"/>
          <w:numId w:val="2"/>
        </w:numPr>
        <w:spacing w:after="30"/>
      </w:pPr>
      <w:r>
        <w:rPr>
          <w:rFonts w:ascii="Arial" w:cs="Arial" w:eastAsia="Arial" w:hAnsi="Arial"/>
          <w:sz w:val="17"/>
          <w:szCs w:val="17"/>
        </w:rPr>
        <w:t xml:space="preserve">Build EDIT mode: fields become inputs. Save/Cancel in footer.</w:t>
      </w:r>
    </w:p>
    <w:p>
      <w:pPr>
        <w:pStyle w:val="ListParagraph"/>
        <w:numPr>
          <w:ilvl w:val="0"/>
          <w:numId w:val="2"/>
        </w:numPr>
        <w:spacing w:after="30"/>
      </w:pPr>
      <w:r>
        <w:rPr>
          <w:rFonts w:ascii="Arial" w:cs="Arial" w:eastAsia="Arial" w:hAnsi="Arial"/>
          <w:sz w:val="17"/>
          <w:szCs w:val="17"/>
        </w:rPr>
        <w:t xml:space="preserve">Build CREATE mode: blank form with same tab structure.</w:t>
      </w:r>
    </w:p>
    <w:p>
      <w:pPr>
        <w:pStyle w:val="ListParagraph"/>
        <w:numPr>
          <w:ilvl w:val="0"/>
          <w:numId w:val="2"/>
        </w:numPr>
        <w:spacing w:after="30"/>
      </w:pPr>
      <w:r>
        <w:rPr>
          <w:rFonts w:ascii="Arial" w:cs="Arial" w:eastAsia="Arial" w:hAnsi="Arial"/>
          <w:sz w:val="17"/>
          <w:szCs w:val="17"/>
        </w:rPr>
        <w:t xml:space="preserve">Add workflow_template_id FK with template assignment UI</w:t>
      </w:r>
    </w:p>
    <w:p>
      <w:pPr>
        <w:pStyle w:val="Heading2"/>
        <w:spacing w:before="200" w:after="80"/>
      </w:pPr>
      <w:r>
        <w:rPr>
          <w:rFonts w:ascii="Arial" w:cs="Arial" w:eastAsia="Arial" w:hAnsi="Arial"/>
          <w:b/>
          <w:bCs/>
          <w:color w:val="1A5296"/>
          <w:sz w:val="22"/>
          <w:szCs w:val="22"/>
        </w:rPr>
        <w:t xml:space="preserve">Phase 2: Toll mapping + waypoints + geofence (Weeks 3–4)</w:t>
      </w:r>
    </w:p>
    <w:p>
      <w:pPr>
        <w:pStyle w:val="ListParagraph"/>
        <w:numPr>
          <w:ilvl w:val="0"/>
          <w:numId w:val="2"/>
        </w:numPr>
        <w:spacing w:after="30"/>
      </w:pPr>
      <w:r>
        <w:rPr>
          <w:rFonts w:ascii="Arial" w:cs="Arial" w:eastAsia="Arial" w:hAnsi="Arial"/>
          <w:sz w:val="17"/>
          <w:szCs w:val="17"/>
        </w:rPr>
        <w:t xml:space="preserve">Build route_toll_plazas CRUD with inline editing in Toll Plazas tab</w:t>
      </w:r>
    </w:p>
    <w:p>
      <w:pPr>
        <w:pStyle w:val="ListParagraph"/>
        <w:numPr>
          <w:ilvl w:val="0"/>
          <w:numId w:val="2"/>
        </w:numPr>
        <w:spacing w:after="30"/>
      </w:pPr>
      <w:r>
        <w:rPr>
          <w:rFonts w:ascii="Arial" w:cs="Arial" w:eastAsia="Arial" w:hAnsi="Arial"/>
          <w:sz w:val="17"/>
          <w:szCs w:val="17"/>
        </w:rPr>
        <w:t xml:space="preserve">Build route_waypoints CRUD</w:t>
      </w:r>
    </w:p>
    <w:p>
      <w:pPr>
        <w:pStyle w:val="ListParagraph"/>
        <w:numPr>
          <w:ilvl w:val="0"/>
          <w:numId w:val="2"/>
        </w:numPr>
        <w:spacing w:after="30"/>
      </w:pPr>
      <w:r>
        <w:rPr>
          <w:rFonts w:ascii="Arial" w:cs="Arial" w:eastAsia="Arial" w:hAnsi="Arial"/>
          <w:sz w:val="17"/>
          <w:szCs w:val="17"/>
        </w:rPr>
        <w:t xml:space="preserve">Add geofence fields. Per-route radius configuration.</w:t>
      </w:r>
    </w:p>
    <w:p>
      <w:pPr>
        <w:pStyle w:val="ListParagraph"/>
        <w:numPr>
          <w:ilvl w:val="0"/>
          <w:numId w:val="2"/>
        </w:numPr>
        <w:spacing w:after="30"/>
      </w:pPr>
      <w:r>
        <w:rPr>
          <w:rFonts w:ascii="Arial" w:cs="Arial" w:eastAsia="Arial" w:hAnsi="Arial"/>
          <w:sz w:val="17"/>
          <w:szCs w:val="17"/>
        </w:rPr>
        <w:t xml:space="preserve">Connect toll plazas to toll_estimate calculation (SUM of effective_rate)</w:t>
      </w:r>
    </w:p>
    <w:p>
      <w:pPr>
        <w:pStyle w:val="Heading2"/>
        <w:spacing w:before="200" w:after="80"/>
      </w:pPr>
      <w:r>
        <w:rPr>
          <w:rFonts w:ascii="Arial" w:cs="Arial" w:eastAsia="Arial" w:hAnsi="Arial"/>
          <w:b/>
          <w:bCs/>
          <w:color w:val="1A5296"/>
          <w:sz w:val="22"/>
          <w:szCs w:val="22"/>
        </w:rPr>
        <w:t xml:space="preserve">Phase 3: Performance + risk + analytics (Weeks 5–6)</w:t>
      </w:r>
    </w:p>
    <w:p>
      <w:pPr>
        <w:pStyle w:val="ListParagraph"/>
        <w:numPr>
          <w:ilvl w:val="0"/>
          <w:numId w:val="2"/>
        </w:numPr>
        <w:spacing w:after="30"/>
      </w:pPr>
      <w:r>
        <w:rPr>
          <w:rFonts w:ascii="Arial" w:cs="Arial" w:eastAsia="Arial" w:hAnsi="Arial"/>
          <w:sz w:val="17"/>
          <w:szCs w:val="17"/>
        </w:rPr>
        <w:t xml:space="preserve">Build route_performance_monthly with cron computation</w:t>
      </w:r>
    </w:p>
    <w:p>
      <w:pPr>
        <w:pStyle w:val="ListParagraph"/>
        <w:numPr>
          <w:ilvl w:val="0"/>
          <w:numId w:val="2"/>
        </w:numPr>
        <w:spacing w:after="30"/>
      </w:pPr>
      <w:r>
        <w:rPr>
          <w:rFonts w:ascii="Arial" w:cs="Arial" w:eastAsia="Arial" w:hAnsi="Arial"/>
          <w:sz w:val="17"/>
          <w:szCs w:val="17"/>
        </w:rPr>
        <w:t xml:space="preserve">Build Performance tab charts: volume, accuracy, on-time, exceptions</w:t>
      </w:r>
    </w:p>
    <w:p>
      <w:pPr>
        <w:pStyle w:val="ListParagraph"/>
        <w:numPr>
          <w:ilvl w:val="0"/>
          <w:numId w:val="2"/>
        </w:numPr>
        <w:spacing w:after="30"/>
      </w:pPr>
      <w:r>
        <w:rPr>
          <w:rFonts w:ascii="Arial" w:cs="Arial" w:eastAsia="Arial" w:hAnsi="Arial"/>
          <w:sz w:val="17"/>
          <w:szCs w:val="17"/>
        </w:rPr>
        <w:t xml:space="preserve">Implement risk score calculation and display</w:t>
      </w:r>
    </w:p>
    <w:p>
      <w:pPr>
        <w:pStyle w:val="ListParagraph"/>
        <w:numPr>
          <w:ilvl w:val="0"/>
          <w:numId w:val="2"/>
        </w:numPr>
        <w:spacing w:after="30"/>
      </w:pPr>
      <w:r>
        <w:rPr>
          <w:rFonts w:ascii="Arial" w:cs="Arial" w:eastAsia="Arial" w:hAnsi="Arial"/>
          <w:sz w:val="17"/>
          <w:szCs w:val="17"/>
        </w:rPr>
        <w:t xml:space="preserve">Build Trip History tab with recent trips and actuals vs estimates</w:t>
      </w:r>
    </w:p>
    <w:p>
      <w:pPr>
        <w:pStyle w:val="Heading2"/>
        <w:spacing w:before="200" w:after="80"/>
      </w:pPr>
      <w:r>
        <w:rPr>
          <w:rFonts w:ascii="Arial" w:cs="Arial" w:eastAsia="Arial" w:hAnsi="Arial"/>
          <w:b/>
          <w:bCs/>
          <w:color w:val="1A5296"/>
          <w:sz w:val="22"/>
          <w:szCs w:val="22"/>
        </w:rPr>
        <w:t xml:space="preserve">Phase 4: Seasonal, alternates, ad-hoc promotion (Weeks 7–8)</w:t>
      </w:r>
    </w:p>
    <w:p>
      <w:pPr>
        <w:pStyle w:val="ListParagraph"/>
        <w:numPr>
          <w:ilvl w:val="0"/>
          <w:numId w:val="2"/>
        </w:numPr>
        <w:spacing w:after="30"/>
      </w:pPr>
      <w:r>
        <w:rPr>
          <w:rFonts w:ascii="Arial" w:cs="Arial" w:eastAsia="Arial" w:hAnsi="Arial"/>
          <w:sz w:val="17"/>
          <w:szCs w:val="17"/>
        </w:rPr>
        <w:t xml:space="preserve">Build seasonal adjustment layer</w:t>
      </w:r>
    </w:p>
    <w:p>
      <w:pPr>
        <w:pStyle w:val="ListParagraph"/>
        <w:numPr>
          <w:ilvl w:val="0"/>
          <w:numId w:val="2"/>
        </w:numPr>
        <w:spacing w:after="30"/>
      </w:pPr>
      <w:r>
        <w:rPr>
          <w:rFonts w:ascii="Arial" w:cs="Arial" w:eastAsia="Arial" w:hAnsi="Arial"/>
          <w:sz w:val="17"/>
          <w:szCs w:val="17"/>
        </w:rPr>
        <w:t xml:space="preserve">Build alternate route linking</w:t>
      </w:r>
    </w:p>
    <w:p>
      <w:pPr>
        <w:pStyle w:val="ListParagraph"/>
        <w:numPr>
          <w:ilvl w:val="0"/>
          <w:numId w:val="2"/>
        </w:numPr>
        <w:spacing w:after="30"/>
      </w:pPr>
      <w:r>
        <w:rPr>
          <w:rFonts w:ascii="Arial" w:cs="Arial" w:eastAsia="Arial" w:hAnsi="Arial"/>
          <w:sz w:val="17"/>
          <w:szCs w:val="17"/>
        </w:rPr>
        <w:t xml:space="preserve">Build ad-hoc route promotion workflow (3-trip auto-prompt)</w:t>
      </w:r>
    </w:p>
    <w:p>
      <w:pPr>
        <w:pStyle w:val="ListParagraph"/>
        <w:numPr>
          <w:ilvl w:val="0"/>
          <w:numId w:val="2"/>
        </w:numPr>
        <w:spacing w:after="30"/>
      </w:pPr>
      <w:r>
        <w:rPr>
          <w:rFonts w:ascii="Arial" w:cs="Arial" w:eastAsia="Arial" w:hAnsi="Arial"/>
          <w:sz w:val="17"/>
          <w:szCs w:val="17"/>
        </w:rPr>
        <w:t xml:space="preserve">Build return route linking with round-trip costing</w:t>
      </w:r>
    </w:p>
    <w:p>
      <w:pPr>
        <w:pStyle w:val="ListParagraph"/>
        <w:numPr>
          <w:ilvl w:val="0"/>
          <w:numId w:val="2"/>
        </w:numPr>
        <w:spacing w:after="30"/>
      </w:pPr>
      <w:r>
        <w:rPr>
          <w:rFonts w:ascii="Arial" w:cs="Arial" w:eastAsia="Arial" w:hAnsi="Arial"/>
          <w:sz w:val="17"/>
          <w:szCs w:val="17"/>
        </w:rPr>
        <w:t xml:space="preserve">Roll out slider pattern to other modules (trips, clients, invoices)</w:t>
      </w:r>
    </w:p>
    <w:p>
      <w:pPr>
        <w:spacing w:after="100"/>
      </w:pPr>
    </w:p>
    <w:p>
      <w:pPr>
        <w:spacing w:before="400"/>
        <w:jc w:val="center"/>
      </w:pPr>
      <w:r>
        <w:rPr>
          <w:rFonts w:ascii="Arial" w:cs="Arial" w:eastAsia="Arial" w:hAnsi="Arial"/>
          <w:i/>
          <w:iCs/>
          <w:color w:val="98A2B3"/>
          <w:sz w:val="17"/>
          <w:szCs w:val="17"/>
        </w:rPr>
        <w:t xml:space="preserve">— End of specification —</w:t>
      </w:r>
    </w:p>
    <w:sectPr>
      <w:headerReference w:type="default" r:id="rId6"/>
      <w:footerReference w:type="default" r:id="rId7"/>
      <w:pgSz w:w="12240" w:h="15840" w:orient="portrait"/>
      <w:pgMar w:top="1440" w:right="1000" w:bottom="144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8A2B3"/>
        <w:sz w:val="14"/>
        <w:szCs w:val="14"/>
      </w:rPr>
      <w:t xml:space="preserve">Page </w:t>
    </w:r>
    <w:r>
      <w:rPr>
        <w:rFonts w:ascii="Arial" w:cs="Arial" w:eastAsia="Arial" w:hAnsi="Arial"/>
        <w:color w:val="98A2B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7EC" w:sz="4" w:space="6"/>
      </w:pBdr>
      <w:tabs>
        <w:tab w:val="right" w:pos="9026"/>
      </w:tabs>
    </w:pPr>
    <w:r>
      <w:rPr>
        <w:rFonts w:ascii="Arial" w:cs="Arial" w:eastAsia="Arial" w:hAnsi="Arial"/>
        <w:color w:val="98A2B3"/>
        <w:sz w:val="14"/>
        <w:szCs w:val="14"/>
      </w:rPr>
      <w:t xml:space="preserve">Route Management — Slider-Based UX Specification</w:t>
    </w:r>
    <w:r>
      <w:rPr>
        <w:rFonts w:ascii="Arial" w:cs="Arial" w:eastAsia="Arial" w:hAnsi="Arial"/>
        <w:i/>
        <w:iCs/>
        <w:color w:val="98A2B3"/>
        <w:sz w:val="14"/>
        <w:szCs w:val="14"/>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0C2340"/>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A52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2026-03-21T05:08:34.972Z</dcterms:created>
  <dcterms:modified xsi:type="dcterms:W3CDTF">2026-03-21T05:08:34.973Z</dcterms:modified>
</cp:coreProperties>
</file>

<file path=docProps/custom.xml><?xml version="1.0" encoding="utf-8"?>
<Properties xmlns="http://schemas.openxmlformats.org/officeDocument/2006/custom-properties" xmlns:vt="http://schemas.openxmlformats.org/officeDocument/2006/docPropsVTypes"/>
</file>