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4D7" w:rsidRDefault="00EA74D7"/>
    <w:p w:rsidR="00DC562C" w:rsidRDefault="00DC562C"/>
    <w:p w:rsidR="00DC562C" w:rsidRDefault="00DC562C"/>
    <w:p w:rsidR="00DC562C" w:rsidRDefault="00DC562C"/>
    <w:p w:rsidR="00DC562C" w:rsidRDefault="00A75907" w:rsidP="004131AC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eKYC </w:t>
      </w:r>
      <w:r w:rsidR="00C13766">
        <w:rPr>
          <w:sz w:val="44"/>
          <w:szCs w:val="44"/>
        </w:rPr>
        <w:t>Auth</w:t>
      </w:r>
      <w:r w:rsidR="00F96CC5">
        <w:rPr>
          <w:sz w:val="44"/>
          <w:szCs w:val="44"/>
        </w:rPr>
        <w:t xml:space="preserve"> </w:t>
      </w:r>
      <w:r w:rsidR="003F1270">
        <w:rPr>
          <w:sz w:val="44"/>
          <w:szCs w:val="44"/>
        </w:rPr>
        <w:t xml:space="preserve">REST </w:t>
      </w:r>
      <w:r w:rsidR="00D453E6">
        <w:rPr>
          <w:sz w:val="44"/>
          <w:szCs w:val="44"/>
        </w:rPr>
        <w:t>Service</w:t>
      </w:r>
    </w:p>
    <w:p w:rsidR="00DC562C" w:rsidRDefault="00DC562C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DC562C" w:rsidRDefault="00DC562C" w:rsidP="00657709">
      <w:pPr>
        <w:pStyle w:val="Heading1"/>
        <w:numPr>
          <w:ilvl w:val="0"/>
          <w:numId w:val="5"/>
        </w:numPr>
      </w:pPr>
      <w:r>
        <w:lastRenderedPageBreak/>
        <w:t>Background</w:t>
      </w:r>
    </w:p>
    <w:p w:rsidR="00E71BE0" w:rsidRDefault="00044FAF" w:rsidP="00E97C6F">
      <w:pPr>
        <w:rPr>
          <w:sz w:val="24"/>
        </w:rPr>
      </w:pPr>
      <w:r>
        <w:rPr>
          <w:sz w:val="24"/>
        </w:rPr>
        <w:t>eKYC</w:t>
      </w:r>
      <w:r w:rsidR="005039B6">
        <w:rPr>
          <w:sz w:val="24"/>
        </w:rPr>
        <w:t xml:space="preserve"> </w:t>
      </w:r>
      <w:r w:rsidR="00F96CC5">
        <w:rPr>
          <w:sz w:val="24"/>
        </w:rPr>
        <w:t>Auth</w:t>
      </w:r>
      <w:r w:rsidR="005039B6">
        <w:rPr>
          <w:sz w:val="24"/>
        </w:rPr>
        <w:t xml:space="preserve"> REST service </w:t>
      </w:r>
      <w:r w:rsidR="007A5586">
        <w:rPr>
          <w:sz w:val="24"/>
        </w:rPr>
        <w:t xml:space="preserve">can be used </w:t>
      </w:r>
      <w:r w:rsidR="005039B6">
        <w:rPr>
          <w:sz w:val="24"/>
        </w:rPr>
        <w:t>to authenticate an Individual</w:t>
      </w:r>
      <w:r>
        <w:rPr>
          <w:sz w:val="24"/>
        </w:rPr>
        <w:t xml:space="preserve"> and respond back with KYC details</w:t>
      </w:r>
      <w:r w:rsidR="00D27559">
        <w:rPr>
          <w:sz w:val="24"/>
        </w:rPr>
        <w:t xml:space="preserve"> along with Auth details</w:t>
      </w:r>
      <w:r w:rsidR="00637009">
        <w:rPr>
          <w:sz w:val="24"/>
        </w:rPr>
        <w:t>.</w:t>
      </w:r>
      <w:r w:rsidR="005039B6">
        <w:rPr>
          <w:sz w:val="24"/>
        </w:rPr>
        <w:t xml:space="preserve"> </w:t>
      </w:r>
    </w:p>
    <w:p w:rsidR="00DD2AA6" w:rsidRDefault="00E97C6F" w:rsidP="00E97C6F">
      <w:pPr>
        <w:rPr>
          <w:sz w:val="24"/>
        </w:rPr>
      </w:pPr>
      <w:r>
        <w:rPr>
          <w:sz w:val="24"/>
        </w:rPr>
        <w:t xml:space="preserve">Below are the types of KYC supported by MOSIP – </w:t>
      </w:r>
    </w:p>
    <w:p w:rsidR="00E97C6F" w:rsidRPr="00E97A31" w:rsidRDefault="00E97C6F" w:rsidP="00E97C6F">
      <w:pPr>
        <w:pStyle w:val="ListParagraph"/>
        <w:numPr>
          <w:ilvl w:val="0"/>
          <w:numId w:val="21"/>
        </w:numPr>
        <w:rPr>
          <w:sz w:val="24"/>
        </w:rPr>
      </w:pPr>
      <w:r w:rsidRPr="00E97A31">
        <w:rPr>
          <w:sz w:val="24"/>
        </w:rPr>
        <w:t>No KYC</w:t>
      </w:r>
    </w:p>
    <w:p w:rsidR="00E97C6F" w:rsidRPr="00E97A31" w:rsidRDefault="00E97C6F" w:rsidP="00E97C6F">
      <w:pPr>
        <w:pStyle w:val="ListParagraph"/>
        <w:numPr>
          <w:ilvl w:val="0"/>
          <w:numId w:val="21"/>
        </w:numPr>
        <w:rPr>
          <w:sz w:val="24"/>
        </w:rPr>
      </w:pPr>
      <w:r w:rsidRPr="00E97A31">
        <w:rPr>
          <w:sz w:val="24"/>
        </w:rPr>
        <w:t>Limited KYC</w:t>
      </w:r>
    </w:p>
    <w:p w:rsidR="00E97C6F" w:rsidRPr="00E97A31" w:rsidRDefault="00E97C6F" w:rsidP="00E97C6F">
      <w:pPr>
        <w:pStyle w:val="ListParagraph"/>
        <w:numPr>
          <w:ilvl w:val="0"/>
          <w:numId w:val="21"/>
        </w:numPr>
        <w:rPr>
          <w:sz w:val="24"/>
        </w:rPr>
      </w:pPr>
      <w:r w:rsidRPr="00E97A31">
        <w:rPr>
          <w:sz w:val="24"/>
        </w:rPr>
        <w:t>Full KYC</w:t>
      </w:r>
    </w:p>
    <w:p w:rsidR="009022C4" w:rsidRPr="00E97A31" w:rsidRDefault="009022C4" w:rsidP="009022C4">
      <w:pPr>
        <w:rPr>
          <w:sz w:val="24"/>
        </w:rPr>
      </w:pPr>
      <w:r w:rsidRPr="00E97A31">
        <w:rPr>
          <w:sz w:val="24"/>
        </w:rPr>
        <w:t>eKYC REST service supports all types of authentications as supported by Identity Auth Service.</w:t>
      </w:r>
    </w:p>
    <w:p w:rsidR="00DC562C" w:rsidRPr="00A91BAA" w:rsidRDefault="005B255B" w:rsidP="009022C4">
      <w:pPr>
        <w:pStyle w:val="Heading2"/>
        <w:numPr>
          <w:ilvl w:val="1"/>
          <w:numId w:val="5"/>
        </w:numPr>
      </w:pPr>
      <w:r w:rsidRPr="00A91BAA">
        <w:t>Target</w:t>
      </w:r>
      <w:r w:rsidR="00F16F29" w:rsidRPr="00A91BAA">
        <w:t xml:space="preserve"> users </w:t>
      </w:r>
      <w:r w:rsidR="002B2542" w:rsidRPr="00A91BAA">
        <w:t>-</w:t>
      </w:r>
    </w:p>
    <w:p w:rsidR="00DE4EB4" w:rsidRPr="00657709" w:rsidRDefault="007A5586" w:rsidP="00657709">
      <w:pPr>
        <w:rPr>
          <w:sz w:val="24"/>
        </w:rPr>
      </w:pPr>
      <w:r>
        <w:rPr>
          <w:sz w:val="24"/>
        </w:rPr>
        <w:t xml:space="preserve">TSP </w:t>
      </w:r>
      <w:r w:rsidR="00C84E69">
        <w:rPr>
          <w:sz w:val="24"/>
        </w:rPr>
        <w:t>can</w:t>
      </w:r>
      <w:r>
        <w:rPr>
          <w:sz w:val="24"/>
        </w:rPr>
        <w:t xml:space="preserve"> use </w:t>
      </w:r>
      <w:r w:rsidR="009022C4">
        <w:rPr>
          <w:sz w:val="24"/>
        </w:rPr>
        <w:t>eKYC</w:t>
      </w:r>
      <w:r w:rsidR="00C84E69">
        <w:rPr>
          <w:sz w:val="24"/>
        </w:rPr>
        <w:t xml:space="preserve"> service to authenticate an Individual by using one or more types of authentication supported</w:t>
      </w:r>
      <w:r w:rsidR="00973CF7">
        <w:rPr>
          <w:sz w:val="24"/>
        </w:rPr>
        <w:t xml:space="preserve"> by MOSIP and retrieve KYC details of Individual along with Auth details</w:t>
      </w:r>
      <w:r w:rsidR="00C84E69">
        <w:rPr>
          <w:sz w:val="24"/>
        </w:rPr>
        <w:t>.</w:t>
      </w:r>
    </w:p>
    <w:p w:rsidR="00DC562C" w:rsidRPr="00A91BAA" w:rsidRDefault="00CB1116" w:rsidP="009022C4">
      <w:pPr>
        <w:pStyle w:val="Heading2"/>
        <w:numPr>
          <w:ilvl w:val="1"/>
          <w:numId w:val="5"/>
        </w:numPr>
      </w:pPr>
      <w:r w:rsidRPr="00A91BAA">
        <w:t>Key</w:t>
      </w:r>
      <w:r w:rsidR="00DC562C" w:rsidRPr="00A91BAA">
        <w:t xml:space="preserve"> </w:t>
      </w:r>
      <w:r w:rsidR="00750035">
        <w:t>Functional R</w:t>
      </w:r>
      <w:r w:rsidR="00DC562C" w:rsidRPr="00A91BAA">
        <w:t xml:space="preserve">equirements </w:t>
      </w:r>
      <w:r w:rsidR="002B2542" w:rsidRPr="00A91BAA">
        <w:t>-</w:t>
      </w:r>
    </w:p>
    <w:p w:rsidR="005B255B" w:rsidRDefault="00EE331D" w:rsidP="00233158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TSP can authenticate an Individual </w:t>
      </w:r>
      <w:r w:rsidR="00936E9A">
        <w:rPr>
          <w:sz w:val="24"/>
        </w:rPr>
        <w:t xml:space="preserve">using one or more </w:t>
      </w:r>
      <w:r w:rsidR="00A623BA">
        <w:rPr>
          <w:sz w:val="24"/>
        </w:rPr>
        <w:t>authentication types</w:t>
      </w:r>
    </w:p>
    <w:p w:rsidR="00EE331D" w:rsidRDefault="00EE331D" w:rsidP="00233158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TSP wi</w:t>
      </w:r>
      <w:r w:rsidR="002A533F">
        <w:rPr>
          <w:sz w:val="24"/>
        </w:rPr>
        <w:t>ll send Individual’s UIN/VID</w:t>
      </w:r>
      <w:r w:rsidR="008E6C83">
        <w:rPr>
          <w:sz w:val="24"/>
        </w:rPr>
        <w:t xml:space="preserve"> to enable authentication</w:t>
      </w:r>
      <w:r w:rsidR="006C1849">
        <w:rPr>
          <w:sz w:val="24"/>
        </w:rPr>
        <w:t xml:space="preserve"> of In</w:t>
      </w:r>
      <w:r w:rsidR="00622567">
        <w:rPr>
          <w:sz w:val="24"/>
        </w:rPr>
        <w:t>dividual</w:t>
      </w:r>
    </w:p>
    <w:p w:rsidR="00607B3A" w:rsidRDefault="000051DD" w:rsidP="00233158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TSP will send muaCode and msaCode to authenticate and authorize a TSP to authenticate an Individual</w:t>
      </w:r>
    </w:p>
    <w:p w:rsidR="00387C95" w:rsidRDefault="00387C95" w:rsidP="00233158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TSP sends Individual’s consent as part of KYC request</w:t>
      </w:r>
    </w:p>
    <w:p w:rsidR="00607B3A" w:rsidRDefault="002C47B2" w:rsidP="00233158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Check</w:t>
      </w:r>
      <w:r w:rsidR="00607B3A">
        <w:rPr>
          <w:sz w:val="24"/>
        </w:rPr>
        <w:t xml:space="preserve"> Individual</w:t>
      </w:r>
      <w:r>
        <w:rPr>
          <w:sz w:val="24"/>
        </w:rPr>
        <w:t>’s UIN/VID for authenticity and validity</w:t>
      </w:r>
    </w:p>
    <w:p w:rsidR="00293FF1" w:rsidRDefault="00293FF1" w:rsidP="00233158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Validate if Individual’s consent is provided to access KYC details</w:t>
      </w:r>
    </w:p>
    <w:p w:rsidR="00E427F3" w:rsidRDefault="00E427F3" w:rsidP="00233158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Validate authentication details against the one stored in database</w:t>
      </w:r>
    </w:p>
    <w:p w:rsidR="00DE4EB4" w:rsidRPr="005F3C47" w:rsidRDefault="006E6B95" w:rsidP="005F3C47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Inform authentication status (success/failure) to the Individual in the form of </w:t>
      </w:r>
      <w:r w:rsidR="00F130B1">
        <w:rPr>
          <w:sz w:val="24"/>
        </w:rPr>
        <w:t>message and/or email</w:t>
      </w:r>
    </w:p>
    <w:p w:rsidR="00374469" w:rsidRPr="00374469" w:rsidRDefault="00A91BAA" w:rsidP="009022C4">
      <w:pPr>
        <w:pStyle w:val="Heading2"/>
        <w:numPr>
          <w:ilvl w:val="1"/>
          <w:numId w:val="5"/>
        </w:numPr>
      </w:pPr>
      <w:r w:rsidRPr="00657709">
        <w:t>Key</w:t>
      </w:r>
      <w:r w:rsidR="00EB481F">
        <w:t xml:space="preserve"> Non-Functional R</w:t>
      </w:r>
      <w:r w:rsidR="00DC562C" w:rsidRPr="00657709">
        <w:t xml:space="preserve">equirements </w:t>
      </w:r>
      <w:r w:rsidR="00374469">
        <w:t>–</w:t>
      </w:r>
    </w:p>
    <w:p w:rsidR="00374469" w:rsidRPr="00374469" w:rsidRDefault="00374469" w:rsidP="00374469">
      <w:pPr>
        <w:pStyle w:val="ListParagraph"/>
        <w:numPr>
          <w:ilvl w:val="0"/>
          <w:numId w:val="7"/>
        </w:numPr>
        <w:rPr>
          <w:sz w:val="24"/>
        </w:rPr>
      </w:pPr>
      <w:r w:rsidRPr="00374469">
        <w:rPr>
          <w:sz w:val="24"/>
        </w:rPr>
        <w:t>Log</w:t>
      </w:r>
      <w:r w:rsidR="00C23385">
        <w:rPr>
          <w:sz w:val="24"/>
        </w:rPr>
        <w:t xml:space="preserve"> </w:t>
      </w:r>
      <w:r w:rsidRPr="00374469">
        <w:rPr>
          <w:sz w:val="24"/>
        </w:rPr>
        <w:t>:</w:t>
      </w:r>
    </w:p>
    <w:p w:rsidR="008E74BC" w:rsidRDefault="008E74BC" w:rsidP="00374469">
      <w:pPr>
        <w:pStyle w:val="ListParagraph"/>
        <w:numPr>
          <w:ilvl w:val="1"/>
          <w:numId w:val="14"/>
        </w:numPr>
        <w:rPr>
          <w:sz w:val="24"/>
        </w:rPr>
      </w:pPr>
      <w:r>
        <w:rPr>
          <w:sz w:val="24"/>
        </w:rPr>
        <w:t>Log each stage of authentication process</w:t>
      </w:r>
    </w:p>
    <w:p w:rsidR="00374469" w:rsidRPr="00374469" w:rsidRDefault="00374469" w:rsidP="00374469">
      <w:pPr>
        <w:pStyle w:val="ListParagraph"/>
        <w:numPr>
          <w:ilvl w:val="1"/>
          <w:numId w:val="14"/>
        </w:numPr>
        <w:rPr>
          <w:sz w:val="24"/>
        </w:rPr>
      </w:pPr>
      <w:r w:rsidRPr="00374469">
        <w:rPr>
          <w:sz w:val="24"/>
        </w:rPr>
        <w:t>Log all the exceptions along with error code and short error message</w:t>
      </w:r>
    </w:p>
    <w:p w:rsidR="00374469" w:rsidRPr="00374469" w:rsidRDefault="00374469" w:rsidP="00374469">
      <w:pPr>
        <w:pStyle w:val="ListParagraph"/>
        <w:numPr>
          <w:ilvl w:val="1"/>
          <w:numId w:val="14"/>
        </w:numPr>
        <w:rPr>
          <w:sz w:val="24"/>
        </w:rPr>
      </w:pPr>
      <w:r w:rsidRPr="00374469">
        <w:rPr>
          <w:sz w:val="24"/>
        </w:rPr>
        <w:t>As a security measure, Individual’s UIN or PI/PA should not be logged</w:t>
      </w:r>
    </w:p>
    <w:p w:rsidR="00374469" w:rsidRPr="00374469" w:rsidRDefault="00374469" w:rsidP="00374469">
      <w:pPr>
        <w:pStyle w:val="ListParagraph"/>
        <w:numPr>
          <w:ilvl w:val="0"/>
          <w:numId w:val="7"/>
        </w:numPr>
        <w:rPr>
          <w:sz w:val="24"/>
        </w:rPr>
      </w:pPr>
      <w:r w:rsidRPr="00374469">
        <w:rPr>
          <w:sz w:val="24"/>
        </w:rPr>
        <w:t>Audit :</w:t>
      </w:r>
    </w:p>
    <w:p w:rsidR="00374469" w:rsidRPr="00374469" w:rsidRDefault="00374469" w:rsidP="00EC1C0A">
      <w:pPr>
        <w:pStyle w:val="ListParagraph"/>
        <w:numPr>
          <w:ilvl w:val="1"/>
          <w:numId w:val="15"/>
        </w:numPr>
        <w:rPr>
          <w:sz w:val="24"/>
        </w:rPr>
      </w:pPr>
      <w:r w:rsidRPr="00374469">
        <w:rPr>
          <w:sz w:val="24"/>
        </w:rPr>
        <w:t>Audit all transaction details during authentication process in database</w:t>
      </w:r>
    </w:p>
    <w:p w:rsidR="00374469" w:rsidRPr="00374469" w:rsidRDefault="00374469" w:rsidP="00EC1C0A">
      <w:pPr>
        <w:pStyle w:val="ListParagraph"/>
        <w:numPr>
          <w:ilvl w:val="1"/>
          <w:numId w:val="15"/>
        </w:numPr>
        <w:rPr>
          <w:sz w:val="24"/>
        </w:rPr>
      </w:pPr>
      <w:r w:rsidRPr="00374469">
        <w:rPr>
          <w:sz w:val="24"/>
        </w:rPr>
        <w:t>Individual’s UIN or PI/PA details should not be audited</w:t>
      </w:r>
    </w:p>
    <w:p w:rsidR="00374469" w:rsidRPr="00374469" w:rsidRDefault="00374469" w:rsidP="00EC1C0A">
      <w:pPr>
        <w:pStyle w:val="ListParagraph"/>
        <w:numPr>
          <w:ilvl w:val="1"/>
          <w:numId w:val="15"/>
        </w:numPr>
        <w:rPr>
          <w:sz w:val="24"/>
        </w:rPr>
      </w:pPr>
      <w:r w:rsidRPr="00374469">
        <w:rPr>
          <w:sz w:val="24"/>
        </w:rPr>
        <w:t>Audit any invalid UIN or VID incidents</w:t>
      </w:r>
    </w:p>
    <w:p w:rsidR="00374469" w:rsidRPr="00374469" w:rsidRDefault="00374469" w:rsidP="00374469">
      <w:pPr>
        <w:pStyle w:val="ListParagraph"/>
        <w:numPr>
          <w:ilvl w:val="0"/>
          <w:numId w:val="7"/>
        </w:numPr>
        <w:rPr>
          <w:sz w:val="24"/>
        </w:rPr>
      </w:pPr>
      <w:r w:rsidRPr="00374469">
        <w:rPr>
          <w:sz w:val="24"/>
        </w:rPr>
        <w:t>Exception :</w:t>
      </w:r>
    </w:p>
    <w:p w:rsidR="00A44645" w:rsidRDefault="00A44645" w:rsidP="00EC1C0A">
      <w:pPr>
        <w:pStyle w:val="ListParagraph"/>
        <w:numPr>
          <w:ilvl w:val="1"/>
          <w:numId w:val="16"/>
        </w:numPr>
        <w:rPr>
          <w:sz w:val="24"/>
        </w:rPr>
      </w:pPr>
      <w:r>
        <w:rPr>
          <w:sz w:val="24"/>
        </w:rPr>
        <w:t>Any failure in KYC permissions of TSP or consent needs to be handled with appropriate error code and message in KYC Response</w:t>
      </w:r>
    </w:p>
    <w:p w:rsidR="00374469" w:rsidRPr="00374469" w:rsidRDefault="00374469" w:rsidP="00EC1C0A">
      <w:pPr>
        <w:pStyle w:val="ListParagraph"/>
        <w:numPr>
          <w:ilvl w:val="1"/>
          <w:numId w:val="16"/>
        </w:numPr>
        <w:rPr>
          <w:sz w:val="24"/>
        </w:rPr>
      </w:pPr>
      <w:r w:rsidRPr="00374469">
        <w:rPr>
          <w:sz w:val="24"/>
        </w:rPr>
        <w:lastRenderedPageBreak/>
        <w:t xml:space="preserve">Any failure in authentication/authorization of TSP and validation of UIN and VID needs to be handled with appropriate error code and message in </w:t>
      </w:r>
      <w:r w:rsidR="00EF4E57">
        <w:rPr>
          <w:sz w:val="24"/>
        </w:rPr>
        <w:t>KYC’s auth r</w:t>
      </w:r>
      <w:r w:rsidRPr="00374469">
        <w:rPr>
          <w:sz w:val="24"/>
        </w:rPr>
        <w:t>esponse</w:t>
      </w:r>
    </w:p>
    <w:p w:rsidR="00374469" w:rsidRPr="00374469" w:rsidRDefault="00374469" w:rsidP="00EC1C0A">
      <w:pPr>
        <w:pStyle w:val="ListParagraph"/>
        <w:numPr>
          <w:ilvl w:val="1"/>
          <w:numId w:val="16"/>
        </w:numPr>
        <w:rPr>
          <w:sz w:val="24"/>
        </w:rPr>
      </w:pPr>
      <w:r w:rsidRPr="00374469">
        <w:rPr>
          <w:sz w:val="24"/>
        </w:rPr>
        <w:t xml:space="preserve">Any error in Individual authentication also should be handled with appropriate error code and message in </w:t>
      </w:r>
      <w:r w:rsidR="007468C0">
        <w:rPr>
          <w:sz w:val="24"/>
        </w:rPr>
        <w:t xml:space="preserve">Kyc </w:t>
      </w:r>
      <w:r w:rsidRPr="00374469">
        <w:rPr>
          <w:sz w:val="24"/>
        </w:rPr>
        <w:t xml:space="preserve">Auth Response </w:t>
      </w:r>
    </w:p>
    <w:p w:rsidR="0074240F" w:rsidRDefault="0074240F" w:rsidP="0074240F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Security</w:t>
      </w:r>
    </w:p>
    <w:p w:rsidR="0074240F" w:rsidRDefault="0074240F" w:rsidP="0074240F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>KYC details of an individual is a sensitive information, hence should be encrypted before sending to TSP</w:t>
      </w:r>
    </w:p>
    <w:p w:rsidR="00D50257" w:rsidRPr="0074240F" w:rsidRDefault="0074240F" w:rsidP="0074240F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 xml:space="preserve">Auth Request contains sensitive identity information of an Individual. This information should be encrypted by TSP before sending to IDA. On receiving this request, TSP should decrypt </w:t>
      </w:r>
      <w:r w:rsidRPr="0074240F">
        <w:rPr>
          <w:b/>
          <w:sz w:val="24"/>
        </w:rPr>
        <w:t>identity</w:t>
      </w:r>
      <w:r>
        <w:rPr>
          <w:b/>
          <w:sz w:val="24"/>
        </w:rPr>
        <w:t xml:space="preserve"> </w:t>
      </w:r>
      <w:r>
        <w:rPr>
          <w:sz w:val="24"/>
        </w:rPr>
        <w:t xml:space="preserve">element before validating Individual’s details for authentication purpose </w:t>
      </w:r>
      <w:r w:rsidR="00D50257">
        <w:br w:type="page"/>
      </w:r>
    </w:p>
    <w:p w:rsidR="00DD6666" w:rsidRDefault="00DD6666" w:rsidP="00DD6666">
      <w:pPr>
        <w:pStyle w:val="Heading1"/>
        <w:numPr>
          <w:ilvl w:val="0"/>
          <w:numId w:val="5"/>
        </w:numPr>
      </w:pPr>
      <w:r>
        <w:lastRenderedPageBreak/>
        <w:t>Pre-requisites</w:t>
      </w:r>
    </w:p>
    <w:p w:rsidR="00E42683" w:rsidRPr="00E42683" w:rsidRDefault="00E42683" w:rsidP="00E42683">
      <w:pPr>
        <w:rPr>
          <w:sz w:val="24"/>
          <w:szCs w:val="24"/>
        </w:rPr>
      </w:pPr>
      <w:r w:rsidRPr="00E42683">
        <w:rPr>
          <w:sz w:val="24"/>
          <w:szCs w:val="24"/>
        </w:rPr>
        <w:t xml:space="preserve">Below </w:t>
      </w:r>
      <w:r>
        <w:rPr>
          <w:sz w:val="24"/>
          <w:szCs w:val="24"/>
        </w:rPr>
        <w:t>admin configurations should be available before implementing the solution.</w:t>
      </w:r>
    </w:p>
    <w:p w:rsidR="00DD6666" w:rsidRDefault="00DD6666" w:rsidP="00DD6666">
      <w:pPr>
        <w:pStyle w:val="ListParagraph"/>
        <w:numPr>
          <w:ilvl w:val="0"/>
          <w:numId w:val="26"/>
        </w:numPr>
        <w:spacing w:after="0"/>
        <w:rPr>
          <w:sz w:val="24"/>
        </w:rPr>
      </w:pPr>
      <w:r>
        <w:rPr>
          <w:sz w:val="24"/>
        </w:rPr>
        <w:t>eKYC auth can be turned on/off from admin for a country. This will be configured by IDA Admin</w:t>
      </w:r>
    </w:p>
    <w:p w:rsidR="00DD6666" w:rsidRPr="00CD3BB2" w:rsidRDefault="00DD6666" w:rsidP="00DD6666">
      <w:pPr>
        <w:pStyle w:val="ListParagraph"/>
        <w:numPr>
          <w:ilvl w:val="0"/>
          <w:numId w:val="26"/>
        </w:numPr>
        <w:spacing w:after="0"/>
        <w:rPr>
          <w:sz w:val="24"/>
        </w:rPr>
      </w:pPr>
      <w:r>
        <w:rPr>
          <w:sz w:val="24"/>
        </w:rPr>
        <w:t>KYC auth permissions will be associated to a TSP and o</w:t>
      </w:r>
      <w:r w:rsidRPr="00CD3BB2">
        <w:rPr>
          <w:sz w:val="24"/>
        </w:rPr>
        <w:t xml:space="preserve">ne of the KYC types will also be associated to a TSP while </w:t>
      </w:r>
      <w:r>
        <w:rPr>
          <w:sz w:val="24"/>
        </w:rPr>
        <w:t>TSP R</w:t>
      </w:r>
      <w:r w:rsidRPr="00CD3BB2">
        <w:rPr>
          <w:sz w:val="24"/>
        </w:rPr>
        <w:t>egistration in Admin portal</w:t>
      </w:r>
    </w:p>
    <w:p w:rsidR="00DD6666" w:rsidRPr="00DD6666" w:rsidRDefault="00DD6666" w:rsidP="00DD6666">
      <w:pPr>
        <w:pStyle w:val="ListParagraph"/>
        <w:numPr>
          <w:ilvl w:val="0"/>
          <w:numId w:val="26"/>
        </w:numPr>
        <w:spacing w:after="0"/>
        <w:rPr>
          <w:sz w:val="24"/>
        </w:rPr>
      </w:pPr>
      <w:r>
        <w:rPr>
          <w:sz w:val="24"/>
        </w:rPr>
        <w:t xml:space="preserve">KYC details of an Individual provided to TSP as a response of this eKYC service is time-bound. This means that after a configurable time, these KYC details may be obsolete and TSP should invoke eKYC service again to get latest KYC details. This time known as </w:t>
      </w:r>
      <w:r w:rsidRPr="00853155">
        <w:rPr>
          <w:b/>
          <w:sz w:val="24"/>
        </w:rPr>
        <w:t>ttl</w:t>
      </w:r>
      <w:r>
        <w:rPr>
          <w:sz w:val="24"/>
        </w:rPr>
        <w:t xml:space="preserve"> is configured by IDA admin</w:t>
      </w:r>
    </w:p>
    <w:p w:rsidR="00160992" w:rsidRDefault="00160992" w:rsidP="00DD6666">
      <w:pPr>
        <w:pStyle w:val="Heading1"/>
        <w:numPr>
          <w:ilvl w:val="0"/>
          <w:numId w:val="27"/>
        </w:numPr>
      </w:pPr>
      <w:r>
        <w:t>Solution</w:t>
      </w:r>
    </w:p>
    <w:p w:rsidR="005E5CA2" w:rsidRDefault="00682A4E" w:rsidP="00682A4E">
      <w:pPr>
        <w:ind w:left="360"/>
        <w:rPr>
          <w:sz w:val="24"/>
        </w:rPr>
      </w:pPr>
      <w:r>
        <w:rPr>
          <w:sz w:val="24"/>
          <w:szCs w:val="24"/>
        </w:rPr>
        <w:t>KYC</w:t>
      </w:r>
      <w:r w:rsidR="00690C7A">
        <w:rPr>
          <w:sz w:val="24"/>
          <w:szCs w:val="24"/>
        </w:rPr>
        <w:t xml:space="preserve"> Auth</w:t>
      </w:r>
      <w:r w:rsidR="00E011D7" w:rsidRPr="00E011D7">
        <w:rPr>
          <w:sz w:val="24"/>
          <w:szCs w:val="24"/>
        </w:rPr>
        <w:t xml:space="preserve"> </w:t>
      </w:r>
      <w:r w:rsidR="00E011D7">
        <w:rPr>
          <w:sz w:val="24"/>
          <w:szCs w:val="24"/>
        </w:rPr>
        <w:t xml:space="preserve">REST </w:t>
      </w:r>
      <w:r w:rsidR="00E011D7" w:rsidRPr="00E011D7">
        <w:rPr>
          <w:sz w:val="24"/>
          <w:szCs w:val="24"/>
        </w:rPr>
        <w:t>service</w:t>
      </w:r>
      <w:r w:rsidR="00E011D7">
        <w:rPr>
          <w:sz w:val="24"/>
        </w:rPr>
        <w:t xml:space="preserve"> </w:t>
      </w:r>
      <w:r w:rsidR="008B4C24">
        <w:rPr>
          <w:sz w:val="24"/>
        </w:rPr>
        <w:t>addresses the above requirements as explained below.</w:t>
      </w:r>
    </w:p>
    <w:p w:rsidR="00E011D7" w:rsidRPr="0084526E" w:rsidRDefault="001E26AA" w:rsidP="00682A4E">
      <w:pPr>
        <w:pStyle w:val="ListParagraph"/>
        <w:numPr>
          <w:ilvl w:val="0"/>
          <w:numId w:val="8"/>
        </w:numPr>
        <w:ind w:left="1080"/>
        <w:rPr>
          <w:sz w:val="24"/>
        </w:rPr>
      </w:pPr>
      <w:r w:rsidRPr="0084526E">
        <w:rPr>
          <w:sz w:val="24"/>
        </w:rPr>
        <w:t xml:space="preserve">TSP </w:t>
      </w:r>
      <w:r w:rsidR="00B338F6">
        <w:rPr>
          <w:sz w:val="24"/>
        </w:rPr>
        <w:t>needs to</w:t>
      </w:r>
      <w:r w:rsidRPr="0084526E">
        <w:rPr>
          <w:sz w:val="24"/>
        </w:rPr>
        <w:t xml:space="preserve"> construct</w:t>
      </w:r>
      <w:r w:rsidR="00E011D7" w:rsidRPr="0084526E">
        <w:rPr>
          <w:sz w:val="24"/>
        </w:rPr>
        <w:t xml:space="preserve"> a </w:t>
      </w:r>
      <w:r w:rsidR="00E011D7" w:rsidRPr="0084526E">
        <w:rPr>
          <w:b/>
          <w:sz w:val="24"/>
        </w:rPr>
        <w:t>POST</w:t>
      </w:r>
      <w:r w:rsidR="00E011D7" w:rsidRPr="0084526E">
        <w:rPr>
          <w:sz w:val="24"/>
        </w:rPr>
        <w:t xml:space="preserve"> </w:t>
      </w:r>
      <w:r w:rsidRPr="0084526E">
        <w:rPr>
          <w:sz w:val="24"/>
        </w:rPr>
        <w:t xml:space="preserve">request with below </w:t>
      </w:r>
      <w:r w:rsidR="00E011D7" w:rsidRPr="0084526E">
        <w:rPr>
          <w:sz w:val="24"/>
        </w:rPr>
        <w:t xml:space="preserve">details </w:t>
      </w:r>
      <w:r w:rsidR="0084526E" w:rsidRPr="0084526E">
        <w:rPr>
          <w:sz w:val="24"/>
        </w:rPr>
        <w:t xml:space="preserve">and send to Request URL </w:t>
      </w:r>
      <w:r w:rsidR="0084526E" w:rsidRPr="0084526E">
        <w:rPr>
          <w:b/>
          <w:sz w:val="24"/>
        </w:rPr>
        <w:t>id</w:t>
      </w:r>
      <w:r w:rsidR="00E011D7" w:rsidRPr="0084526E">
        <w:rPr>
          <w:b/>
          <w:sz w:val="24"/>
        </w:rPr>
        <w:t>entity/</w:t>
      </w:r>
      <w:r w:rsidR="00B338F6">
        <w:rPr>
          <w:b/>
          <w:sz w:val="24"/>
        </w:rPr>
        <w:t>k</w:t>
      </w:r>
      <w:r w:rsidR="00E55646">
        <w:rPr>
          <w:b/>
          <w:sz w:val="24"/>
        </w:rPr>
        <w:t>yc</w:t>
      </w:r>
    </w:p>
    <w:p w:rsidR="00E011D7" w:rsidRDefault="00710F71" w:rsidP="00682A4E">
      <w:pPr>
        <w:ind w:left="1080"/>
        <w:rPr>
          <w:sz w:val="24"/>
        </w:rPr>
      </w:pPr>
      <w:r>
        <w:rPr>
          <w:sz w:val="24"/>
        </w:rPr>
        <w:t xml:space="preserve">Sample Request Body – </w:t>
      </w:r>
    </w:p>
    <w:p w:rsidR="006B3C61" w:rsidRDefault="006B3C61" w:rsidP="006B3C6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{</w:t>
      </w:r>
    </w:p>
    <w:p w:rsidR="006B3C61" w:rsidRDefault="006B3C61" w:rsidP="006B3C6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id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mosip.identity.kyc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6B3C61" w:rsidRDefault="006B3C61" w:rsidP="006B3C6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ver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1.0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6B3C61" w:rsidRDefault="006B3C61" w:rsidP="006B3C6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consentRequired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c1"/>
          <w:rFonts w:ascii="Consolas" w:hAnsi="Consolas"/>
          <w:color w:val="005CC5"/>
        </w:rPr>
        <w:t>true</w:t>
      </w:r>
      <w:r>
        <w:rPr>
          <w:rFonts w:ascii="Consolas" w:hAnsi="Consolas"/>
          <w:color w:val="24292E"/>
        </w:rPr>
        <w:t>,</w:t>
      </w:r>
    </w:p>
    <w:p w:rsidR="006B3C61" w:rsidRDefault="006B3C61" w:rsidP="006B3C6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ePrintRequired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c1"/>
          <w:rFonts w:ascii="Consolas" w:hAnsi="Consolas"/>
          <w:color w:val="005CC5"/>
        </w:rPr>
        <w:t>true</w:t>
      </w:r>
      <w:r>
        <w:rPr>
          <w:rFonts w:ascii="Consolas" w:hAnsi="Consolas"/>
          <w:color w:val="24292E"/>
        </w:rPr>
        <w:t>,</w:t>
      </w:r>
    </w:p>
    <w:p w:rsidR="006B3C61" w:rsidRDefault="006B3C61" w:rsidP="006B3C6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authRequest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: {</w:t>
      </w:r>
      <w:r>
        <w:rPr>
          <w:rStyle w:val="pl-ii"/>
          <w:rFonts w:ascii="Consolas" w:hAnsi="Consolas"/>
          <w:color w:val="FAFBFC"/>
          <w:shd w:val="clear" w:color="auto" w:fill="B31D28"/>
        </w:rPr>
        <w:t>//</w:t>
      </w:r>
      <w:r>
        <w:rPr>
          <w:rFonts w:ascii="Consolas" w:hAnsi="Consolas"/>
          <w:color w:val="24292E"/>
        </w:rPr>
        <w:t xml:space="preserve"> </w:t>
      </w:r>
      <w:r>
        <w:rPr>
          <w:rStyle w:val="pl-ii"/>
          <w:rFonts w:ascii="Consolas" w:hAnsi="Consolas"/>
          <w:color w:val="FAFBFC"/>
          <w:shd w:val="clear" w:color="auto" w:fill="B31D28"/>
        </w:rPr>
        <w:t>no</w:t>
      </w:r>
      <w:r>
        <w:rPr>
          <w:rFonts w:ascii="Consolas" w:hAnsi="Consolas"/>
          <w:color w:val="24292E"/>
        </w:rPr>
        <w:t xml:space="preserve"> </w:t>
      </w:r>
      <w:r>
        <w:rPr>
          <w:rStyle w:val="pl-ii"/>
          <w:rFonts w:ascii="Consolas" w:hAnsi="Consolas"/>
          <w:color w:val="FAFBFC"/>
          <w:shd w:val="clear" w:color="auto" w:fill="B31D28"/>
        </w:rPr>
        <w:t>PPI,</w:t>
      </w:r>
      <w:r>
        <w:rPr>
          <w:rFonts w:ascii="Consolas" w:hAnsi="Consolas"/>
          <w:color w:val="24292E"/>
        </w:rPr>
        <w:t xml:space="preserve"> </w:t>
      </w:r>
      <w:r>
        <w:rPr>
          <w:rStyle w:val="pl-ii"/>
          <w:rFonts w:ascii="Consolas" w:hAnsi="Consolas"/>
          <w:color w:val="FAFBFC"/>
          <w:shd w:val="clear" w:color="auto" w:fill="B31D28"/>
        </w:rPr>
        <w:t>only</w:t>
      </w:r>
      <w:r>
        <w:rPr>
          <w:rFonts w:ascii="Consolas" w:hAnsi="Consolas"/>
          <w:color w:val="24292E"/>
        </w:rPr>
        <w:t xml:space="preserve"> </w:t>
      </w:r>
      <w:r>
        <w:rPr>
          <w:rStyle w:val="pl-ii"/>
          <w:rFonts w:ascii="Consolas" w:hAnsi="Consolas"/>
          <w:color w:val="FAFBFC"/>
          <w:shd w:val="clear" w:color="auto" w:fill="B31D28"/>
        </w:rPr>
        <w:t>encoding</w:t>
      </w:r>
      <w:r>
        <w:rPr>
          <w:rFonts w:ascii="Consolas" w:hAnsi="Consolas"/>
          <w:color w:val="24292E"/>
        </w:rPr>
        <w:t xml:space="preserve"> </w:t>
      </w:r>
      <w:r>
        <w:rPr>
          <w:rStyle w:val="pl-ii"/>
          <w:rFonts w:ascii="Consolas" w:hAnsi="Consolas"/>
          <w:color w:val="FAFBFC"/>
          <w:shd w:val="clear" w:color="auto" w:fill="B31D28"/>
        </w:rPr>
        <w:t>required</w:t>
      </w:r>
    </w:p>
    <w:p w:rsidR="006B3C61" w:rsidRDefault="006B3C61" w:rsidP="006B3C6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idvId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1234567890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6B3C61" w:rsidRDefault="006B3C61" w:rsidP="006B3C6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idvIdType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V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6B3C61" w:rsidRDefault="006B3C61" w:rsidP="006B3C6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authType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: {</w:t>
      </w:r>
    </w:p>
    <w:p w:rsidR="006B3C61" w:rsidRDefault="006B3C61" w:rsidP="006B3C6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address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c1"/>
          <w:rFonts w:ascii="Consolas" w:hAnsi="Consolas"/>
          <w:color w:val="005CC5"/>
        </w:rPr>
        <w:t>true</w:t>
      </w:r>
      <w:r>
        <w:rPr>
          <w:rFonts w:ascii="Consolas" w:hAnsi="Consolas"/>
          <w:color w:val="24292E"/>
        </w:rPr>
        <w:t>,</w:t>
      </w:r>
    </w:p>
    <w:p w:rsidR="006B3C61" w:rsidRDefault="006B3C61" w:rsidP="006B3C6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fullAddress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c1"/>
          <w:rFonts w:ascii="Consolas" w:hAnsi="Consolas"/>
          <w:color w:val="005CC5"/>
        </w:rPr>
        <w:t>true</w:t>
      </w:r>
      <w:r>
        <w:rPr>
          <w:rFonts w:ascii="Consolas" w:hAnsi="Consolas"/>
          <w:color w:val="24292E"/>
        </w:rPr>
        <w:t>,</w:t>
      </w:r>
    </w:p>
    <w:p w:rsidR="006B3C61" w:rsidRDefault="006B3C61" w:rsidP="006B3C6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personalIdentity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c1"/>
          <w:rFonts w:ascii="Consolas" w:hAnsi="Consolas"/>
          <w:color w:val="005CC5"/>
        </w:rPr>
        <w:t>true</w:t>
      </w:r>
      <w:r>
        <w:rPr>
          <w:rFonts w:ascii="Consolas" w:hAnsi="Consolas"/>
          <w:color w:val="24292E"/>
        </w:rPr>
        <w:t>,</w:t>
      </w:r>
    </w:p>
    <w:p w:rsidR="006B3C61" w:rsidRDefault="006B3C61" w:rsidP="006B3C6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otp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c1"/>
          <w:rFonts w:ascii="Consolas" w:hAnsi="Consolas"/>
          <w:color w:val="005CC5"/>
        </w:rPr>
        <w:t>true</w:t>
      </w:r>
      <w:r>
        <w:rPr>
          <w:rFonts w:ascii="Consolas" w:hAnsi="Consolas"/>
          <w:color w:val="24292E"/>
        </w:rPr>
        <w:t>,</w:t>
      </w:r>
    </w:p>
    <w:p w:rsidR="006B3C61" w:rsidRDefault="006B3C61" w:rsidP="006B3C6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pin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c1"/>
          <w:rFonts w:ascii="Consolas" w:hAnsi="Consolas"/>
          <w:color w:val="005CC5"/>
        </w:rPr>
        <w:t>false</w:t>
      </w:r>
      <w:r>
        <w:rPr>
          <w:rFonts w:ascii="Consolas" w:hAnsi="Consolas"/>
          <w:color w:val="24292E"/>
        </w:rPr>
        <w:t>,</w:t>
      </w:r>
    </w:p>
    <w:p w:rsidR="006B3C61" w:rsidRDefault="006B3C61" w:rsidP="006B3C6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bio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c1"/>
          <w:rFonts w:ascii="Consolas" w:hAnsi="Consolas"/>
          <w:color w:val="005CC5"/>
        </w:rPr>
        <w:t>false</w:t>
      </w:r>
    </w:p>
    <w:p w:rsidR="006B3C61" w:rsidRDefault="006B3C61" w:rsidP="006B3C6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},</w:t>
      </w:r>
    </w:p>
    <w:p w:rsidR="006B3C61" w:rsidRDefault="006B3C61" w:rsidP="006B3C6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muaCode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tspLevel1ID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6B3C61" w:rsidRDefault="006B3C61" w:rsidP="006B3C6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txnID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txn12345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6B3C61" w:rsidRDefault="006B3C61" w:rsidP="006B3C6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reqTime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2018-10-17T07:22:57.086+0000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6B3C61" w:rsidRDefault="006B3C61" w:rsidP="006B3C6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key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&lt;encrypted_encoded_session_key&gt;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6B3C61" w:rsidRDefault="006B3C61" w:rsidP="006B3C6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matchInfo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: [</w:t>
      </w:r>
    </w:p>
    <w:p w:rsidR="006B3C61" w:rsidRDefault="006B3C61" w:rsidP="006B3C6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{</w:t>
      </w:r>
    </w:p>
    <w:p w:rsidR="006B3C61" w:rsidRDefault="006B3C61" w:rsidP="006B3C6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authType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fullAddress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6B3C61" w:rsidRDefault="006B3C61" w:rsidP="006B3C6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language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fr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6B3C61" w:rsidRDefault="006B3C61" w:rsidP="006B3C6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matchingStrategy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P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6B3C61" w:rsidRDefault="006B3C61" w:rsidP="006B3C6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matchingThreshold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c1"/>
          <w:rFonts w:ascii="Consolas" w:hAnsi="Consolas"/>
          <w:color w:val="005CC5"/>
        </w:rPr>
        <w:t>60</w:t>
      </w:r>
    </w:p>
    <w:p w:rsidR="006B3C61" w:rsidRDefault="006B3C61" w:rsidP="006B3C6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}</w:t>
      </w:r>
    </w:p>
    <w:p w:rsidR="006B3C61" w:rsidRDefault="006B3C61" w:rsidP="006B3C6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],</w:t>
      </w:r>
    </w:p>
    <w:p w:rsidR="006B3C61" w:rsidRDefault="006B3C61" w:rsidP="006B3C6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pinInfo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: {</w:t>
      </w:r>
    </w:p>
    <w:p w:rsidR="006B3C61" w:rsidRDefault="006B3C61" w:rsidP="006B3C6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value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123456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6B3C61" w:rsidRDefault="006B3C61" w:rsidP="006B3C6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lastRenderedPageBreak/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type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OTP</w:t>
      </w:r>
      <w:r>
        <w:rPr>
          <w:rStyle w:val="pl-pds"/>
          <w:rFonts w:ascii="Consolas" w:hAnsi="Consolas"/>
          <w:color w:val="032F62"/>
        </w:rPr>
        <w:t>"</w:t>
      </w:r>
    </w:p>
    <w:p w:rsidR="006B3C61" w:rsidRDefault="006B3C61" w:rsidP="006B3C6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},</w:t>
      </w:r>
    </w:p>
    <w:p w:rsidR="006B3C61" w:rsidRDefault="006B3C61" w:rsidP="006B3C6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request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: {</w:t>
      </w:r>
      <w:r>
        <w:rPr>
          <w:rStyle w:val="pl-ii"/>
          <w:rFonts w:ascii="Consolas" w:hAnsi="Consolas"/>
          <w:color w:val="FAFBFC"/>
          <w:shd w:val="clear" w:color="auto" w:fill="B31D28"/>
        </w:rPr>
        <w:t>//encoded</w:t>
      </w:r>
      <w:r>
        <w:rPr>
          <w:rFonts w:ascii="Consolas" w:hAnsi="Consolas"/>
          <w:color w:val="24292E"/>
        </w:rPr>
        <w:t xml:space="preserve"> </w:t>
      </w:r>
      <w:r>
        <w:rPr>
          <w:rStyle w:val="pl-ii"/>
          <w:rFonts w:ascii="Consolas" w:hAnsi="Consolas"/>
          <w:color w:val="FAFBFC"/>
          <w:shd w:val="clear" w:color="auto" w:fill="B31D28"/>
        </w:rPr>
        <w:t>and</w:t>
      </w:r>
      <w:r>
        <w:rPr>
          <w:rFonts w:ascii="Consolas" w:hAnsi="Consolas"/>
          <w:color w:val="24292E"/>
        </w:rPr>
        <w:t xml:space="preserve"> </w:t>
      </w:r>
      <w:r>
        <w:rPr>
          <w:rStyle w:val="pl-ii"/>
          <w:rFonts w:ascii="Consolas" w:hAnsi="Consolas"/>
          <w:color w:val="FAFBFC"/>
          <w:shd w:val="clear" w:color="auto" w:fill="B31D28"/>
        </w:rPr>
        <w:t>encrypted</w:t>
      </w:r>
      <w:r>
        <w:rPr>
          <w:rFonts w:ascii="Consolas" w:hAnsi="Consolas"/>
          <w:color w:val="24292E"/>
        </w:rPr>
        <w:t xml:space="preserve"> </w:t>
      </w:r>
      <w:r>
        <w:rPr>
          <w:rStyle w:val="pl-ii"/>
          <w:rFonts w:ascii="Consolas" w:hAnsi="Consolas"/>
          <w:color w:val="FAFBFC"/>
          <w:shd w:val="clear" w:color="auto" w:fill="B31D28"/>
        </w:rPr>
        <w:t>using</w:t>
      </w:r>
      <w:r>
        <w:rPr>
          <w:rFonts w:ascii="Consolas" w:hAnsi="Consolas"/>
          <w:color w:val="24292E"/>
        </w:rPr>
        <w:t xml:space="preserve"> </w:t>
      </w:r>
      <w:r>
        <w:rPr>
          <w:rStyle w:val="pl-ii"/>
          <w:rFonts w:ascii="Consolas" w:hAnsi="Consolas"/>
          <w:color w:val="FAFBFC"/>
          <w:shd w:val="clear" w:color="auto" w:fill="B31D28"/>
        </w:rPr>
        <w:t>mua</w:t>
      </w:r>
      <w:r>
        <w:rPr>
          <w:rFonts w:ascii="Consolas" w:hAnsi="Consolas"/>
          <w:color w:val="24292E"/>
        </w:rPr>
        <w:t xml:space="preserve"> </w:t>
      </w:r>
      <w:r>
        <w:rPr>
          <w:rStyle w:val="pl-ii"/>
          <w:rFonts w:ascii="Consolas" w:hAnsi="Consolas"/>
          <w:color w:val="FAFBFC"/>
          <w:shd w:val="clear" w:color="auto" w:fill="B31D28"/>
        </w:rPr>
        <w:t>public</w:t>
      </w:r>
      <w:r>
        <w:rPr>
          <w:rFonts w:ascii="Consolas" w:hAnsi="Consolas"/>
          <w:color w:val="24292E"/>
        </w:rPr>
        <w:t xml:space="preserve"> </w:t>
      </w:r>
      <w:r>
        <w:rPr>
          <w:rStyle w:val="pl-ii"/>
          <w:rFonts w:ascii="Consolas" w:hAnsi="Consolas"/>
          <w:color w:val="FAFBFC"/>
          <w:shd w:val="clear" w:color="auto" w:fill="B31D28"/>
        </w:rPr>
        <w:t>key</w:t>
      </w:r>
    </w:p>
    <w:p w:rsidR="006B3C61" w:rsidRDefault="006B3C61" w:rsidP="006B3C6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identity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: {</w:t>
      </w:r>
    </w:p>
    <w:p w:rsidR="006B3C61" w:rsidRDefault="006B3C61" w:rsidP="006B3C6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name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: [</w:t>
      </w:r>
    </w:p>
    <w:p w:rsidR="006B3C61" w:rsidRDefault="006B3C61" w:rsidP="006B3C6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{</w:t>
      </w:r>
    </w:p>
    <w:p w:rsidR="006B3C61" w:rsidRDefault="006B3C61" w:rsidP="006B3C6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language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ar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6B3C61" w:rsidRDefault="006B3C61" w:rsidP="006B3C6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value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Tahoma" w:eastAsiaTheme="majorEastAsia" w:hAnsi="Tahoma" w:cs="Tahoma"/>
          <w:color w:val="032F62"/>
        </w:rPr>
        <w:t>ابراهيم</w:t>
      </w:r>
      <w:r>
        <w:rPr>
          <w:rStyle w:val="pl-pds"/>
          <w:rFonts w:ascii="Consolas" w:hAnsi="Consolas"/>
          <w:color w:val="032F62"/>
        </w:rPr>
        <w:t>"</w:t>
      </w:r>
    </w:p>
    <w:p w:rsidR="006B3C61" w:rsidRDefault="006B3C61" w:rsidP="006B3C6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},</w:t>
      </w:r>
    </w:p>
    <w:p w:rsidR="006B3C61" w:rsidRDefault="006B3C61" w:rsidP="006B3C6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{</w:t>
      </w:r>
    </w:p>
    <w:p w:rsidR="006B3C61" w:rsidRDefault="006B3C61" w:rsidP="006B3C6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language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fr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6B3C61" w:rsidRDefault="006B3C61" w:rsidP="006B3C6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value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Ibrahim</w:t>
      </w:r>
      <w:r>
        <w:rPr>
          <w:rStyle w:val="pl-pds"/>
          <w:rFonts w:ascii="Consolas" w:hAnsi="Consolas"/>
          <w:color w:val="032F62"/>
        </w:rPr>
        <w:t>"</w:t>
      </w:r>
    </w:p>
    <w:p w:rsidR="006B3C61" w:rsidRDefault="006B3C61" w:rsidP="006B3C6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}</w:t>
      </w:r>
    </w:p>
    <w:p w:rsidR="006B3C61" w:rsidRDefault="006B3C61" w:rsidP="006B3C6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],</w:t>
      </w:r>
    </w:p>
    <w:p w:rsidR="006B3C61" w:rsidRDefault="006B3C61" w:rsidP="006B3C6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addressLine1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: [</w:t>
      </w:r>
    </w:p>
    <w:p w:rsidR="006B3C61" w:rsidRDefault="006B3C61" w:rsidP="006B3C6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{</w:t>
      </w:r>
    </w:p>
    <w:p w:rsidR="006B3C61" w:rsidRDefault="006B3C61" w:rsidP="006B3C6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language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ar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6B3C61" w:rsidRDefault="006B3C61" w:rsidP="006B3C6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value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Tahoma" w:eastAsiaTheme="majorEastAsia" w:hAnsi="Tahoma" w:cs="Tahoma"/>
          <w:color w:val="032F62"/>
        </w:rPr>
        <w:t>عنوان</w:t>
      </w:r>
      <w:r>
        <w:rPr>
          <w:rStyle w:val="pl-s"/>
          <w:rFonts w:ascii="Consolas" w:eastAsiaTheme="majorEastAsia" w:hAnsi="Consolas"/>
          <w:color w:val="032F62"/>
        </w:rPr>
        <w:t xml:space="preserve"> </w:t>
      </w:r>
      <w:r>
        <w:rPr>
          <w:rStyle w:val="pl-s"/>
          <w:rFonts w:ascii="Tahoma" w:eastAsiaTheme="majorEastAsia" w:hAnsi="Tahoma" w:cs="Tahoma"/>
          <w:color w:val="032F62"/>
        </w:rPr>
        <w:t>العينة</w:t>
      </w:r>
      <w:r>
        <w:rPr>
          <w:rStyle w:val="pl-s"/>
          <w:rFonts w:ascii="Consolas" w:eastAsiaTheme="majorEastAsia" w:hAnsi="Consolas"/>
          <w:color w:val="032F62"/>
        </w:rPr>
        <w:t xml:space="preserve"> </w:t>
      </w:r>
      <w:r>
        <w:rPr>
          <w:rStyle w:val="pl-s"/>
          <w:rFonts w:ascii="Tahoma" w:eastAsiaTheme="majorEastAsia" w:hAnsi="Tahoma" w:cs="Tahoma"/>
          <w:color w:val="032F62"/>
        </w:rPr>
        <w:t>سطر</w:t>
      </w:r>
      <w:r>
        <w:rPr>
          <w:rStyle w:val="pl-s"/>
          <w:rFonts w:ascii="Consolas" w:eastAsiaTheme="majorEastAsia" w:hAnsi="Consolas"/>
          <w:color w:val="032F62"/>
        </w:rPr>
        <w:t xml:space="preserve"> 1</w:t>
      </w:r>
      <w:r>
        <w:rPr>
          <w:rStyle w:val="pl-pds"/>
          <w:rFonts w:ascii="Consolas" w:hAnsi="Consolas"/>
          <w:color w:val="032F62"/>
        </w:rPr>
        <w:t>"</w:t>
      </w:r>
    </w:p>
    <w:p w:rsidR="006B3C61" w:rsidRDefault="006B3C61" w:rsidP="006B3C6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},</w:t>
      </w:r>
    </w:p>
    <w:p w:rsidR="006B3C61" w:rsidRDefault="006B3C61" w:rsidP="006B3C6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{</w:t>
      </w:r>
    </w:p>
    <w:p w:rsidR="006B3C61" w:rsidRDefault="006B3C61" w:rsidP="006B3C6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language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fr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6B3C61" w:rsidRDefault="006B3C61" w:rsidP="006B3C6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value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exemple d'adresse ligne 1</w:t>
      </w:r>
      <w:r>
        <w:rPr>
          <w:rStyle w:val="pl-pds"/>
          <w:rFonts w:ascii="Consolas" w:hAnsi="Consolas"/>
          <w:color w:val="032F62"/>
        </w:rPr>
        <w:t>"</w:t>
      </w:r>
    </w:p>
    <w:p w:rsidR="006B3C61" w:rsidRDefault="006B3C61" w:rsidP="006B3C6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}</w:t>
      </w:r>
    </w:p>
    <w:p w:rsidR="006B3C61" w:rsidRDefault="006B3C61" w:rsidP="006B3C6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],</w:t>
      </w:r>
    </w:p>
    <w:p w:rsidR="006B3C61" w:rsidRDefault="006B3C61" w:rsidP="006B3C6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fullAddress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: [</w:t>
      </w:r>
    </w:p>
    <w:p w:rsidR="006B3C61" w:rsidRDefault="006B3C61" w:rsidP="006B3C6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{</w:t>
      </w:r>
    </w:p>
    <w:p w:rsidR="006B3C61" w:rsidRDefault="006B3C61" w:rsidP="006B3C6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language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ar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6B3C61" w:rsidRDefault="006B3C61" w:rsidP="006B3C6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value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Tahoma" w:eastAsiaTheme="majorEastAsia" w:hAnsi="Tahoma" w:cs="Tahoma"/>
          <w:color w:val="032F62"/>
        </w:rPr>
        <w:t>فاس</w:t>
      </w:r>
      <w:r>
        <w:rPr>
          <w:rStyle w:val="pl-s"/>
          <w:rFonts w:ascii="Consolas" w:eastAsiaTheme="majorEastAsia" w:hAnsi="Consolas"/>
          <w:color w:val="032F62"/>
        </w:rPr>
        <w:t>-</w:t>
      </w:r>
      <w:r>
        <w:rPr>
          <w:rStyle w:val="pl-s"/>
          <w:rFonts w:ascii="Tahoma" w:eastAsiaTheme="majorEastAsia" w:hAnsi="Tahoma" w:cs="Tahoma"/>
          <w:color w:val="032F62"/>
        </w:rPr>
        <w:t>الدار</w:t>
      </w:r>
      <w:r>
        <w:rPr>
          <w:rStyle w:val="pl-s"/>
          <w:rFonts w:ascii="Consolas" w:eastAsiaTheme="majorEastAsia" w:hAnsi="Consolas"/>
          <w:color w:val="032F62"/>
        </w:rPr>
        <w:t xml:space="preserve"> </w:t>
      </w:r>
      <w:r>
        <w:rPr>
          <w:rStyle w:val="pl-s"/>
          <w:rFonts w:ascii="Tahoma" w:eastAsiaTheme="majorEastAsia" w:hAnsi="Tahoma" w:cs="Tahoma"/>
          <w:color w:val="032F62"/>
        </w:rPr>
        <w:t>البيضاء</w:t>
      </w:r>
      <w:r>
        <w:rPr>
          <w:rStyle w:val="pl-pds"/>
          <w:rFonts w:ascii="Consolas" w:hAnsi="Consolas"/>
          <w:color w:val="032F62"/>
        </w:rPr>
        <w:t>"</w:t>
      </w:r>
    </w:p>
    <w:p w:rsidR="006B3C61" w:rsidRDefault="006B3C61" w:rsidP="006B3C6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},</w:t>
      </w:r>
    </w:p>
    <w:p w:rsidR="006B3C61" w:rsidRDefault="006B3C61" w:rsidP="006B3C6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{</w:t>
      </w:r>
    </w:p>
    <w:p w:rsidR="006B3C61" w:rsidRDefault="006B3C61" w:rsidP="006B3C6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language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fr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6B3C61" w:rsidRDefault="006B3C61" w:rsidP="006B3C6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value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Casablanca</w:t>
      </w:r>
      <w:r>
        <w:rPr>
          <w:rStyle w:val="pl-pds"/>
          <w:rFonts w:ascii="Consolas" w:hAnsi="Consolas"/>
          <w:color w:val="032F62"/>
        </w:rPr>
        <w:t>"</w:t>
      </w:r>
    </w:p>
    <w:p w:rsidR="006B3C61" w:rsidRDefault="006B3C61" w:rsidP="006B3C6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}</w:t>
      </w:r>
    </w:p>
    <w:p w:rsidR="006B3C61" w:rsidRDefault="006B3C61" w:rsidP="006B3C6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]</w:t>
      </w:r>
    </w:p>
    <w:p w:rsidR="006B3C61" w:rsidRDefault="006B3C61" w:rsidP="006B3C6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}</w:t>
      </w:r>
    </w:p>
    <w:p w:rsidR="006B3C61" w:rsidRDefault="006B3C61" w:rsidP="006B3C6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}</w:t>
      </w:r>
    </w:p>
    <w:p w:rsidR="006B3C61" w:rsidRDefault="006B3C61" w:rsidP="006B3C6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  <w:t>}</w:t>
      </w:r>
    </w:p>
    <w:p w:rsidR="00B750D5" w:rsidRPr="00D42CF6" w:rsidRDefault="006B3C61" w:rsidP="00D42CF6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E011D7" w:rsidRDefault="003B397F" w:rsidP="00682A4E">
      <w:pPr>
        <w:pStyle w:val="ListParagraph"/>
        <w:numPr>
          <w:ilvl w:val="0"/>
          <w:numId w:val="8"/>
        </w:numPr>
        <w:ind w:left="1080"/>
        <w:rPr>
          <w:color w:val="FF0000"/>
          <w:sz w:val="24"/>
        </w:rPr>
      </w:pPr>
      <w:r>
        <w:rPr>
          <w:sz w:val="24"/>
        </w:rPr>
        <w:t xml:space="preserve">Authenticate and Authorize TSP </w:t>
      </w:r>
      <w:r w:rsidRPr="00DE4EB4">
        <w:rPr>
          <w:color w:val="FF0000"/>
          <w:sz w:val="24"/>
        </w:rPr>
        <w:t>&lt;&lt;TBD&gt;&gt;</w:t>
      </w:r>
    </w:p>
    <w:p w:rsidR="003D76FB" w:rsidRPr="003D76FB" w:rsidRDefault="003D76FB" w:rsidP="00682A4E">
      <w:pPr>
        <w:pStyle w:val="ListParagraph"/>
        <w:numPr>
          <w:ilvl w:val="0"/>
          <w:numId w:val="8"/>
        </w:numPr>
        <w:ind w:left="1080"/>
        <w:rPr>
          <w:color w:val="FF0000"/>
          <w:sz w:val="24"/>
        </w:rPr>
      </w:pPr>
      <w:r>
        <w:rPr>
          <w:sz w:val="24"/>
        </w:rPr>
        <w:t>Validate eKYC permissions of TSP for accessing the KYC of Individual’s</w:t>
      </w:r>
    </w:p>
    <w:p w:rsidR="00A7184C" w:rsidRPr="00A7184C" w:rsidRDefault="00A7184C" w:rsidP="00682A4E">
      <w:pPr>
        <w:pStyle w:val="ListParagraph"/>
        <w:numPr>
          <w:ilvl w:val="0"/>
          <w:numId w:val="8"/>
        </w:numPr>
        <w:ind w:left="1080"/>
        <w:rPr>
          <w:color w:val="FF0000"/>
          <w:sz w:val="24"/>
        </w:rPr>
      </w:pPr>
      <w:r>
        <w:rPr>
          <w:sz w:val="24"/>
        </w:rPr>
        <w:t xml:space="preserve">Validate “reqTime” for incoming </w:t>
      </w:r>
      <w:r w:rsidR="00581E40">
        <w:rPr>
          <w:sz w:val="24"/>
        </w:rPr>
        <w:t>Kyc</w:t>
      </w:r>
      <w:r w:rsidR="00FE1C65">
        <w:rPr>
          <w:sz w:val="24"/>
        </w:rPr>
        <w:t xml:space="preserve"> Auth</w:t>
      </w:r>
      <w:r>
        <w:rPr>
          <w:sz w:val="24"/>
        </w:rPr>
        <w:t xml:space="preserve"> Requests for valid format and timestamp &lt; </w:t>
      </w:r>
      <w:r w:rsidR="00C1303B">
        <w:rPr>
          <w:sz w:val="24"/>
        </w:rPr>
        <w:t>24 hours</w:t>
      </w:r>
      <w:r>
        <w:rPr>
          <w:sz w:val="24"/>
        </w:rPr>
        <w:t xml:space="preserve"> </w:t>
      </w:r>
      <w:r w:rsidR="009A5FD1">
        <w:rPr>
          <w:sz w:val="24"/>
        </w:rPr>
        <w:t xml:space="preserve">(configurable value) </w:t>
      </w:r>
      <w:r>
        <w:rPr>
          <w:sz w:val="24"/>
        </w:rPr>
        <w:t>from current time</w:t>
      </w:r>
    </w:p>
    <w:p w:rsidR="00A7184C" w:rsidRPr="00A7184C" w:rsidRDefault="003D76FB" w:rsidP="00682A4E">
      <w:pPr>
        <w:pStyle w:val="ListParagraph"/>
        <w:numPr>
          <w:ilvl w:val="0"/>
          <w:numId w:val="8"/>
        </w:numPr>
        <w:ind w:left="1080"/>
        <w:rPr>
          <w:color w:val="FF0000"/>
          <w:sz w:val="24"/>
        </w:rPr>
      </w:pPr>
      <w:r>
        <w:rPr>
          <w:sz w:val="24"/>
        </w:rPr>
        <w:t>Integrate with K</w:t>
      </w:r>
      <w:r w:rsidR="00E64FB7">
        <w:rPr>
          <w:sz w:val="24"/>
        </w:rPr>
        <w:t>ernel UIN Validator and VID Validator to c</w:t>
      </w:r>
      <w:r w:rsidR="00A7184C">
        <w:rPr>
          <w:sz w:val="24"/>
        </w:rPr>
        <w:t xml:space="preserve">heck UIN/VID for </w:t>
      </w:r>
      <w:r w:rsidR="00E64FB7">
        <w:rPr>
          <w:sz w:val="24"/>
        </w:rPr>
        <w:t xml:space="preserve">validity. Validate UIN/VID for authenticity </w:t>
      </w:r>
      <w:r w:rsidR="00A7184C">
        <w:rPr>
          <w:sz w:val="24"/>
        </w:rPr>
        <w:t xml:space="preserve">in </w:t>
      </w:r>
      <w:r w:rsidR="00E64FB7">
        <w:rPr>
          <w:sz w:val="24"/>
        </w:rPr>
        <w:t>Auth</w:t>
      </w:r>
      <w:r w:rsidR="00A7184C">
        <w:rPr>
          <w:sz w:val="24"/>
        </w:rPr>
        <w:t>DB</w:t>
      </w:r>
    </w:p>
    <w:p w:rsidR="004E67A5" w:rsidRPr="004E67A5" w:rsidRDefault="004E67A5" w:rsidP="00682A4E">
      <w:pPr>
        <w:pStyle w:val="ListParagraph"/>
        <w:numPr>
          <w:ilvl w:val="0"/>
          <w:numId w:val="8"/>
        </w:numPr>
        <w:ind w:left="1080"/>
        <w:rPr>
          <w:color w:val="000000" w:themeColor="text1"/>
          <w:sz w:val="24"/>
        </w:rPr>
      </w:pPr>
      <w:r w:rsidRPr="004E67A5">
        <w:rPr>
          <w:color w:val="000000" w:themeColor="text1"/>
          <w:sz w:val="24"/>
        </w:rPr>
        <w:t xml:space="preserve">Once the above validations are successful, </w:t>
      </w:r>
      <w:r w:rsidR="002A037D">
        <w:rPr>
          <w:color w:val="000000" w:themeColor="text1"/>
          <w:sz w:val="24"/>
        </w:rPr>
        <w:t>Kyc</w:t>
      </w:r>
      <w:bookmarkStart w:id="0" w:name="_GoBack"/>
      <w:bookmarkEnd w:id="0"/>
      <w:r w:rsidR="002A037D">
        <w:rPr>
          <w:color w:val="000000" w:themeColor="text1"/>
          <w:sz w:val="24"/>
        </w:rPr>
        <w:t xml:space="preserve"> Auth</w:t>
      </w:r>
      <w:r w:rsidR="0032629D">
        <w:rPr>
          <w:color w:val="000000" w:themeColor="text1"/>
          <w:sz w:val="24"/>
        </w:rPr>
        <w:t xml:space="preserve"> request </w:t>
      </w:r>
      <w:r w:rsidRPr="004E67A5">
        <w:rPr>
          <w:color w:val="000000" w:themeColor="text1"/>
          <w:sz w:val="24"/>
        </w:rPr>
        <w:t>is then validated based on specific authentication types as described below.</w:t>
      </w:r>
    </w:p>
    <w:p w:rsidR="004E67A5" w:rsidRPr="004E67A5" w:rsidRDefault="004E67A5" w:rsidP="00682A4E">
      <w:pPr>
        <w:pStyle w:val="ListParagraph"/>
        <w:numPr>
          <w:ilvl w:val="1"/>
          <w:numId w:val="8"/>
        </w:numPr>
        <w:ind w:left="1800"/>
        <w:rPr>
          <w:color w:val="000000" w:themeColor="text1"/>
          <w:sz w:val="24"/>
        </w:rPr>
      </w:pPr>
      <w:r w:rsidRPr="004E67A5">
        <w:rPr>
          <w:color w:val="000000" w:themeColor="text1"/>
          <w:sz w:val="24"/>
        </w:rPr>
        <w:t>OTP Auth – OTP value sent to the Individuals are validated</w:t>
      </w:r>
    </w:p>
    <w:p w:rsidR="004E67A5" w:rsidRPr="004E67A5" w:rsidRDefault="004E67A5" w:rsidP="00682A4E">
      <w:pPr>
        <w:pStyle w:val="ListParagraph"/>
        <w:numPr>
          <w:ilvl w:val="1"/>
          <w:numId w:val="8"/>
        </w:numPr>
        <w:ind w:left="1800"/>
        <w:rPr>
          <w:color w:val="000000" w:themeColor="text1"/>
          <w:sz w:val="24"/>
        </w:rPr>
      </w:pPr>
      <w:r w:rsidRPr="004E67A5">
        <w:rPr>
          <w:color w:val="000000" w:themeColor="text1"/>
          <w:sz w:val="24"/>
        </w:rPr>
        <w:t>Demo Auth – Input Demo fields are validated against stored Individual’s Demo Fields</w:t>
      </w:r>
    </w:p>
    <w:p w:rsidR="004E67A5" w:rsidRPr="004E67A5" w:rsidRDefault="004E67A5" w:rsidP="00682A4E">
      <w:pPr>
        <w:pStyle w:val="ListParagraph"/>
        <w:numPr>
          <w:ilvl w:val="1"/>
          <w:numId w:val="8"/>
        </w:numPr>
        <w:ind w:left="1800"/>
        <w:rPr>
          <w:color w:val="000000" w:themeColor="text1"/>
          <w:sz w:val="24"/>
        </w:rPr>
      </w:pPr>
      <w:r w:rsidRPr="004E67A5">
        <w:rPr>
          <w:color w:val="000000" w:themeColor="text1"/>
          <w:sz w:val="24"/>
        </w:rPr>
        <w:lastRenderedPageBreak/>
        <w:t>Pin Auth – Static Pin generated by the Individuals is validated against the input pin</w:t>
      </w:r>
    </w:p>
    <w:p w:rsidR="007A1F56" w:rsidRPr="007A1F56" w:rsidRDefault="004E67A5" w:rsidP="00682A4E">
      <w:pPr>
        <w:pStyle w:val="ListParagraph"/>
        <w:numPr>
          <w:ilvl w:val="1"/>
          <w:numId w:val="8"/>
        </w:numPr>
        <w:ind w:left="1800"/>
        <w:rPr>
          <w:color w:val="000000" w:themeColor="text1"/>
          <w:sz w:val="24"/>
        </w:rPr>
      </w:pPr>
      <w:r w:rsidRPr="004E67A5">
        <w:rPr>
          <w:color w:val="000000" w:themeColor="text1"/>
          <w:sz w:val="24"/>
        </w:rPr>
        <w:t>Bio Auth – Fingerprint/IRIS/Face minutiae stored is validated against input bio minutiae</w:t>
      </w:r>
    </w:p>
    <w:p w:rsidR="007A1F56" w:rsidRPr="00A979E9" w:rsidRDefault="007A1F56" w:rsidP="00682A4E">
      <w:pPr>
        <w:pStyle w:val="ListParagraph"/>
        <w:numPr>
          <w:ilvl w:val="0"/>
          <w:numId w:val="8"/>
        </w:numPr>
        <w:ind w:left="1080"/>
        <w:rPr>
          <w:sz w:val="24"/>
        </w:rPr>
      </w:pPr>
      <w:r w:rsidRPr="00A979E9">
        <w:rPr>
          <w:sz w:val="24"/>
        </w:rPr>
        <w:t xml:space="preserve">Retrieve </w:t>
      </w:r>
      <w:r>
        <w:rPr>
          <w:sz w:val="24"/>
        </w:rPr>
        <w:t>Identity details of the Individual based on UIN from ID Repository</w:t>
      </w:r>
    </w:p>
    <w:p w:rsidR="00765DAF" w:rsidRPr="00765DAF" w:rsidRDefault="00765DAF" w:rsidP="00682A4E">
      <w:pPr>
        <w:pStyle w:val="ListParagraph"/>
        <w:numPr>
          <w:ilvl w:val="0"/>
          <w:numId w:val="8"/>
        </w:numPr>
        <w:ind w:left="1080"/>
        <w:rPr>
          <w:color w:val="FF0000"/>
          <w:sz w:val="24"/>
        </w:rPr>
      </w:pPr>
      <w:r>
        <w:rPr>
          <w:color w:val="000000" w:themeColor="text1"/>
          <w:sz w:val="24"/>
        </w:rPr>
        <w:t>Retrieve mode of communication with Individual using admin config to send authentication success/failure information</w:t>
      </w:r>
    </w:p>
    <w:p w:rsidR="008E342C" w:rsidRPr="00FF1991" w:rsidRDefault="004E67A5" w:rsidP="00682A4E">
      <w:pPr>
        <w:pStyle w:val="ListParagraph"/>
        <w:numPr>
          <w:ilvl w:val="0"/>
          <w:numId w:val="8"/>
        </w:numPr>
        <w:ind w:left="1080"/>
        <w:rPr>
          <w:color w:val="FF0000"/>
          <w:sz w:val="24"/>
        </w:rPr>
      </w:pPr>
      <w:r w:rsidRPr="004E67A5">
        <w:rPr>
          <w:color w:val="000000" w:themeColor="text1"/>
          <w:sz w:val="24"/>
        </w:rPr>
        <w:t>When the Individual is successfully authenticated based on one or more of the above authentication types, a sms/email notification is sent to them</w:t>
      </w:r>
      <w:r w:rsidR="00765DAF">
        <w:rPr>
          <w:color w:val="000000" w:themeColor="text1"/>
          <w:sz w:val="24"/>
        </w:rPr>
        <w:t xml:space="preserve"> using Kernel’s </w:t>
      </w:r>
      <w:r w:rsidR="00FF1991">
        <w:rPr>
          <w:sz w:val="24"/>
        </w:rPr>
        <w:t>SmsNotifier and EmailNotifier to their stored phone/email respectively.</w:t>
      </w:r>
    </w:p>
    <w:p w:rsidR="00FF1991" w:rsidRPr="0025665E" w:rsidRDefault="00FF1991" w:rsidP="00682A4E">
      <w:pPr>
        <w:pStyle w:val="ListParagraph"/>
        <w:numPr>
          <w:ilvl w:val="0"/>
          <w:numId w:val="8"/>
        </w:numPr>
        <w:ind w:left="1080"/>
        <w:rPr>
          <w:color w:val="FF0000"/>
          <w:sz w:val="24"/>
        </w:rPr>
      </w:pPr>
      <w:r>
        <w:rPr>
          <w:sz w:val="24"/>
        </w:rPr>
        <w:t xml:space="preserve">Respond to TSP with </w:t>
      </w:r>
      <w:r w:rsidR="00D94226">
        <w:rPr>
          <w:sz w:val="24"/>
        </w:rPr>
        <w:t xml:space="preserve">below </w:t>
      </w:r>
      <w:r>
        <w:rPr>
          <w:sz w:val="24"/>
        </w:rPr>
        <w:t xml:space="preserve">success </w:t>
      </w:r>
      <w:r w:rsidR="00D42CF6">
        <w:rPr>
          <w:sz w:val="24"/>
        </w:rPr>
        <w:t>KYC</w:t>
      </w:r>
      <w:r w:rsidR="00FD04C6">
        <w:rPr>
          <w:sz w:val="24"/>
        </w:rPr>
        <w:t xml:space="preserve"> Auth</w:t>
      </w:r>
      <w:r w:rsidR="00D94226">
        <w:rPr>
          <w:sz w:val="24"/>
        </w:rPr>
        <w:t xml:space="preserve"> response </w:t>
      </w:r>
      <w:r w:rsidR="0025665E">
        <w:rPr>
          <w:sz w:val="24"/>
        </w:rPr>
        <w:t>–</w:t>
      </w:r>
      <w:r w:rsidR="00D94226">
        <w:rPr>
          <w:sz w:val="24"/>
        </w:rPr>
        <w:t xml:space="preserve"> 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{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status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c1"/>
          <w:rFonts w:ascii="Consolas" w:hAnsi="Consolas"/>
          <w:color w:val="005CC5"/>
        </w:rPr>
        <w:t>true</w:t>
      </w:r>
      <w:r>
        <w:rPr>
          <w:rFonts w:ascii="Consolas" w:hAnsi="Consolas"/>
          <w:color w:val="24292E"/>
        </w:rPr>
        <w:t>,</w:t>
      </w:r>
      <w:r>
        <w:rPr>
          <w:rStyle w:val="pl-ii"/>
          <w:rFonts w:ascii="Consolas" w:hAnsi="Consolas"/>
          <w:color w:val="FAFBFC"/>
          <w:shd w:val="clear" w:color="auto" w:fill="B31D28"/>
        </w:rPr>
        <w:t>//status</w:t>
      </w:r>
      <w:r>
        <w:rPr>
          <w:rFonts w:ascii="Consolas" w:hAnsi="Consolas"/>
          <w:color w:val="24292E"/>
        </w:rPr>
        <w:t xml:space="preserve"> </w:t>
      </w:r>
      <w:r>
        <w:rPr>
          <w:rStyle w:val="pl-ii"/>
          <w:rFonts w:ascii="Consolas" w:hAnsi="Consolas"/>
          <w:color w:val="FAFBFC"/>
          <w:shd w:val="clear" w:color="auto" w:fill="B31D28"/>
        </w:rPr>
        <w:t>of</w:t>
      </w:r>
      <w:r>
        <w:rPr>
          <w:rFonts w:ascii="Consolas" w:hAnsi="Consolas"/>
          <w:color w:val="24292E"/>
        </w:rPr>
        <w:t xml:space="preserve"> </w:t>
      </w:r>
      <w:r>
        <w:rPr>
          <w:rStyle w:val="pl-ii"/>
          <w:rFonts w:ascii="Consolas" w:hAnsi="Consolas"/>
          <w:color w:val="FAFBFC"/>
          <w:shd w:val="clear" w:color="auto" w:fill="B31D28"/>
        </w:rPr>
        <w:t>auth</w:t>
      </w:r>
      <w:r>
        <w:rPr>
          <w:rFonts w:ascii="Consolas" w:hAnsi="Consolas"/>
          <w:color w:val="24292E"/>
        </w:rPr>
        <w:t xml:space="preserve"> </w:t>
      </w:r>
      <w:r>
        <w:rPr>
          <w:rStyle w:val="pl-ii"/>
          <w:rFonts w:ascii="Consolas" w:hAnsi="Consolas"/>
          <w:color w:val="FAFBFC"/>
          <w:shd w:val="clear" w:color="auto" w:fill="B31D28"/>
        </w:rPr>
        <w:t>+</w:t>
      </w:r>
      <w:r>
        <w:rPr>
          <w:rFonts w:ascii="Consolas" w:hAnsi="Consolas"/>
          <w:color w:val="24292E"/>
        </w:rPr>
        <w:t xml:space="preserve"> </w:t>
      </w:r>
      <w:r>
        <w:rPr>
          <w:rStyle w:val="pl-ii"/>
          <w:rFonts w:ascii="Consolas" w:hAnsi="Consolas"/>
          <w:color w:val="FAFBFC"/>
          <w:shd w:val="clear" w:color="auto" w:fill="B31D28"/>
        </w:rPr>
        <w:t>kyc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err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: [],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txnID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txn12345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resTime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2018-10-17T13:40:19.590+0000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ttl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time_to_live_for_KYC_Info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response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{ </w:t>
      </w:r>
      <w:r>
        <w:rPr>
          <w:rStyle w:val="pl-ii"/>
          <w:rFonts w:ascii="Consolas" w:hAnsi="Consolas"/>
          <w:color w:val="FAFBFC"/>
          <w:shd w:val="clear" w:color="auto" w:fill="B31D28"/>
        </w:rPr>
        <w:t>//</w:t>
      </w:r>
      <w:r>
        <w:rPr>
          <w:rFonts w:ascii="Consolas" w:hAnsi="Consolas"/>
          <w:color w:val="24292E"/>
        </w:rPr>
        <w:t xml:space="preserve"> </w:t>
      </w:r>
      <w:r>
        <w:rPr>
          <w:rStyle w:val="pl-ii"/>
          <w:rFonts w:ascii="Consolas" w:hAnsi="Consolas"/>
          <w:color w:val="FAFBFC"/>
          <w:shd w:val="clear" w:color="auto" w:fill="B31D28"/>
        </w:rPr>
        <w:t>encoded</w:t>
      </w:r>
      <w:r>
        <w:rPr>
          <w:rFonts w:ascii="Consolas" w:hAnsi="Consolas"/>
          <w:color w:val="24292E"/>
        </w:rPr>
        <w:t xml:space="preserve"> </w:t>
      </w:r>
      <w:r>
        <w:rPr>
          <w:rStyle w:val="pl-ii"/>
          <w:rFonts w:ascii="Consolas" w:hAnsi="Consolas"/>
          <w:color w:val="FAFBFC"/>
          <w:shd w:val="clear" w:color="auto" w:fill="B31D28"/>
        </w:rPr>
        <w:t>encrypted</w:t>
      </w:r>
      <w:r>
        <w:rPr>
          <w:rFonts w:ascii="Consolas" w:hAnsi="Consolas"/>
          <w:color w:val="24292E"/>
        </w:rPr>
        <w:t xml:space="preserve"> </w:t>
      </w:r>
      <w:r>
        <w:rPr>
          <w:rStyle w:val="pl-ii"/>
          <w:rFonts w:ascii="Consolas" w:hAnsi="Consolas"/>
          <w:color w:val="FAFBFC"/>
          <w:shd w:val="clear" w:color="auto" w:fill="B31D28"/>
        </w:rPr>
        <w:t>using</w:t>
      </w:r>
      <w:r>
        <w:rPr>
          <w:rFonts w:ascii="Consolas" w:hAnsi="Consolas"/>
          <w:color w:val="24292E"/>
        </w:rPr>
        <w:t xml:space="preserve"> </w:t>
      </w:r>
      <w:r>
        <w:rPr>
          <w:rStyle w:val="pl-ii"/>
          <w:rFonts w:ascii="Consolas" w:hAnsi="Consolas"/>
          <w:color w:val="FAFBFC"/>
          <w:shd w:val="clear" w:color="auto" w:fill="B31D28"/>
        </w:rPr>
        <w:t>KUA's</w:t>
      </w:r>
      <w:r>
        <w:rPr>
          <w:rFonts w:ascii="Consolas" w:hAnsi="Consolas"/>
          <w:color w:val="24292E"/>
        </w:rPr>
        <w:t xml:space="preserve"> </w:t>
      </w:r>
      <w:r>
        <w:rPr>
          <w:rStyle w:val="pl-ii"/>
          <w:rFonts w:ascii="Consolas" w:hAnsi="Consolas"/>
          <w:color w:val="FAFBFC"/>
          <w:shd w:val="clear" w:color="auto" w:fill="B31D28"/>
        </w:rPr>
        <w:t>public</w:t>
      </w:r>
      <w:r>
        <w:rPr>
          <w:rFonts w:ascii="Consolas" w:hAnsi="Consolas"/>
          <w:color w:val="24292E"/>
        </w:rPr>
        <w:t xml:space="preserve"> </w:t>
      </w:r>
      <w:r>
        <w:rPr>
          <w:rStyle w:val="pl-ii"/>
          <w:rFonts w:ascii="Consolas" w:hAnsi="Consolas"/>
          <w:color w:val="FAFBFC"/>
          <w:shd w:val="clear" w:color="auto" w:fill="B31D28"/>
        </w:rPr>
        <w:t>key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auth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{ </w:t>
      </w:r>
      <w:r>
        <w:rPr>
          <w:rStyle w:val="pl-ii"/>
          <w:rFonts w:ascii="Consolas" w:hAnsi="Consolas"/>
          <w:color w:val="FAFBFC"/>
          <w:shd w:val="clear" w:color="auto" w:fill="B31D28"/>
        </w:rPr>
        <w:t>//No</w:t>
      </w:r>
      <w:r>
        <w:rPr>
          <w:rFonts w:ascii="Consolas" w:hAnsi="Consolas"/>
          <w:color w:val="24292E"/>
        </w:rPr>
        <w:t xml:space="preserve"> </w:t>
      </w:r>
      <w:r>
        <w:rPr>
          <w:rStyle w:val="pl-ii"/>
          <w:rFonts w:ascii="Consolas" w:hAnsi="Consolas"/>
          <w:color w:val="FAFBFC"/>
          <w:shd w:val="clear" w:color="auto" w:fill="B31D28"/>
        </w:rPr>
        <w:t>PII</w:t>
      </w:r>
      <w:r>
        <w:rPr>
          <w:rFonts w:ascii="Consolas" w:hAnsi="Consolas"/>
          <w:color w:val="24292E"/>
        </w:rPr>
        <w:t xml:space="preserve"> </w:t>
      </w:r>
      <w:r>
        <w:rPr>
          <w:rStyle w:val="pl-ii"/>
          <w:rFonts w:ascii="Consolas" w:hAnsi="Consolas"/>
          <w:color w:val="FAFBFC"/>
          <w:shd w:val="clear" w:color="auto" w:fill="B31D28"/>
        </w:rPr>
        <w:t>to</w:t>
      </w:r>
      <w:r>
        <w:rPr>
          <w:rFonts w:ascii="Consolas" w:hAnsi="Consolas"/>
          <w:color w:val="24292E"/>
        </w:rPr>
        <w:t xml:space="preserve"> </w:t>
      </w:r>
      <w:r>
        <w:rPr>
          <w:rStyle w:val="pl-ii"/>
          <w:rFonts w:ascii="Consolas" w:hAnsi="Consolas"/>
          <w:color w:val="FAFBFC"/>
          <w:shd w:val="clear" w:color="auto" w:fill="B31D28"/>
        </w:rPr>
        <w:t>encrypt</w:t>
      </w:r>
      <w:r>
        <w:rPr>
          <w:rFonts w:ascii="Consolas" w:hAnsi="Consolas"/>
          <w:color w:val="24292E"/>
        </w:rPr>
        <w:t xml:space="preserve"> </w:t>
      </w:r>
      <w:r>
        <w:rPr>
          <w:rStyle w:val="pl-ii"/>
          <w:rFonts w:ascii="Consolas" w:hAnsi="Consolas"/>
          <w:color w:val="FAFBFC"/>
          <w:shd w:val="clear" w:color="auto" w:fill="B31D28"/>
        </w:rPr>
        <w:t>this</w:t>
      </w:r>
      <w:r>
        <w:rPr>
          <w:rFonts w:ascii="Consolas" w:hAnsi="Consolas"/>
          <w:color w:val="24292E"/>
        </w:rPr>
        <w:t xml:space="preserve"> </w:t>
      </w:r>
      <w:r>
        <w:rPr>
          <w:rStyle w:val="pl-ii"/>
          <w:rFonts w:ascii="Consolas" w:hAnsi="Consolas"/>
          <w:color w:val="FAFBFC"/>
          <w:shd w:val="clear" w:color="auto" w:fill="B31D28"/>
        </w:rPr>
        <w:t>separately,</w:t>
      </w:r>
      <w:r>
        <w:rPr>
          <w:rFonts w:ascii="Consolas" w:hAnsi="Consolas"/>
          <w:color w:val="24292E"/>
        </w:rPr>
        <w:t xml:space="preserve"> </w:t>
      </w:r>
      <w:r>
        <w:rPr>
          <w:rStyle w:val="pl-ii"/>
          <w:rFonts w:ascii="Consolas" w:hAnsi="Consolas"/>
          <w:color w:val="FAFBFC"/>
          <w:shd w:val="clear" w:color="auto" w:fill="B31D28"/>
        </w:rPr>
        <w:t>only</w:t>
      </w:r>
      <w:r>
        <w:rPr>
          <w:rFonts w:ascii="Consolas" w:hAnsi="Consolas"/>
          <w:color w:val="24292E"/>
        </w:rPr>
        <w:t xml:space="preserve"> </w:t>
      </w:r>
      <w:r>
        <w:rPr>
          <w:rStyle w:val="pl-ii"/>
          <w:rFonts w:ascii="Consolas" w:hAnsi="Consolas"/>
          <w:color w:val="FAFBFC"/>
          <w:shd w:val="clear" w:color="auto" w:fill="B31D28"/>
        </w:rPr>
        <w:t>encoding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status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c1"/>
          <w:rFonts w:ascii="Consolas" w:hAnsi="Consolas"/>
          <w:color w:val="005CC5"/>
        </w:rPr>
        <w:t>true</w:t>
      </w:r>
      <w:r>
        <w:rPr>
          <w:rFonts w:ascii="Consolas" w:hAnsi="Consolas"/>
          <w:color w:val="24292E"/>
        </w:rPr>
        <w:t>,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err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: [],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txnID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txn12345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resTime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2018-10-17T13:40:19.590+0000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info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: {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idvIdType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V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reqTime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2018-10-17T07:22:57.086+0000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ver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1.0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matchInfo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: [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{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authType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fullAddress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language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fr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mathingStrategy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P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matchingThreshold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c1"/>
          <w:rFonts w:ascii="Consolas" w:hAnsi="Consolas"/>
          <w:color w:val="005CC5"/>
        </w:rPr>
        <w:t>60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}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],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usageData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0xaf100000af100000</w:t>
      </w:r>
      <w:r>
        <w:rPr>
          <w:rStyle w:val="pl-pds"/>
          <w:rFonts w:ascii="Consolas" w:hAnsi="Consolas"/>
          <w:color w:val="032F62"/>
        </w:rPr>
        <w:t>"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}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},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kyc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{ </w:t>
      </w:r>
      <w:r>
        <w:rPr>
          <w:rStyle w:val="pl-ii"/>
          <w:rFonts w:ascii="Consolas" w:hAnsi="Consolas"/>
          <w:color w:val="FAFBFC"/>
          <w:shd w:val="clear" w:color="auto" w:fill="B31D28"/>
        </w:rPr>
        <w:t>//</w:t>
      </w:r>
      <w:r>
        <w:rPr>
          <w:rFonts w:ascii="Consolas" w:hAnsi="Consolas"/>
          <w:color w:val="24292E"/>
        </w:rPr>
        <w:t xml:space="preserve"> </w:t>
      </w:r>
      <w:r>
        <w:rPr>
          <w:rStyle w:val="pl-ii"/>
          <w:rFonts w:ascii="Consolas" w:hAnsi="Consolas"/>
          <w:color w:val="FAFBFC"/>
          <w:shd w:val="clear" w:color="auto" w:fill="B31D28"/>
        </w:rPr>
        <w:t>encodes</w:t>
      </w:r>
      <w:r>
        <w:rPr>
          <w:rFonts w:ascii="Consolas" w:hAnsi="Consolas"/>
          <w:color w:val="24292E"/>
        </w:rPr>
        <w:t xml:space="preserve"> </w:t>
      </w:r>
      <w:r>
        <w:rPr>
          <w:rStyle w:val="pl-ii"/>
          <w:rFonts w:ascii="Consolas" w:hAnsi="Consolas"/>
          <w:color w:val="FAFBFC"/>
          <w:shd w:val="clear" w:color="auto" w:fill="B31D28"/>
        </w:rPr>
        <w:t>KYC</w:t>
      </w:r>
      <w:r>
        <w:rPr>
          <w:rFonts w:ascii="Consolas" w:hAnsi="Consolas"/>
          <w:color w:val="24292E"/>
        </w:rPr>
        <w:t xml:space="preserve"> </w:t>
      </w:r>
      <w:r>
        <w:rPr>
          <w:rStyle w:val="pl-ii"/>
          <w:rFonts w:ascii="Consolas" w:hAnsi="Consolas"/>
          <w:color w:val="FAFBFC"/>
          <w:shd w:val="clear" w:color="auto" w:fill="B31D28"/>
        </w:rPr>
        <w:t>details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identity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: {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name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: [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{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language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ar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value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Tahoma" w:eastAsiaTheme="majorEastAsia" w:hAnsi="Tahoma" w:cs="Tahoma"/>
          <w:color w:val="032F62"/>
        </w:rPr>
        <w:t>ابراهيم</w:t>
      </w:r>
      <w:r>
        <w:rPr>
          <w:rStyle w:val="pl-pds"/>
          <w:rFonts w:ascii="Consolas" w:hAnsi="Consolas"/>
          <w:color w:val="032F62"/>
        </w:rPr>
        <w:t>"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},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{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language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fr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value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Ibrahim</w:t>
      </w:r>
      <w:r>
        <w:rPr>
          <w:rStyle w:val="pl-pds"/>
          <w:rFonts w:ascii="Consolas" w:hAnsi="Consolas"/>
          <w:color w:val="032F62"/>
        </w:rPr>
        <w:t>"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}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],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lastRenderedPageBreak/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dateOfBirth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: [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{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language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ar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value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16/04/1955</w:t>
      </w:r>
      <w:r>
        <w:rPr>
          <w:rStyle w:val="pl-pds"/>
          <w:rFonts w:ascii="Consolas" w:hAnsi="Consolas"/>
          <w:color w:val="032F62"/>
        </w:rPr>
        <w:t>"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}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],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age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: [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{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language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ar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value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30</w:t>
      </w:r>
      <w:r>
        <w:rPr>
          <w:rStyle w:val="pl-pds"/>
          <w:rFonts w:ascii="Consolas" w:hAnsi="Consolas"/>
          <w:color w:val="032F62"/>
        </w:rPr>
        <w:t>"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}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],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gender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: [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{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language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ar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value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Tahoma" w:eastAsiaTheme="majorEastAsia" w:hAnsi="Tahoma" w:cs="Tahoma"/>
          <w:color w:val="032F62"/>
        </w:rPr>
        <w:t>الذكر</w:t>
      </w:r>
      <w:r>
        <w:rPr>
          <w:rStyle w:val="pl-pds"/>
          <w:rFonts w:ascii="Consolas" w:hAnsi="Consolas"/>
          <w:color w:val="032F62"/>
        </w:rPr>
        <w:t>"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}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],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phoneNumber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: [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{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language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ar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value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+212-5398-12345</w:t>
      </w:r>
      <w:r>
        <w:rPr>
          <w:rStyle w:val="pl-pds"/>
          <w:rFonts w:ascii="Consolas" w:hAnsi="Consolas"/>
          <w:color w:val="032F62"/>
        </w:rPr>
        <w:t>"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}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],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emailId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: [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{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language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ar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value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sample@samplamail.com</w:t>
      </w:r>
      <w:r>
        <w:rPr>
          <w:rStyle w:val="pl-pds"/>
          <w:rFonts w:ascii="Consolas" w:hAnsi="Consolas"/>
          <w:color w:val="032F62"/>
        </w:rPr>
        <w:t>"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}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],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addressLine1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: [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{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language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ar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value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Tahoma" w:eastAsiaTheme="majorEastAsia" w:hAnsi="Tahoma" w:cs="Tahoma"/>
          <w:color w:val="032F62"/>
        </w:rPr>
        <w:t>عنوان</w:t>
      </w:r>
      <w:r>
        <w:rPr>
          <w:rStyle w:val="pl-s"/>
          <w:rFonts w:ascii="Consolas" w:eastAsiaTheme="majorEastAsia" w:hAnsi="Consolas"/>
          <w:color w:val="032F62"/>
        </w:rPr>
        <w:t xml:space="preserve"> </w:t>
      </w:r>
      <w:r>
        <w:rPr>
          <w:rStyle w:val="pl-s"/>
          <w:rFonts w:ascii="Tahoma" w:eastAsiaTheme="majorEastAsia" w:hAnsi="Tahoma" w:cs="Tahoma"/>
          <w:color w:val="032F62"/>
        </w:rPr>
        <w:t>العينة</w:t>
      </w:r>
      <w:r>
        <w:rPr>
          <w:rStyle w:val="pl-s"/>
          <w:rFonts w:ascii="Consolas" w:eastAsiaTheme="majorEastAsia" w:hAnsi="Consolas"/>
          <w:color w:val="032F62"/>
        </w:rPr>
        <w:t xml:space="preserve"> </w:t>
      </w:r>
      <w:r>
        <w:rPr>
          <w:rStyle w:val="pl-s"/>
          <w:rFonts w:ascii="Tahoma" w:eastAsiaTheme="majorEastAsia" w:hAnsi="Tahoma" w:cs="Tahoma"/>
          <w:color w:val="032F62"/>
        </w:rPr>
        <w:t>سطر</w:t>
      </w:r>
      <w:r>
        <w:rPr>
          <w:rStyle w:val="pl-s"/>
          <w:rFonts w:ascii="Consolas" w:eastAsiaTheme="majorEastAsia" w:hAnsi="Consolas"/>
          <w:color w:val="032F62"/>
        </w:rPr>
        <w:t xml:space="preserve"> 1</w:t>
      </w:r>
      <w:r>
        <w:rPr>
          <w:rStyle w:val="pl-pds"/>
          <w:rFonts w:ascii="Consolas" w:hAnsi="Consolas"/>
          <w:color w:val="032F62"/>
        </w:rPr>
        <w:t>"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},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{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language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fr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value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exemple d'adresse ligne 1</w:t>
      </w:r>
      <w:r>
        <w:rPr>
          <w:rStyle w:val="pl-pds"/>
          <w:rFonts w:ascii="Consolas" w:hAnsi="Consolas"/>
          <w:color w:val="032F62"/>
        </w:rPr>
        <w:t>"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}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],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addressLine2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: [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{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language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ar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value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Tahoma" w:eastAsiaTheme="majorEastAsia" w:hAnsi="Tahoma" w:cs="Tahoma"/>
          <w:color w:val="032F62"/>
        </w:rPr>
        <w:t>عنوان</w:t>
      </w:r>
      <w:r>
        <w:rPr>
          <w:rStyle w:val="pl-s"/>
          <w:rFonts w:ascii="Consolas" w:eastAsiaTheme="majorEastAsia" w:hAnsi="Consolas"/>
          <w:color w:val="032F62"/>
        </w:rPr>
        <w:t xml:space="preserve"> </w:t>
      </w:r>
      <w:r>
        <w:rPr>
          <w:rStyle w:val="pl-s"/>
          <w:rFonts w:ascii="Tahoma" w:eastAsiaTheme="majorEastAsia" w:hAnsi="Tahoma" w:cs="Tahoma"/>
          <w:color w:val="032F62"/>
        </w:rPr>
        <w:t>العينة</w:t>
      </w:r>
      <w:r>
        <w:rPr>
          <w:rStyle w:val="pl-s"/>
          <w:rFonts w:ascii="Consolas" w:eastAsiaTheme="majorEastAsia" w:hAnsi="Consolas"/>
          <w:color w:val="032F62"/>
        </w:rPr>
        <w:t xml:space="preserve"> </w:t>
      </w:r>
      <w:r>
        <w:rPr>
          <w:rStyle w:val="pl-s"/>
          <w:rFonts w:ascii="Tahoma" w:eastAsiaTheme="majorEastAsia" w:hAnsi="Tahoma" w:cs="Tahoma"/>
          <w:color w:val="032F62"/>
        </w:rPr>
        <w:t>سطر</w:t>
      </w:r>
      <w:r>
        <w:rPr>
          <w:rStyle w:val="pl-s"/>
          <w:rFonts w:ascii="Consolas" w:eastAsiaTheme="majorEastAsia" w:hAnsi="Consolas"/>
          <w:color w:val="032F62"/>
        </w:rPr>
        <w:t xml:space="preserve"> 2</w:t>
      </w:r>
      <w:r>
        <w:rPr>
          <w:rStyle w:val="pl-pds"/>
          <w:rFonts w:ascii="Consolas" w:hAnsi="Consolas"/>
          <w:color w:val="032F62"/>
        </w:rPr>
        <w:t>"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},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{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language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fr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value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exemple d'adresse ligne 2</w:t>
      </w:r>
      <w:r>
        <w:rPr>
          <w:rStyle w:val="pl-pds"/>
          <w:rFonts w:ascii="Consolas" w:hAnsi="Consolas"/>
          <w:color w:val="032F62"/>
        </w:rPr>
        <w:t>"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}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],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addressLine3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: [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{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language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ar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lastRenderedPageBreak/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value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Tahoma" w:eastAsiaTheme="majorEastAsia" w:hAnsi="Tahoma" w:cs="Tahoma"/>
          <w:color w:val="032F62"/>
        </w:rPr>
        <w:t>عنوان</w:t>
      </w:r>
      <w:r>
        <w:rPr>
          <w:rStyle w:val="pl-s"/>
          <w:rFonts w:ascii="Consolas" w:eastAsiaTheme="majorEastAsia" w:hAnsi="Consolas"/>
          <w:color w:val="032F62"/>
        </w:rPr>
        <w:t xml:space="preserve"> </w:t>
      </w:r>
      <w:r>
        <w:rPr>
          <w:rStyle w:val="pl-s"/>
          <w:rFonts w:ascii="Tahoma" w:eastAsiaTheme="majorEastAsia" w:hAnsi="Tahoma" w:cs="Tahoma"/>
          <w:color w:val="032F62"/>
        </w:rPr>
        <w:t>العينة</w:t>
      </w:r>
      <w:r>
        <w:rPr>
          <w:rStyle w:val="pl-s"/>
          <w:rFonts w:ascii="Consolas" w:eastAsiaTheme="majorEastAsia" w:hAnsi="Consolas"/>
          <w:color w:val="032F62"/>
        </w:rPr>
        <w:t xml:space="preserve"> </w:t>
      </w:r>
      <w:r>
        <w:rPr>
          <w:rStyle w:val="pl-s"/>
          <w:rFonts w:ascii="Tahoma" w:eastAsiaTheme="majorEastAsia" w:hAnsi="Tahoma" w:cs="Tahoma"/>
          <w:color w:val="032F62"/>
        </w:rPr>
        <w:t>سطر</w:t>
      </w:r>
      <w:r>
        <w:rPr>
          <w:rStyle w:val="pl-s"/>
          <w:rFonts w:ascii="Consolas" w:eastAsiaTheme="majorEastAsia" w:hAnsi="Consolas"/>
          <w:color w:val="032F62"/>
        </w:rPr>
        <w:t xml:space="preserve"> 3</w:t>
      </w:r>
      <w:r>
        <w:rPr>
          <w:rStyle w:val="pl-pds"/>
          <w:rFonts w:ascii="Consolas" w:hAnsi="Consolas"/>
          <w:color w:val="032F62"/>
        </w:rPr>
        <w:t>"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},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{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language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fr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value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exemple d'adresse ligne 3</w:t>
      </w:r>
      <w:r>
        <w:rPr>
          <w:rStyle w:val="pl-pds"/>
          <w:rFonts w:ascii="Consolas" w:hAnsi="Consolas"/>
          <w:color w:val="032F62"/>
        </w:rPr>
        <w:t>"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}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],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location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: [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{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language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ar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value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Tahoma" w:eastAsiaTheme="majorEastAsia" w:hAnsi="Tahoma" w:cs="Tahoma"/>
          <w:color w:val="032F62"/>
        </w:rPr>
        <w:t>طنجة</w:t>
      </w:r>
      <w:r>
        <w:rPr>
          <w:rStyle w:val="pl-s"/>
          <w:rFonts w:ascii="Consolas" w:eastAsiaTheme="majorEastAsia" w:hAnsi="Consolas"/>
          <w:color w:val="032F62"/>
        </w:rPr>
        <w:t xml:space="preserve"> - </w:t>
      </w:r>
      <w:r>
        <w:rPr>
          <w:rStyle w:val="pl-s"/>
          <w:rFonts w:ascii="Tahoma" w:eastAsiaTheme="majorEastAsia" w:hAnsi="Tahoma" w:cs="Tahoma"/>
          <w:color w:val="032F62"/>
        </w:rPr>
        <w:t>تطوان</w:t>
      </w:r>
      <w:r>
        <w:rPr>
          <w:rStyle w:val="pl-s"/>
          <w:rFonts w:ascii="Consolas" w:eastAsiaTheme="majorEastAsia" w:hAnsi="Consolas"/>
          <w:color w:val="032F62"/>
        </w:rPr>
        <w:t xml:space="preserve"> - </w:t>
      </w:r>
      <w:r>
        <w:rPr>
          <w:rStyle w:val="pl-s"/>
          <w:rFonts w:ascii="Tahoma" w:eastAsiaTheme="majorEastAsia" w:hAnsi="Tahoma" w:cs="Tahoma"/>
          <w:color w:val="032F62"/>
        </w:rPr>
        <w:t>الحسيمة</w:t>
      </w:r>
      <w:r>
        <w:rPr>
          <w:rStyle w:val="pl-pds"/>
          <w:rFonts w:ascii="Consolas" w:hAnsi="Consolas"/>
          <w:color w:val="032F62"/>
        </w:rPr>
        <w:t>"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},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{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language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fr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value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Tanger-Tétouan-Al Hoceima</w:t>
      </w:r>
      <w:r>
        <w:rPr>
          <w:rStyle w:val="pl-pds"/>
          <w:rFonts w:ascii="Consolas" w:hAnsi="Consolas"/>
          <w:color w:val="032F62"/>
        </w:rPr>
        <w:t>"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}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],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pinCode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: [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{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language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ar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value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85000</w:t>
      </w:r>
      <w:r>
        <w:rPr>
          <w:rStyle w:val="pl-pds"/>
          <w:rFonts w:ascii="Consolas" w:hAnsi="Consolas"/>
          <w:color w:val="032F62"/>
        </w:rPr>
        <w:t>"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},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{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language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fr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value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85000</w:t>
      </w:r>
      <w:r>
        <w:rPr>
          <w:rStyle w:val="pl-pds"/>
          <w:rFonts w:ascii="Consolas" w:hAnsi="Consolas"/>
          <w:color w:val="032F62"/>
        </w:rPr>
        <w:t>"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}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],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photo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: [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{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value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encoded_face_image_byte_array</w:t>
      </w:r>
      <w:r>
        <w:rPr>
          <w:rStyle w:val="pl-pds"/>
          <w:rFonts w:ascii="Consolas" w:hAnsi="Consolas"/>
          <w:color w:val="032F62"/>
        </w:rPr>
        <w:t>"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}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]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},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ePrint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eastAsiaTheme="majorEastAsia" w:hAnsi="Consolas"/>
          <w:color w:val="032F62"/>
        </w:rPr>
        <w:t>encoded printable pdf format of MOSIP card</w:t>
      </w:r>
      <w:r>
        <w:rPr>
          <w:rStyle w:val="pl-pds"/>
          <w:rFonts w:ascii="Consolas" w:hAnsi="Consolas"/>
          <w:color w:val="032F62"/>
        </w:rPr>
        <w:t>"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}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  <w:t>}</w:t>
      </w:r>
    </w:p>
    <w:p w:rsidR="0025665E" w:rsidRDefault="0025665E" w:rsidP="0025665E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25665E" w:rsidRPr="0025665E" w:rsidRDefault="0025665E" w:rsidP="0025665E">
      <w:pPr>
        <w:ind w:left="720"/>
        <w:rPr>
          <w:color w:val="FF0000"/>
          <w:sz w:val="24"/>
        </w:rPr>
      </w:pPr>
    </w:p>
    <w:p w:rsidR="00AE1E3B" w:rsidRDefault="00BE69A6" w:rsidP="00DD6666">
      <w:pPr>
        <w:pStyle w:val="Heading2"/>
        <w:numPr>
          <w:ilvl w:val="1"/>
          <w:numId w:val="27"/>
        </w:numPr>
      </w:pPr>
      <w:r>
        <w:t>Class Diagram</w:t>
      </w:r>
      <w:r w:rsidR="00B47F8B">
        <w:t>:</w:t>
      </w:r>
    </w:p>
    <w:p w:rsidR="00A222E9" w:rsidRDefault="00A222E9" w:rsidP="00A222E9">
      <w:pPr>
        <w:ind w:left="360"/>
        <w:rPr>
          <w:color w:val="000000" w:themeColor="text1"/>
          <w:sz w:val="24"/>
        </w:rPr>
      </w:pPr>
      <w:r w:rsidRPr="00A222E9">
        <w:rPr>
          <w:color w:val="000000" w:themeColor="text1"/>
          <w:sz w:val="24"/>
        </w:rPr>
        <w:t>The below class diagram shows relationship between all the classes which are required for KYC authentication service.</w:t>
      </w:r>
    </w:p>
    <w:p w:rsidR="0025665E" w:rsidRPr="00A222E9" w:rsidRDefault="0025665E" w:rsidP="00A222E9">
      <w:pPr>
        <w:ind w:left="360"/>
        <w:rPr>
          <w:color w:val="000000" w:themeColor="text1"/>
          <w:sz w:val="24"/>
        </w:rPr>
      </w:pPr>
      <w:r>
        <w:rPr>
          <w:noProof/>
          <w:color w:val="000000" w:themeColor="text1"/>
          <w:sz w:val="24"/>
        </w:rPr>
        <w:lastRenderedPageBreak/>
        <w:drawing>
          <wp:inline distT="0" distB="0" distL="0" distR="0">
            <wp:extent cx="6349366" cy="299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KYC_Auth_Class_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9628" cy="299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29C" w:rsidRPr="00604774" w:rsidRDefault="0055529C" w:rsidP="00DD6666">
      <w:pPr>
        <w:pStyle w:val="Heading2"/>
        <w:numPr>
          <w:ilvl w:val="1"/>
          <w:numId w:val="27"/>
        </w:numPr>
        <w:rPr>
          <w:noProof/>
        </w:rPr>
      </w:pPr>
      <w:r w:rsidRPr="00604774">
        <w:rPr>
          <w:noProof/>
        </w:rPr>
        <w:t>Sequence Diagram:</w:t>
      </w:r>
    </w:p>
    <w:p w:rsidR="009D2207" w:rsidRPr="001670DF" w:rsidRDefault="00D472FA" w:rsidP="001670DF">
      <w:pPr>
        <w:ind w:left="360"/>
      </w:pPr>
      <w:r>
        <w:t xml:space="preserve">//TODO Add </w:t>
      </w:r>
      <w:r>
        <w:t>sequence</w:t>
      </w:r>
      <w:r>
        <w:t xml:space="preserve"> diagram</w:t>
      </w:r>
    </w:p>
    <w:sectPr w:rsidR="009D2207" w:rsidRPr="00167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1FEC" w:rsidRDefault="00171FEC" w:rsidP="004257FE">
      <w:pPr>
        <w:spacing w:after="0" w:line="240" w:lineRule="auto"/>
      </w:pPr>
      <w:r>
        <w:separator/>
      </w:r>
    </w:p>
  </w:endnote>
  <w:endnote w:type="continuationSeparator" w:id="0">
    <w:p w:rsidR="00171FEC" w:rsidRDefault="00171FEC" w:rsidP="00425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1FEC" w:rsidRDefault="00171FEC" w:rsidP="004257FE">
      <w:pPr>
        <w:spacing w:after="0" w:line="240" w:lineRule="auto"/>
      </w:pPr>
      <w:r>
        <w:separator/>
      </w:r>
    </w:p>
  </w:footnote>
  <w:footnote w:type="continuationSeparator" w:id="0">
    <w:p w:rsidR="00171FEC" w:rsidRDefault="00171FEC" w:rsidP="004257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E7997"/>
    <w:multiLevelType w:val="hybridMultilevel"/>
    <w:tmpl w:val="EF5AEA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56165"/>
    <w:multiLevelType w:val="multilevel"/>
    <w:tmpl w:val="6DF8398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FA43270"/>
    <w:multiLevelType w:val="hybridMultilevel"/>
    <w:tmpl w:val="1076C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D2250"/>
    <w:multiLevelType w:val="hybridMultilevel"/>
    <w:tmpl w:val="4BA8C0D2"/>
    <w:lvl w:ilvl="0" w:tplc="661A6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E84CA9"/>
    <w:multiLevelType w:val="hybridMultilevel"/>
    <w:tmpl w:val="8E8635A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8EC22220">
      <w:start w:val="1"/>
      <w:numFmt w:val="decimal"/>
      <w:lvlText w:val="%2."/>
      <w:lvlJc w:val="left"/>
      <w:pPr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AC2E4C"/>
    <w:multiLevelType w:val="hybridMultilevel"/>
    <w:tmpl w:val="AACE5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D06F7"/>
    <w:multiLevelType w:val="hybridMultilevel"/>
    <w:tmpl w:val="A9467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585A8D"/>
    <w:multiLevelType w:val="hybridMultilevel"/>
    <w:tmpl w:val="19540E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DF7624"/>
    <w:multiLevelType w:val="hybridMultilevel"/>
    <w:tmpl w:val="1B029750"/>
    <w:lvl w:ilvl="0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9" w15:restartNumberingAfterBreak="0">
    <w:nsid w:val="25B838B5"/>
    <w:multiLevelType w:val="hybridMultilevel"/>
    <w:tmpl w:val="29365AF6"/>
    <w:lvl w:ilvl="0" w:tplc="2124BA9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A5FB7"/>
    <w:multiLevelType w:val="hybridMultilevel"/>
    <w:tmpl w:val="4F30469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FB48CA"/>
    <w:multiLevelType w:val="hybridMultilevel"/>
    <w:tmpl w:val="4B58CC8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5DF5A5D"/>
    <w:multiLevelType w:val="hybridMultilevel"/>
    <w:tmpl w:val="D5F818F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8DD30FB"/>
    <w:multiLevelType w:val="hybridMultilevel"/>
    <w:tmpl w:val="7CE28F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86315F"/>
    <w:multiLevelType w:val="hybridMultilevel"/>
    <w:tmpl w:val="82A0B68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DD14DEF"/>
    <w:multiLevelType w:val="multilevel"/>
    <w:tmpl w:val="B70E23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4CE53D63"/>
    <w:multiLevelType w:val="hybridMultilevel"/>
    <w:tmpl w:val="712C2D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EC401DD"/>
    <w:multiLevelType w:val="hybridMultilevel"/>
    <w:tmpl w:val="55A29B6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1B302A6"/>
    <w:multiLevelType w:val="hybridMultilevel"/>
    <w:tmpl w:val="7EF05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935334"/>
    <w:multiLevelType w:val="multilevel"/>
    <w:tmpl w:val="B70E23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65E6060A"/>
    <w:multiLevelType w:val="hybridMultilevel"/>
    <w:tmpl w:val="DA047C6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BC602E"/>
    <w:multiLevelType w:val="multilevel"/>
    <w:tmpl w:val="B70E23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6F881694"/>
    <w:multiLevelType w:val="hybridMultilevel"/>
    <w:tmpl w:val="1076C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7346EB"/>
    <w:multiLevelType w:val="hybridMultilevel"/>
    <w:tmpl w:val="CA663B9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0A65CA6"/>
    <w:multiLevelType w:val="hybridMultilevel"/>
    <w:tmpl w:val="A99EBD2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E990CCE"/>
    <w:multiLevelType w:val="hybridMultilevel"/>
    <w:tmpl w:val="1076C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EF3979"/>
    <w:multiLevelType w:val="hybridMultilevel"/>
    <w:tmpl w:val="0DAE41B2"/>
    <w:lvl w:ilvl="0" w:tplc="04090003">
      <w:start w:val="1"/>
      <w:numFmt w:val="bullet"/>
      <w:lvlText w:val="o"/>
      <w:lvlJc w:val="left"/>
      <w:pPr>
        <w:ind w:left="720" w:hanging="720"/>
      </w:pPr>
      <w:rPr>
        <w:rFonts w:ascii="Courier New" w:hAnsi="Courier New" w:cs="Courier New" w:hint="default"/>
      </w:rPr>
    </w:lvl>
    <w:lvl w:ilvl="1" w:tplc="960E26C4">
      <w:start w:val="4"/>
      <w:numFmt w:val="bullet"/>
      <w:lvlText w:val=""/>
      <w:lvlJc w:val="left"/>
      <w:pPr>
        <w:ind w:left="1440" w:hanging="72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5"/>
  </w:num>
  <w:num w:numId="3">
    <w:abstractNumId w:val="5"/>
  </w:num>
  <w:num w:numId="4">
    <w:abstractNumId w:val="2"/>
  </w:num>
  <w:num w:numId="5">
    <w:abstractNumId w:val="15"/>
  </w:num>
  <w:num w:numId="6">
    <w:abstractNumId w:val="16"/>
  </w:num>
  <w:num w:numId="7">
    <w:abstractNumId w:val="13"/>
  </w:num>
  <w:num w:numId="8">
    <w:abstractNumId w:val="9"/>
  </w:num>
  <w:num w:numId="9">
    <w:abstractNumId w:val="6"/>
  </w:num>
  <w:num w:numId="10">
    <w:abstractNumId w:val="10"/>
  </w:num>
  <w:num w:numId="11">
    <w:abstractNumId w:val="3"/>
  </w:num>
  <w:num w:numId="12">
    <w:abstractNumId w:val="18"/>
  </w:num>
  <w:num w:numId="13">
    <w:abstractNumId w:val="26"/>
  </w:num>
  <w:num w:numId="14">
    <w:abstractNumId w:val="12"/>
  </w:num>
  <w:num w:numId="15">
    <w:abstractNumId w:val="14"/>
  </w:num>
  <w:num w:numId="16">
    <w:abstractNumId w:val="11"/>
  </w:num>
  <w:num w:numId="17">
    <w:abstractNumId w:val="20"/>
  </w:num>
  <w:num w:numId="18">
    <w:abstractNumId w:val="4"/>
  </w:num>
  <w:num w:numId="19">
    <w:abstractNumId w:val="7"/>
  </w:num>
  <w:num w:numId="20">
    <w:abstractNumId w:val="0"/>
  </w:num>
  <w:num w:numId="21">
    <w:abstractNumId w:val="21"/>
  </w:num>
  <w:num w:numId="22">
    <w:abstractNumId w:val="24"/>
  </w:num>
  <w:num w:numId="23">
    <w:abstractNumId w:val="23"/>
  </w:num>
  <w:num w:numId="24">
    <w:abstractNumId w:val="8"/>
  </w:num>
  <w:num w:numId="25">
    <w:abstractNumId w:val="17"/>
  </w:num>
  <w:num w:numId="26">
    <w:abstractNumId w:val="19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62C"/>
    <w:rsid w:val="00002E0A"/>
    <w:rsid w:val="000051DD"/>
    <w:rsid w:val="00012177"/>
    <w:rsid w:val="0001590F"/>
    <w:rsid w:val="000163AC"/>
    <w:rsid w:val="0003089C"/>
    <w:rsid w:val="000403A7"/>
    <w:rsid w:val="00044FAF"/>
    <w:rsid w:val="00054CD0"/>
    <w:rsid w:val="0005650E"/>
    <w:rsid w:val="000726DC"/>
    <w:rsid w:val="00072F6E"/>
    <w:rsid w:val="00076FC5"/>
    <w:rsid w:val="00080D8A"/>
    <w:rsid w:val="00083719"/>
    <w:rsid w:val="00083E61"/>
    <w:rsid w:val="00084642"/>
    <w:rsid w:val="00087250"/>
    <w:rsid w:val="000912E6"/>
    <w:rsid w:val="000915ED"/>
    <w:rsid w:val="000925F3"/>
    <w:rsid w:val="0009321D"/>
    <w:rsid w:val="00093DE6"/>
    <w:rsid w:val="00094FDA"/>
    <w:rsid w:val="000A1CB2"/>
    <w:rsid w:val="000A6D8C"/>
    <w:rsid w:val="000B7D8D"/>
    <w:rsid w:val="000C2DDF"/>
    <w:rsid w:val="000D05D8"/>
    <w:rsid w:val="000D62B2"/>
    <w:rsid w:val="000E005A"/>
    <w:rsid w:val="000E6C66"/>
    <w:rsid w:val="000F20B7"/>
    <w:rsid w:val="000F7AA4"/>
    <w:rsid w:val="0010177A"/>
    <w:rsid w:val="00114BE6"/>
    <w:rsid w:val="0012272D"/>
    <w:rsid w:val="001234D6"/>
    <w:rsid w:val="00124882"/>
    <w:rsid w:val="00125A6B"/>
    <w:rsid w:val="001270A8"/>
    <w:rsid w:val="00133D1D"/>
    <w:rsid w:val="00141A7D"/>
    <w:rsid w:val="00143BFF"/>
    <w:rsid w:val="001524AC"/>
    <w:rsid w:val="00152D35"/>
    <w:rsid w:val="00153B7E"/>
    <w:rsid w:val="00160992"/>
    <w:rsid w:val="001670DF"/>
    <w:rsid w:val="00171FEC"/>
    <w:rsid w:val="00173096"/>
    <w:rsid w:val="00183942"/>
    <w:rsid w:val="0019539F"/>
    <w:rsid w:val="00196ED1"/>
    <w:rsid w:val="0019732E"/>
    <w:rsid w:val="001A20B4"/>
    <w:rsid w:val="001A34D5"/>
    <w:rsid w:val="001A5E58"/>
    <w:rsid w:val="001B5963"/>
    <w:rsid w:val="001B78A5"/>
    <w:rsid w:val="001C337E"/>
    <w:rsid w:val="001C608E"/>
    <w:rsid w:val="001C6E5A"/>
    <w:rsid w:val="001D5E5A"/>
    <w:rsid w:val="001E26AA"/>
    <w:rsid w:val="001E2ECD"/>
    <w:rsid w:val="001E4966"/>
    <w:rsid w:val="001E772E"/>
    <w:rsid w:val="002051DB"/>
    <w:rsid w:val="0022446D"/>
    <w:rsid w:val="00226D04"/>
    <w:rsid w:val="00233158"/>
    <w:rsid w:val="0023553E"/>
    <w:rsid w:val="00240A16"/>
    <w:rsid w:val="00251B6D"/>
    <w:rsid w:val="00252CE3"/>
    <w:rsid w:val="0025665E"/>
    <w:rsid w:val="00260886"/>
    <w:rsid w:val="002609D8"/>
    <w:rsid w:val="00263618"/>
    <w:rsid w:val="00263E4E"/>
    <w:rsid w:val="00280971"/>
    <w:rsid w:val="002829CC"/>
    <w:rsid w:val="00283EB3"/>
    <w:rsid w:val="00293FF1"/>
    <w:rsid w:val="002974D2"/>
    <w:rsid w:val="002A037D"/>
    <w:rsid w:val="002A0786"/>
    <w:rsid w:val="002A533F"/>
    <w:rsid w:val="002A6817"/>
    <w:rsid w:val="002B2542"/>
    <w:rsid w:val="002C1C3E"/>
    <w:rsid w:val="002C21F5"/>
    <w:rsid w:val="002C333C"/>
    <w:rsid w:val="002C47B2"/>
    <w:rsid w:val="002C47C8"/>
    <w:rsid w:val="002C7BC7"/>
    <w:rsid w:val="002D2632"/>
    <w:rsid w:val="002E6F67"/>
    <w:rsid w:val="002F2406"/>
    <w:rsid w:val="002F4D7D"/>
    <w:rsid w:val="002F6CF1"/>
    <w:rsid w:val="002F6EB0"/>
    <w:rsid w:val="003014AF"/>
    <w:rsid w:val="00301C55"/>
    <w:rsid w:val="00305608"/>
    <w:rsid w:val="00312816"/>
    <w:rsid w:val="00316382"/>
    <w:rsid w:val="0032629D"/>
    <w:rsid w:val="00331D72"/>
    <w:rsid w:val="00335AF7"/>
    <w:rsid w:val="00344EC9"/>
    <w:rsid w:val="003527F2"/>
    <w:rsid w:val="00355FE2"/>
    <w:rsid w:val="0036086B"/>
    <w:rsid w:val="00360A1E"/>
    <w:rsid w:val="003720DD"/>
    <w:rsid w:val="003721B0"/>
    <w:rsid w:val="0037331B"/>
    <w:rsid w:val="00374469"/>
    <w:rsid w:val="00380DC0"/>
    <w:rsid w:val="00383AE0"/>
    <w:rsid w:val="00385800"/>
    <w:rsid w:val="00387C95"/>
    <w:rsid w:val="003908B2"/>
    <w:rsid w:val="00393FDF"/>
    <w:rsid w:val="00395FCB"/>
    <w:rsid w:val="00397912"/>
    <w:rsid w:val="003B397F"/>
    <w:rsid w:val="003B5F42"/>
    <w:rsid w:val="003B70C2"/>
    <w:rsid w:val="003B78DB"/>
    <w:rsid w:val="003C1CAC"/>
    <w:rsid w:val="003C5338"/>
    <w:rsid w:val="003D76FB"/>
    <w:rsid w:val="003E04A3"/>
    <w:rsid w:val="003E55B7"/>
    <w:rsid w:val="003E5BC4"/>
    <w:rsid w:val="003F0882"/>
    <w:rsid w:val="003F1270"/>
    <w:rsid w:val="003F24C2"/>
    <w:rsid w:val="003F7297"/>
    <w:rsid w:val="00403A76"/>
    <w:rsid w:val="00407AC3"/>
    <w:rsid w:val="004131AC"/>
    <w:rsid w:val="004257FE"/>
    <w:rsid w:val="0042709E"/>
    <w:rsid w:val="00427E25"/>
    <w:rsid w:val="00431D77"/>
    <w:rsid w:val="0044616F"/>
    <w:rsid w:val="0044672D"/>
    <w:rsid w:val="00447BE5"/>
    <w:rsid w:val="00455064"/>
    <w:rsid w:val="00455BE4"/>
    <w:rsid w:val="00464E64"/>
    <w:rsid w:val="004704E1"/>
    <w:rsid w:val="00475ADF"/>
    <w:rsid w:val="0048041C"/>
    <w:rsid w:val="00480523"/>
    <w:rsid w:val="0048259F"/>
    <w:rsid w:val="00492B3E"/>
    <w:rsid w:val="00493F97"/>
    <w:rsid w:val="00494A5A"/>
    <w:rsid w:val="00497D01"/>
    <w:rsid w:val="004A2B1A"/>
    <w:rsid w:val="004A40EB"/>
    <w:rsid w:val="004A475A"/>
    <w:rsid w:val="004A639B"/>
    <w:rsid w:val="004B45C2"/>
    <w:rsid w:val="004B6C2E"/>
    <w:rsid w:val="004C14EC"/>
    <w:rsid w:val="004D09BD"/>
    <w:rsid w:val="004D104C"/>
    <w:rsid w:val="004D4389"/>
    <w:rsid w:val="004E0942"/>
    <w:rsid w:val="004E16F8"/>
    <w:rsid w:val="004E66A2"/>
    <w:rsid w:val="004E67A5"/>
    <w:rsid w:val="004E7E57"/>
    <w:rsid w:val="004F6974"/>
    <w:rsid w:val="004F73E6"/>
    <w:rsid w:val="005019E8"/>
    <w:rsid w:val="005039B6"/>
    <w:rsid w:val="00506B8F"/>
    <w:rsid w:val="00511DAB"/>
    <w:rsid w:val="00513028"/>
    <w:rsid w:val="0051397D"/>
    <w:rsid w:val="005142FA"/>
    <w:rsid w:val="00520C45"/>
    <w:rsid w:val="005335E5"/>
    <w:rsid w:val="00534020"/>
    <w:rsid w:val="00534D2F"/>
    <w:rsid w:val="0053769C"/>
    <w:rsid w:val="00537EF1"/>
    <w:rsid w:val="00545E45"/>
    <w:rsid w:val="005502EA"/>
    <w:rsid w:val="0055529C"/>
    <w:rsid w:val="005561AC"/>
    <w:rsid w:val="00572ADA"/>
    <w:rsid w:val="00575042"/>
    <w:rsid w:val="00577A39"/>
    <w:rsid w:val="00581E40"/>
    <w:rsid w:val="00590288"/>
    <w:rsid w:val="00590D52"/>
    <w:rsid w:val="00590EF4"/>
    <w:rsid w:val="00591DD7"/>
    <w:rsid w:val="005A01EC"/>
    <w:rsid w:val="005A1509"/>
    <w:rsid w:val="005A322F"/>
    <w:rsid w:val="005A485C"/>
    <w:rsid w:val="005B117F"/>
    <w:rsid w:val="005B255B"/>
    <w:rsid w:val="005B658C"/>
    <w:rsid w:val="005C5A52"/>
    <w:rsid w:val="005D1ECA"/>
    <w:rsid w:val="005D3036"/>
    <w:rsid w:val="005D3F92"/>
    <w:rsid w:val="005D6156"/>
    <w:rsid w:val="005E2C89"/>
    <w:rsid w:val="005E5CA2"/>
    <w:rsid w:val="005F32AE"/>
    <w:rsid w:val="005F38AC"/>
    <w:rsid w:val="005F3C47"/>
    <w:rsid w:val="005F45CD"/>
    <w:rsid w:val="005F5FE4"/>
    <w:rsid w:val="0060018F"/>
    <w:rsid w:val="00603994"/>
    <w:rsid w:val="00604774"/>
    <w:rsid w:val="00607B3A"/>
    <w:rsid w:val="006114EF"/>
    <w:rsid w:val="00622567"/>
    <w:rsid w:val="006232D4"/>
    <w:rsid w:val="0062613B"/>
    <w:rsid w:val="00632F52"/>
    <w:rsid w:val="00633A9F"/>
    <w:rsid w:val="00633E1A"/>
    <w:rsid w:val="00635BB5"/>
    <w:rsid w:val="00637009"/>
    <w:rsid w:val="006405C6"/>
    <w:rsid w:val="00650047"/>
    <w:rsid w:val="00657709"/>
    <w:rsid w:val="0067079C"/>
    <w:rsid w:val="00671053"/>
    <w:rsid w:val="00682A4E"/>
    <w:rsid w:val="00682F43"/>
    <w:rsid w:val="00686C39"/>
    <w:rsid w:val="00690C7A"/>
    <w:rsid w:val="00690E28"/>
    <w:rsid w:val="006A15D5"/>
    <w:rsid w:val="006A1728"/>
    <w:rsid w:val="006B2241"/>
    <w:rsid w:val="006B24AC"/>
    <w:rsid w:val="006B3625"/>
    <w:rsid w:val="006B3C61"/>
    <w:rsid w:val="006B4F15"/>
    <w:rsid w:val="006C1849"/>
    <w:rsid w:val="006C62CB"/>
    <w:rsid w:val="006D1C3D"/>
    <w:rsid w:val="006D3A81"/>
    <w:rsid w:val="006D425B"/>
    <w:rsid w:val="006D78DD"/>
    <w:rsid w:val="006E0E88"/>
    <w:rsid w:val="006E6B95"/>
    <w:rsid w:val="006E6C5D"/>
    <w:rsid w:val="006E72F7"/>
    <w:rsid w:val="006F1C93"/>
    <w:rsid w:val="006F30F2"/>
    <w:rsid w:val="00705CE6"/>
    <w:rsid w:val="00710F71"/>
    <w:rsid w:val="0071780A"/>
    <w:rsid w:val="007241D8"/>
    <w:rsid w:val="00724A7B"/>
    <w:rsid w:val="00724E69"/>
    <w:rsid w:val="007273B1"/>
    <w:rsid w:val="00736C92"/>
    <w:rsid w:val="0074240F"/>
    <w:rsid w:val="00742983"/>
    <w:rsid w:val="00743223"/>
    <w:rsid w:val="007468C0"/>
    <w:rsid w:val="00750035"/>
    <w:rsid w:val="007522E9"/>
    <w:rsid w:val="00762BCB"/>
    <w:rsid w:val="0076371E"/>
    <w:rsid w:val="00765DAF"/>
    <w:rsid w:val="007800C9"/>
    <w:rsid w:val="007831DC"/>
    <w:rsid w:val="007870EF"/>
    <w:rsid w:val="007931A6"/>
    <w:rsid w:val="00793DE3"/>
    <w:rsid w:val="00793FE6"/>
    <w:rsid w:val="007A0B2D"/>
    <w:rsid w:val="007A1F56"/>
    <w:rsid w:val="007A5586"/>
    <w:rsid w:val="007B310D"/>
    <w:rsid w:val="007B7194"/>
    <w:rsid w:val="007C2265"/>
    <w:rsid w:val="007D47B0"/>
    <w:rsid w:val="007E0EF8"/>
    <w:rsid w:val="007E789E"/>
    <w:rsid w:val="007F243B"/>
    <w:rsid w:val="007F3F01"/>
    <w:rsid w:val="007F557A"/>
    <w:rsid w:val="008075D1"/>
    <w:rsid w:val="0081364F"/>
    <w:rsid w:val="00814F96"/>
    <w:rsid w:val="0081690A"/>
    <w:rsid w:val="008179F4"/>
    <w:rsid w:val="008362EB"/>
    <w:rsid w:val="00840624"/>
    <w:rsid w:val="0084267D"/>
    <w:rsid w:val="00843328"/>
    <w:rsid w:val="0084526E"/>
    <w:rsid w:val="008479E1"/>
    <w:rsid w:val="00853155"/>
    <w:rsid w:val="00853279"/>
    <w:rsid w:val="00856274"/>
    <w:rsid w:val="008642EC"/>
    <w:rsid w:val="008658DF"/>
    <w:rsid w:val="00872111"/>
    <w:rsid w:val="0087387F"/>
    <w:rsid w:val="008810CA"/>
    <w:rsid w:val="008A2B95"/>
    <w:rsid w:val="008A2C08"/>
    <w:rsid w:val="008A416C"/>
    <w:rsid w:val="008B461E"/>
    <w:rsid w:val="008B4C24"/>
    <w:rsid w:val="008C435F"/>
    <w:rsid w:val="008C6BCE"/>
    <w:rsid w:val="008C7123"/>
    <w:rsid w:val="008D0B17"/>
    <w:rsid w:val="008D13B7"/>
    <w:rsid w:val="008D5BCD"/>
    <w:rsid w:val="008D5E20"/>
    <w:rsid w:val="008D76EC"/>
    <w:rsid w:val="008E0123"/>
    <w:rsid w:val="008E25C8"/>
    <w:rsid w:val="008E342C"/>
    <w:rsid w:val="008E4AA4"/>
    <w:rsid w:val="008E6C83"/>
    <w:rsid w:val="008E74BC"/>
    <w:rsid w:val="008F070C"/>
    <w:rsid w:val="008F70C1"/>
    <w:rsid w:val="009022C4"/>
    <w:rsid w:val="009033CB"/>
    <w:rsid w:val="00907E92"/>
    <w:rsid w:val="009106AE"/>
    <w:rsid w:val="00912C65"/>
    <w:rsid w:val="00922525"/>
    <w:rsid w:val="00931667"/>
    <w:rsid w:val="00934423"/>
    <w:rsid w:val="00936E9A"/>
    <w:rsid w:val="009411A3"/>
    <w:rsid w:val="00941D80"/>
    <w:rsid w:val="0094405E"/>
    <w:rsid w:val="009525AC"/>
    <w:rsid w:val="00957CC4"/>
    <w:rsid w:val="00962E0A"/>
    <w:rsid w:val="00967E0A"/>
    <w:rsid w:val="00973CF7"/>
    <w:rsid w:val="00975E22"/>
    <w:rsid w:val="009833C6"/>
    <w:rsid w:val="0099006D"/>
    <w:rsid w:val="00996F5F"/>
    <w:rsid w:val="009A0050"/>
    <w:rsid w:val="009A5FD1"/>
    <w:rsid w:val="009D2207"/>
    <w:rsid w:val="009D2A34"/>
    <w:rsid w:val="009F70EE"/>
    <w:rsid w:val="00A06840"/>
    <w:rsid w:val="00A10B6E"/>
    <w:rsid w:val="00A10F24"/>
    <w:rsid w:val="00A11877"/>
    <w:rsid w:val="00A1400A"/>
    <w:rsid w:val="00A17CB4"/>
    <w:rsid w:val="00A222E9"/>
    <w:rsid w:val="00A23337"/>
    <w:rsid w:val="00A2628F"/>
    <w:rsid w:val="00A37D06"/>
    <w:rsid w:val="00A44442"/>
    <w:rsid w:val="00A44645"/>
    <w:rsid w:val="00A45EE4"/>
    <w:rsid w:val="00A533CE"/>
    <w:rsid w:val="00A60AFC"/>
    <w:rsid w:val="00A623BA"/>
    <w:rsid w:val="00A7184C"/>
    <w:rsid w:val="00A75907"/>
    <w:rsid w:val="00A91BAA"/>
    <w:rsid w:val="00A92B4E"/>
    <w:rsid w:val="00A93987"/>
    <w:rsid w:val="00AB1D35"/>
    <w:rsid w:val="00AB5E1B"/>
    <w:rsid w:val="00AB7323"/>
    <w:rsid w:val="00AB7B91"/>
    <w:rsid w:val="00AC0CA5"/>
    <w:rsid w:val="00AC61F3"/>
    <w:rsid w:val="00AC6A2E"/>
    <w:rsid w:val="00AD53A4"/>
    <w:rsid w:val="00AE1E3B"/>
    <w:rsid w:val="00AE24EE"/>
    <w:rsid w:val="00AE26FB"/>
    <w:rsid w:val="00AE69F1"/>
    <w:rsid w:val="00AE7AFA"/>
    <w:rsid w:val="00AF0337"/>
    <w:rsid w:val="00AF079D"/>
    <w:rsid w:val="00AF30F5"/>
    <w:rsid w:val="00AF4978"/>
    <w:rsid w:val="00AF5E91"/>
    <w:rsid w:val="00AF7D16"/>
    <w:rsid w:val="00B057F5"/>
    <w:rsid w:val="00B261B0"/>
    <w:rsid w:val="00B338F6"/>
    <w:rsid w:val="00B35120"/>
    <w:rsid w:val="00B47DB9"/>
    <w:rsid w:val="00B47F8B"/>
    <w:rsid w:val="00B51994"/>
    <w:rsid w:val="00B52F7A"/>
    <w:rsid w:val="00B65337"/>
    <w:rsid w:val="00B66A1D"/>
    <w:rsid w:val="00B72A55"/>
    <w:rsid w:val="00B750D5"/>
    <w:rsid w:val="00B87634"/>
    <w:rsid w:val="00B9626F"/>
    <w:rsid w:val="00BA0F16"/>
    <w:rsid w:val="00BA3788"/>
    <w:rsid w:val="00BA4C36"/>
    <w:rsid w:val="00BB59FD"/>
    <w:rsid w:val="00BB5B99"/>
    <w:rsid w:val="00BB65DA"/>
    <w:rsid w:val="00BD0F09"/>
    <w:rsid w:val="00BD322D"/>
    <w:rsid w:val="00BD6E71"/>
    <w:rsid w:val="00BE33CA"/>
    <w:rsid w:val="00BE69A6"/>
    <w:rsid w:val="00BF6345"/>
    <w:rsid w:val="00BF7698"/>
    <w:rsid w:val="00C1303B"/>
    <w:rsid w:val="00C13766"/>
    <w:rsid w:val="00C1390B"/>
    <w:rsid w:val="00C21C73"/>
    <w:rsid w:val="00C23385"/>
    <w:rsid w:val="00C341F8"/>
    <w:rsid w:val="00C348F8"/>
    <w:rsid w:val="00C37614"/>
    <w:rsid w:val="00C84E69"/>
    <w:rsid w:val="00C90E81"/>
    <w:rsid w:val="00C9686F"/>
    <w:rsid w:val="00CB0EBF"/>
    <w:rsid w:val="00CB1116"/>
    <w:rsid w:val="00CB119E"/>
    <w:rsid w:val="00CB2B2C"/>
    <w:rsid w:val="00CC17E8"/>
    <w:rsid w:val="00CC21AF"/>
    <w:rsid w:val="00CC555D"/>
    <w:rsid w:val="00CC5D2D"/>
    <w:rsid w:val="00CD3BB2"/>
    <w:rsid w:val="00CD5546"/>
    <w:rsid w:val="00CE0F29"/>
    <w:rsid w:val="00CE1F77"/>
    <w:rsid w:val="00CE318A"/>
    <w:rsid w:val="00CE3253"/>
    <w:rsid w:val="00CE3432"/>
    <w:rsid w:val="00CE3A80"/>
    <w:rsid w:val="00CF3417"/>
    <w:rsid w:val="00CF63C3"/>
    <w:rsid w:val="00D04D2C"/>
    <w:rsid w:val="00D1245F"/>
    <w:rsid w:val="00D1792F"/>
    <w:rsid w:val="00D20C4F"/>
    <w:rsid w:val="00D2165F"/>
    <w:rsid w:val="00D266C5"/>
    <w:rsid w:val="00D27559"/>
    <w:rsid w:val="00D356D1"/>
    <w:rsid w:val="00D42CF6"/>
    <w:rsid w:val="00D453E6"/>
    <w:rsid w:val="00D472FA"/>
    <w:rsid w:val="00D47950"/>
    <w:rsid w:val="00D50257"/>
    <w:rsid w:val="00D53396"/>
    <w:rsid w:val="00D56D61"/>
    <w:rsid w:val="00D65329"/>
    <w:rsid w:val="00D759F3"/>
    <w:rsid w:val="00D8209D"/>
    <w:rsid w:val="00D82C0A"/>
    <w:rsid w:val="00D836F0"/>
    <w:rsid w:val="00D843AD"/>
    <w:rsid w:val="00D84466"/>
    <w:rsid w:val="00D90E44"/>
    <w:rsid w:val="00D93978"/>
    <w:rsid w:val="00D94226"/>
    <w:rsid w:val="00DA3EDB"/>
    <w:rsid w:val="00DA51A6"/>
    <w:rsid w:val="00DB0991"/>
    <w:rsid w:val="00DB490C"/>
    <w:rsid w:val="00DB757F"/>
    <w:rsid w:val="00DC08F9"/>
    <w:rsid w:val="00DC562C"/>
    <w:rsid w:val="00DD2AA6"/>
    <w:rsid w:val="00DD4FBA"/>
    <w:rsid w:val="00DD6666"/>
    <w:rsid w:val="00DE40DB"/>
    <w:rsid w:val="00DE4EB4"/>
    <w:rsid w:val="00DF05D2"/>
    <w:rsid w:val="00DF4628"/>
    <w:rsid w:val="00E011D7"/>
    <w:rsid w:val="00E01874"/>
    <w:rsid w:val="00E01A0D"/>
    <w:rsid w:val="00E02CDF"/>
    <w:rsid w:val="00E05CEF"/>
    <w:rsid w:val="00E1374D"/>
    <w:rsid w:val="00E13C9F"/>
    <w:rsid w:val="00E15752"/>
    <w:rsid w:val="00E24988"/>
    <w:rsid w:val="00E34F50"/>
    <w:rsid w:val="00E36075"/>
    <w:rsid w:val="00E40D0E"/>
    <w:rsid w:val="00E42683"/>
    <w:rsid w:val="00E427F3"/>
    <w:rsid w:val="00E46549"/>
    <w:rsid w:val="00E55646"/>
    <w:rsid w:val="00E55D79"/>
    <w:rsid w:val="00E646C1"/>
    <w:rsid w:val="00E64D99"/>
    <w:rsid w:val="00E64FB7"/>
    <w:rsid w:val="00E71BE0"/>
    <w:rsid w:val="00E75D40"/>
    <w:rsid w:val="00E90A72"/>
    <w:rsid w:val="00E949FD"/>
    <w:rsid w:val="00E97A31"/>
    <w:rsid w:val="00E97C6F"/>
    <w:rsid w:val="00EA1A70"/>
    <w:rsid w:val="00EA33CF"/>
    <w:rsid w:val="00EA74D7"/>
    <w:rsid w:val="00EB481F"/>
    <w:rsid w:val="00EC1C0A"/>
    <w:rsid w:val="00EC22E7"/>
    <w:rsid w:val="00EC3C7A"/>
    <w:rsid w:val="00EC4ABA"/>
    <w:rsid w:val="00EC6192"/>
    <w:rsid w:val="00EC746B"/>
    <w:rsid w:val="00ED15AE"/>
    <w:rsid w:val="00EE331D"/>
    <w:rsid w:val="00EE48A0"/>
    <w:rsid w:val="00EF4E57"/>
    <w:rsid w:val="00EF6A3A"/>
    <w:rsid w:val="00F03EF2"/>
    <w:rsid w:val="00F04D1B"/>
    <w:rsid w:val="00F10FB7"/>
    <w:rsid w:val="00F11771"/>
    <w:rsid w:val="00F130B1"/>
    <w:rsid w:val="00F16F29"/>
    <w:rsid w:val="00F203B0"/>
    <w:rsid w:val="00F23F25"/>
    <w:rsid w:val="00F244B4"/>
    <w:rsid w:val="00F24B81"/>
    <w:rsid w:val="00F26EF3"/>
    <w:rsid w:val="00F318D9"/>
    <w:rsid w:val="00F34A9C"/>
    <w:rsid w:val="00F34F4D"/>
    <w:rsid w:val="00F37761"/>
    <w:rsid w:val="00F37778"/>
    <w:rsid w:val="00F44C73"/>
    <w:rsid w:val="00F5275C"/>
    <w:rsid w:val="00F5475F"/>
    <w:rsid w:val="00F554F5"/>
    <w:rsid w:val="00F564F4"/>
    <w:rsid w:val="00F64BC3"/>
    <w:rsid w:val="00F653C0"/>
    <w:rsid w:val="00F744B5"/>
    <w:rsid w:val="00F77425"/>
    <w:rsid w:val="00F83CC0"/>
    <w:rsid w:val="00F906B4"/>
    <w:rsid w:val="00F96CC5"/>
    <w:rsid w:val="00F96F40"/>
    <w:rsid w:val="00FA7B82"/>
    <w:rsid w:val="00FB0726"/>
    <w:rsid w:val="00FB3CA0"/>
    <w:rsid w:val="00FB4FC8"/>
    <w:rsid w:val="00FB653E"/>
    <w:rsid w:val="00FC0795"/>
    <w:rsid w:val="00FC5328"/>
    <w:rsid w:val="00FD04C6"/>
    <w:rsid w:val="00FD4D53"/>
    <w:rsid w:val="00FE179E"/>
    <w:rsid w:val="00FE1C65"/>
    <w:rsid w:val="00FE5B66"/>
    <w:rsid w:val="00FF0B49"/>
    <w:rsid w:val="00FF1991"/>
    <w:rsid w:val="00FF26B9"/>
    <w:rsid w:val="00FF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2896B8"/>
  <w15:chartTrackingRefBased/>
  <w15:docId w15:val="{52CAC983-DA7F-426D-880A-7C00EB3EB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6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1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1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6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C562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A41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1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10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0F71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710F71"/>
  </w:style>
  <w:style w:type="character" w:customStyle="1" w:styleId="pl-pds">
    <w:name w:val="pl-pds"/>
    <w:basedOn w:val="DefaultParagraphFont"/>
    <w:rsid w:val="00710F71"/>
  </w:style>
  <w:style w:type="character" w:customStyle="1" w:styleId="pl-c1">
    <w:name w:val="pl-c1"/>
    <w:basedOn w:val="DefaultParagraphFont"/>
    <w:rsid w:val="00FF1991"/>
  </w:style>
  <w:style w:type="character" w:customStyle="1" w:styleId="pl-ii">
    <w:name w:val="pl-ii"/>
    <w:basedOn w:val="DefaultParagraphFont"/>
    <w:rsid w:val="00455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5C7A2-EFAD-4DF8-AC3E-0C026683A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5374</TotalTime>
  <Pages>9</Pages>
  <Words>1243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Poorigali</dc:creator>
  <cp:keywords/>
  <dc:description/>
  <cp:lastModifiedBy>Gurpreet Kaur Bagga</cp:lastModifiedBy>
  <cp:revision>1889</cp:revision>
  <dcterms:created xsi:type="dcterms:W3CDTF">2018-08-13T04:48:00Z</dcterms:created>
  <dcterms:modified xsi:type="dcterms:W3CDTF">2018-11-01T17:38:00Z</dcterms:modified>
</cp:coreProperties>
</file>