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C562C" w:rsidP="00F96F40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 w:rsidR="008C435F">
        <w:rPr>
          <w:sz w:val="44"/>
          <w:szCs w:val="44"/>
        </w:rPr>
        <w:t xml:space="preserve">for </w:t>
      </w:r>
      <w:r w:rsidR="00F96F40" w:rsidRPr="00F96F40">
        <w:rPr>
          <w:sz w:val="44"/>
          <w:szCs w:val="44"/>
        </w:rPr>
        <w:t>scan</w:t>
      </w:r>
      <w:r w:rsidR="00F96F40">
        <w:rPr>
          <w:sz w:val="44"/>
          <w:szCs w:val="44"/>
        </w:rPr>
        <w:t>ning</w:t>
      </w:r>
      <w:r w:rsidR="00F96F40" w:rsidRPr="00F96F40">
        <w:rPr>
          <w:sz w:val="44"/>
          <w:szCs w:val="44"/>
        </w:rPr>
        <w:t xml:space="preserve"> enrolment packets from landing zone and move it to processing folder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D04D2C" w:rsidRPr="008E0123" w:rsidRDefault="00AB1D35" w:rsidP="008F70C1">
      <w:pPr>
        <w:rPr>
          <w:sz w:val="24"/>
        </w:rPr>
      </w:pPr>
      <w:r w:rsidRPr="008E0123">
        <w:rPr>
          <w:sz w:val="24"/>
        </w:rPr>
        <w:t xml:space="preserve">Enrolment packets created by the enrolment clients will be periodically uploaded to the server for processing. </w:t>
      </w:r>
      <w:r w:rsidR="008F70C1">
        <w:rPr>
          <w:sz w:val="24"/>
        </w:rPr>
        <w:t>The packets will be stored in landing zone initially and status will be updated in enrollment status table.</w:t>
      </w: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C562C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 which will process the packets</w:t>
      </w:r>
    </w:p>
    <w:p w:rsidR="00F16F29" w:rsidRPr="008E0123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Administrator of the platform who may need to verify the packets</w:t>
      </w: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F16F29" w:rsidRPr="008E0123" w:rsidRDefault="00CF3417" w:rsidP="00F16F29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Check the Enrolment status table for the packets for which Threshold Time has exceeded.</w:t>
      </w:r>
    </w:p>
    <w:p w:rsidR="00F16F29" w:rsidRPr="008E0123" w:rsidRDefault="00CF3417" w:rsidP="00CF341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A job to scan the Landing Zone to get the list Packets for which threshold time has been exceeded.</w:t>
      </w:r>
    </w:p>
    <w:p w:rsidR="00F34F4D" w:rsidRPr="008E0123" w:rsidRDefault="000912E6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Move these packets from Landing Zone to Virus Scan folder.</w:t>
      </w:r>
    </w:p>
    <w:p w:rsidR="004A40EB" w:rsidRPr="003E5BC4" w:rsidRDefault="004E7E57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After moving the packet to virus scan folder update packet status in Enrolment Status Table.</w:t>
      </w:r>
    </w:p>
    <w:p w:rsidR="003E5BC4" w:rsidRPr="001A20B4" w:rsidRDefault="003E5BC4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Clean up the Packets from Landing Zone using Clean Up</w:t>
      </w:r>
      <w:r w:rsidR="00DE40DB">
        <w:rPr>
          <w:rFonts w:eastAsia="Times New Roman" w:cstheme="minorHAnsi"/>
          <w:sz w:val="24"/>
          <w:szCs w:val="24"/>
        </w:rPr>
        <w:t xml:space="preserve"> module. (IIS-006 :</w:t>
      </w:r>
      <w:r>
        <w:rPr>
          <w:rFonts w:eastAsia="Times New Roman" w:cstheme="minorHAnsi"/>
          <w:sz w:val="24"/>
          <w:szCs w:val="24"/>
        </w:rPr>
        <w:t xml:space="preserve"> User Story</w:t>
      </w:r>
      <w:r w:rsidR="006D1C3D">
        <w:rPr>
          <w:rFonts w:eastAsia="Times New Roman" w:cstheme="minorHAnsi"/>
          <w:sz w:val="24"/>
          <w:szCs w:val="24"/>
        </w:rPr>
        <w:t>)</w:t>
      </w:r>
      <w:r>
        <w:rPr>
          <w:rFonts w:eastAsia="Times New Roman" w:cstheme="minorHAnsi"/>
          <w:sz w:val="24"/>
          <w:szCs w:val="24"/>
        </w:rPr>
        <w:t>.</w:t>
      </w:r>
    </w:p>
    <w:p w:rsidR="001A20B4" w:rsidRDefault="001A20B4" w:rsidP="004E7E57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Audit the entire process.</w:t>
      </w:r>
    </w:p>
    <w:p w:rsidR="008E0123" w:rsidRPr="008E0123" w:rsidRDefault="008E0123" w:rsidP="008E0123">
      <w:pPr>
        <w:pStyle w:val="ListParagraph"/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591DD7" w:rsidRPr="00591DD7" w:rsidRDefault="00312816" w:rsidP="00E75D4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Should be able to support </w:t>
      </w:r>
      <w:r w:rsidR="00E75D40">
        <w:rPr>
          <w:sz w:val="24"/>
        </w:rPr>
        <w:t>moving multiple</w:t>
      </w:r>
      <w:r w:rsidRPr="008E0123">
        <w:rPr>
          <w:sz w:val="24"/>
        </w:rPr>
        <w:t xml:space="preserve"> packet requests per second</w:t>
      </w:r>
      <w:r w:rsidR="00E75D40">
        <w:rPr>
          <w:sz w:val="24"/>
        </w:rPr>
        <w:t>.</w:t>
      </w:r>
    </w:p>
    <w:p w:rsidR="00591DD7" w:rsidRPr="00591DD7" w:rsidRDefault="00591DD7" w:rsidP="00F203B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Availability: </w:t>
      </w:r>
      <w:r w:rsidR="00F203B0">
        <w:rPr>
          <w:sz w:val="24"/>
        </w:rPr>
        <w:t>After moving the packet to destination directory and before cleaning up the packet from source directory, there should be a check to ensure packet was successfully moved and present in destination to ensure packet availability.</w:t>
      </w:r>
    </w:p>
    <w:p w:rsidR="00F203B0" w:rsidRPr="00F203B0" w:rsidRDefault="00591DD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24"/>
        </w:rPr>
        <w:t xml:space="preserve">Accessibility: </w:t>
      </w:r>
      <w:r w:rsidR="00431D77">
        <w:rPr>
          <w:sz w:val="24"/>
        </w:rPr>
        <w:t xml:space="preserve">the storage location should be accessible </w:t>
      </w:r>
      <w:r w:rsidR="00F203B0">
        <w:rPr>
          <w:sz w:val="24"/>
        </w:rPr>
        <w:t>to move packets from one location to another.</w:t>
      </w:r>
    </w:p>
    <w:p w:rsidR="00F203B0" w:rsidRPr="00F203B0" w:rsidRDefault="00F203B0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D50257" w:rsidRPr="00B87634" w:rsidRDefault="00D50257" w:rsidP="00431D7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8A416C" w:rsidRPr="008E0123" w:rsidRDefault="0023553E" w:rsidP="008A416C">
      <w:pPr>
        <w:rPr>
          <w:sz w:val="24"/>
        </w:rPr>
      </w:pPr>
      <w:r w:rsidRPr="008E0123">
        <w:rPr>
          <w:sz w:val="24"/>
        </w:rPr>
        <w:t>The key solution considerations are</w:t>
      </w:r>
    </w:p>
    <w:p w:rsidR="00A92B4E" w:rsidRPr="00E949FD" w:rsidRDefault="0094405E" w:rsidP="00E949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 a new method in EnrollmentStatusService which will return all the packets which has exceeded configured threashold time. Input will be </w:t>
      </w:r>
      <w:r w:rsidR="00E949FD">
        <w:rPr>
          <w:sz w:val="24"/>
        </w:rPr>
        <w:t>timestamp</w:t>
      </w:r>
      <w:r>
        <w:rPr>
          <w:sz w:val="24"/>
        </w:rPr>
        <w:t xml:space="preserve"> and output will be list of enrollment </w:t>
      </w:r>
      <w:r w:rsidR="003F24C2">
        <w:rPr>
          <w:sz w:val="24"/>
        </w:rPr>
        <w:t xml:space="preserve">status </w:t>
      </w:r>
      <w:r>
        <w:rPr>
          <w:sz w:val="24"/>
        </w:rPr>
        <w:t>dtos.</w:t>
      </w:r>
    </w:p>
    <w:p w:rsidR="00CE3253" w:rsidRDefault="0081690A" w:rsidP="00CE32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batch job to run </w:t>
      </w:r>
      <w:r w:rsidR="003908B2">
        <w:rPr>
          <w:sz w:val="24"/>
        </w:rPr>
        <w:t>periodically (</w:t>
      </w:r>
      <w:r w:rsidR="006A15D5">
        <w:rPr>
          <w:sz w:val="24"/>
        </w:rPr>
        <w:t>based on configuration)</w:t>
      </w:r>
      <w:r>
        <w:rPr>
          <w:sz w:val="24"/>
        </w:rPr>
        <w:t xml:space="preserve"> and scan the landing zone.</w:t>
      </w:r>
    </w:p>
    <w:p w:rsidR="00EC22E7" w:rsidRPr="00CE3253" w:rsidRDefault="00EC22E7" w:rsidP="00E01A0D">
      <w:pPr>
        <w:pStyle w:val="ListParagraph"/>
        <w:numPr>
          <w:ilvl w:val="0"/>
          <w:numId w:val="1"/>
        </w:numPr>
        <w:rPr>
          <w:sz w:val="24"/>
        </w:rPr>
      </w:pPr>
      <w:r w:rsidRPr="00CE3253">
        <w:rPr>
          <w:sz w:val="24"/>
        </w:rPr>
        <w:t xml:space="preserve">Read the </w:t>
      </w:r>
      <w:r w:rsidR="00E01A0D">
        <w:rPr>
          <w:sz w:val="24"/>
        </w:rPr>
        <w:t xml:space="preserve">cron configuration </w:t>
      </w:r>
      <w:r w:rsidRPr="00CE3253">
        <w:rPr>
          <w:sz w:val="24"/>
        </w:rPr>
        <w:t>from properties file to schedule the job.</w:t>
      </w:r>
      <w:r w:rsidR="00C348F8">
        <w:rPr>
          <w:sz w:val="24"/>
        </w:rPr>
        <w:t xml:space="preserve"> For example - </w:t>
      </w:r>
      <w:r w:rsidR="00C348F8" w:rsidRPr="00C348F8">
        <w:rPr>
          <w:sz w:val="24"/>
        </w:rPr>
        <w:t>@Scheduled(cron="${move.packet.job.start}")</w:t>
      </w:r>
    </w:p>
    <w:p w:rsidR="0023553E" w:rsidRPr="008E0123" w:rsidRDefault="00E949FD" w:rsidP="00E949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tasklet and call enrollment status service to get list of enrollment ids</w:t>
      </w:r>
      <w:r w:rsidR="001B5963">
        <w:rPr>
          <w:sz w:val="24"/>
        </w:rPr>
        <w:t>.</w:t>
      </w:r>
    </w:p>
    <w:p w:rsidR="003C5338" w:rsidRDefault="00E949FD" w:rsidP="00C341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Call file manager module to c</w:t>
      </w:r>
      <w:r w:rsidR="00D47950">
        <w:rPr>
          <w:sz w:val="24"/>
        </w:rPr>
        <w:t>opy</w:t>
      </w:r>
      <w:r w:rsidR="001B5963">
        <w:rPr>
          <w:sz w:val="24"/>
        </w:rPr>
        <w:t xml:space="preserve"> packet from land</w:t>
      </w:r>
      <w:r w:rsidR="00513028">
        <w:rPr>
          <w:sz w:val="24"/>
        </w:rPr>
        <w:t>ing zone to virus scan zone.</w:t>
      </w:r>
    </w:p>
    <w:p w:rsidR="00C341F8" w:rsidRDefault="00C341F8" w:rsidP="00C341F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Update packet status by calling </w:t>
      </w:r>
      <w:r>
        <w:rPr>
          <w:sz w:val="24"/>
        </w:rPr>
        <w:t>EnrollmentStatusService</w:t>
      </w:r>
      <w:r>
        <w:rPr>
          <w:sz w:val="24"/>
        </w:rPr>
        <w:t>.</w:t>
      </w:r>
    </w:p>
    <w:p w:rsidR="00513028" w:rsidRDefault="00513028" w:rsidP="005B117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Call </w:t>
      </w:r>
      <w:r w:rsidR="005B117F">
        <w:rPr>
          <w:sz w:val="24"/>
        </w:rPr>
        <w:t xml:space="preserve">packetmanager module </w:t>
      </w:r>
      <w:r>
        <w:rPr>
          <w:sz w:val="24"/>
        </w:rPr>
        <w:t xml:space="preserve">cleanup </w:t>
      </w:r>
      <w:r w:rsidR="005B117F">
        <w:rPr>
          <w:sz w:val="24"/>
        </w:rPr>
        <w:t>method</w:t>
      </w:r>
      <w:r>
        <w:rPr>
          <w:sz w:val="24"/>
        </w:rPr>
        <w:t xml:space="preserve"> to delete the packet from landing zone.</w:t>
      </w:r>
      <w:r w:rsidR="00EC22E7">
        <w:rPr>
          <w:sz w:val="24"/>
        </w:rPr>
        <w:t xml:space="preserve"> A check should happen if the file is already present in virus scan zone before deleting it from landing zone.</w:t>
      </w:r>
    </w:p>
    <w:p w:rsidR="00E949FD" w:rsidRPr="00513028" w:rsidRDefault="00E949FD" w:rsidP="005130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Audit the entire transaction.</w:t>
      </w:r>
    </w:p>
    <w:p w:rsidR="00EC22E7" w:rsidRDefault="00EC22E7" w:rsidP="00F744B5">
      <w:pPr>
        <w:ind w:left="360"/>
        <w:rPr>
          <w:sz w:val="24"/>
        </w:rPr>
      </w:pPr>
    </w:p>
    <w:p w:rsidR="00742983" w:rsidRDefault="00B9626F" w:rsidP="00283EB3">
      <w:pPr>
        <w:pStyle w:val="ListParagraph"/>
        <w:rPr>
          <w:sz w:val="28"/>
        </w:rPr>
      </w:pPr>
      <w:r w:rsidRPr="00B9626F">
        <w:rPr>
          <w:noProof/>
          <w:sz w:val="28"/>
        </w:rPr>
        <w:drawing>
          <wp:inline distT="0" distB="0" distL="0" distR="0" wp14:anchorId="60B94F58" wp14:editId="5F9920B7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3B" w:rsidRDefault="00AE1E3B" w:rsidP="00283EB3">
      <w:pPr>
        <w:pStyle w:val="ListParagraph"/>
        <w:rPr>
          <w:sz w:val="28"/>
        </w:rPr>
      </w:pPr>
    </w:p>
    <w:p w:rsidR="00AE1E3B" w:rsidRDefault="00AE1E3B" w:rsidP="00283EB3">
      <w:pPr>
        <w:pStyle w:val="ListParagraph"/>
        <w:rPr>
          <w:sz w:val="28"/>
        </w:rPr>
      </w:pPr>
    </w:p>
    <w:p w:rsidR="00AE1E3B" w:rsidRDefault="00AE1E3B" w:rsidP="00283EB3">
      <w:pPr>
        <w:pStyle w:val="ListParagraph"/>
        <w:rPr>
          <w:sz w:val="28"/>
        </w:rPr>
      </w:pPr>
    </w:p>
    <w:p w:rsidR="00AE1E3B" w:rsidRDefault="00AE1E3B" w:rsidP="00283EB3">
      <w:pPr>
        <w:pStyle w:val="ListParagraph"/>
        <w:rPr>
          <w:sz w:val="28"/>
        </w:rPr>
      </w:pPr>
    </w:p>
    <w:p w:rsidR="00AE1E3B" w:rsidRDefault="00AE1E3B" w:rsidP="00283EB3">
      <w:pPr>
        <w:pStyle w:val="ListParagraph"/>
        <w:rPr>
          <w:sz w:val="28"/>
        </w:rPr>
      </w:pPr>
    </w:p>
    <w:p w:rsidR="00AE1E3B" w:rsidRDefault="00AE1E3B" w:rsidP="00AE1E3B">
      <w:pPr>
        <w:pStyle w:val="ListParagraph"/>
        <w:jc w:val="center"/>
        <w:rPr>
          <w:noProof/>
          <w:sz w:val="28"/>
        </w:rPr>
      </w:pPr>
      <w:r>
        <w:rPr>
          <w:noProof/>
          <w:sz w:val="28"/>
        </w:rPr>
        <w:lastRenderedPageBreak/>
        <w:t>Class Diagram:</w:t>
      </w:r>
      <w:bookmarkStart w:id="0" w:name="_GoBack"/>
      <w:bookmarkEnd w:id="0"/>
    </w:p>
    <w:p w:rsidR="00AE1E3B" w:rsidRPr="00A10F24" w:rsidRDefault="00AE1E3B" w:rsidP="00283EB3">
      <w:pPr>
        <w:pStyle w:val="ListParagraph"/>
        <w:rPr>
          <w:sz w:val="28"/>
        </w:rPr>
      </w:pPr>
      <w:r w:rsidRPr="00AE1E3B">
        <w:rPr>
          <w:noProof/>
          <w:sz w:val="28"/>
        </w:rPr>
        <w:drawing>
          <wp:inline distT="0" distB="0" distL="0" distR="0" wp14:anchorId="50FC5EA0" wp14:editId="7CC6F7DD">
            <wp:extent cx="5943600" cy="6099175"/>
            <wp:effectExtent l="0" t="0" r="0" b="0"/>
            <wp:docPr id="3" name="Picture 3" descr="C:\Users\M1045447\Desktop\id issuance\seq\landingzonebatch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447\Desktop\id issuance\seq\landingzonebatchclassdiagram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07" w:rsidRDefault="009D2207" w:rsidP="00856274">
      <w:pPr>
        <w:rPr>
          <w:sz w:val="28"/>
        </w:rPr>
      </w:pPr>
    </w:p>
    <w:p w:rsidR="009D2207" w:rsidRDefault="009D2207" w:rsidP="00F744B5">
      <w:pPr>
        <w:ind w:left="360"/>
        <w:rPr>
          <w:sz w:val="28"/>
        </w:rPr>
      </w:pPr>
    </w:p>
    <w:p w:rsidR="00856274" w:rsidRDefault="00856274" w:rsidP="00F744B5">
      <w:pPr>
        <w:ind w:left="360"/>
        <w:rPr>
          <w:sz w:val="28"/>
        </w:rPr>
      </w:pPr>
    </w:p>
    <w:p w:rsidR="00AE1E3B" w:rsidRDefault="00AE1E3B" w:rsidP="00AE1E3B">
      <w:pPr>
        <w:rPr>
          <w:sz w:val="28"/>
        </w:rPr>
      </w:pPr>
    </w:p>
    <w:p w:rsidR="00AE1E3B" w:rsidRDefault="00AE1E3B" w:rsidP="00CB0EBF">
      <w:pPr>
        <w:ind w:left="360"/>
        <w:jc w:val="center"/>
        <w:rPr>
          <w:sz w:val="28"/>
        </w:rPr>
      </w:pPr>
    </w:p>
    <w:p w:rsidR="00856274" w:rsidRDefault="00CB0EBF" w:rsidP="00CB0EBF">
      <w:pPr>
        <w:ind w:left="360"/>
        <w:jc w:val="center"/>
        <w:rPr>
          <w:sz w:val="28"/>
        </w:rPr>
      </w:pPr>
      <w:r>
        <w:rPr>
          <w:sz w:val="28"/>
        </w:rPr>
        <w:lastRenderedPageBreak/>
        <w:t>Sequence Diagram:</w:t>
      </w:r>
    </w:p>
    <w:p w:rsidR="009D2207" w:rsidRPr="00F744B5" w:rsidRDefault="00CB0EBF" w:rsidP="00F744B5">
      <w:pPr>
        <w:ind w:left="360"/>
        <w:rPr>
          <w:sz w:val="28"/>
        </w:rPr>
      </w:pPr>
      <w:r w:rsidRPr="00CB0EBF">
        <w:rPr>
          <w:noProof/>
          <w:sz w:val="28"/>
        </w:rPr>
        <w:drawing>
          <wp:inline distT="0" distB="0" distL="0" distR="0">
            <wp:extent cx="5943600" cy="6598348"/>
            <wp:effectExtent l="0" t="0" r="0" b="0"/>
            <wp:docPr id="2" name="Picture 2" descr="C:\Users\M1045447\Desktop\id issuance\seq\landingzonebat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5447\Desktop\id issuance\seq\landingzonebatch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72E" w:rsidRDefault="001E772E" w:rsidP="004257FE">
      <w:pPr>
        <w:spacing w:after="0" w:line="240" w:lineRule="auto"/>
      </w:pPr>
      <w:r>
        <w:separator/>
      </w:r>
    </w:p>
  </w:endnote>
  <w:endnote w:type="continuationSeparator" w:id="0">
    <w:p w:rsidR="001E772E" w:rsidRDefault="001E772E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72E" w:rsidRDefault="001E772E" w:rsidP="004257FE">
      <w:pPr>
        <w:spacing w:after="0" w:line="240" w:lineRule="auto"/>
      </w:pPr>
      <w:r>
        <w:separator/>
      </w:r>
    </w:p>
  </w:footnote>
  <w:footnote w:type="continuationSeparator" w:id="0">
    <w:p w:rsidR="001E772E" w:rsidRDefault="001E772E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912E6"/>
    <w:rsid w:val="000915ED"/>
    <w:rsid w:val="000E005A"/>
    <w:rsid w:val="0012272D"/>
    <w:rsid w:val="00133D1D"/>
    <w:rsid w:val="00160992"/>
    <w:rsid w:val="001A20B4"/>
    <w:rsid w:val="001B5963"/>
    <w:rsid w:val="001E772E"/>
    <w:rsid w:val="0023553E"/>
    <w:rsid w:val="002609D8"/>
    <w:rsid w:val="00283EB3"/>
    <w:rsid w:val="002F2406"/>
    <w:rsid w:val="00305608"/>
    <w:rsid w:val="00312816"/>
    <w:rsid w:val="00344EC9"/>
    <w:rsid w:val="00355FE2"/>
    <w:rsid w:val="00360A1E"/>
    <w:rsid w:val="0037331B"/>
    <w:rsid w:val="00383AE0"/>
    <w:rsid w:val="003908B2"/>
    <w:rsid w:val="00393FDF"/>
    <w:rsid w:val="003B78DB"/>
    <w:rsid w:val="003C5338"/>
    <w:rsid w:val="003E5BC4"/>
    <w:rsid w:val="003F24C2"/>
    <w:rsid w:val="003F7297"/>
    <w:rsid w:val="00403A76"/>
    <w:rsid w:val="004257FE"/>
    <w:rsid w:val="00431D77"/>
    <w:rsid w:val="0048041C"/>
    <w:rsid w:val="00494A5A"/>
    <w:rsid w:val="00497D01"/>
    <w:rsid w:val="004A40EB"/>
    <w:rsid w:val="004E16F8"/>
    <w:rsid w:val="004E7E57"/>
    <w:rsid w:val="00511DAB"/>
    <w:rsid w:val="00513028"/>
    <w:rsid w:val="00520C45"/>
    <w:rsid w:val="00534020"/>
    <w:rsid w:val="005502EA"/>
    <w:rsid w:val="00591DD7"/>
    <w:rsid w:val="005B117F"/>
    <w:rsid w:val="005F45CD"/>
    <w:rsid w:val="006232D4"/>
    <w:rsid w:val="006405C6"/>
    <w:rsid w:val="006A15D5"/>
    <w:rsid w:val="006B2241"/>
    <w:rsid w:val="006B24AC"/>
    <w:rsid w:val="006B4F15"/>
    <w:rsid w:val="006C62CB"/>
    <w:rsid w:val="006D1C3D"/>
    <w:rsid w:val="006F1C93"/>
    <w:rsid w:val="006F30F2"/>
    <w:rsid w:val="00724E69"/>
    <w:rsid w:val="00742983"/>
    <w:rsid w:val="007831DC"/>
    <w:rsid w:val="007A0B2D"/>
    <w:rsid w:val="007F243B"/>
    <w:rsid w:val="0081690A"/>
    <w:rsid w:val="008362EB"/>
    <w:rsid w:val="0084267D"/>
    <w:rsid w:val="00856274"/>
    <w:rsid w:val="008A2C08"/>
    <w:rsid w:val="008A416C"/>
    <w:rsid w:val="008B461E"/>
    <w:rsid w:val="008C435F"/>
    <w:rsid w:val="008C7123"/>
    <w:rsid w:val="008E0123"/>
    <w:rsid w:val="008F070C"/>
    <w:rsid w:val="008F70C1"/>
    <w:rsid w:val="00907E92"/>
    <w:rsid w:val="0094405E"/>
    <w:rsid w:val="009833C6"/>
    <w:rsid w:val="009D2207"/>
    <w:rsid w:val="00A10B6E"/>
    <w:rsid w:val="00A10F24"/>
    <w:rsid w:val="00A1400A"/>
    <w:rsid w:val="00A17CB4"/>
    <w:rsid w:val="00A533CE"/>
    <w:rsid w:val="00A92B4E"/>
    <w:rsid w:val="00AB1D35"/>
    <w:rsid w:val="00AE1E3B"/>
    <w:rsid w:val="00AE26FB"/>
    <w:rsid w:val="00AF30F5"/>
    <w:rsid w:val="00B52F7A"/>
    <w:rsid w:val="00B72A55"/>
    <w:rsid w:val="00B87634"/>
    <w:rsid w:val="00B9626F"/>
    <w:rsid w:val="00BD0F09"/>
    <w:rsid w:val="00C21C73"/>
    <w:rsid w:val="00C341F8"/>
    <w:rsid w:val="00C348F8"/>
    <w:rsid w:val="00CB0EBF"/>
    <w:rsid w:val="00CC555D"/>
    <w:rsid w:val="00CC5D2D"/>
    <w:rsid w:val="00CD5546"/>
    <w:rsid w:val="00CE3253"/>
    <w:rsid w:val="00CF3417"/>
    <w:rsid w:val="00D04D2C"/>
    <w:rsid w:val="00D1792F"/>
    <w:rsid w:val="00D266C5"/>
    <w:rsid w:val="00D47950"/>
    <w:rsid w:val="00D50257"/>
    <w:rsid w:val="00D56D61"/>
    <w:rsid w:val="00D843AD"/>
    <w:rsid w:val="00D90E44"/>
    <w:rsid w:val="00DC08F9"/>
    <w:rsid w:val="00DC562C"/>
    <w:rsid w:val="00DE40DB"/>
    <w:rsid w:val="00DF4628"/>
    <w:rsid w:val="00E01A0D"/>
    <w:rsid w:val="00E75D40"/>
    <w:rsid w:val="00E949FD"/>
    <w:rsid w:val="00EA74D7"/>
    <w:rsid w:val="00EC22E7"/>
    <w:rsid w:val="00EC6192"/>
    <w:rsid w:val="00F11771"/>
    <w:rsid w:val="00F16F29"/>
    <w:rsid w:val="00F203B0"/>
    <w:rsid w:val="00F244B4"/>
    <w:rsid w:val="00F24B81"/>
    <w:rsid w:val="00F34F4D"/>
    <w:rsid w:val="00F554F5"/>
    <w:rsid w:val="00F564F4"/>
    <w:rsid w:val="00F64BC3"/>
    <w:rsid w:val="00F744B5"/>
    <w:rsid w:val="00F96F40"/>
    <w:rsid w:val="00FC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A8219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102F-FFA9-44E9-9FC6-8FCC8A4C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168</cp:revision>
  <dcterms:created xsi:type="dcterms:W3CDTF">2018-08-13T04:48:00Z</dcterms:created>
  <dcterms:modified xsi:type="dcterms:W3CDTF">2018-08-28T11:26:00Z</dcterms:modified>
</cp:coreProperties>
</file>