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DC7766" w14:textId="3FBEB6B7" w:rsidR="00293A76" w:rsidRDefault="00FC0FAD" w:rsidP="00FC0FAD">
      <w:pPr>
        <w:rPr>
          <w:b/>
          <w:bCs/>
          <w:sz w:val="32"/>
          <w:szCs w:val="32"/>
        </w:rPr>
      </w:pPr>
      <w:r>
        <w:rPr>
          <w:b/>
          <w:bCs/>
          <w:sz w:val="32"/>
          <w:szCs w:val="32"/>
        </w:rPr>
        <w:t xml:space="preserve">                                </w:t>
      </w:r>
      <w:proofErr w:type="spellStart"/>
      <w:r w:rsidR="005B3BB9" w:rsidRPr="005B3BB9">
        <w:rPr>
          <w:b/>
          <w:bCs/>
          <w:sz w:val="32"/>
          <w:szCs w:val="32"/>
        </w:rPr>
        <w:t>ShopNest</w:t>
      </w:r>
      <w:proofErr w:type="spellEnd"/>
      <w:r w:rsidR="005B3BB9" w:rsidRPr="005B3BB9">
        <w:rPr>
          <w:b/>
          <w:bCs/>
          <w:sz w:val="32"/>
          <w:szCs w:val="32"/>
        </w:rPr>
        <w:t xml:space="preserve"> Dashboard Report</w:t>
      </w:r>
    </w:p>
    <w:p w14:paraId="411E1697" w14:textId="1D5A95D1" w:rsidR="00FC0FAD" w:rsidRPr="00FC0FAD" w:rsidRDefault="00FC0FAD" w:rsidP="00FC0FAD">
      <w:pPr>
        <w:jc w:val="right"/>
        <w:rPr>
          <w:sz w:val="24"/>
          <w:szCs w:val="24"/>
        </w:rPr>
      </w:pPr>
      <w:r>
        <w:rPr>
          <w:sz w:val="24"/>
          <w:szCs w:val="24"/>
        </w:rPr>
        <w:t xml:space="preserve">  </w:t>
      </w:r>
      <w:r w:rsidRPr="00FC0FAD">
        <w:rPr>
          <w:sz w:val="24"/>
          <w:szCs w:val="24"/>
        </w:rPr>
        <w:t>Submitted by: Gurpreet Singh</w:t>
      </w:r>
    </w:p>
    <w:p w14:paraId="63602D13" w14:textId="77777777" w:rsidR="005B3BB9" w:rsidRDefault="005B3BB9" w:rsidP="00646879">
      <w:pPr>
        <w:jc w:val="both"/>
        <w:rPr>
          <w:b/>
          <w:bCs/>
          <w:sz w:val="32"/>
          <w:szCs w:val="32"/>
        </w:rPr>
      </w:pPr>
    </w:p>
    <w:p w14:paraId="53C3CCB8" w14:textId="58C7151A" w:rsidR="000E5B8F" w:rsidRPr="00646879" w:rsidRDefault="005B3BB9" w:rsidP="00646879">
      <w:pPr>
        <w:jc w:val="both"/>
        <w:rPr>
          <w:i/>
          <w:iCs/>
        </w:rPr>
      </w:pPr>
      <w:r w:rsidRPr="00646879">
        <w:rPr>
          <w:b/>
          <w:bCs/>
          <w:sz w:val="24"/>
          <w:szCs w:val="24"/>
        </w:rPr>
        <w:t>Question Statement 1</w:t>
      </w:r>
      <w:r w:rsidRPr="005B3BB9">
        <w:rPr>
          <w:b/>
          <w:bCs/>
          <w:sz w:val="24"/>
          <w:szCs w:val="24"/>
        </w:rPr>
        <w:t xml:space="preserve"> -- Top Categories by total Price</w:t>
      </w:r>
      <w:r w:rsidRPr="00646879">
        <w:rPr>
          <w:b/>
          <w:bCs/>
        </w:rPr>
        <w:t xml:space="preserve">: </w:t>
      </w:r>
      <w:r w:rsidRPr="00646879">
        <w:rPr>
          <w:i/>
          <w:iCs/>
        </w:rPr>
        <w:t>Identify and visually represent the top 10 product categories by total sales.</w:t>
      </w:r>
    </w:p>
    <w:p w14:paraId="4A3195D5" w14:textId="77777777" w:rsidR="00646879" w:rsidRPr="00646879" w:rsidRDefault="00646879" w:rsidP="005B3BB9">
      <w:pPr>
        <w:rPr>
          <w:i/>
          <w:iCs/>
        </w:rPr>
      </w:pPr>
    </w:p>
    <w:p w14:paraId="05D93F2F" w14:textId="3D53F411" w:rsidR="005B3BB9" w:rsidRPr="005B3BB9" w:rsidRDefault="005B3BB9" w:rsidP="005B3BB9">
      <w:pPr>
        <w:rPr>
          <w:b/>
          <w:bCs/>
          <w:sz w:val="24"/>
          <w:szCs w:val="24"/>
        </w:rPr>
      </w:pPr>
      <w:proofErr w:type="spellStart"/>
      <w:r w:rsidRPr="005B3BB9">
        <w:rPr>
          <w:b/>
          <w:bCs/>
          <w:sz w:val="24"/>
          <w:szCs w:val="24"/>
        </w:rPr>
        <w:t>Vizualization</w:t>
      </w:r>
      <w:proofErr w:type="spellEnd"/>
      <w:r w:rsidR="00646879">
        <w:rPr>
          <w:b/>
          <w:bCs/>
          <w:sz w:val="24"/>
          <w:szCs w:val="24"/>
        </w:rPr>
        <w:t xml:space="preserve"> Used</w:t>
      </w:r>
      <w:r w:rsidRPr="005B3BB9">
        <w:rPr>
          <w:b/>
          <w:bCs/>
          <w:sz w:val="24"/>
          <w:szCs w:val="24"/>
        </w:rPr>
        <w:t>:</w:t>
      </w:r>
    </w:p>
    <w:p w14:paraId="07EF7889" w14:textId="6B4DEBAF" w:rsidR="005B3BB9" w:rsidRDefault="005B3BB9" w:rsidP="005B3BB9">
      <w:pPr>
        <w:rPr>
          <w:sz w:val="24"/>
          <w:szCs w:val="24"/>
        </w:rPr>
      </w:pPr>
      <w:r w:rsidRPr="005B3BB9">
        <w:rPr>
          <w:noProof/>
          <w:sz w:val="24"/>
          <w:szCs w:val="24"/>
        </w:rPr>
        <w:drawing>
          <wp:inline distT="0" distB="0" distL="0" distR="0" wp14:anchorId="02F80B05" wp14:editId="070909D1">
            <wp:extent cx="4669409" cy="3089487"/>
            <wp:effectExtent l="0" t="0" r="0" b="0"/>
            <wp:docPr id="162528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86786" name=""/>
                    <pic:cNvPicPr/>
                  </pic:nvPicPr>
                  <pic:blipFill>
                    <a:blip r:embed="rId5"/>
                    <a:stretch>
                      <a:fillRect/>
                    </a:stretch>
                  </pic:blipFill>
                  <pic:spPr>
                    <a:xfrm>
                      <a:off x="0" y="0"/>
                      <a:ext cx="4677063" cy="3094551"/>
                    </a:xfrm>
                    <a:prstGeom prst="rect">
                      <a:avLst/>
                    </a:prstGeom>
                  </pic:spPr>
                </pic:pic>
              </a:graphicData>
            </a:graphic>
          </wp:inline>
        </w:drawing>
      </w:r>
    </w:p>
    <w:p w14:paraId="66D1D8EF" w14:textId="77777777" w:rsidR="00646879" w:rsidRDefault="00646879" w:rsidP="005B3BB9">
      <w:pPr>
        <w:rPr>
          <w:sz w:val="24"/>
          <w:szCs w:val="24"/>
        </w:rPr>
      </w:pPr>
    </w:p>
    <w:p w14:paraId="07B19E3F" w14:textId="77777777" w:rsidR="00646879" w:rsidRDefault="00646879" w:rsidP="005B3BB9">
      <w:pPr>
        <w:rPr>
          <w:sz w:val="24"/>
          <w:szCs w:val="24"/>
        </w:rPr>
      </w:pPr>
    </w:p>
    <w:p w14:paraId="48057D8D" w14:textId="323039B5" w:rsidR="005B3BB9" w:rsidRDefault="00646879" w:rsidP="00646879">
      <w:pPr>
        <w:jc w:val="both"/>
        <w:rPr>
          <w:sz w:val="24"/>
          <w:szCs w:val="24"/>
        </w:rPr>
      </w:pPr>
      <w:r>
        <w:rPr>
          <w:b/>
          <w:bCs/>
          <w:sz w:val="24"/>
          <w:szCs w:val="24"/>
        </w:rPr>
        <w:t>Insights:</w:t>
      </w:r>
      <w:r w:rsidR="005B3BB9" w:rsidRPr="00FC0FAD">
        <w:rPr>
          <w:sz w:val="24"/>
          <w:szCs w:val="24"/>
        </w:rPr>
        <w:t xml:space="preserve"> </w:t>
      </w:r>
      <w:proofErr w:type="gramStart"/>
      <w:r w:rsidR="00FC0FAD" w:rsidRPr="00646879">
        <w:t>This visual highlights</w:t>
      </w:r>
      <w:proofErr w:type="gramEnd"/>
      <w:r w:rsidR="00FC0FAD" w:rsidRPr="00646879">
        <w:t xml:space="preserve"> the top 10 product categories by total sales value on the </w:t>
      </w:r>
      <w:proofErr w:type="spellStart"/>
      <w:r w:rsidR="00FC0FAD" w:rsidRPr="00646879">
        <w:t>ShopNest</w:t>
      </w:r>
      <w:proofErr w:type="spellEnd"/>
      <w:r w:rsidR="00FC0FAD" w:rsidRPr="00646879">
        <w:t xml:space="preserve"> platform. The Total Sales measure was calculated using the sum of product prices from the order items dataset. Categories such </w:t>
      </w:r>
      <w:r w:rsidR="00FC0FAD" w:rsidRPr="00D85F4E">
        <w:t>as</w:t>
      </w:r>
      <w:r w:rsidR="00FC0FAD" w:rsidRPr="00D85F4E">
        <w:rPr>
          <w:highlight w:val="yellow"/>
        </w:rPr>
        <w:t xml:space="preserve"> </w:t>
      </w:r>
      <w:proofErr w:type="spellStart"/>
      <w:r w:rsidR="00FC0FAD" w:rsidRPr="00D85F4E">
        <w:rPr>
          <w:b/>
          <w:bCs/>
          <w:highlight w:val="yellow"/>
        </w:rPr>
        <w:t>health_beauty</w:t>
      </w:r>
      <w:proofErr w:type="spellEnd"/>
      <w:r w:rsidR="00FC0FAD" w:rsidRPr="00D85F4E">
        <w:t>,</w:t>
      </w:r>
      <w:r w:rsidR="00FC0FAD" w:rsidRPr="00D85F4E">
        <w:rPr>
          <w:highlight w:val="yellow"/>
        </w:rPr>
        <w:t xml:space="preserve"> </w:t>
      </w:r>
      <w:proofErr w:type="spellStart"/>
      <w:r w:rsidR="00FC0FAD" w:rsidRPr="00D85F4E">
        <w:rPr>
          <w:b/>
          <w:bCs/>
          <w:highlight w:val="yellow"/>
        </w:rPr>
        <w:t>watches_gifts</w:t>
      </w:r>
      <w:proofErr w:type="spellEnd"/>
      <w:r w:rsidR="00FC0FAD" w:rsidRPr="00D85F4E">
        <w:rPr>
          <w:highlight w:val="yellow"/>
        </w:rPr>
        <w:t>,</w:t>
      </w:r>
      <w:r w:rsidR="00FC0FAD" w:rsidRPr="00646879">
        <w:t xml:space="preserve"> and </w:t>
      </w:r>
      <w:proofErr w:type="spellStart"/>
      <w:r w:rsidR="00FC0FAD" w:rsidRPr="00D85F4E">
        <w:rPr>
          <w:b/>
          <w:bCs/>
          <w:highlight w:val="yellow"/>
        </w:rPr>
        <w:t>bed_bath_table</w:t>
      </w:r>
      <w:proofErr w:type="spellEnd"/>
      <w:r w:rsidR="00FC0FAD" w:rsidRPr="00646879">
        <w:t xml:space="preserve"> emerged as the top-performing segments. This analysis helps identify high-revenue categories, enabling strategic focus on best-selling product lines for inventory planning, marketing campaigns, and revenue optimization.</w:t>
      </w:r>
    </w:p>
    <w:p w14:paraId="3C5F9B0B" w14:textId="77777777" w:rsidR="005B3BB9" w:rsidRDefault="005B3BB9" w:rsidP="005B3BB9">
      <w:pPr>
        <w:rPr>
          <w:sz w:val="24"/>
          <w:szCs w:val="24"/>
        </w:rPr>
      </w:pPr>
    </w:p>
    <w:p w14:paraId="5304E0F0" w14:textId="77777777" w:rsidR="005B3BB9" w:rsidRDefault="005B3BB9" w:rsidP="005B3BB9">
      <w:pPr>
        <w:rPr>
          <w:b/>
          <w:bCs/>
          <w:sz w:val="24"/>
          <w:szCs w:val="24"/>
        </w:rPr>
      </w:pPr>
    </w:p>
    <w:p w14:paraId="243A1D40" w14:textId="77777777" w:rsidR="005B3BB9" w:rsidRDefault="005B3BB9" w:rsidP="005B3BB9">
      <w:pPr>
        <w:rPr>
          <w:b/>
          <w:bCs/>
          <w:sz w:val="24"/>
          <w:szCs w:val="24"/>
        </w:rPr>
      </w:pPr>
    </w:p>
    <w:p w14:paraId="3F863E61" w14:textId="77777777" w:rsidR="005B3BB9" w:rsidRDefault="005B3BB9" w:rsidP="005B3BB9">
      <w:pPr>
        <w:rPr>
          <w:b/>
          <w:bCs/>
          <w:sz w:val="24"/>
          <w:szCs w:val="24"/>
        </w:rPr>
      </w:pPr>
    </w:p>
    <w:p w14:paraId="400756C9" w14:textId="77777777" w:rsidR="005B3BB9" w:rsidRDefault="005B3BB9" w:rsidP="005B3BB9">
      <w:pPr>
        <w:rPr>
          <w:b/>
          <w:bCs/>
          <w:sz w:val="24"/>
          <w:szCs w:val="24"/>
        </w:rPr>
      </w:pPr>
    </w:p>
    <w:p w14:paraId="366CD57D" w14:textId="77777777" w:rsidR="005B3BB9" w:rsidRDefault="005B3BB9" w:rsidP="005B3BB9">
      <w:pPr>
        <w:rPr>
          <w:b/>
          <w:bCs/>
          <w:sz w:val="24"/>
          <w:szCs w:val="24"/>
        </w:rPr>
      </w:pPr>
    </w:p>
    <w:p w14:paraId="251CCA07" w14:textId="77777777" w:rsidR="005B3BB9" w:rsidRDefault="005B3BB9" w:rsidP="005B3BB9">
      <w:pPr>
        <w:rPr>
          <w:b/>
          <w:bCs/>
          <w:sz w:val="24"/>
          <w:szCs w:val="24"/>
        </w:rPr>
      </w:pPr>
    </w:p>
    <w:p w14:paraId="178A85FD" w14:textId="77777777" w:rsidR="005B3BB9" w:rsidRDefault="005B3BB9" w:rsidP="00486FAF">
      <w:pPr>
        <w:jc w:val="both"/>
        <w:rPr>
          <w:b/>
          <w:bCs/>
          <w:sz w:val="24"/>
          <w:szCs w:val="24"/>
        </w:rPr>
      </w:pPr>
    </w:p>
    <w:p w14:paraId="2DB94B88" w14:textId="5C7F37BF" w:rsidR="005B3BB9" w:rsidRPr="005B3BB9" w:rsidRDefault="005B3BB9" w:rsidP="00486FAF">
      <w:pPr>
        <w:jc w:val="both"/>
        <w:rPr>
          <w:i/>
          <w:iCs/>
        </w:rPr>
      </w:pPr>
      <w:r w:rsidRPr="005B3BB9">
        <w:rPr>
          <w:b/>
          <w:bCs/>
          <w:sz w:val="24"/>
          <w:szCs w:val="24"/>
        </w:rPr>
        <w:t>Question Statement 2</w:t>
      </w:r>
      <w:r>
        <w:rPr>
          <w:b/>
          <w:bCs/>
          <w:sz w:val="24"/>
          <w:szCs w:val="24"/>
        </w:rPr>
        <w:t xml:space="preserve"> </w:t>
      </w:r>
      <w:r>
        <w:rPr>
          <w:sz w:val="24"/>
          <w:szCs w:val="24"/>
        </w:rPr>
        <w:t>--</w:t>
      </w:r>
      <w:r w:rsidRPr="005B3BB9">
        <w:rPr>
          <w:sz w:val="24"/>
          <w:szCs w:val="24"/>
        </w:rPr>
        <w:t xml:space="preserve"> </w:t>
      </w:r>
      <w:r w:rsidRPr="005B3BB9">
        <w:rPr>
          <w:b/>
          <w:bCs/>
          <w:sz w:val="24"/>
          <w:szCs w:val="24"/>
        </w:rPr>
        <w:t>Delayed Order Analysis</w:t>
      </w:r>
      <w:r>
        <w:rPr>
          <w:b/>
          <w:bCs/>
          <w:sz w:val="24"/>
          <w:szCs w:val="24"/>
        </w:rPr>
        <w:t xml:space="preserve">: </w:t>
      </w:r>
      <w:r w:rsidRPr="005B3BB9">
        <w:rPr>
          <w:b/>
          <w:bCs/>
          <w:sz w:val="24"/>
          <w:szCs w:val="24"/>
        </w:rPr>
        <w:t xml:space="preserve"> </w:t>
      </w:r>
      <w:r w:rsidRPr="005B3BB9">
        <w:rPr>
          <w:i/>
          <w:iCs/>
        </w:rPr>
        <w:t>Determine the number of delayed orders in each category, an order is considered delayed if the actual delivery date is later than the estimated delivery date</w:t>
      </w:r>
    </w:p>
    <w:p w14:paraId="4348C30B" w14:textId="38935AB4" w:rsidR="005B3BB9" w:rsidRDefault="005B3BB9" w:rsidP="005B3BB9">
      <w:pPr>
        <w:rPr>
          <w:sz w:val="24"/>
          <w:szCs w:val="24"/>
        </w:rPr>
      </w:pPr>
    </w:p>
    <w:p w14:paraId="18B421D9" w14:textId="5E49B869" w:rsidR="005B3BB9" w:rsidRPr="000E5B8F" w:rsidRDefault="005B3BB9" w:rsidP="005B3BB9">
      <w:pPr>
        <w:rPr>
          <w:b/>
          <w:bCs/>
          <w:sz w:val="24"/>
          <w:szCs w:val="24"/>
        </w:rPr>
      </w:pPr>
      <w:proofErr w:type="spellStart"/>
      <w:r w:rsidRPr="000E5B8F">
        <w:rPr>
          <w:b/>
          <w:bCs/>
          <w:sz w:val="24"/>
          <w:szCs w:val="24"/>
        </w:rPr>
        <w:t>Vizualization</w:t>
      </w:r>
      <w:proofErr w:type="spellEnd"/>
      <w:r w:rsidR="00646879">
        <w:rPr>
          <w:b/>
          <w:bCs/>
          <w:sz w:val="24"/>
          <w:szCs w:val="24"/>
        </w:rPr>
        <w:t xml:space="preserve"> Used</w:t>
      </w:r>
      <w:r w:rsidRPr="000E5B8F">
        <w:rPr>
          <w:b/>
          <w:bCs/>
          <w:sz w:val="24"/>
          <w:szCs w:val="24"/>
        </w:rPr>
        <w:t>:</w:t>
      </w:r>
    </w:p>
    <w:p w14:paraId="0D1C8DEF" w14:textId="481A786A" w:rsidR="005B3BB9" w:rsidRDefault="005B3BB9" w:rsidP="005B3BB9">
      <w:pPr>
        <w:rPr>
          <w:sz w:val="24"/>
          <w:szCs w:val="24"/>
        </w:rPr>
      </w:pPr>
      <w:r w:rsidRPr="005B3BB9">
        <w:rPr>
          <w:noProof/>
          <w:sz w:val="24"/>
          <w:szCs w:val="24"/>
        </w:rPr>
        <w:drawing>
          <wp:inline distT="0" distB="0" distL="0" distR="0" wp14:anchorId="3A8A570B" wp14:editId="1D33F4EC">
            <wp:extent cx="4527944" cy="3025987"/>
            <wp:effectExtent l="0" t="0" r="6350" b="3175"/>
            <wp:docPr id="26008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89252" name=""/>
                    <pic:cNvPicPr/>
                  </pic:nvPicPr>
                  <pic:blipFill>
                    <a:blip r:embed="rId6"/>
                    <a:stretch>
                      <a:fillRect/>
                    </a:stretch>
                  </pic:blipFill>
                  <pic:spPr>
                    <a:xfrm>
                      <a:off x="0" y="0"/>
                      <a:ext cx="4535323" cy="3030918"/>
                    </a:xfrm>
                    <a:prstGeom prst="rect">
                      <a:avLst/>
                    </a:prstGeom>
                  </pic:spPr>
                </pic:pic>
              </a:graphicData>
            </a:graphic>
          </wp:inline>
        </w:drawing>
      </w:r>
    </w:p>
    <w:p w14:paraId="22E0537F" w14:textId="77777777" w:rsidR="005B3BB9" w:rsidRDefault="005B3BB9" w:rsidP="005B3BB9">
      <w:pPr>
        <w:rPr>
          <w:sz w:val="24"/>
          <w:szCs w:val="24"/>
        </w:rPr>
      </w:pPr>
    </w:p>
    <w:p w14:paraId="4938A8B6" w14:textId="77777777" w:rsidR="00FC0FAD" w:rsidRDefault="00FC0FAD" w:rsidP="005B3BB9">
      <w:pPr>
        <w:rPr>
          <w:sz w:val="24"/>
          <w:szCs w:val="24"/>
        </w:rPr>
      </w:pPr>
    </w:p>
    <w:p w14:paraId="23F44FCB" w14:textId="45E59FBA" w:rsidR="005B3BB9" w:rsidRDefault="00646879" w:rsidP="00486FAF">
      <w:pPr>
        <w:jc w:val="both"/>
        <w:rPr>
          <w:sz w:val="24"/>
          <w:szCs w:val="24"/>
        </w:rPr>
      </w:pPr>
      <w:r>
        <w:rPr>
          <w:b/>
          <w:bCs/>
          <w:sz w:val="24"/>
          <w:szCs w:val="24"/>
        </w:rPr>
        <w:t>Insights:</w:t>
      </w:r>
      <w:r w:rsidR="00FC0FAD" w:rsidRPr="00FC0FAD">
        <w:t xml:space="preserve"> </w:t>
      </w:r>
      <w:r w:rsidR="00FC0FAD" w:rsidRPr="00646879">
        <w:t xml:space="preserve">This visual illustrates the number of delayed orders across product categories, where a delivery is considered delayed if the actual delivery date exceeded the estimated delivery date. The column chart shows that </w:t>
      </w:r>
      <w:proofErr w:type="spellStart"/>
      <w:r w:rsidR="00FC0FAD" w:rsidRPr="00646879">
        <w:t>bed_bath_table</w:t>
      </w:r>
      <w:proofErr w:type="spellEnd"/>
      <w:r w:rsidR="00FC0FAD" w:rsidRPr="00646879">
        <w:t xml:space="preserve"> and </w:t>
      </w:r>
      <w:proofErr w:type="spellStart"/>
      <w:r w:rsidR="00FC0FAD" w:rsidRPr="00646879">
        <w:t>health_beauty</w:t>
      </w:r>
      <w:proofErr w:type="spellEnd"/>
      <w:r w:rsidR="00FC0FAD" w:rsidRPr="00646879">
        <w:t xml:space="preserve"> have the highest number of delays, with </w:t>
      </w:r>
      <w:r w:rsidR="00FC0FAD" w:rsidRPr="00646879">
        <w:rPr>
          <w:b/>
          <w:bCs/>
          <w:highlight w:val="yellow"/>
        </w:rPr>
        <w:t>770</w:t>
      </w:r>
      <w:r w:rsidR="00FC0FAD" w:rsidRPr="00646879">
        <w:t xml:space="preserve"> and </w:t>
      </w:r>
      <w:r w:rsidR="00FC0FAD" w:rsidRPr="00646879">
        <w:rPr>
          <w:b/>
          <w:bCs/>
          <w:highlight w:val="yellow"/>
        </w:rPr>
        <w:t>717</w:t>
      </w:r>
      <w:r w:rsidR="00FC0FAD" w:rsidRPr="00646879">
        <w:t xml:space="preserve"> orders respectively. This insight helps identify categories with potential logistics or </w:t>
      </w:r>
      <w:proofErr w:type="spellStart"/>
      <w:r w:rsidR="00FC0FAD" w:rsidRPr="00646879">
        <w:t>fulfillment</w:t>
      </w:r>
      <w:proofErr w:type="spellEnd"/>
      <w:r w:rsidR="00FC0FAD" w:rsidRPr="00646879">
        <w:t xml:space="preserve"> challenges, enabling </w:t>
      </w:r>
      <w:proofErr w:type="spellStart"/>
      <w:r w:rsidR="00FC0FAD" w:rsidRPr="00646879">
        <w:t>ShopNest</w:t>
      </w:r>
      <w:proofErr w:type="spellEnd"/>
      <w:r w:rsidR="00FC0FAD" w:rsidRPr="00646879">
        <w:t xml:space="preserve"> to improve delivery accuracy, enhance customer satisfaction, and refine operational efficiency across critical product segments.</w:t>
      </w:r>
    </w:p>
    <w:p w14:paraId="79CEA87F" w14:textId="77777777" w:rsidR="005B3BB9" w:rsidRDefault="005B3BB9" w:rsidP="005B3BB9">
      <w:pPr>
        <w:rPr>
          <w:sz w:val="24"/>
          <w:szCs w:val="24"/>
        </w:rPr>
      </w:pPr>
    </w:p>
    <w:p w14:paraId="4447EA94" w14:textId="77777777" w:rsidR="005B3BB9" w:rsidRDefault="005B3BB9" w:rsidP="005B3BB9">
      <w:pPr>
        <w:rPr>
          <w:sz w:val="24"/>
          <w:szCs w:val="24"/>
        </w:rPr>
      </w:pPr>
    </w:p>
    <w:p w14:paraId="7165D067" w14:textId="77777777" w:rsidR="005B3BB9" w:rsidRDefault="005B3BB9" w:rsidP="005B3BB9">
      <w:pPr>
        <w:rPr>
          <w:sz w:val="24"/>
          <w:szCs w:val="24"/>
        </w:rPr>
      </w:pPr>
    </w:p>
    <w:p w14:paraId="10FA6282" w14:textId="77777777" w:rsidR="005B3BB9" w:rsidRDefault="005B3BB9" w:rsidP="005B3BB9">
      <w:pPr>
        <w:rPr>
          <w:sz w:val="24"/>
          <w:szCs w:val="24"/>
        </w:rPr>
      </w:pPr>
    </w:p>
    <w:p w14:paraId="0B5AFF05" w14:textId="77777777" w:rsidR="005B3BB9" w:rsidRDefault="005B3BB9" w:rsidP="005B3BB9">
      <w:pPr>
        <w:rPr>
          <w:sz w:val="24"/>
          <w:szCs w:val="24"/>
        </w:rPr>
      </w:pPr>
    </w:p>
    <w:p w14:paraId="49B6366A" w14:textId="77777777" w:rsidR="005B3BB9" w:rsidRDefault="005B3BB9" w:rsidP="005B3BB9">
      <w:pPr>
        <w:rPr>
          <w:sz w:val="24"/>
          <w:szCs w:val="24"/>
        </w:rPr>
      </w:pPr>
    </w:p>
    <w:p w14:paraId="6A15C658" w14:textId="77777777" w:rsidR="005B3BB9" w:rsidRDefault="005B3BB9" w:rsidP="005B3BB9">
      <w:pPr>
        <w:rPr>
          <w:sz w:val="24"/>
          <w:szCs w:val="24"/>
        </w:rPr>
      </w:pPr>
    </w:p>
    <w:p w14:paraId="6D0EE5E6" w14:textId="77777777" w:rsidR="005B3BB9" w:rsidRDefault="005B3BB9" w:rsidP="005B3BB9">
      <w:pPr>
        <w:rPr>
          <w:sz w:val="24"/>
          <w:szCs w:val="24"/>
        </w:rPr>
      </w:pPr>
    </w:p>
    <w:p w14:paraId="7EC14FA8" w14:textId="77777777" w:rsidR="005B3BB9" w:rsidRDefault="005B3BB9" w:rsidP="005B3BB9">
      <w:pPr>
        <w:rPr>
          <w:sz w:val="24"/>
          <w:szCs w:val="24"/>
        </w:rPr>
      </w:pPr>
    </w:p>
    <w:p w14:paraId="40609DB4" w14:textId="77777777" w:rsidR="005B3BB9" w:rsidRDefault="005B3BB9" w:rsidP="005B3BB9">
      <w:pPr>
        <w:rPr>
          <w:sz w:val="24"/>
          <w:szCs w:val="24"/>
        </w:rPr>
      </w:pPr>
    </w:p>
    <w:p w14:paraId="3B443EB1" w14:textId="77777777" w:rsidR="000E5B8F" w:rsidRDefault="005B3BB9" w:rsidP="00486FAF">
      <w:pPr>
        <w:jc w:val="both"/>
      </w:pPr>
      <w:bookmarkStart w:id="0" w:name="_Hlk199059331"/>
      <w:r w:rsidRPr="00646879">
        <w:rPr>
          <w:b/>
          <w:bCs/>
          <w:sz w:val="24"/>
          <w:szCs w:val="24"/>
        </w:rPr>
        <w:t xml:space="preserve">Question Statement </w:t>
      </w:r>
      <w:r w:rsidR="000E5B8F" w:rsidRPr="00646879">
        <w:rPr>
          <w:b/>
          <w:bCs/>
          <w:sz w:val="24"/>
          <w:szCs w:val="24"/>
        </w:rPr>
        <w:t>3</w:t>
      </w:r>
      <w:r w:rsidRPr="00646879">
        <w:rPr>
          <w:b/>
          <w:bCs/>
          <w:sz w:val="24"/>
          <w:szCs w:val="24"/>
        </w:rPr>
        <w:t xml:space="preserve"> -- </w:t>
      </w:r>
      <w:r w:rsidR="000E5B8F" w:rsidRPr="00646879">
        <w:rPr>
          <w:b/>
          <w:bCs/>
          <w:sz w:val="24"/>
          <w:szCs w:val="24"/>
        </w:rPr>
        <w:t>Monthly comparison of delayed and on-time orders:</w:t>
      </w:r>
      <w:r w:rsidR="000E5B8F">
        <w:t xml:space="preserve"> </w:t>
      </w:r>
      <w:r w:rsidR="000E5B8F" w:rsidRPr="000E5B8F">
        <w:rPr>
          <w:i/>
          <w:iCs/>
        </w:rPr>
        <w:t xml:space="preserve">Create a dynamic visual that compares the number of delayed orders to the number of orders received earlier for each month. Utilize the drill-through cross report feature to provide a detailed analysis of late and on-time analysis. </w:t>
      </w:r>
    </w:p>
    <w:p w14:paraId="7EE08EE4" w14:textId="77777777" w:rsidR="000E5B8F" w:rsidRDefault="000E5B8F" w:rsidP="005B3BB9"/>
    <w:p w14:paraId="3510C8AF" w14:textId="7137E546" w:rsidR="005B3BB9" w:rsidRPr="000E5B8F" w:rsidRDefault="005B3BB9" w:rsidP="005B3BB9">
      <w:proofErr w:type="spellStart"/>
      <w:r w:rsidRPr="005B3BB9">
        <w:rPr>
          <w:b/>
          <w:bCs/>
          <w:sz w:val="24"/>
          <w:szCs w:val="24"/>
        </w:rPr>
        <w:t>Vizuali</w:t>
      </w:r>
      <w:r w:rsidR="00646879">
        <w:rPr>
          <w:b/>
          <w:bCs/>
          <w:sz w:val="24"/>
          <w:szCs w:val="24"/>
        </w:rPr>
        <w:t>z</w:t>
      </w:r>
      <w:r w:rsidRPr="005B3BB9">
        <w:rPr>
          <w:b/>
          <w:bCs/>
          <w:sz w:val="24"/>
          <w:szCs w:val="24"/>
        </w:rPr>
        <w:t>ation</w:t>
      </w:r>
      <w:proofErr w:type="spellEnd"/>
      <w:r w:rsidR="00646879">
        <w:rPr>
          <w:b/>
          <w:bCs/>
          <w:sz w:val="24"/>
          <w:szCs w:val="24"/>
        </w:rPr>
        <w:t xml:space="preserve"> Used</w:t>
      </w:r>
      <w:r w:rsidRPr="005B3BB9">
        <w:rPr>
          <w:b/>
          <w:bCs/>
          <w:sz w:val="24"/>
          <w:szCs w:val="24"/>
        </w:rPr>
        <w:t>:</w:t>
      </w:r>
    </w:p>
    <w:bookmarkEnd w:id="0"/>
    <w:p w14:paraId="65B4A8D1" w14:textId="6E4AF2BF" w:rsidR="005B3BB9" w:rsidRDefault="000E5B8F" w:rsidP="005B3BB9">
      <w:pPr>
        <w:rPr>
          <w:sz w:val="24"/>
          <w:szCs w:val="24"/>
        </w:rPr>
      </w:pPr>
      <w:r w:rsidRPr="000E5B8F">
        <w:rPr>
          <w:noProof/>
          <w:sz w:val="24"/>
          <w:szCs w:val="24"/>
        </w:rPr>
        <w:drawing>
          <wp:inline distT="0" distB="0" distL="0" distR="0" wp14:anchorId="4C4F8086" wp14:editId="74E6A3C7">
            <wp:extent cx="4631267" cy="3567091"/>
            <wp:effectExtent l="0" t="0" r="0" b="0"/>
            <wp:docPr id="48923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31750" name=""/>
                    <pic:cNvPicPr/>
                  </pic:nvPicPr>
                  <pic:blipFill>
                    <a:blip r:embed="rId7"/>
                    <a:stretch>
                      <a:fillRect/>
                    </a:stretch>
                  </pic:blipFill>
                  <pic:spPr>
                    <a:xfrm>
                      <a:off x="0" y="0"/>
                      <a:ext cx="4641386" cy="3574885"/>
                    </a:xfrm>
                    <a:prstGeom prst="rect">
                      <a:avLst/>
                    </a:prstGeom>
                  </pic:spPr>
                </pic:pic>
              </a:graphicData>
            </a:graphic>
          </wp:inline>
        </w:drawing>
      </w:r>
    </w:p>
    <w:p w14:paraId="2179249C" w14:textId="77777777" w:rsidR="000E5B8F" w:rsidRDefault="000E5B8F" w:rsidP="005B3BB9">
      <w:pPr>
        <w:rPr>
          <w:sz w:val="24"/>
          <w:szCs w:val="24"/>
        </w:rPr>
      </w:pPr>
    </w:p>
    <w:p w14:paraId="6A9F9462" w14:textId="728395FC" w:rsidR="000E5B8F" w:rsidRDefault="00646879" w:rsidP="00486FAF">
      <w:pPr>
        <w:jc w:val="both"/>
        <w:rPr>
          <w:sz w:val="24"/>
          <w:szCs w:val="24"/>
        </w:rPr>
      </w:pPr>
      <w:r>
        <w:rPr>
          <w:b/>
          <w:bCs/>
          <w:sz w:val="24"/>
          <w:szCs w:val="24"/>
        </w:rPr>
        <w:t>Insights</w:t>
      </w:r>
      <w:r w:rsidR="000E5B8F" w:rsidRPr="00FC0FAD">
        <w:rPr>
          <w:b/>
          <w:bCs/>
          <w:sz w:val="24"/>
          <w:szCs w:val="24"/>
        </w:rPr>
        <w:t>:</w:t>
      </w:r>
      <w:r w:rsidR="00FC0FAD" w:rsidRPr="00FC0FAD">
        <w:t xml:space="preserve"> </w:t>
      </w:r>
      <w:r w:rsidR="00FC0FAD" w:rsidRPr="00646879">
        <w:t xml:space="preserve">This stacked bar chart presents a monthly breakdown of delayed vs. on-time orders across the year. Each bar compares the proportion of orders delivered later than expected versus those delivered on or before the estimated date. </w:t>
      </w:r>
      <w:proofErr w:type="gramStart"/>
      <w:r w:rsidR="00FC0FAD" w:rsidRPr="00D85F4E">
        <w:rPr>
          <w:b/>
          <w:bCs/>
          <w:highlight w:val="yellow"/>
        </w:rPr>
        <w:t>February</w:t>
      </w:r>
      <w:r w:rsidR="00FC0FAD" w:rsidRPr="00646879">
        <w:t xml:space="preserve"> </w:t>
      </w:r>
      <w:r w:rsidR="00D85F4E">
        <w:t>,</w:t>
      </w:r>
      <w:proofErr w:type="gramEnd"/>
      <w:r w:rsidR="00FC0FAD" w:rsidRPr="00646879">
        <w:t xml:space="preserve"> </w:t>
      </w:r>
      <w:r w:rsidR="00FC0FAD" w:rsidRPr="00D85F4E">
        <w:rPr>
          <w:b/>
          <w:bCs/>
          <w:highlight w:val="yellow"/>
        </w:rPr>
        <w:t>March</w:t>
      </w:r>
      <w:r w:rsidR="00D85F4E">
        <w:rPr>
          <w:b/>
          <w:bCs/>
        </w:rPr>
        <w:t xml:space="preserve"> </w:t>
      </w:r>
      <w:r w:rsidR="00D85F4E" w:rsidRPr="00D85F4E">
        <w:t xml:space="preserve">and </w:t>
      </w:r>
      <w:r w:rsidR="00D85F4E" w:rsidRPr="00D85F4E">
        <w:rPr>
          <w:b/>
          <w:bCs/>
          <w:highlight w:val="yellow"/>
        </w:rPr>
        <w:t>November</w:t>
      </w:r>
      <w:r w:rsidR="00FC0FAD" w:rsidRPr="00646879">
        <w:t xml:space="preserve"> show the highest delay ratios, indicating potential seasonal or operational challenges. This visual helps </w:t>
      </w:r>
      <w:proofErr w:type="spellStart"/>
      <w:r w:rsidR="00FC0FAD" w:rsidRPr="00646879">
        <w:t>ShopNest</w:t>
      </w:r>
      <w:proofErr w:type="spellEnd"/>
      <w:r w:rsidR="00FC0FAD" w:rsidRPr="00646879">
        <w:t xml:space="preserve"> identify patterns in delivery performance and highlights opportunities to optimize fulfilment. Drill-through features offer deeper insights at the individual order level for root cause analysis.</w:t>
      </w:r>
    </w:p>
    <w:p w14:paraId="2C207F87" w14:textId="77777777" w:rsidR="000E5B8F" w:rsidRDefault="000E5B8F" w:rsidP="005B3BB9">
      <w:pPr>
        <w:rPr>
          <w:sz w:val="24"/>
          <w:szCs w:val="24"/>
        </w:rPr>
      </w:pPr>
    </w:p>
    <w:p w14:paraId="43D36660" w14:textId="77777777" w:rsidR="000E5B8F" w:rsidRDefault="000E5B8F" w:rsidP="005B3BB9">
      <w:pPr>
        <w:rPr>
          <w:sz w:val="24"/>
          <w:szCs w:val="24"/>
        </w:rPr>
      </w:pPr>
    </w:p>
    <w:p w14:paraId="675AD021" w14:textId="77777777" w:rsidR="00646879" w:rsidRDefault="00646879" w:rsidP="005B3BB9">
      <w:pPr>
        <w:rPr>
          <w:b/>
          <w:bCs/>
          <w:sz w:val="24"/>
          <w:szCs w:val="24"/>
        </w:rPr>
      </w:pPr>
    </w:p>
    <w:p w14:paraId="79B08282" w14:textId="77777777" w:rsidR="00646879" w:rsidRDefault="00646879" w:rsidP="005B3BB9">
      <w:pPr>
        <w:rPr>
          <w:b/>
          <w:bCs/>
          <w:sz w:val="24"/>
          <w:szCs w:val="24"/>
        </w:rPr>
      </w:pPr>
    </w:p>
    <w:p w14:paraId="6E2C89E8" w14:textId="21EF7036" w:rsidR="000E5B8F" w:rsidRPr="00646879" w:rsidRDefault="00FC0FAD" w:rsidP="005B3BB9">
      <w:pPr>
        <w:rPr>
          <w:b/>
          <w:bCs/>
          <w:sz w:val="24"/>
          <w:szCs w:val="24"/>
        </w:rPr>
      </w:pPr>
      <w:r w:rsidRPr="00646879">
        <w:rPr>
          <w:b/>
          <w:bCs/>
          <w:sz w:val="24"/>
          <w:szCs w:val="24"/>
        </w:rPr>
        <w:lastRenderedPageBreak/>
        <w:t>Drill Through Report Visual:</w:t>
      </w:r>
    </w:p>
    <w:p w14:paraId="05FE4BD7" w14:textId="17494438" w:rsidR="00FC0FAD" w:rsidRDefault="00FC0FAD" w:rsidP="005B3BB9">
      <w:pPr>
        <w:rPr>
          <w:sz w:val="24"/>
          <w:szCs w:val="24"/>
        </w:rPr>
      </w:pPr>
      <w:r w:rsidRPr="00FC0FAD">
        <w:rPr>
          <w:noProof/>
          <w:sz w:val="24"/>
          <w:szCs w:val="24"/>
        </w:rPr>
        <w:drawing>
          <wp:inline distT="0" distB="0" distL="0" distR="0" wp14:anchorId="70CAE179" wp14:editId="65B1005D">
            <wp:extent cx="4817533" cy="2807597"/>
            <wp:effectExtent l="0" t="0" r="2540" b="0"/>
            <wp:docPr id="54742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5719" name=""/>
                    <pic:cNvPicPr/>
                  </pic:nvPicPr>
                  <pic:blipFill>
                    <a:blip r:embed="rId8"/>
                    <a:stretch>
                      <a:fillRect/>
                    </a:stretch>
                  </pic:blipFill>
                  <pic:spPr>
                    <a:xfrm>
                      <a:off x="0" y="0"/>
                      <a:ext cx="4851911" cy="2827632"/>
                    </a:xfrm>
                    <a:prstGeom prst="rect">
                      <a:avLst/>
                    </a:prstGeom>
                  </pic:spPr>
                </pic:pic>
              </a:graphicData>
            </a:graphic>
          </wp:inline>
        </w:drawing>
      </w:r>
    </w:p>
    <w:p w14:paraId="3F912D51" w14:textId="77777777" w:rsidR="00FC0FAD" w:rsidRDefault="00FC0FAD" w:rsidP="005B3BB9">
      <w:pPr>
        <w:rPr>
          <w:sz w:val="24"/>
          <w:szCs w:val="24"/>
        </w:rPr>
      </w:pPr>
    </w:p>
    <w:p w14:paraId="5577FB7A" w14:textId="061946C2" w:rsidR="00FC0FAD" w:rsidRPr="00FC0FAD" w:rsidRDefault="00646879" w:rsidP="00FC0FAD">
      <w:pPr>
        <w:rPr>
          <w:sz w:val="24"/>
          <w:szCs w:val="24"/>
        </w:rPr>
      </w:pPr>
      <w:r>
        <w:rPr>
          <w:b/>
          <w:bCs/>
          <w:sz w:val="24"/>
          <w:szCs w:val="24"/>
        </w:rPr>
        <w:t>Insights</w:t>
      </w:r>
      <w:r w:rsidR="00FC0FAD">
        <w:rPr>
          <w:sz w:val="24"/>
          <w:szCs w:val="24"/>
        </w:rPr>
        <w:t>:</w:t>
      </w:r>
      <w:r w:rsidR="00FC0FAD" w:rsidRPr="00FC0FAD">
        <w:t xml:space="preserve"> </w:t>
      </w:r>
      <w:r w:rsidR="00FC0FAD" w:rsidRPr="00FC0FAD">
        <w:rPr>
          <w:b/>
          <w:bCs/>
          <w:sz w:val="24"/>
          <w:szCs w:val="24"/>
        </w:rPr>
        <w:t>Drill-Through: Daily Analysis of Delayed and On-Time Orders</w:t>
      </w:r>
    </w:p>
    <w:p w14:paraId="1D754D2C" w14:textId="32E54C39" w:rsidR="000E5B8F" w:rsidRPr="00646879" w:rsidRDefault="00FC0FAD" w:rsidP="00486FAF">
      <w:pPr>
        <w:jc w:val="both"/>
      </w:pPr>
      <w:r w:rsidRPr="00646879">
        <w:t xml:space="preserve">This drill-through report provides a granular day-wise breakdown of delayed and total orders across months and years. Users can explore specific time periods, </w:t>
      </w:r>
      <w:r w:rsidR="00486FAF" w:rsidRPr="00646879">
        <w:t>for instance</w:t>
      </w:r>
      <w:r w:rsidRPr="00646879">
        <w:t xml:space="preserve"> August 2017, to assess how delivery performance fluctuated daily. This detailed view empowers </w:t>
      </w:r>
      <w:proofErr w:type="spellStart"/>
      <w:r w:rsidRPr="00646879">
        <w:t>ShopNest</w:t>
      </w:r>
      <w:proofErr w:type="spellEnd"/>
      <w:r w:rsidRPr="00646879">
        <w:t xml:space="preserve"> to pinpoint operational bottlenecks, identify high-delay days, and take corrective actions. By offering interactive drill-down capabilities, it enhances the depth of analysis beyond monthly aggregates and supports more targeted supply chain improvements.</w:t>
      </w:r>
    </w:p>
    <w:p w14:paraId="105CDE1F" w14:textId="77777777" w:rsidR="00486FAF" w:rsidRDefault="00486FAF" w:rsidP="005B3BB9">
      <w:pPr>
        <w:rPr>
          <w:sz w:val="24"/>
          <w:szCs w:val="24"/>
        </w:rPr>
      </w:pPr>
    </w:p>
    <w:p w14:paraId="11C602C3" w14:textId="77777777" w:rsidR="00486FAF" w:rsidRDefault="00486FAF" w:rsidP="005B3BB9">
      <w:pPr>
        <w:rPr>
          <w:sz w:val="24"/>
          <w:szCs w:val="24"/>
        </w:rPr>
      </w:pPr>
    </w:p>
    <w:p w14:paraId="54F9BB56" w14:textId="77777777" w:rsidR="00486FAF" w:rsidRDefault="00486FAF" w:rsidP="005B3BB9">
      <w:pPr>
        <w:rPr>
          <w:sz w:val="24"/>
          <w:szCs w:val="24"/>
        </w:rPr>
      </w:pPr>
    </w:p>
    <w:p w14:paraId="64BF4F16" w14:textId="77777777" w:rsidR="00486FAF" w:rsidRDefault="00486FAF" w:rsidP="005B3BB9">
      <w:pPr>
        <w:rPr>
          <w:sz w:val="24"/>
          <w:szCs w:val="24"/>
        </w:rPr>
      </w:pPr>
    </w:p>
    <w:p w14:paraId="234BB8C9" w14:textId="77777777" w:rsidR="00486FAF" w:rsidRDefault="00486FAF" w:rsidP="005B3BB9">
      <w:pPr>
        <w:rPr>
          <w:sz w:val="24"/>
          <w:szCs w:val="24"/>
        </w:rPr>
      </w:pPr>
    </w:p>
    <w:p w14:paraId="3F7DDE40" w14:textId="77777777" w:rsidR="00486FAF" w:rsidRDefault="00486FAF" w:rsidP="005B3BB9">
      <w:pPr>
        <w:rPr>
          <w:sz w:val="24"/>
          <w:szCs w:val="24"/>
        </w:rPr>
      </w:pPr>
    </w:p>
    <w:p w14:paraId="2EE1E899" w14:textId="77777777" w:rsidR="00486FAF" w:rsidRDefault="00486FAF" w:rsidP="005B3BB9">
      <w:pPr>
        <w:rPr>
          <w:sz w:val="24"/>
          <w:szCs w:val="24"/>
        </w:rPr>
      </w:pPr>
    </w:p>
    <w:p w14:paraId="75F1780B" w14:textId="77777777" w:rsidR="00486FAF" w:rsidRDefault="00486FAF" w:rsidP="005B3BB9">
      <w:pPr>
        <w:rPr>
          <w:sz w:val="24"/>
          <w:szCs w:val="24"/>
        </w:rPr>
      </w:pPr>
    </w:p>
    <w:p w14:paraId="02BAF138" w14:textId="77777777" w:rsidR="00646879" w:rsidRDefault="00646879" w:rsidP="005B3BB9">
      <w:pPr>
        <w:rPr>
          <w:sz w:val="24"/>
          <w:szCs w:val="24"/>
        </w:rPr>
      </w:pPr>
    </w:p>
    <w:p w14:paraId="00ECE24D" w14:textId="77777777" w:rsidR="00486FAF" w:rsidRDefault="00486FAF" w:rsidP="005B3BB9">
      <w:pPr>
        <w:rPr>
          <w:sz w:val="24"/>
          <w:szCs w:val="24"/>
        </w:rPr>
      </w:pPr>
    </w:p>
    <w:p w14:paraId="743E75D2" w14:textId="77777777" w:rsidR="009F70C8" w:rsidRDefault="009F70C8" w:rsidP="005B3BB9">
      <w:pPr>
        <w:rPr>
          <w:sz w:val="24"/>
          <w:szCs w:val="24"/>
        </w:rPr>
      </w:pPr>
    </w:p>
    <w:p w14:paraId="62663E3A" w14:textId="68B45E11" w:rsidR="000E5B8F" w:rsidRDefault="000E5B8F" w:rsidP="00486FAF">
      <w:pPr>
        <w:jc w:val="both"/>
      </w:pPr>
      <w:r w:rsidRPr="000E5B8F">
        <w:rPr>
          <w:b/>
          <w:bCs/>
          <w:sz w:val="24"/>
          <w:szCs w:val="24"/>
        </w:rPr>
        <w:lastRenderedPageBreak/>
        <w:t xml:space="preserve">Question Statement 4 – Payment </w:t>
      </w:r>
      <w:r>
        <w:rPr>
          <w:b/>
          <w:bCs/>
          <w:sz w:val="24"/>
          <w:szCs w:val="24"/>
        </w:rPr>
        <w:t xml:space="preserve">Method </w:t>
      </w:r>
      <w:r w:rsidRPr="000E5B8F">
        <w:rPr>
          <w:b/>
          <w:bCs/>
          <w:sz w:val="24"/>
          <w:szCs w:val="24"/>
        </w:rPr>
        <w:t xml:space="preserve">Analysis: </w:t>
      </w:r>
      <w:proofErr w:type="spellStart"/>
      <w:r w:rsidRPr="000E5B8F">
        <w:rPr>
          <w:i/>
          <w:iCs/>
        </w:rPr>
        <w:t>Analyze</w:t>
      </w:r>
      <w:proofErr w:type="spellEnd"/>
      <w:r w:rsidRPr="000E5B8F">
        <w:rPr>
          <w:i/>
          <w:iCs/>
        </w:rPr>
        <w:t xml:space="preserve"> the most frequently used payment methods by customer using a visually appealing representation such as pie chart or other suitable visuals.</w:t>
      </w:r>
    </w:p>
    <w:p w14:paraId="3BB5F124" w14:textId="77777777" w:rsidR="000E5B8F" w:rsidRDefault="000E5B8F" w:rsidP="005B3BB9"/>
    <w:p w14:paraId="22AFE762" w14:textId="77777777" w:rsidR="00646879" w:rsidRPr="000E5B8F" w:rsidRDefault="00646879" w:rsidP="005B3BB9"/>
    <w:p w14:paraId="270C8F7B" w14:textId="011B4C5E" w:rsidR="000E5B8F" w:rsidRDefault="000E5B8F" w:rsidP="005B3BB9">
      <w:pPr>
        <w:rPr>
          <w:b/>
          <w:bCs/>
          <w:sz w:val="24"/>
          <w:szCs w:val="24"/>
        </w:rPr>
      </w:pPr>
      <w:proofErr w:type="spellStart"/>
      <w:r>
        <w:rPr>
          <w:b/>
          <w:bCs/>
          <w:sz w:val="24"/>
          <w:szCs w:val="24"/>
        </w:rPr>
        <w:t>Vizualization</w:t>
      </w:r>
      <w:proofErr w:type="spellEnd"/>
      <w:r w:rsidR="00646879">
        <w:rPr>
          <w:b/>
          <w:bCs/>
          <w:sz w:val="24"/>
          <w:szCs w:val="24"/>
        </w:rPr>
        <w:t xml:space="preserve"> Used</w:t>
      </w:r>
      <w:r>
        <w:rPr>
          <w:b/>
          <w:bCs/>
          <w:sz w:val="24"/>
          <w:szCs w:val="24"/>
        </w:rPr>
        <w:t>:</w:t>
      </w:r>
    </w:p>
    <w:p w14:paraId="5866E0DC" w14:textId="350551EA" w:rsidR="000E5B8F" w:rsidRDefault="009F70C8" w:rsidP="005B3BB9">
      <w:pPr>
        <w:rPr>
          <w:sz w:val="24"/>
          <w:szCs w:val="24"/>
        </w:rPr>
      </w:pPr>
      <w:r w:rsidRPr="009F70C8">
        <w:rPr>
          <w:sz w:val="24"/>
          <w:szCs w:val="24"/>
        </w:rPr>
        <w:drawing>
          <wp:inline distT="0" distB="0" distL="0" distR="0" wp14:anchorId="282451B4" wp14:editId="1025EBF4">
            <wp:extent cx="4969933" cy="2780870"/>
            <wp:effectExtent l="0" t="0" r="2540" b="635"/>
            <wp:docPr id="86521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15287" name=""/>
                    <pic:cNvPicPr/>
                  </pic:nvPicPr>
                  <pic:blipFill>
                    <a:blip r:embed="rId9"/>
                    <a:stretch>
                      <a:fillRect/>
                    </a:stretch>
                  </pic:blipFill>
                  <pic:spPr>
                    <a:xfrm>
                      <a:off x="0" y="0"/>
                      <a:ext cx="5033135" cy="2816234"/>
                    </a:xfrm>
                    <a:prstGeom prst="rect">
                      <a:avLst/>
                    </a:prstGeom>
                  </pic:spPr>
                </pic:pic>
              </a:graphicData>
            </a:graphic>
          </wp:inline>
        </w:drawing>
      </w:r>
    </w:p>
    <w:p w14:paraId="32999FB8" w14:textId="77777777" w:rsidR="000E5B8F" w:rsidRDefault="000E5B8F" w:rsidP="005B3BB9">
      <w:pPr>
        <w:rPr>
          <w:sz w:val="24"/>
          <w:szCs w:val="24"/>
        </w:rPr>
      </w:pPr>
    </w:p>
    <w:p w14:paraId="7FFCBC29" w14:textId="77777777" w:rsidR="00646879" w:rsidRDefault="00646879" w:rsidP="005B3BB9">
      <w:pPr>
        <w:rPr>
          <w:sz w:val="24"/>
          <w:szCs w:val="24"/>
        </w:rPr>
      </w:pPr>
    </w:p>
    <w:p w14:paraId="3C63DAD4" w14:textId="0BA7D178" w:rsidR="000E5B8F" w:rsidRDefault="00646879" w:rsidP="00486FAF">
      <w:pPr>
        <w:jc w:val="both"/>
        <w:rPr>
          <w:sz w:val="24"/>
          <w:szCs w:val="24"/>
        </w:rPr>
      </w:pPr>
      <w:r>
        <w:rPr>
          <w:b/>
          <w:bCs/>
          <w:sz w:val="24"/>
          <w:szCs w:val="24"/>
        </w:rPr>
        <w:t>Insights</w:t>
      </w:r>
      <w:r w:rsidR="000E5B8F" w:rsidRPr="00486FAF">
        <w:rPr>
          <w:b/>
          <w:bCs/>
          <w:sz w:val="24"/>
          <w:szCs w:val="24"/>
        </w:rPr>
        <w:t>:</w:t>
      </w:r>
      <w:r w:rsidR="00486FAF" w:rsidRPr="00486FAF">
        <w:t xml:space="preserve"> </w:t>
      </w:r>
      <w:r w:rsidR="00486FAF" w:rsidRPr="00646879">
        <w:t xml:space="preserve">This donut chart visualizes the distribution of payment methods used by customers on </w:t>
      </w:r>
      <w:proofErr w:type="spellStart"/>
      <w:r w:rsidR="00486FAF" w:rsidRPr="00646879">
        <w:t>ShopNest</w:t>
      </w:r>
      <w:proofErr w:type="spellEnd"/>
      <w:r w:rsidR="00486FAF" w:rsidRPr="00646879">
        <w:t xml:space="preserve">. The analysis reveals that </w:t>
      </w:r>
      <w:r w:rsidR="00486FAF" w:rsidRPr="00D85F4E">
        <w:rPr>
          <w:b/>
          <w:bCs/>
          <w:highlight w:val="yellow"/>
        </w:rPr>
        <w:t>credit cards</w:t>
      </w:r>
      <w:r w:rsidR="00486FAF" w:rsidRPr="00646879">
        <w:t xml:space="preserve"> dominate transactions, accounting for approximately </w:t>
      </w:r>
      <w:r w:rsidR="00486FAF" w:rsidRPr="00D85F4E">
        <w:rPr>
          <w:highlight w:val="yellow"/>
        </w:rPr>
        <w:t>74%</w:t>
      </w:r>
      <w:r w:rsidR="00486FAF" w:rsidRPr="00646879">
        <w:t xml:space="preserve"> of all payments. This is followed by </w:t>
      </w:r>
      <w:proofErr w:type="spellStart"/>
      <w:r w:rsidR="00486FAF" w:rsidRPr="00D85F4E">
        <w:rPr>
          <w:b/>
          <w:bCs/>
          <w:highlight w:val="yellow"/>
        </w:rPr>
        <w:t>boleto</w:t>
      </w:r>
      <w:proofErr w:type="spellEnd"/>
      <w:r w:rsidR="00486FAF" w:rsidRPr="00D85F4E">
        <w:rPr>
          <w:b/>
          <w:bCs/>
          <w:highlight w:val="yellow"/>
        </w:rPr>
        <w:t xml:space="preserve"> (19%),</w:t>
      </w:r>
      <w:r w:rsidR="00486FAF" w:rsidRPr="00646879">
        <w:t xml:space="preserve"> a popular Brazilian payment slip method. </w:t>
      </w:r>
      <w:r w:rsidR="00486FAF" w:rsidRPr="00D85F4E">
        <w:rPr>
          <w:b/>
          <w:bCs/>
          <w:highlight w:val="yellow"/>
        </w:rPr>
        <w:t>Vouchers</w:t>
      </w:r>
      <w:r w:rsidR="00486FAF" w:rsidRPr="00D85F4E">
        <w:rPr>
          <w:b/>
          <w:bCs/>
        </w:rPr>
        <w:t xml:space="preserve"> </w:t>
      </w:r>
      <w:r w:rsidR="00486FAF" w:rsidRPr="00646879">
        <w:t xml:space="preserve">and </w:t>
      </w:r>
      <w:r w:rsidR="00486FAF" w:rsidRPr="00D85F4E">
        <w:rPr>
          <w:b/>
          <w:bCs/>
          <w:highlight w:val="yellow"/>
        </w:rPr>
        <w:t>debit cards</w:t>
      </w:r>
      <w:r w:rsidR="00486FAF" w:rsidRPr="00646879">
        <w:t xml:space="preserve"> form a smaller share, contributing around</w:t>
      </w:r>
      <w:r w:rsidR="00486FAF" w:rsidRPr="00D85F4E">
        <w:rPr>
          <w:b/>
          <w:bCs/>
        </w:rPr>
        <w:t xml:space="preserve"> </w:t>
      </w:r>
      <w:r w:rsidR="00486FAF" w:rsidRPr="00D85F4E">
        <w:rPr>
          <w:b/>
          <w:bCs/>
          <w:highlight w:val="yellow"/>
        </w:rPr>
        <w:t>5.5%</w:t>
      </w:r>
      <w:r w:rsidR="00486FAF" w:rsidRPr="00D85F4E">
        <w:rPr>
          <w:b/>
          <w:bCs/>
        </w:rPr>
        <w:t xml:space="preserve"> </w:t>
      </w:r>
      <w:r w:rsidR="00486FAF" w:rsidRPr="00646879">
        <w:t xml:space="preserve">and </w:t>
      </w:r>
      <w:r w:rsidR="00486FAF" w:rsidRPr="00D85F4E">
        <w:rPr>
          <w:b/>
          <w:bCs/>
          <w:highlight w:val="yellow"/>
        </w:rPr>
        <w:t>1.5%,</w:t>
      </w:r>
      <w:r w:rsidR="00486FAF" w:rsidRPr="00646879">
        <w:t xml:space="preserve"> respectively. Understanding these preferences helps </w:t>
      </w:r>
      <w:proofErr w:type="spellStart"/>
      <w:r w:rsidR="00486FAF" w:rsidRPr="00646879">
        <w:t>ShopNest</w:t>
      </w:r>
      <w:proofErr w:type="spellEnd"/>
      <w:r w:rsidR="00486FAF" w:rsidRPr="00646879">
        <w:t xml:space="preserve"> align marketing strategies, streamline checkout processes, and enhance customer convenience by focusing on the most utilized and trusted payment options.</w:t>
      </w:r>
    </w:p>
    <w:p w14:paraId="01FB734F" w14:textId="77777777" w:rsidR="000E5B8F" w:rsidRDefault="000E5B8F" w:rsidP="005B3BB9">
      <w:pPr>
        <w:rPr>
          <w:sz w:val="24"/>
          <w:szCs w:val="24"/>
        </w:rPr>
      </w:pPr>
    </w:p>
    <w:p w14:paraId="13AC011B" w14:textId="77777777" w:rsidR="000E5B8F" w:rsidRDefault="000E5B8F" w:rsidP="005B3BB9">
      <w:pPr>
        <w:rPr>
          <w:sz w:val="24"/>
          <w:szCs w:val="24"/>
        </w:rPr>
      </w:pPr>
    </w:p>
    <w:p w14:paraId="1D870935" w14:textId="77777777" w:rsidR="000E5B8F" w:rsidRDefault="000E5B8F" w:rsidP="005B3BB9">
      <w:pPr>
        <w:rPr>
          <w:sz w:val="24"/>
          <w:szCs w:val="24"/>
        </w:rPr>
      </w:pPr>
    </w:p>
    <w:p w14:paraId="1B326B05" w14:textId="77777777" w:rsidR="000E5B8F" w:rsidRDefault="000E5B8F" w:rsidP="005B3BB9">
      <w:pPr>
        <w:rPr>
          <w:sz w:val="24"/>
          <w:szCs w:val="24"/>
        </w:rPr>
      </w:pPr>
    </w:p>
    <w:p w14:paraId="58CF7FD4" w14:textId="77777777" w:rsidR="000E5B8F" w:rsidRDefault="000E5B8F" w:rsidP="005B3BB9">
      <w:pPr>
        <w:rPr>
          <w:sz w:val="24"/>
          <w:szCs w:val="24"/>
        </w:rPr>
      </w:pPr>
    </w:p>
    <w:p w14:paraId="475F3667" w14:textId="77777777" w:rsidR="000E5B8F" w:rsidRDefault="000E5B8F" w:rsidP="005B3BB9">
      <w:pPr>
        <w:rPr>
          <w:sz w:val="24"/>
          <w:szCs w:val="24"/>
        </w:rPr>
      </w:pPr>
    </w:p>
    <w:p w14:paraId="44CFEC4A" w14:textId="77777777" w:rsidR="000E5B8F" w:rsidRDefault="000E5B8F" w:rsidP="005B3BB9">
      <w:pPr>
        <w:rPr>
          <w:sz w:val="24"/>
          <w:szCs w:val="24"/>
        </w:rPr>
      </w:pPr>
    </w:p>
    <w:p w14:paraId="3772BF45" w14:textId="4016AD29" w:rsidR="000E5B8F" w:rsidRDefault="000E5B8F" w:rsidP="00486FAF">
      <w:pPr>
        <w:jc w:val="both"/>
        <w:rPr>
          <w:i/>
          <w:iCs/>
        </w:rPr>
      </w:pPr>
      <w:r w:rsidRPr="000E5B8F">
        <w:rPr>
          <w:b/>
          <w:bCs/>
          <w:sz w:val="24"/>
          <w:szCs w:val="24"/>
        </w:rPr>
        <w:lastRenderedPageBreak/>
        <w:t>Q</w:t>
      </w:r>
      <w:r>
        <w:rPr>
          <w:b/>
          <w:bCs/>
          <w:sz w:val="24"/>
          <w:szCs w:val="24"/>
        </w:rPr>
        <w:t>u</w:t>
      </w:r>
      <w:r w:rsidRPr="000E5B8F">
        <w:rPr>
          <w:b/>
          <w:bCs/>
          <w:sz w:val="24"/>
          <w:szCs w:val="24"/>
        </w:rPr>
        <w:t xml:space="preserve">estion Statement </w:t>
      </w:r>
      <w:r>
        <w:rPr>
          <w:b/>
          <w:bCs/>
          <w:sz w:val="24"/>
          <w:szCs w:val="24"/>
        </w:rPr>
        <w:t xml:space="preserve">5 – Product Rating Analysis: </w:t>
      </w:r>
      <w:r w:rsidRPr="000E5B8F">
        <w:rPr>
          <w:i/>
          <w:iCs/>
        </w:rPr>
        <w:t>Determine the top 10 highest rated product and the bottom 10 lowest rated product using a bar or column chart</w:t>
      </w:r>
      <w:r>
        <w:rPr>
          <w:i/>
          <w:iCs/>
        </w:rPr>
        <w:t>.</w:t>
      </w:r>
    </w:p>
    <w:p w14:paraId="6F6F628D" w14:textId="77777777" w:rsidR="000E5B8F" w:rsidRDefault="000E5B8F" w:rsidP="005B3BB9">
      <w:pPr>
        <w:rPr>
          <w:i/>
          <w:iCs/>
        </w:rPr>
      </w:pPr>
    </w:p>
    <w:p w14:paraId="1BB1E295" w14:textId="3B983E69" w:rsidR="000E5B8F" w:rsidRPr="00646879" w:rsidRDefault="000E5B8F" w:rsidP="005B3BB9">
      <w:pPr>
        <w:rPr>
          <w:b/>
          <w:bCs/>
          <w:sz w:val="24"/>
          <w:szCs w:val="24"/>
        </w:rPr>
      </w:pPr>
      <w:proofErr w:type="spellStart"/>
      <w:r w:rsidRPr="00646879">
        <w:rPr>
          <w:b/>
          <w:bCs/>
          <w:sz w:val="24"/>
          <w:szCs w:val="24"/>
        </w:rPr>
        <w:t>Vizualization</w:t>
      </w:r>
      <w:proofErr w:type="spellEnd"/>
      <w:r w:rsidR="00646879" w:rsidRPr="00646879">
        <w:rPr>
          <w:b/>
          <w:bCs/>
          <w:sz w:val="24"/>
          <w:szCs w:val="24"/>
        </w:rPr>
        <w:t xml:space="preserve"> Used</w:t>
      </w:r>
      <w:r w:rsidRPr="00646879">
        <w:rPr>
          <w:b/>
          <w:bCs/>
          <w:sz w:val="24"/>
          <w:szCs w:val="24"/>
        </w:rPr>
        <w:t>:</w:t>
      </w:r>
      <w:r w:rsidR="0061319A" w:rsidRPr="00646879">
        <w:rPr>
          <w:b/>
          <w:bCs/>
          <w:sz w:val="24"/>
          <w:szCs w:val="24"/>
        </w:rPr>
        <w:t xml:space="preserve">  </w:t>
      </w:r>
    </w:p>
    <w:p w14:paraId="6FBDE48B" w14:textId="4C5A6F95" w:rsidR="00613B76" w:rsidRPr="00613B76" w:rsidRDefault="00613B76" w:rsidP="00613B76">
      <w:pPr>
        <w:pStyle w:val="ListParagraph"/>
        <w:numPr>
          <w:ilvl w:val="0"/>
          <w:numId w:val="3"/>
        </w:numPr>
        <w:rPr>
          <w:b/>
          <w:bCs/>
        </w:rPr>
      </w:pPr>
      <w:r>
        <w:rPr>
          <w:b/>
          <w:bCs/>
        </w:rPr>
        <w:t>Top 10 highest rated products:</w:t>
      </w:r>
    </w:p>
    <w:p w14:paraId="5E59C060" w14:textId="4206E13E" w:rsidR="000E5B8F" w:rsidRDefault="0061319A" w:rsidP="005B3BB9">
      <w:pPr>
        <w:rPr>
          <w:b/>
          <w:bCs/>
          <w:sz w:val="24"/>
          <w:szCs w:val="24"/>
        </w:rPr>
      </w:pPr>
      <w:r w:rsidRPr="0061319A">
        <w:rPr>
          <w:b/>
          <w:bCs/>
          <w:noProof/>
          <w:sz w:val="24"/>
          <w:szCs w:val="24"/>
        </w:rPr>
        <w:drawing>
          <wp:inline distT="0" distB="0" distL="0" distR="0" wp14:anchorId="1CFBE81C" wp14:editId="29984F97">
            <wp:extent cx="4783667" cy="3712032"/>
            <wp:effectExtent l="0" t="0" r="0" b="3175"/>
            <wp:docPr id="1966829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29173" name=""/>
                    <pic:cNvPicPr/>
                  </pic:nvPicPr>
                  <pic:blipFill>
                    <a:blip r:embed="rId10"/>
                    <a:stretch>
                      <a:fillRect/>
                    </a:stretch>
                  </pic:blipFill>
                  <pic:spPr>
                    <a:xfrm>
                      <a:off x="0" y="0"/>
                      <a:ext cx="4805714" cy="3729140"/>
                    </a:xfrm>
                    <a:prstGeom prst="rect">
                      <a:avLst/>
                    </a:prstGeom>
                  </pic:spPr>
                </pic:pic>
              </a:graphicData>
            </a:graphic>
          </wp:inline>
        </w:drawing>
      </w:r>
    </w:p>
    <w:p w14:paraId="38590F80" w14:textId="77777777" w:rsidR="00486FAF" w:rsidRDefault="00486FAF" w:rsidP="005B3BB9">
      <w:pPr>
        <w:rPr>
          <w:b/>
          <w:bCs/>
          <w:sz w:val="24"/>
          <w:szCs w:val="24"/>
        </w:rPr>
      </w:pPr>
    </w:p>
    <w:p w14:paraId="64881A50" w14:textId="646E7270" w:rsidR="00486FAF" w:rsidRPr="000E5B8F" w:rsidRDefault="00646879" w:rsidP="00486FAF">
      <w:pPr>
        <w:jc w:val="both"/>
        <w:rPr>
          <w:b/>
          <w:bCs/>
          <w:sz w:val="24"/>
          <w:szCs w:val="24"/>
        </w:rPr>
      </w:pPr>
      <w:r>
        <w:rPr>
          <w:b/>
          <w:bCs/>
          <w:sz w:val="24"/>
          <w:szCs w:val="24"/>
        </w:rPr>
        <w:t>Insights</w:t>
      </w:r>
      <w:r w:rsidR="00486FAF">
        <w:rPr>
          <w:b/>
          <w:bCs/>
          <w:sz w:val="24"/>
          <w:szCs w:val="24"/>
        </w:rPr>
        <w:t xml:space="preserve">: </w:t>
      </w:r>
      <w:r w:rsidR="00486FAF" w:rsidRPr="00646879">
        <w:t xml:space="preserve">The chart displays the top 10 highest-rated products, each receiving a perfect rating of 5.0, indicating maximum customer satisfaction. These consistently top-rated products highlight excellent performance in quality, functionality, and customer service. Their high ratings can serve as benchmarks for other products and are ideal candidates for promotion and upselling strategies. The fact that multiple products have perfect scores suggests effective product listing, good delivery experience, and alignment with customer expectations. Understanding what makes these products successful could help drive improvements in the broader </w:t>
      </w:r>
      <w:proofErr w:type="spellStart"/>
      <w:r w:rsidR="00486FAF" w:rsidRPr="00646879">
        <w:t>catalog</w:t>
      </w:r>
      <w:proofErr w:type="spellEnd"/>
      <w:r w:rsidR="00486FAF" w:rsidRPr="00646879">
        <w:t xml:space="preserve"> and refine vendor or seller performance benchmarks.</w:t>
      </w:r>
    </w:p>
    <w:p w14:paraId="36D66468" w14:textId="77777777" w:rsidR="005B3BB9" w:rsidRDefault="005B3BB9" w:rsidP="005B3BB9">
      <w:pPr>
        <w:rPr>
          <w:sz w:val="24"/>
          <w:szCs w:val="24"/>
        </w:rPr>
      </w:pPr>
    </w:p>
    <w:p w14:paraId="5617DB49" w14:textId="77777777" w:rsidR="00DC4945" w:rsidRDefault="00DC4945" w:rsidP="00DC4945">
      <w:pPr>
        <w:pStyle w:val="ListParagraph"/>
        <w:rPr>
          <w:b/>
          <w:bCs/>
          <w:sz w:val="24"/>
          <w:szCs w:val="24"/>
        </w:rPr>
      </w:pPr>
    </w:p>
    <w:p w14:paraId="4F24AFA8" w14:textId="77777777" w:rsidR="00646879" w:rsidRDefault="00646879" w:rsidP="00DC4945">
      <w:pPr>
        <w:ind w:left="360"/>
        <w:rPr>
          <w:b/>
          <w:bCs/>
          <w:sz w:val="24"/>
          <w:szCs w:val="24"/>
        </w:rPr>
      </w:pPr>
    </w:p>
    <w:p w14:paraId="67220ED6" w14:textId="77777777" w:rsidR="00646879" w:rsidRDefault="00646879" w:rsidP="00DC4945">
      <w:pPr>
        <w:ind w:left="360"/>
        <w:rPr>
          <w:b/>
          <w:bCs/>
          <w:sz w:val="24"/>
          <w:szCs w:val="24"/>
        </w:rPr>
      </w:pPr>
    </w:p>
    <w:p w14:paraId="3901596B" w14:textId="77777777" w:rsidR="00646879" w:rsidRDefault="00646879" w:rsidP="00DC4945">
      <w:pPr>
        <w:ind w:left="360"/>
        <w:rPr>
          <w:b/>
          <w:bCs/>
          <w:sz w:val="24"/>
          <w:szCs w:val="24"/>
        </w:rPr>
      </w:pPr>
    </w:p>
    <w:p w14:paraId="63BCEC65" w14:textId="77777777" w:rsidR="00646879" w:rsidRDefault="00646879" w:rsidP="00DC4945">
      <w:pPr>
        <w:ind w:left="360"/>
        <w:rPr>
          <w:b/>
          <w:bCs/>
          <w:sz w:val="24"/>
          <w:szCs w:val="24"/>
        </w:rPr>
      </w:pPr>
    </w:p>
    <w:p w14:paraId="7AC07A01" w14:textId="77777777" w:rsidR="00646879" w:rsidRDefault="00646879" w:rsidP="00DC4945">
      <w:pPr>
        <w:ind w:left="360"/>
        <w:rPr>
          <w:b/>
          <w:bCs/>
          <w:sz w:val="24"/>
          <w:szCs w:val="24"/>
        </w:rPr>
      </w:pPr>
    </w:p>
    <w:p w14:paraId="0C175DDE" w14:textId="61C5C26B" w:rsidR="0061319A" w:rsidRPr="00646879" w:rsidRDefault="00DC4945" w:rsidP="00DC4945">
      <w:pPr>
        <w:ind w:left="360"/>
        <w:rPr>
          <w:b/>
          <w:bCs/>
        </w:rPr>
      </w:pPr>
      <w:r w:rsidRPr="00646879">
        <w:rPr>
          <w:b/>
          <w:bCs/>
        </w:rPr>
        <w:t xml:space="preserve">2.  </w:t>
      </w:r>
      <w:r w:rsidR="0061319A" w:rsidRPr="00646879">
        <w:rPr>
          <w:b/>
          <w:bCs/>
        </w:rPr>
        <w:t>Bottom 10 lowest rated product</w:t>
      </w:r>
      <w:r w:rsidR="00613B76" w:rsidRPr="00646879">
        <w:rPr>
          <w:b/>
          <w:bCs/>
        </w:rPr>
        <w:t>s</w:t>
      </w:r>
      <w:r w:rsidR="0061319A" w:rsidRPr="00646879">
        <w:rPr>
          <w:b/>
          <w:bCs/>
        </w:rPr>
        <w:t>:</w:t>
      </w:r>
    </w:p>
    <w:p w14:paraId="4A3151C5" w14:textId="77777777" w:rsidR="00DC4945" w:rsidRPr="00613B76" w:rsidRDefault="00DC4945" w:rsidP="00DC4945">
      <w:pPr>
        <w:pStyle w:val="ListParagraph"/>
        <w:rPr>
          <w:b/>
          <w:bCs/>
          <w:sz w:val="24"/>
          <w:szCs w:val="24"/>
        </w:rPr>
      </w:pPr>
    </w:p>
    <w:p w14:paraId="53ACAF21" w14:textId="6E118EE9" w:rsidR="0061319A" w:rsidRDefault="0061319A" w:rsidP="0061319A">
      <w:pPr>
        <w:rPr>
          <w:b/>
          <w:bCs/>
          <w:sz w:val="24"/>
          <w:szCs w:val="24"/>
        </w:rPr>
      </w:pPr>
      <w:r w:rsidRPr="0061319A">
        <w:rPr>
          <w:b/>
          <w:bCs/>
          <w:noProof/>
          <w:sz w:val="24"/>
          <w:szCs w:val="24"/>
        </w:rPr>
        <w:drawing>
          <wp:inline distT="0" distB="0" distL="0" distR="0" wp14:anchorId="32A47EFA" wp14:editId="4CC8DFD5">
            <wp:extent cx="4656667" cy="3632571"/>
            <wp:effectExtent l="0" t="0" r="0" b="6350"/>
            <wp:docPr id="171480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08015" name=""/>
                    <pic:cNvPicPr/>
                  </pic:nvPicPr>
                  <pic:blipFill>
                    <a:blip r:embed="rId11"/>
                    <a:stretch>
                      <a:fillRect/>
                    </a:stretch>
                  </pic:blipFill>
                  <pic:spPr>
                    <a:xfrm>
                      <a:off x="0" y="0"/>
                      <a:ext cx="4685764" cy="3655269"/>
                    </a:xfrm>
                    <a:prstGeom prst="rect">
                      <a:avLst/>
                    </a:prstGeom>
                  </pic:spPr>
                </pic:pic>
              </a:graphicData>
            </a:graphic>
          </wp:inline>
        </w:drawing>
      </w:r>
    </w:p>
    <w:p w14:paraId="74036F49" w14:textId="77777777" w:rsidR="00613B76" w:rsidRDefault="00613B76" w:rsidP="00486FAF">
      <w:pPr>
        <w:jc w:val="both"/>
        <w:rPr>
          <w:b/>
          <w:bCs/>
          <w:sz w:val="24"/>
          <w:szCs w:val="24"/>
        </w:rPr>
      </w:pPr>
    </w:p>
    <w:p w14:paraId="6DE9C6F0" w14:textId="1C89408E" w:rsidR="00613B76" w:rsidRDefault="00646879" w:rsidP="00D85F4E">
      <w:pPr>
        <w:jc w:val="both"/>
        <w:rPr>
          <w:sz w:val="24"/>
          <w:szCs w:val="24"/>
        </w:rPr>
      </w:pPr>
      <w:r>
        <w:rPr>
          <w:b/>
          <w:bCs/>
          <w:sz w:val="24"/>
          <w:szCs w:val="24"/>
        </w:rPr>
        <w:t>Insights</w:t>
      </w:r>
      <w:r w:rsidR="00613B76" w:rsidRPr="00486FAF">
        <w:rPr>
          <w:b/>
          <w:bCs/>
          <w:sz w:val="24"/>
          <w:szCs w:val="24"/>
        </w:rPr>
        <w:t>:</w:t>
      </w:r>
      <w:r w:rsidR="00486FAF" w:rsidRPr="00486FAF">
        <w:t xml:space="preserve"> </w:t>
      </w:r>
      <w:r w:rsidR="00486FAF" w:rsidRPr="00646879">
        <w:t>The bottom 10 lowest-rated products all share a consistent rating of 1.0, indicating significant dissatisfaction among customers. These low scores may result from poor product quality, misleading descriptions, damaged goods, delayed shipping, or lack customer service. This clear underperformance flags them as high-risk items that could harm brand trust and loyalty if not addressed. Immediate investigation and corrective actions—such as reviewing seller practices, issuing refunds, improving logistics, or even removing certain listings—are essential. These insights also provide a roadmap for quality control and process optimization across product categories.</w:t>
      </w:r>
    </w:p>
    <w:p w14:paraId="2F752EFE" w14:textId="77777777" w:rsidR="00DC4945" w:rsidRDefault="00DC4945" w:rsidP="00486FAF">
      <w:pPr>
        <w:jc w:val="both"/>
        <w:rPr>
          <w:sz w:val="24"/>
          <w:szCs w:val="24"/>
        </w:rPr>
      </w:pPr>
    </w:p>
    <w:p w14:paraId="2B3359DE" w14:textId="77777777" w:rsidR="00CF2BDA" w:rsidRDefault="00CF2BDA" w:rsidP="00486FAF">
      <w:pPr>
        <w:jc w:val="both"/>
        <w:rPr>
          <w:sz w:val="24"/>
          <w:szCs w:val="24"/>
        </w:rPr>
      </w:pPr>
    </w:p>
    <w:p w14:paraId="0C382CA8" w14:textId="77777777" w:rsidR="00CF2BDA" w:rsidRDefault="00CF2BDA" w:rsidP="00486FAF">
      <w:pPr>
        <w:jc w:val="both"/>
        <w:rPr>
          <w:sz w:val="24"/>
          <w:szCs w:val="24"/>
        </w:rPr>
      </w:pPr>
    </w:p>
    <w:p w14:paraId="7E039E83" w14:textId="77777777" w:rsidR="00CF2BDA" w:rsidRDefault="00CF2BDA" w:rsidP="00486FAF">
      <w:pPr>
        <w:jc w:val="both"/>
        <w:rPr>
          <w:sz w:val="24"/>
          <w:szCs w:val="24"/>
        </w:rPr>
      </w:pPr>
    </w:p>
    <w:p w14:paraId="4CD60394" w14:textId="77777777" w:rsidR="00CF2BDA" w:rsidRDefault="00CF2BDA" w:rsidP="00486FAF">
      <w:pPr>
        <w:jc w:val="both"/>
        <w:rPr>
          <w:sz w:val="24"/>
          <w:szCs w:val="24"/>
        </w:rPr>
      </w:pPr>
    </w:p>
    <w:p w14:paraId="3BAB2C08" w14:textId="77777777" w:rsidR="00CF2BDA" w:rsidRDefault="00CF2BDA" w:rsidP="00486FAF">
      <w:pPr>
        <w:jc w:val="both"/>
        <w:rPr>
          <w:sz w:val="24"/>
          <w:szCs w:val="24"/>
        </w:rPr>
      </w:pPr>
    </w:p>
    <w:p w14:paraId="123255F5" w14:textId="77777777" w:rsidR="00CF2BDA" w:rsidRDefault="00CF2BDA" w:rsidP="00486FAF">
      <w:pPr>
        <w:jc w:val="both"/>
        <w:rPr>
          <w:sz w:val="24"/>
          <w:szCs w:val="24"/>
        </w:rPr>
      </w:pPr>
    </w:p>
    <w:p w14:paraId="31702433" w14:textId="77777777" w:rsidR="00CF2BDA" w:rsidRDefault="00CF2BDA" w:rsidP="00486FAF">
      <w:pPr>
        <w:jc w:val="both"/>
        <w:rPr>
          <w:sz w:val="24"/>
          <w:szCs w:val="24"/>
        </w:rPr>
      </w:pPr>
    </w:p>
    <w:p w14:paraId="70999795" w14:textId="77777777" w:rsidR="00CF2BDA" w:rsidRDefault="00CF2BDA" w:rsidP="00486FAF">
      <w:pPr>
        <w:jc w:val="both"/>
        <w:rPr>
          <w:sz w:val="24"/>
          <w:szCs w:val="24"/>
        </w:rPr>
      </w:pPr>
    </w:p>
    <w:p w14:paraId="27C50C4E" w14:textId="77777777" w:rsidR="00CF2BDA" w:rsidRDefault="00CF2BDA" w:rsidP="00486FAF">
      <w:pPr>
        <w:jc w:val="both"/>
        <w:rPr>
          <w:sz w:val="24"/>
          <w:szCs w:val="24"/>
        </w:rPr>
      </w:pPr>
    </w:p>
    <w:p w14:paraId="3CDB973D" w14:textId="77777777" w:rsidR="00CF2BDA" w:rsidRDefault="00CF2BDA" w:rsidP="00486FAF">
      <w:pPr>
        <w:jc w:val="both"/>
        <w:rPr>
          <w:sz w:val="24"/>
          <w:szCs w:val="24"/>
        </w:rPr>
      </w:pPr>
    </w:p>
    <w:p w14:paraId="6DEA4CB2" w14:textId="77777777" w:rsidR="00DC4945" w:rsidRDefault="00DC4945" w:rsidP="00DC4945">
      <w:r w:rsidRPr="00646879">
        <w:rPr>
          <w:b/>
          <w:bCs/>
          <w:sz w:val="24"/>
          <w:szCs w:val="24"/>
        </w:rPr>
        <w:t>Question Statement 6 – State Wise Sales Analysis:</w:t>
      </w:r>
      <w:r w:rsidRPr="00646879">
        <w:rPr>
          <w:sz w:val="24"/>
          <w:szCs w:val="24"/>
        </w:rPr>
        <w:t xml:space="preserve"> </w:t>
      </w:r>
      <w:r w:rsidRPr="00DC4945">
        <w:rPr>
          <w:i/>
          <w:iCs/>
        </w:rPr>
        <w:t>Identify and Visually represent states with high and low sales. Providing a clear understanding of regional sales performance.</w:t>
      </w:r>
    </w:p>
    <w:p w14:paraId="2FC8770F" w14:textId="3378A0C2" w:rsidR="00DC4945" w:rsidRDefault="00DC4945" w:rsidP="00DC4945">
      <w:pPr>
        <w:jc w:val="both"/>
        <w:rPr>
          <w:i/>
          <w:iCs/>
        </w:rPr>
      </w:pPr>
    </w:p>
    <w:p w14:paraId="1F2CF949" w14:textId="6B256FFA" w:rsidR="00DC4945" w:rsidRPr="00DC4945" w:rsidRDefault="00DC4945" w:rsidP="00486FAF">
      <w:pPr>
        <w:jc w:val="both"/>
        <w:rPr>
          <w:b/>
          <w:bCs/>
          <w:sz w:val="24"/>
          <w:szCs w:val="24"/>
        </w:rPr>
      </w:pPr>
      <w:proofErr w:type="spellStart"/>
      <w:r w:rsidRPr="00DC4945">
        <w:rPr>
          <w:b/>
          <w:bCs/>
          <w:sz w:val="24"/>
          <w:szCs w:val="24"/>
        </w:rPr>
        <w:t>Vizualization</w:t>
      </w:r>
      <w:proofErr w:type="spellEnd"/>
      <w:r w:rsidR="00646879">
        <w:rPr>
          <w:b/>
          <w:bCs/>
          <w:sz w:val="24"/>
          <w:szCs w:val="24"/>
        </w:rPr>
        <w:t xml:space="preserve"> Used</w:t>
      </w:r>
      <w:r w:rsidRPr="00DC4945">
        <w:rPr>
          <w:b/>
          <w:bCs/>
          <w:sz w:val="24"/>
          <w:szCs w:val="24"/>
        </w:rPr>
        <w:t>:</w:t>
      </w:r>
    </w:p>
    <w:p w14:paraId="5EDB142C" w14:textId="5E431729" w:rsidR="00613B76" w:rsidRDefault="00CF2BDA" w:rsidP="0061319A">
      <w:pPr>
        <w:rPr>
          <w:b/>
          <w:bCs/>
          <w:sz w:val="24"/>
          <w:szCs w:val="24"/>
        </w:rPr>
      </w:pPr>
      <w:r w:rsidRPr="00CF2BDA">
        <w:rPr>
          <w:b/>
          <w:bCs/>
          <w:noProof/>
          <w:sz w:val="24"/>
          <w:szCs w:val="24"/>
        </w:rPr>
        <w:drawing>
          <wp:inline distT="0" distB="0" distL="0" distR="0" wp14:anchorId="4EDC73A8" wp14:editId="3F9CF777">
            <wp:extent cx="4937969" cy="3175000"/>
            <wp:effectExtent l="0" t="0" r="0" b="6350"/>
            <wp:docPr id="51545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59122" name=""/>
                    <pic:cNvPicPr/>
                  </pic:nvPicPr>
                  <pic:blipFill>
                    <a:blip r:embed="rId12"/>
                    <a:stretch>
                      <a:fillRect/>
                    </a:stretch>
                  </pic:blipFill>
                  <pic:spPr>
                    <a:xfrm>
                      <a:off x="0" y="0"/>
                      <a:ext cx="4987619" cy="3206924"/>
                    </a:xfrm>
                    <a:prstGeom prst="rect">
                      <a:avLst/>
                    </a:prstGeom>
                  </pic:spPr>
                </pic:pic>
              </a:graphicData>
            </a:graphic>
          </wp:inline>
        </w:drawing>
      </w:r>
    </w:p>
    <w:p w14:paraId="7C60DC6D" w14:textId="77777777" w:rsidR="00613B76" w:rsidRDefault="00613B76" w:rsidP="0061319A">
      <w:pPr>
        <w:rPr>
          <w:b/>
          <w:bCs/>
          <w:sz w:val="24"/>
          <w:szCs w:val="24"/>
        </w:rPr>
      </w:pPr>
    </w:p>
    <w:p w14:paraId="07901CCB" w14:textId="1645C5FB" w:rsidR="00CF2BDA" w:rsidRPr="00646879" w:rsidRDefault="00CF2BDA" w:rsidP="0061319A">
      <w:r>
        <w:rPr>
          <w:b/>
          <w:bCs/>
          <w:sz w:val="24"/>
          <w:szCs w:val="24"/>
        </w:rPr>
        <w:t>Insights:</w:t>
      </w:r>
      <w:r w:rsidR="00646879">
        <w:rPr>
          <w:b/>
          <w:bCs/>
          <w:sz w:val="24"/>
          <w:szCs w:val="24"/>
        </w:rPr>
        <w:t xml:space="preserve"> </w:t>
      </w:r>
      <w:r w:rsidRPr="00646879">
        <w:t xml:space="preserve">The map visual depicts state-level sales performance across various global locations, with a concentration in </w:t>
      </w:r>
      <w:r w:rsidRPr="00D85F4E">
        <w:rPr>
          <w:b/>
          <w:bCs/>
          <w:highlight w:val="yellow"/>
        </w:rPr>
        <w:t>South America—particularly Brazil</w:t>
      </w:r>
      <w:r w:rsidRPr="00646879">
        <w:t xml:space="preserve">—indicating </w:t>
      </w:r>
      <w:r w:rsidRPr="00D85F4E">
        <w:rPr>
          <w:b/>
          <w:bCs/>
          <w:highlight w:val="yellow"/>
        </w:rPr>
        <w:t>higher sales volumes</w:t>
      </w:r>
      <w:r w:rsidRPr="00646879">
        <w:t xml:space="preserve">. Each blue bubble represents a state, and the bubble size corresponds to total sales in that region. </w:t>
      </w:r>
      <w:r w:rsidRPr="00D85F4E">
        <w:rPr>
          <w:b/>
          <w:bCs/>
          <w:highlight w:val="yellow"/>
        </w:rPr>
        <w:t>Denser and larger bubbles signify higher revenue-generating states</w:t>
      </w:r>
      <w:r w:rsidRPr="00646879">
        <w:t>, allowing easy identification of key markets. This geographic analysis helps pinpoint high-performing areas for reinforcement and low-performing ones for strategic improvement. The visual enables regional sales comparison at a glance, aiding in tailored marketing, logistics, and expansion strategies.</w:t>
      </w:r>
    </w:p>
    <w:p w14:paraId="2997D9DD" w14:textId="77777777" w:rsidR="00CF2BDA" w:rsidRDefault="00CF2BDA" w:rsidP="0061319A">
      <w:pPr>
        <w:rPr>
          <w:sz w:val="24"/>
          <w:szCs w:val="24"/>
        </w:rPr>
      </w:pPr>
    </w:p>
    <w:p w14:paraId="0BEC2ECA" w14:textId="77777777" w:rsidR="00CF2BDA" w:rsidRDefault="00CF2BDA" w:rsidP="0061319A">
      <w:pPr>
        <w:rPr>
          <w:b/>
          <w:bCs/>
          <w:sz w:val="24"/>
          <w:szCs w:val="24"/>
        </w:rPr>
      </w:pPr>
    </w:p>
    <w:p w14:paraId="668470A7" w14:textId="77777777" w:rsidR="00CF2BDA" w:rsidRDefault="00CF2BDA" w:rsidP="0061319A">
      <w:pPr>
        <w:rPr>
          <w:b/>
          <w:bCs/>
          <w:sz w:val="24"/>
          <w:szCs w:val="24"/>
        </w:rPr>
      </w:pPr>
    </w:p>
    <w:p w14:paraId="7182DB33" w14:textId="77777777" w:rsidR="00CF2BDA" w:rsidRDefault="00CF2BDA" w:rsidP="0061319A">
      <w:pPr>
        <w:rPr>
          <w:b/>
          <w:bCs/>
          <w:sz w:val="24"/>
          <w:szCs w:val="24"/>
        </w:rPr>
      </w:pPr>
    </w:p>
    <w:p w14:paraId="1F14DC26" w14:textId="77777777" w:rsidR="00CF2BDA" w:rsidRDefault="00CF2BDA" w:rsidP="0061319A">
      <w:pPr>
        <w:rPr>
          <w:b/>
          <w:bCs/>
          <w:sz w:val="24"/>
          <w:szCs w:val="24"/>
        </w:rPr>
      </w:pPr>
    </w:p>
    <w:p w14:paraId="21F4F644" w14:textId="77777777" w:rsidR="00CF2BDA" w:rsidRDefault="00CF2BDA" w:rsidP="0061319A">
      <w:pPr>
        <w:rPr>
          <w:b/>
          <w:bCs/>
          <w:sz w:val="24"/>
          <w:szCs w:val="24"/>
        </w:rPr>
      </w:pPr>
    </w:p>
    <w:p w14:paraId="651E7128" w14:textId="77777777" w:rsidR="00CF2BDA" w:rsidRDefault="00CF2BDA" w:rsidP="0061319A">
      <w:pPr>
        <w:rPr>
          <w:b/>
          <w:bCs/>
          <w:sz w:val="24"/>
          <w:szCs w:val="24"/>
        </w:rPr>
      </w:pPr>
    </w:p>
    <w:p w14:paraId="6DFA9548" w14:textId="77777777" w:rsidR="00CF2BDA" w:rsidRDefault="00CF2BDA" w:rsidP="0061319A">
      <w:pPr>
        <w:rPr>
          <w:b/>
          <w:bCs/>
          <w:sz w:val="24"/>
          <w:szCs w:val="24"/>
        </w:rPr>
      </w:pPr>
    </w:p>
    <w:p w14:paraId="7AC97039" w14:textId="77777777" w:rsidR="00CF2BDA" w:rsidRDefault="00CF2BDA" w:rsidP="0061319A">
      <w:pPr>
        <w:rPr>
          <w:b/>
          <w:bCs/>
          <w:sz w:val="24"/>
          <w:szCs w:val="24"/>
        </w:rPr>
      </w:pPr>
    </w:p>
    <w:p w14:paraId="0A159F7C" w14:textId="108EA4FA" w:rsidR="00CF2BDA" w:rsidRDefault="00CF2BDA" w:rsidP="00CF2BDA">
      <w:pPr>
        <w:jc w:val="both"/>
        <w:rPr>
          <w:i/>
          <w:iCs/>
        </w:rPr>
      </w:pPr>
      <w:bookmarkStart w:id="1" w:name="_Hlk199062684"/>
      <w:r w:rsidRPr="000E5B8F">
        <w:rPr>
          <w:b/>
          <w:bCs/>
          <w:sz w:val="24"/>
          <w:szCs w:val="24"/>
        </w:rPr>
        <w:t>Q</w:t>
      </w:r>
      <w:r>
        <w:rPr>
          <w:b/>
          <w:bCs/>
          <w:sz w:val="24"/>
          <w:szCs w:val="24"/>
        </w:rPr>
        <w:t>u</w:t>
      </w:r>
      <w:r w:rsidRPr="000E5B8F">
        <w:rPr>
          <w:b/>
          <w:bCs/>
          <w:sz w:val="24"/>
          <w:szCs w:val="24"/>
        </w:rPr>
        <w:t xml:space="preserve">estion Statement </w:t>
      </w:r>
      <w:r>
        <w:rPr>
          <w:b/>
          <w:bCs/>
          <w:sz w:val="24"/>
          <w:szCs w:val="24"/>
        </w:rPr>
        <w:t xml:space="preserve">7 – Seasonal Sales Analysis: </w:t>
      </w:r>
      <w:r w:rsidRPr="00CF2BDA">
        <w:rPr>
          <w:i/>
          <w:iCs/>
        </w:rPr>
        <w:t>Investigate and visualize any seasonal patterns (quarterly) or trends in sales year over the course of the year.</w:t>
      </w:r>
    </w:p>
    <w:bookmarkEnd w:id="1"/>
    <w:p w14:paraId="25224640" w14:textId="77777777" w:rsidR="00CF2BDA" w:rsidRDefault="00CF2BDA" w:rsidP="0061319A">
      <w:pPr>
        <w:rPr>
          <w:b/>
          <w:bCs/>
          <w:sz w:val="24"/>
          <w:szCs w:val="24"/>
        </w:rPr>
      </w:pPr>
    </w:p>
    <w:p w14:paraId="18588A07" w14:textId="4C0C2C48" w:rsidR="00CF2BDA" w:rsidRDefault="00CF2BDA" w:rsidP="0061319A">
      <w:pPr>
        <w:rPr>
          <w:b/>
          <w:bCs/>
          <w:sz w:val="24"/>
          <w:szCs w:val="24"/>
        </w:rPr>
      </w:pPr>
      <w:proofErr w:type="spellStart"/>
      <w:r>
        <w:rPr>
          <w:b/>
          <w:bCs/>
          <w:sz w:val="24"/>
          <w:szCs w:val="24"/>
        </w:rPr>
        <w:t>Vizualization</w:t>
      </w:r>
      <w:proofErr w:type="spellEnd"/>
      <w:r>
        <w:rPr>
          <w:b/>
          <w:bCs/>
          <w:sz w:val="24"/>
          <w:szCs w:val="24"/>
        </w:rPr>
        <w:t xml:space="preserve"> Used: </w:t>
      </w:r>
    </w:p>
    <w:p w14:paraId="7C3C3D57" w14:textId="77777777" w:rsidR="00CF2BDA" w:rsidRDefault="00CF2BDA" w:rsidP="0061319A">
      <w:pPr>
        <w:rPr>
          <w:b/>
          <w:bCs/>
          <w:sz w:val="24"/>
          <w:szCs w:val="24"/>
        </w:rPr>
      </w:pPr>
    </w:p>
    <w:p w14:paraId="76FD8210" w14:textId="416A4693" w:rsidR="00CF2BDA" w:rsidRDefault="00CF2BDA" w:rsidP="0061319A">
      <w:pPr>
        <w:rPr>
          <w:b/>
          <w:bCs/>
          <w:sz w:val="24"/>
          <w:szCs w:val="24"/>
        </w:rPr>
      </w:pPr>
      <w:r w:rsidRPr="00CF2BDA">
        <w:rPr>
          <w:b/>
          <w:bCs/>
          <w:noProof/>
          <w:sz w:val="24"/>
          <w:szCs w:val="24"/>
        </w:rPr>
        <w:drawing>
          <wp:inline distT="0" distB="0" distL="0" distR="0" wp14:anchorId="7BAD695C" wp14:editId="737C45EC">
            <wp:extent cx="5731510" cy="3812540"/>
            <wp:effectExtent l="0" t="0" r="2540" b="0"/>
            <wp:docPr id="197785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58916" name=""/>
                    <pic:cNvPicPr/>
                  </pic:nvPicPr>
                  <pic:blipFill>
                    <a:blip r:embed="rId13"/>
                    <a:stretch>
                      <a:fillRect/>
                    </a:stretch>
                  </pic:blipFill>
                  <pic:spPr>
                    <a:xfrm>
                      <a:off x="0" y="0"/>
                      <a:ext cx="5731510" cy="3812540"/>
                    </a:xfrm>
                    <a:prstGeom prst="rect">
                      <a:avLst/>
                    </a:prstGeom>
                  </pic:spPr>
                </pic:pic>
              </a:graphicData>
            </a:graphic>
          </wp:inline>
        </w:drawing>
      </w:r>
    </w:p>
    <w:p w14:paraId="54C5698E" w14:textId="77777777" w:rsidR="00CF2BDA" w:rsidRDefault="00CF2BDA" w:rsidP="0061319A">
      <w:pPr>
        <w:rPr>
          <w:b/>
          <w:bCs/>
          <w:sz w:val="24"/>
          <w:szCs w:val="24"/>
        </w:rPr>
      </w:pPr>
    </w:p>
    <w:p w14:paraId="10D77701" w14:textId="77777777" w:rsidR="00CF2BDA" w:rsidRPr="00646879" w:rsidRDefault="00CF2BDA" w:rsidP="00CF2BDA">
      <w:pPr>
        <w:jc w:val="both"/>
      </w:pPr>
      <w:r>
        <w:rPr>
          <w:b/>
          <w:bCs/>
          <w:sz w:val="24"/>
          <w:szCs w:val="24"/>
        </w:rPr>
        <w:t>Insights:</w:t>
      </w:r>
      <w:r w:rsidRPr="00CF2BDA">
        <w:rPr>
          <w:sz w:val="24"/>
          <w:szCs w:val="24"/>
        </w:rPr>
        <w:t xml:space="preserve"> </w:t>
      </w:r>
      <w:r w:rsidRPr="00646879">
        <w:t xml:space="preserve">The line chart visualizes quarterly sales trends from 2016 to 2018, highlighting seasonal patterns. </w:t>
      </w:r>
      <w:r w:rsidRPr="00D85F4E">
        <w:rPr>
          <w:b/>
          <w:bCs/>
          <w:highlight w:val="yellow"/>
        </w:rPr>
        <w:t>In 2018, sales peaked in Q2 at 2.86M before dropping to 1.70M in Q3</w:t>
      </w:r>
      <w:r w:rsidRPr="00646879">
        <w:t xml:space="preserve">, indicating possible seasonal decline. Conversely, </w:t>
      </w:r>
      <w:r w:rsidRPr="00D85F4E">
        <w:rPr>
          <w:b/>
          <w:bCs/>
          <w:highlight w:val="yellow"/>
        </w:rPr>
        <w:t>2017 shows a steady upward trend, rising from 0.74M in Q1 to 2.42M in Q4</w:t>
      </w:r>
      <w:r w:rsidRPr="00646879">
        <w:t xml:space="preserve">, suggesting consistent growth throughout the year. </w:t>
      </w:r>
      <w:r w:rsidRPr="00D85F4E">
        <w:rPr>
          <w:b/>
          <w:bCs/>
          <w:highlight w:val="yellow"/>
        </w:rPr>
        <w:t>Data for 2016 is minimal, showing only a slight increase in Q4.</w:t>
      </w:r>
      <w:r w:rsidRPr="00646879">
        <w:t xml:space="preserve"> These patterns help identify strong quarters for planning inventory, marketing, and staffing. Recognizing sales fluctuations across quarters is crucial for forecasting and aligning business strategies with seasonal demand.</w:t>
      </w:r>
    </w:p>
    <w:p w14:paraId="552AB511" w14:textId="77777777" w:rsidR="00CF2BDA" w:rsidRDefault="00CF2BDA" w:rsidP="00CF2BDA">
      <w:pPr>
        <w:jc w:val="both"/>
        <w:rPr>
          <w:sz w:val="24"/>
          <w:szCs w:val="24"/>
        </w:rPr>
      </w:pPr>
    </w:p>
    <w:p w14:paraId="2BAA6257" w14:textId="77777777" w:rsidR="00CF2BDA" w:rsidRPr="00CF2BDA" w:rsidRDefault="00CF2BDA" w:rsidP="00CF2BDA">
      <w:pPr>
        <w:jc w:val="both"/>
        <w:rPr>
          <w:b/>
          <w:bCs/>
          <w:sz w:val="24"/>
          <w:szCs w:val="24"/>
        </w:rPr>
      </w:pPr>
    </w:p>
    <w:p w14:paraId="12F31CE2" w14:textId="77777777" w:rsidR="00211B26" w:rsidRDefault="00211B26" w:rsidP="0061319A">
      <w:pPr>
        <w:rPr>
          <w:b/>
          <w:bCs/>
          <w:sz w:val="24"/>
          <w:szCs w:val="24"/>
        </w:rPr>
      </w:pPr>
    </w:p>
    <w:p w14:paraId="28E0BD3F" w14:textId="77777777" w:rsidR="00211B26" w:rsidRDefault="00211B26" w:rsidP="0061319A">
      <w:pPr>
        <w:rPr>
          <w:b/>
          <w:bCs/>
          <w:sz w:val="24"/>
          <w:szCs w:val="24"/>
        </w:rPr>
      </w:pPr>
    </w:p>
    <w:p w14:paraId="4406891E" w14:textId="77777777" w:rsidR="00646879" w:rsidRDefault="00646879" w:rsidP="0061319A">
      <w:pPr>
        <w:rPr>
          <w:b/>
          <w:bCs/>
          <w:sz w:val="24"/>
          <w:szCs w:val="24"/>
        </w:rPr>
      </w:pPr>
    </w:p>
    <w:p w14:paraId="2B5AFBDE" w14:textId="49C72C33" w:rsidR="00CF2BDA" w:rsidRPr="00646879" w:rsidRDefault="00CF2BDA" w:rsidP="0061319A">
      <w:pPr>
        <w:rPr>
          <w:i/>
          <w:iCs/>
        </w:rPr>
      </w:pPr>
      <w:r w:rsidRPr="00CF2BDA">
        <w:rPr>
          <w:b/>
          <w:bCs/>
          <w:sz w:val="24"/>
          <w:szCs w:val="24"/>
        </w:rPr>
        <w:t xml:space="preserve">Question Statement </w:t>
      </w:r>
      <w:r>
        <w:rPr>
          <w:b/>
          <w:bCs/>
          <w:sz w:val="24"/>
          <w:szCs w:val="24"/>
        </w:rPr>
        <w:t>8</w:t>
      </w:r>
      <w:r w:rsidRPr="00CF2BDA">
        <w:rPr>
          <w:b/>
          <w:bCs/>
          <w:sz w:val="24"/>
          <w:szCs w:val="24"/>
        </w:rPr>
        <w:t xml:space="preserve"> – </w:t>
      </w:r>
      <w:r>
        <w:rPr>
          <w:b/>
          <w:bCs/>
          <w:sz w:val="24"/>
          <w:szCs w:val="24"/>
        </w:rPr>
        <w:t>Revenue</w:t>
      </w:r>
      <w:r w:rsidRPr="00CF2BDA">
        <w:rPr>
          <w:b/>
          <w:bCs/>
          <w:sz w:val="24"/>
          <w:szCs w:val="24"/>
        </w:rPr>
        <w:t xml:space="preserve"> Analysis: </w:t>
      </w:r>
      <w:r w:rsidR="00211B26" w:rsidRPr="00646879">
        <w:rPr>
          <w:i/>
          <w:iCs/>
        </w:rPr>
        <w:t>Determ</w:t>
      </w:r>
      <w:r w:rsidR="00646879" w:rsidRPr="00646879">
        <w:rPr>
          <w:i/>
          <w:iCs/>
        </w:rPr>
        <w:t>i</w:t>
      </w:r>
      <w:r w:rsidR="00211B26" w:rsidRPr="00646879">
        <w:rPr>
          <w:i/>
          <w:iCs/>
        </w:rPr>
        <w:t xml:space="preserve">ne the Total revenue generated by </w:t>
      </w:r>
      <w:proofErr w:type="spellStart"/>
      <w:r w:rsidR="00211B26" w:rsidRPr="00646879">
        <w:rPr>
          <w:i/>
          <w:iCs/>
        </w:rPr>
        <w:t>ShopNest</w:t>
      </w:r>
      <w:proofErr w:type="spellEnd"/>
      <w:r w:rsidR="00211B26" w:rsidRPr="00646879">
        <w:rPr>
          <w:i/>
          <w:iCs/>
        </w:rPr>
        <w:t xml:space="preserve"> store and </w:t>
      </w:r>
      <w:proofErr w:type="spellStart"/>
      <w:r w:rsidR="00211B26" w:rsidRPr="00646879">
        <w:rPr>
          <w:i/>
          <w:iCs/>
        </w:rPr>
        <w:t>analyze</w:t>
      </w:r>
      <w:proofErr w:type="spellEnd"/>
      <w:r w:rsidR="00211B26" w:rsidRPr="00646879">
        <w:rPr>
          <w:i/>
          <w:iCs/>
        </w:rPr>
        <w:t xml:space="preserve"> how it changes over time (yearly). Represent this information through suitable visuals to highlight trends and patterns.</w:t>
      </w:r>
    </w:p>
    <w:p w14:paraId="431C3337" w14:textId="77777777" w:rsidR="00211B26" w:rsidRDefault="00211B26" w:rsidP="0061319A">
      <w:pPr>
        <w:rPr>
          <w:i/>
          <w:iCs/>
          <w:sz w:val="24"/>
          <w:szCs w:val="24"/>
        </w:rPr>
      </w:pPr>
    </w:p>
    <w:p w14:paraId="72A5101C" w14:textId="77777777" w:rsidR="00211B26" w:rsidRDefault="00211B26" w:rsidP="0061319A">
      <w:pPr>
        <w:rPr>
          <w:noProof/>
        </w:rPr>
      </w:pPr>
      <w:proofErr w:type="spellStart"/>
      <w:r w:rsidRPr="00211B26">
        <w:rPr>
          <w:b/>
          <w:bCs/>
          <w:sz w:val="24"/>
          <w:szCs w:val="24"/>
        </w:rPr>
        <w:t>Vizualization</w:t>
      </w:r>
      <w:proofErr w:type="spellEnd"/>
      <w:r w:rsidRPr="00211B26">
        <w:rPr>
          <w:b/>
          <w:bCs/>
          <w:sz w:val="24"/>
          <w:szCs w:val="24"/>
        </w:rPr>
        <w:t xml:space="preserve"> used:</w:t>
      </w:r>
      <w:r w:rsidRPr="00211B26">
        <w:rPr>
          <w:noProof/>
        </w:rPr>
        <w:t xml:space="preserve"> </w:t>
      </w:r>
    </w:p>
    <w:p w14:paraId="22E271C6" w14:textId="5C598DE2" w:rsidR="00211B26" w:rsidRDefault="00211B26" w:rsidP="0061319A">
      <w:pPr>
        <w:rPr>
          <w:b/>
          <w:bCs/>
          <w:sz w:val="24"/>
          <w:szCs w:val="24"/>
        </w:rPr>
      </w:pPr>
      <w:r w:rsidRPr="00211B26">
        <w:rPr>
          <w:b/>
          <w:bCs/>
          <w:noProof/>
          <w:sz w:val="24"/>
          <w:szCs w:val="24"/>
        </w:rPr>
        <w:drawing>
          <wp:inline distT="0" distB="0" distL="0" distR="0" wp14:anchorId="4F088166" wp14:editId="7E59F6AF">
            <wp:extent cx="5731510" cy="3283585"/>
            <wp:effectExtent l="0" t="0" r="2540" b="0"/>
            <wp:docPr id="17536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6486" name=""/>
                    <pic:cNvPicPr/>
                  </pic:nvPicPr>
                  <pic:blipFill>
                    <a:blip r:embed="rId14"/>
                    <a:stretch>
                      <a:fillRect/>
                    </a:stretch>
                  </pic:blipFill>
                  <pic:spPr>
                    <a:xfrm>
                      <a:off x="0" y="0"/>
                      <a:ext cx="5731510" cy="3283585"/>
                    </a:xfrm>
                    <a:prstGeom prst="rect">
                      <a:avLst/>
                    </a:prstGeom>
                  </pic:spPr>
                </pic:pic>
              </a:graphicData>
            </a:graphic>
          </wp:inline>
        </w:drawing>
      </w:r>
    </w:p>
    <w:p w14:paraId="4A72B9C3" w14:textId="77777777" w:rsidR="00211B26" w:rsidRDefault="00211B26" w:rsidP="0061319A">
      <w:pPr>
        <w:rPr>
          <w:b/>
          <w:bCs/>
          <w:sz w:val="24"/>
          <w:szCs w:val="24"/>
        </w:rPr>
      </w:pPr>
    </w:p>
    <w:p w14:paraId="6A49EE7E" w14:textId="77777777" w:rsidR="00211B26" w:rsidRDefault="00211B26" w:rsidP="00211B26">
      <w:pPr>
        <w:jc w:val="both"/>
        <w:rPr>
          <w:b/>
          <w:bCs/>
          <w:sz w:val="24"/>
          <w:szCs w:val="24"/>
        </w:rPr>
      </w:pPr>
    </w:p>
    <w:p w14:paraId="0944A041" w14:textId="78F7745E" w:rsidR="00211B26" w:rsidRDefault="00211B26" w:rsidP="00211B26">
      <w:pPr>
        <w:jc w:val="both"/>
        <w:rPr>
          <w:sz w:val="24"/>
          <w:szCs w:val="24"/>
        </w:rPr>
      </w:pPr>
      <w:r>
        <w:rPr>
          <w:b/>
          <w:bCs/>
          <w:sz w:val="24"/>
          <w:szCs w:val="24"/>
        </w:rPr>
        <w:t>Insights:</w:t>
      </w:r>
      <w:r w:rsidR="00646879">
        <w:rPr>
          <w:b/>
          <w:bCs/>
          <w:sz w:val="24"/>
          <w:szCs w:val="24"/>
        </w:rPr>
        <w:t xml:space="preserve"> </w:t>
      </w:r>
      <w:r w:rsidRPr="00646879">
        <w:t xml:space="preserve">The line chart illustrates the total annual revenue for </w:t>
      </w:r>
      <w:proofErr w:type="spellStart"/>
      <w:r w:rsidRPr="00646879">
        <w:t>ShopNest</w:t>
      </w:r>
      <w:proofErr w:type="spellEnd"/>
      <w:r w:rsidRPr="00646879">
        <w:t xml:space="preserve"> from 2016 to 2018. </w:t>
      </w:r>
      <w:r w:rsidRPr="00D85F4E">
        <w:rPr>
          <w:b/>
          <w:bCs/>
          <w:highlight w:val="yellow"/>
        </w:rPr>
        <w:t>Starting from nearly zero in 2016, the revenue sharply increases to approximately 7 million in 2017</w:t>
      </w:r>
      <w:r w:rsidRPr="00646879">
        <w:t xml:space="preserve">, indicating a major growth phase. The upward trend continues in </w:t>
      </w:r>
      <w:r w:rsidRPr="00D85F4E">
        <w:rPr>
          <w:b/>
          <w:bCs/>
          <w:highlight w:val="yellow"/>
        </w:rPr>
        <w:t>2018, reaching over 8 million, although the growth rate is slightly slower than the previous year.</w:t>
      </w:r>
      <w:r w:rsidRPr="00D85F4E">
        <w:rPr>
          <w:b/>
          <w:bCs/>
        </w:rPr>
        <w:t xml:space="preserve"> </w:t>
      </w:r>
      <w:r w:rsidRPr="00646879">
        <w:t>This steady increase reflects successful business scaling, customer acquisition, and product performance. The visual highlights key revenue milestones and provides a clear picture of the company’s financial trajectory, which can inform budgeting, forecasting, and strategic planning.</w:t>
      </w:r>
    </w:p>
    <w:p w14:paraId="3CB0B77A" w14:textId="77777777" w:rsidR="00646879" w:rsidRDefault="00646879" w:rsidP="00211B26">
      <w:pPr>
        <w:jc w:val="both"/>
        <w:rPr>
          <w:sz w:val="24"/>
          <w:szCs w:val="24"/>
        </w:rPr>
      </w:pPr>
    </w:p>
    <w:p w14:paraId="5DC948CF" w14:textId="77777777" w:rsidR="00D85F4E" w:rsidRDefault="00D85F4E" w:rsidP="00646879">
      <w:pPr>
        <w:jc w:val="both"/>
        <w:rPr>
          <w:b/>
          <w:bCs/>
          <w:sz w:val="24"/>
          <w:szCs w:val="24"/>
        </w:rPr>
      </w:pPr>
    </w:p>
    <w:p w14:paraId="72DF5594" w14:textId="77777777" w:rsidR="00D85F4E" w:rsidRDefault="00D85F4E" w:rsidP="00646879">
      <w:pPr>
        <w:jc w:val="both"/>
        <w:rPr>
          <w:b/>
          <w:bCs/>
          <w:sz w:val="24"/>
          <w:szCs w:val="24"/>
        </w:rPr>
      </w:pPr>
    </w:p>
    <w:p w14:paraId="2A52796A" w14:textId="77777777" w:rsidR="00D85F4E" w:rsidRDefault="00D85F4E" w:rsidP="00646879">
      <w:pPr>
        <w:jc w:val="both"/>
        <w:rPr>
          <w:b/>
          <w:bCs/>
          <w:sz w:val="24"/>
          <w:szCs w:val="24"/>
        </w:rPr>
      </w:pPr>
    </w:p>
    <w:p w14:paraId="1DC7B229" w14:textId="77777777" w:rsidR="00D85F4E" w:rsidRDefault="00D85F4E" w:rsidP="00646879">
      <w:pPr>
        <w:jc w:val="both"/>
        <w:rPr>
          <w:b/>
          <w:bCs/>
          <w:sz w:val="24"/>
          <w:szCs w:val="24"/>
        </w:rPr>
      </w:pPr>
    </w:p>
    <w:p w14:paraId="5ED01ECC" w14:textId="77777777" w:rsidR="00D85F4E" w:rsidRDefault="00D85F4E" w:rsidP="00646879">
      <w:pPr>
        <w:jc w:val="both"/>
        <w:rPr>
          <w:b/>
          <w:bCs/>
          <w:sz w:val="24"/>
          <w:szCs w:val="24"/>
        </w:rPr>
      </w:pPr>
    </w:p>
    <w:p w14:paraId="68ED4057" w14:textId="77777777" w:rsidR="00D85F4E" w:rsidRDefault="00D85F4E" w:rsidP="00646879">
      <w:pPr>
        <w:jc w:val="both"/>
        <w:rPr>
          <w:b/>
          <w:bCs/>
          <w:sz w:val="24"/>
          <w:szCs w:val="24"/>
        </w:rPr>
      </w:pPr>
    </w:p>
    <w:p w14:paraId="7AB5A4F5" w14:textId="713A6979" w:rsidR="00646879" w:rsidRPr="00646879" w:rsidRDefault="00646879" w:rsidP="00646879">
      <w:pPr>
        <w:jc w:val="both"/>
        <w:rPr>
          <w:b/>
          <w:bCs/>
          <w:sz w:val="24"/>
          <w:szCs w:val="24"/>
        </w:rPr>
      </w:pPr>
      <w:r w:rsidRPr="00646879">
        <w:rPr>
          <w:b/>
          <w:bCs/>
          <w:sz w:val="24"/>
          <w:szCs w:val="24"/>
        </w:rPr>
        <w:t>Conclusion</w:t>
      </w:r>
      <w:r>
        <w:rPr>
          <w:b/>
          <w:bCs/>
          <w:sz w:val="24"/>
          <w:szCs w:val="24"/>
        </w:rPr>
        <w:t>:</w:t>
      </w:r>
    </w:p>
    <w:p w14:paraId="25863986" w14:textId="77777777" w:rsidR="00646879" w:rsidRPr="00646879" w:rsidRDefault="00646879" w:rsidP="00646879">
      <w:pPr>
        <w:jc w:val="both"/>
      </w:pPr>
      <w:r w:rsidRPr="00646879">
        <w:t xml:space="preserve">The Power BI dashboard designed for </w:t>
      </w:r>
      <w:proofErr w:type="spellStart"/>
      <w:r w:rsidRPr="00646879">
        <w:t>ShopNest</w:t>
      </w:r>
      <w:proofErr w:type="spellEnd"/>
      <w:r w:rsidRPr="00646879">
        <w:t xml:space="preserve"> provides a comprehensive and interactive overview of key business metrics across multiple dimensions—product performance, customer </w:t>
      </w:r>
      <w:proofErr w:type="spellStart"/>
      <w:r w:rsidRPr="00646879">
        <w:t>behavior</w:t>
      </w:r>
      <w:proofErr w:type="spellEnd"/>
      <w:r w:rsidRPr="00646879">
        <w:t>, operational efficiency, and regional trends. Through visually compelling charts, maps, and drill-through features, the dashboard successfully uncovers actionable insights:</w:t>
      </w:r>
    </w:p>
    <w:p w14:paraId="2959A086" w14:textId="77777777" w:rsidR="00646879" w:rsidRPr="00646879" w:rsidRDefault="00646879" w:rsidP="00646879">
      <w:pPr>
        <w:numPr>
          <w:ilvl w:val="0"/>
          <w:numId w:val="4"/>
        </w:numPr>
        <w:jc w:val="both"/>
      </w:pPr>
      <w:r w:rsidRPr="00646879">
        <w:t xml:space="preserve">The </w:t>
      </w:r>
      <w:r w:rsidRPr="00646879">
        <w:rPr>
          <w:b/>
          <w:bCs/>
          <w:highlight w:val="yellow"/>
        </w:rPr>
        <w:t>Top Categories</w:t>
      </w:r>
      <w:r w:rsidRPr="00646879">
        <w:rPr>
          <w:b/>
          <w:bCs/>
        </w:rPr>
        <w:t xml:space="preserve"> </w:t>
      </w:r>
      <w:r w:rsidRPr="00646879">
        <w:t xml:space="preserve">and </w:t>
      </w:r>
      <w:r w:rsidRPr="00646879">
        <w:rPr>
          <w:b/>
          <w:bCs/>
          <w:highlight w:val="yellow"/>
        </w:rPr>
        <w:t>Product Rating</w:t>
      </w:r>
      <w:r w:rsidRPr="00646879">
        <w:t xml:space="preserve"> analyses help highlight both best-performing and underperforming product segments.</w:t>
      </w:r>
    </w:p>
    <w:p w14:paraId="6E6FFC29" w14:textId="77777777" w:rsidR="00646879" w:rsidRPr="00646879" w:rsidRDefault="00646879" w:rsidP="00646879">
      <w:pPr>
        <w:numPr>
          <w:ilvl w:val="0"/>
          <w:numId w:val="4"/>
        </w:numPr>
        <w:jc w:val="both"/>
      </w:pPr>
      <w:r w:rsidRPr="00646879">
        <w:rPr>
          <w:b/>
          <w:bCs/>
          <w:highlight w:val="yellow"/>
        </w:rPr>
        <w:t>Delayed Orders</w:t>
      </w:r>
      <w:r w:rsidRPr="00646879">
        <w:t xml:space="preserve"> and </w:t>
      </w:r>
      <w:r w:rsidRPr="00646879">
        <w:rPr>
          <w:b/>
          <w:bCs/>
          <w:highlight w:val="yellow"/>
        </w:rPr>
        <w:t>On-Time</w:t>
      </w:r>
      <w:r w:rsidRPr="00646879">
        <w:t xml:space="preserve"> Comparisons offer clear visibility into </w:t>
      </w:r>
      <w:proofErr w:type="spellStart"/>
      <w:r w:rsidRPr="00646879">
        <w:t>fulfillment</w:t>
      </w:r>
      <w:proofErr w:type="spellEnd"/>
      <w:r w:rsidRPr="00646879">
        <w:t xml:space="preserve"> efficiency, enabling better logistics and delivery planning.</w:t>
      </w:r>
    </w:p>
    <w:p w14:paraId="592995AC" w14:textId="77777777" w:rsidR="00646879" w:rsidRPr="00646879" w:rsidRDefault="00646879" w:rsidP="00646879">
      <w:pPr>
        <w:numPr>
          <w:ilvl w:val="0"/>
          <w:numId w:val="4"/>
        </w:numPr>
        <w:jc w:val="both"/>
      </w:pPr>
      <w:r w:rsidRPr="00646879">
        <w:rPr>
          <w:b/>
          <w:bCs/>
          <w:highlight w:val="yellow"/>
        </w:rPr>
        <w:t>Payment Method Analysis</w:t>
      </w:r>
      <w:r w:rsidRPr="00646879">
        <w:t xml:space="preserve"> reveals customer preferences, guiding improvements in the checkout experience.</w:t>
      </w:r>
    </w:p>
    <w:p w14:paraId="2B5FCD2A" w14:textId="2B694629" w:rsidR="00646879" w:rsidRPr="00646879" w:rsidRDefault="00646879" w:rsidP="00646879">
      <w:pPr>
        <w:numPr>
          <w:ilvl w:val="0"/>
          <w:numId w:val="4"/>
        </w:numPr>
        <w:jc w:val="both"/>
      </w:pPr>
      <w:r w:rsidRPr="00646879">
        <w:rPr>
          <w:b/>
          <w:bCs/>
          <w:highlight w:val="yellow"/>
        </w:rPr>
        <w:t>State</w:t>
      </w:r>
      <w:r w:rsidR="00D85F4E" w:rsidRPr="00D85F4E">
        <w:rPr>
          <w:b/>
          <w:bCs/>
          <w:highlight w:val="yellow"/>
        </w:rPr>
        <w:t>-W</w:t>
      </w:r>
      <w:r w:rsidRPr="00646879">
        <w:rPr>
          <w:b/>
          <w:bCs/>
          <w:highlight w:val="yellow"/>
        </w:rPr>
        <w:t>ise Sales</w:t>
      </w:r>
      <w:r w:rsidRPr="00646879">
        <w:t xml:space="preserve"> and </w:t>
      </w:r>
      <w:r w:rsidRPr="00646879">
        <w:rPr>
          <w:b/>
          <w:bCs/>
          <w:highlight w:val="yellow"/>
        </w:rPr>
        <w:t>Seasonal Sales Patterns</w:t>
      </w:r>
      <w:r w:rsidRPr="00646879">
        <w:t xml:space="preserve"> visualizations uncover geographical and temporal patterns critical for targeted marketing and inventory optimization.</w:t>
      </w:r>
    </w:p>
    <w:p w14:paraId="154E8A65" w14:textId="77777777" w:rsidR="00646879" w:rsidRPr="00646879" w:rsidRDefault="00646879" w:rsidP="00646879">
      <w:pPr>
        <w:numPr>
          <w:ilvl w:val="0"/>
          <w:numId w:val="4"/>
        </w:numPr>
        <w:jc w:val="both"/>
      </w:pPr>
      <w:r w:rsidRPr="00646879">
        <w:t xml:space="preserve">Finally, the </w:t>
      </w:r>
      <w:r w:rsidRPr="00646879">
        <w:rPr>
          <w:b/>
          <w:bCs/>
          <w:highlight w:val="yellow"/>
        </w:rPr>
        <w:t>Revenue Analysis</w:t>
      </w:r>
      <w:r w:rsidRPr="00646879">
        <w:t xml:space="preserve"> shows a strong upward trend in yearly earnings, confirming the company’s growth trajectory and providing a solid base for strategic expansion.</w:t>
      </w:r>
    </w:p>
    <w:p w14:paraId="011FF8C5" w14:textId="77777777" w:rsidR="00646879" w:rsidRPr="00646879" w:rsidRDefault="00646879" w:rsidP="00646879">
      <w:pPr>
        <w:jc w:val="both"/>
      </w:pPr>
      <w:r w:rsidRPr="00646879">
        <w:t>Overall, this dashboard acts as a powerful decision-support tool, helping stakeholders make data-driven decisions, monitor performance, and proactively identify opportunities for growth and improvement.</w:t>
      </w:r>
    </w:p>
    <w:p w14:paraId="3A0CCDCB" w14:textId="77777777" w:rsidR="00646879" w:rsidRPr="00D85F4E" w:rsidRDefault="00646879" w:rsidP="00211B26">
      <w:pPr>
        <w:jc w:val="both"/>
        <w:rPr>
          <w:b/>
          <w:bCs/>
        </w:rPr>
      </w:pPr>
    </w:p>
    <w:sectPr w:rsidR="00646879" w:rsidRPr="00D85F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B0412C"/>
    <w:multiLevelType w:val="hybridMultilevel"/>
    <w:tmpl w:val="9042D0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850234"/>
    <w:multiLevelType w:val="hybridMultilevel"/>
    <w:tmpl w:val="4C6C347A"/>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2" w15:restartNumberingAfterBreak="0">
    <w:nsid w:val="337A7A55"/>
    <w:multiLevelType w:val="hybridMultilevel"/>
    <w:tmpl w:val="19C29B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2977C7"/>
    <w:multiLevelType w:val="multilevel"/>
    <w:tmpl w:val="C34C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3904151">
    <w:abstractNumId w:val="0"/>
  </w:num>
  <w:num w:numId="2" w16cid:durableId="454101970">
    <w:abstractNumId w:val="1"/>
  </w:num>
  <w:num w:numId="3" w16cid:durableId="1256131080">
    <w:abstractNumId w:val="2"/>
  </w:num>
  <w:num w:numId="4" w16cid:durableId="122622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BB9"/>
    <w:rsid w:val="000C1126"/>
    <w:rsid w:val="000E5B8F"/>
    <w:rsid w:val="00211B26"/>
    <w:rsid w:val="00293A76"/>
    <w:rsid w:val="00382A7D"/>
    <w:rsid w:val="003868A8"/>
    <w:rsid w:val="00486FAF"/>
    <w:rsid w:val="005B3BB9"/>
    <w:rsid w:val="0061319A"/>
    <w:rsid w:val="00613B76"/>
    <w:rsid w:val="00646879"/>
    <w:rsid w:val="008667DC"/>
    <w:rsid w:val="009E2A44"/>
    <w:rsid w:val="009F70C8"/>
    <w:rsid w:val="00AD75DF"/>
    <w:rsid w:val="00CF2BDA"/>
    <w:rsid w:val="00D85F4E"/>
    <w:rsid w:val="00DC4945"/>
    <w:rsid w:val="00E670AF"/>
    <w:rsid w:val="00F906DB"/>
    <w:rsid w:val="00FC0F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DEFFB"/>
  <w15:chartTrackingRefBased/>
  <w15:docId w15:val="{82792BB3-0A5D-439C-BA8E-5829FBB09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3B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3B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3B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3B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3B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3B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3B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3B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B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3B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3B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3B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3B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3B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3B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3B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3BB9"/>
    <w:rPr>
      <w:rFonts w:eastAsiaTheme="majorEastAsia" w:cstheme="majorBidi"/>
      <w:color w:val="272727" w:themeColor="text1" w:themeTint="D8"/>
    </w:rPr>
  </w:style>
  <w:style w:type="paragraph" w:styleId="Title">
    <w:name w:val="Title"/>
    <w:basedOn w:val="Normal"/>
    <w:next w:val="Normal"/>
    <w:link w:val="TitleChar"/>
    <w:uiPriority w:val="10"/>
    <w:qFormat/>
    <w:rsid w:val="005B3B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B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3B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3B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3BB9"/>
    <w:pPr>
      <w:spacing w:before="160"/>
      <w:jc w:val="center"/>
    </w:pPr>
    <w:rPr>
      <w:i/>
      <w:iCs/>
      <w:color w:val="404040" w:themeColor="text1" w:themeTint="BF"/>
    </w:rPr>
  </w:style>
  <w:style w:type="character" w:customStyle="1" w:styleId="QuoteChar">
    <w:name w:val="Quote Char"/>
    <w:basedOn w:val="DefaultParagraphFont"/>
    <w:link w:val="Quote"/>
    <w:uiPriority w:val="29"/>
    <w:rsid w:val="005B3BB9"/>
    <w:rPr>
      <w:i/>
      <w:iCs/>
      <w:color w:val="404040" w:themeColor="text1" w:themeTint="BF"/>
    </w:rPr>
  </w:style>
  <w:style w:type="paragraph" w:styleId="ListParagraph">
    <w:name w:val="List Paragraph"/>
    <w:basedOn w:val="Normal"/>
    <w:uiPriority w:val="34"/>
    <w:qFormat/>
    <w:rsid w:val="005B3BB9"/>
    <w:pPr>
      <w:ind w:left="720"/>
      <w:contextualSpacing/>
    </w:pPr>
  </w:style>
  <w:style w:type="character" w:styleId="IntenseEmphasis">
    <w:name w:val="Intense Emphasis"/>
    <w:basedOn w:val="DefaultParagraphFont"/>
    <w:uiPriority w:val="21"/>
    <w:qFormat/>
    <w:rsid w:val="005B3BB9"/>
    <w:rPr>
      <w:i/>
      <w:iCs/>
      <w:color w:val="2F5496" w:themeColor="accent1" w:themeShade="BF"/>
    </w:rPr>
  </w:style>
  <w:style w:type="paragraph" w:styleId="IntenseQuote">
    <w:name w:val="Intense Quote"/>
    <w:basedOn w:val="Normal"/>
    <w:next w:val="Normal"/>
    <w:link w:val="IntenseQuoteChar"/>
    <w:uiPriority w:val="30"/>
    <w:qFormat/>
    <w:rsid w:val="005B3B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3BB9"/>
    <w:rPr>
      <w:i/>
      <w:iCs/>
      <w:color w:val="2F5496" w:themeColor="accent1" w:themeShade="BF"/>
    </w:rPr>
  </w:style>
  <w:style w:type="character" w:styleId="IntenseReference">
    <w:name w:val="Intense Reference"/>
    <w:basedOn w:val="DefaultParagraphFont"/>
    <w:uiPriority w:val="32"/>
    <w:qFormat/>
    <w:rsid w:val="005B3BB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0035164">
      <w:bodyDiv w:val="1"/>
      <w:marLeft w:val="0"/>
      <w:marRight w:val="0"/>
      <w:marTop w:val="0"/>
      <w:marBottom w:val="0"/>
      <w:divBdr>
        <w:top w:val="none" w:sz="0" w:space="0" w:color="auto"/>
        <w:left w:val="none" w:sz="0" w:space="0" w:color="auto"/>
        <w:bottom w:val="none" w:sz="0" w:space="0" w:color="auto"/>
        <w:right w:val="none" w:sz="0" w:space="0" w:color="auto"/>
      </w:divBdr>
    </w:div>
    <w:div w:id="164608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11</Pages>
  <Words>1413</Words>
  <Characters>8055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Gurpreet Singh</dc:creator>
  <cp:keywords/>
  <dc:description/>
  <cp:lastModifiedBy>Gurpreet Singh</cp:lastModifiedBy>
  <cp:revision>9</cp:revision>
  <dcterms:created xsi:type="dcterms:W3CDTF">2025-05-24T13:31:00Z</dcterms:created>
  <dcterms:modified xsi:type="dcterms:W3CDTF">2025-05-25T06:01:00Z</dcterms:modified>
</cp:coreProperties>
</file>