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7445B" w14:textId="77777777" w:rsidR="00390967" w:rsidRDefault="00390967" w:rsidP="00390967">
      <w:pPr>
        <w:spacing w:before="280" w:after="240"/>
        <w:contextualSpacing/>
        <w:jc w:val="center"/>
        <w:rPr>
          <w:rFonts w:ascii="Arial" w:eastAsia="Arial" w:hAnsi="Arial" w:cs="Arial"/>
          <w:color w:val="000000" w:themeColor="text1"/>
          <w:sz w:val="96"/>
          <w:szCs w:val="96"/>
        </w:rPr>
      </w:pPr>
      <w:r w:rsidRPr="6CD76AB4">
        <w:rPr>
          <w:rFonts w:ascii="Arial" w:eastAsia="Arial" w:hAnsi="Arial" w:cs="Arial"/>
          <w:b/>
          <w:bCs/>
          <w:color w:val="000000" w:themeColor="text1"/>
          <w:sz w:val="96"/>
          <w:szCs w:val="96"/>
        </w:rPr>
        <w:t xml:space="preserve">Channel Management </w:t>
      </w:r>
    </w:p>
    <w:p w14:paraId="00A63FE3" w14:textId="77777777" w:rsidR="00390967" w:rsidRDefault="00390967" w:rsidP="00390967">
      <w:pPr>
        <w:spacing w:before="280" w:after="240"/>
        <w:contextualSpacing/>
        <w:jc w:val="center"/>
        <w:rPr>
          <w:rFonts w:ascii="Arial" w:eastAsia="Arial" w:hAnsi="Arial" w:cs="Arial"/>
          <w:color w:val="000000" w:themeColor="text1"/>
          <w:sz w:val="36"/>
          <w:szCs w:val="36"/>
        </w:rPr>
      </w:pPr>
    </w:p>
    <w:p w14:paraId="04ED9F71" w14:textId="77777777" w:rsidR="00390967" w:rsidRDefault="00390967" w:rsidP="00390967">
      <w:pPr>
        <w:spacing w:before="280" w:after="240"/>
        <w:contextualSpacing/>
        <w:jc w:val="center"/>
      </w:pPr>
      <w:r w:rsidRPr="756104CF">
        <w:rPr>
          <w:rFonts w:ascii="Arial" w:eastAsia="Arial" w:hAnsi="Arial" w:cs="Arial"/>
          <w:b/>
          <w:bCs/>
          <w:color w:val="000000" w:themeColor="text1"/>
          <w:sz w:val="36"/>
          <w:szCs w:val="36"/>
        </w:rPr>
        <w:t>Marketing System Incentive (MSI)</w:t>
      </w:r>
    </w:p>
    <w:p w14:paraId="2B0A5977"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4716FE08" w14:textId="5FF88C3F" w:rsidR="00390967" w:rsidRDefault="000E2034" w:rsidP="00390967">
      <w:pPr>
        <w:spacing w:before="280" w:after="240"/>
        <w:contextualSpacing/>
        <w:jc w:val="center"/>
        <w:rPr>
          <w:rFonts w:ascii="Arial" w:eastAsia="Arial" w:hAnsi="Arial" w:cs="Arial"/>
          <w:b/>
          <w:bCs/>
          <w:color w:val="000000" w:themeColor="text1"/>
          <w:sz w:val="36"/>
          <w:szCs w:val="36"/>
        </w:rPr>
      </w:pPr>
      <w:r>
        <w:rPr>
          <w:rFonts w:ascii="Arial" w:eastAsia="Arial" w:hAnsi="Arial" w:cs="Arial"/>
          <w:b/>
          <w:bCs/>
          <w:color w:val="000000" w:themeColor="text1"/>
          <w:sz w:val="36"/>
          <w:szCs w:val="36"/>
        </w:rPr>
        <w:t>Low Level</w:t>
      </w:r>
      <w:r w:rsidR="00390967" w:rsidRPr="29E6EA7D">
        <w:rPr>
          <w:rFonts w:ascii="Arial" w:eastAsia="Arial" w:hAnsi="Arial" w:cs="Arial"/>
          <w:b/>
          <w:bCs/>
          <w:color w:val="000000" w:themeColor="text1"/>
          <w:sz w:val="36"/>
          <w:szCs w:val="36"/>
        </w:rPr>
        <w:t xml:space="preserve"> Design Document</w:t>
      </w:r>
      <w:r w:rsidR="00390967">
        <w:rPr>
          <w:rFonts w:ascii="Arial" w:eastAsia="Arial" w:hAnsi="Arial" w:cs="Arial"/>
          <w:b/>
          <w:bCs/>
          <w:color w:val="000000" w:themeColor="text1"/>
          <w:sz w:val="36"/>
          <w:szCs w:val="36"/>
        </w:rPr>
        <w:t xml:space="preserve"> – Channel Management</w:t>
      </w:r>
    </w:p>
    <w:p w14:paraId="581C649D"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544CCC2D"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2141BED4"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724294BE"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7F513308"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691FBD67" w14:textId="77777777" w:rsidR="00390967" w:rsidRDefault="00390967" w:rsidP="00390967">
      <w:pPr>
        <w:spacing w:before="280" w:after="240"/>
        <w:contextualSpacing/>
        <w:jc w:val="center"/>
        <w:rPr>
          <w:rFonts w:ascii="Arial" w:eastAsia="Arial" w:hAnsi="Arial" w:cs="Arial"/>
          <w:b/>
          <w:bCs/>
          <w:color w:val="000000" w:themeColor="text1"/>
          <w:sz w:val="36"/>
          <w:szCs w:val="36"/>
        </w:rPr>
      </w:pPr>
    </w:p>
    <w:p w14:paraId="01B2103C" w14:textId="77777777" w:rsidR="00390967" w:rsidRDefault="00390967" w:rsidP="00390967">
      <w:pPr>
        <w:spacing w:before="280" w:after="240"/>
        <w:contextualSpacing/>
        <w:jc w:val="center"/>
        <w:rPr>
          <w:rFonts w:ascii="Arial" w:eastAsia="Arial" w:hAnsi="Arial" w:cs="Arial"/>
          <w:b/>
          <w:bCs/>
          <w:color w:val="000000" w:themeColor="text1"/>
          <w:sz w:val="36"/>
          <w:szCs w:val="36"/>
        </w:rPr>
      </w:pPr>
      <w:r>
        <w:rPr>
          <w:rFonts w:ascii="Arial" w:eastAsia="Arial" w:hAnsi="Arial" w:cs="Arial"/>
          <w:b/>
          <w:bCs/>
          <w:color w:val="000000" w:themeColor="text1"/>
          <w:sz w:val="36"/>
          <w:szCs w:val="36"/>
        </w:rPr>
        <w:t>Selectiva Systems, Inc.</w:t>
      </w:r>
    </w:p>
    <w:p w14:paraId="4EF0AEDD" w14:textId="77777777" w:rsidR="00390967" w:rsidRDefault="00390967">
      <w:r>
        <w:br w:type="page"/>
      </w:r>
    </w:p>
    <w:p w14:paraId="5C714082" w14:textId="77777777" w:rsidR="00390967" w:rsidRDefault="00390967" w:rsidP="00390967">
      <w:pPr>
        <w:pStyle w:val="Heading1"/>
        <w:spacing w:after="120"/>
        <w:rPr>
          <w:rFonts w:ascii="Arial" w:eastAsia="Arial" w:hAnsi="Arial" w:cs="Arial"/>
          <w:color w:val="000000" w:themeColor="text1"/>
        </w:rPr>
      </w:pPr>
      <w:bookmarkStart w:id="0" w:name="_Toc771752948"/>
      <w:bookmarkStart w:id="1" w:name="_Toc143804116"/>
      <w:bookmarkStart w:id="2" w:name="_Toc178300066"/>
      <w:bookmarkStart w:id="3" w:name="_Toc190360079"/>
      <w:r w:rsidRPr="756104CF">
        <w:rPr>
          <w:rFonts w:ascii="Arial" w:eastAsia="Arial" w:hAnsi="Arial" w:cs="Arial"/>
          <w:b/>
          <w:bCs/>
          <w:smallCaps/>
          <w:color w:val="000000" w:themeColor="text1"/>
        </w:rPr>
        <w:t>Document Control</w:t>
      </w:r>
      <w:bookmarkEnd w:id="0"/>
      <w:bookmarkEnd w:id="1"/>
      <w:bookmarkEnd w:id="2"/>
      <w:bookmarkEnd w:id="3"/>
    </w:p>
    <w:p w14:paraId="7FC4A2B3" w14:textId="77777777" w:rsidR="00390967" w:rsidRDefault="00390967" w:rsidP="00182038">
      <w:bookmarkStart w:id="4" w:name="_Toc1976567288"/>
      <w:bookmarkStart w:id="5" w:name="_Toc143804117"/>
      <w:bookmarkStart w:id="6" w:name="_Toc1644179939"/>
      <w:r w:rsidRPr="756104CF">
        <w:t>Change History</w:t>
      </w:r>
      <w:bookmarkEnd w:id="4"/>
      <w:bookmarkEnd w:id="5"/>
      <w:bookmarkEnd w:id="6"/>
    </w:p>
    <w:tbl>
      <w:tblPr>
        <w:tblW w:w="933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04"/>
        <w:gridCol w:w="1301"/>
        <w:gridCol w:w="1665"/>
        <w:gridCol w:w="2055"/>
        <w:gridCol w:w="3105"/>
      </w:tblGrid>
      <w:tr w:rsidR="00390967" w14:paraId="5DB90304" w14:textId="77777777">
        <w:trPr>
          <w:trHeight w:val="90"/>
        </w:trPr>
        <w:tc>
          <w:tcPr>
            <w:tcW w:w="1204"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35A2A750"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Date</w:t>
            </w:r>
          </w:p>
        </w:tc>
        <w:tc>
          <w:tcPr>
            <w:tcW w:w="1301"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3BF96C53"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Author</w:t>
            </w:r>
          </w:p>
        </w:tc>
        <w:tc>
          <w:tcPr>
            <w:tcW w:w="166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6ABD71D5"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Version</w:t>
            </w:r>
          </w:p>
        </w:tc>
        <w:tc>
          <w:tcPr>
            <w:tcW w:w="205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00C4F5BD"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JIRA Ticket #</w:t>
            </w:r>
          </w:p>
        </w:tc>
        <w:tc>
          <w:tcPr>
            <w:tcW w:w="310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1F1402B8"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Change Reference</w:t>
            </w:r>
          </w:p>
        </w:tc>
      </w:tr>
      <w:tr w:rsidR="00390967" w14:paraId="2328E99F" w14:textId="77777777">
        <w:trPr>
          <w:trHeight w:val="90"/>
        </w:trPr>
        <w:tc>
          <w:tcPr>
            <w:tcW w:w="1204" w:type="dxa"/>
            <w:tcBorders>
              <w:top w:val="single" w:sz="6" w:space="0" w:color="auto"/>
              <w:left w:val="single" w:sz="6" w:space="0" w:color="auto"/>
              <w:bottom w:val="single" w:sz="6" w:space="0" w:color="auto"/>
              <w:right w:val="single" w:sz="6" w:space="0" w:color="auto"/>
            </w:tcBorders>
            <w:tcMar>
              <w:left w:w="90" w:type="dxa"/>
              <w:right w:w="90" w:type="dxa"/>
            </w:tcMar>
          </w:tcPr>
          <w:p w14:paraId="1DB5A24F" w14:textId="26A8584B" w:rsidR="00390967" w:rsidRDefault="00390967">
            <w:pPr>
              <w:keepLines/>
              <w:spacing w:before="120" w:after="120"/>
              <w:rPr>
                <w:rFonts w:ascii="Arial" w:eastAsia="Arial" w:hAnsi="Arial" w:cs="Arial"/>
                <w:sz w:val="19"/>
                <w:szCs w:val="19"/>
              </w:rPr>
            </w:pPr>
            <w:r>
              <w:rPr>
                <w:rFonts w:ascii="Arial" w:eastAsia="Arial" w:hAnsi="Arial" w:cs="Arial"/>
                <w:sz w:val="19"/>
                <w:szCs w:val="19"/>
              </w:rPr>
              <w:t>01/</w:t>
            </w:r>
            <w:r w:rsidR="00F34C84">
              <w:rPr>
                <w:rFonts w:ascii="Arial" w:eastAsia="Arial" w:hAnsi="Arial" w:cs="Arial"/>
                <w:sz w:val="19"/>
                <w:szCs w:val="19"/>
              </w:rPr>
              <w:t>31</w:t>
            </w:r>
            <w:r>
              <w:rPr>
                <w:rFonts w:ascii="Arial" w:eastAsia="Arial" w:hAnsi="Arial" w:cs="Arial"/>
                <w:sz w:val="19"/>
                <w:szCs w:val="19"/>
              </w:rPr>
              <w:t>/2025</w:t>
            </w:r>
          </w:p>
        </w:tc>
        <w:tc>
          <w:tcPr>
            <w:tcW w:w="1301" w:type="dxa"/>
            <w:tcBorders>
              <w:top w:val="single" w:sz="6" w:space="0" w:color="auto"/>
              <w:left w:val="single" w:sz="6" w:space="0" w:color="auto"/>
              <w:bottom w:val="single" w:sz="6" w:space="0" w:color="auto"/>
              <w:right w:val="single" w:sz="6" w:space="0" w:color="auto"/>
            </w:tcBorders>
            <w:tcMar>
              <w:left w:w="90" w:type="dxa"/>
              <w:right w:w="90" w:type="dxa"/>
            </w:tcMar>
          </w:tcPr>
          <w:p w14:paraId="6492A2C8" w14:textId="07279EC6" w:rsidR="00390967" w:rsidRDefault="00390967">
            <w:pPr>
              <w:keepLines/>
              <w:spacing w:before="120" w:after="120"/>
              <w:rPr>
                <w:rFonts w:ascii="Arial" w:eastAsia="Arial" w:hAnsi="Arial" w:cs="Arial"/>
                <w:sz w:val="19"/>
                <w:szCs w:val="19"/>
              </w:rPr>
            </w:pPr>
            <w:r w:rsidRPr="756104CF">
              <w:rPr>
                <w:rFonts w:ascii="Arial" w:eastAsia="Arial" w:hAnsi="Arial" w:cs="Arial"/>
                <w:sz w:val="19"/>
                <w:szCs w:val="19"/>
              </w:rPr>
              <w:t>Raj V</w:t>
            </w:r>
          </w:p>
        </w:tc>
        <w:tc>
          <w:tcPr>
            <w:tcW w:w="1665" w:type="dxa"/>
            <w:tcBorders>
              <w:top w:val="single" w:sz="6" w:space="0" w:color="auto"/>
              <w:left w:val="single" w:sz="6" w:space="0" w:color="auto"/>
              <w:bottom w:val="single" w:sz="6" w:space="0" w:color="auto"/>
              <w:right w:val="single" w:sz="6" w:space="0" w:color="auto"/>
            </w:tcBorders>
            <w:tcMar>
              <w:left w:w="90" w:type="dxa"/>
              <w:right w:w="90" w:type="dxa"/>
            </w:tcMar>
          </w:tcPr>
          <w:p w14:paraId="687BBB1B" w14:textId="77777777" w:rsidR="00390967" w:rsidRDefault="00390967">
            <w:pPr>
              <w:keepLines/>
              <w:spacing w:before="120" w:after="120"/>
              <w:rPr>
                <w:rFonts w:ascii="Arial" w:eastAsia="Arial" w:hAnsi="Arial" w:cs="Arial"/>
                <w:sz w:val="19"/>
                <w:szCs w:val="19"/>
              </w:rPr>
            </w:pPr>
            <w:r w:rsidRPr="7C669E4B">
              <w:rPr>
                <w:rFonts w:ascii="Arial" w:eastAsia="Arial" w:hAnsi="Arial" w:cs="Arial"/>
                <w:sz w:val="19"/>
                <w:szCs w:val="19"/>
              </w:rPr>
              <w:t>1.0</w:t>
            </w:r>
          </w:p>
        </w:tc>
        <w:tc>
          <w:tcPr>
            <w:tcW w:w="2055" w:type="dxa"/>
            <w:tcBorders>
              <w:top w:val="single" w:sz="6" w:space="0" w:color="auto"/>
              <w:left w:val="single" w:sz="6" w:space="0" w:color="auto"/>
              <w:bottom w:val="single" w:sz="6" w:space="0" w:color="auto"/>
              <w:right w:val="single" w:sz="6" w:space="0" w:color="auto"/>
            </w:tcBorders>
            <w:tcMar>
              <w:left w:w="90" w:type="dxa"/>
              <w:right w:w="90" w:type="dxa"/>
            </w:tcMar>
          </w:tcPr>
          <w:p w14:paraId="6DC5DC96" w14:textId="77777777" w:rsidR="00390967" w:rsidRDefault="00390967">
            <w:pPr>
              <w:keepLines/>
              <w:spacing w:before="120" w:after="120"/>
              <w:rPr>
                <w:rFonts w:ascii="Arial" w:eastAsia="Arial" w:hAnsi="Arial" w:cs="Arial"/>
                <w:sz w:val="19"/>
                <w:szCs w:val="19"/>
              </w:rPr>
            </w:pPr>
          </w:p>
        </w:tc>
        <w:tc>
          <w:tcPr>
            <w:tcW w:w="3105" w:type="dxa"/>
            <w:tcBorders>
              <w:top w:val="single" w:sz="6" w:space="0" w:color="auto"/>
              <w:left w:val="single" w:sz="6" w:space="0" w:color="auto"/>
              <w:bottom w:val="single" w:sz="6" w:space="0" w:color="auto"/>
              <w:right w:val="single" w:sz="6" w:space="0" w:color="auto"/>
            </w:tcBorders>
            <w:tcMar>
              <w:left w:w="90" w:type="dxa"/>
              <w:right w:w="90" w:type="dxa"/>
            </w:tcMar>
          </w:tcPr>
          <w:p w14:paraId="5AAC6844" w14:textId="1BB72329" w:rsidR="00390967" w:rsidRDefault="00390967">
            <w:pPr>
              <w:keepLines/>
              <w:spacing w:before="120" w:after="120"/>
              <w:rPr>
                <w:rFonts w:ascii="Arial" w:eastAsia="Arial" w:hAnsi="Arial" w:cs="Arial"/>
                <w:sz w:val="19"/>
                <w:szCs w:val="19"/>
              </w:rPr>
            </w:pPr>
            <w:r w:rsidRPr="7C669E4B">
              <w:rPr>
                <w:rFonts w:ascii="Arial" w:eastAsia="Arial" w:hAnsi="Arial" w:cs="Arial"/>
                <w:sz w:val="19"/>
                <w:szCs w:val="19"/>
              </w:rPr>
              <w:t xml:space="preserve">Initial </w:t>
            </w:r>
            <w:r w:rsidR="005E2B60">
              <w:rPr>
                <w:rFonts w:ascii="Arial" w:eastAsia="Arial" w:hAnsi="Arial" w:cs="Arial"/>
                <w:sz w:val="19"/>
                <w:szCs w:val="19"/>
              </w:rPr>
              <w:t>version</w:t>
            </w:r>
            <w:r w:rsidRPr="7C669E4B">
              <w:rPr>
                <w:rFonts w:ascii="Arial" w:eastAsia="Arial" w:hAnsi="Arial" w:cs="Arial"/>
                <w:sz w:val="19"/>
                <w:szCs w:val="19"/>
              </w:rPr>
              <w:t>.</w:t>
            </w:r>
          </w:p>
        </w:tc>
      </w:tr>
      <w:tr w:rsidR="00390967" w14:paraId="045B0799" w14:textId="77777777">
        <w:trPr>
          <w:trHeight w:val="90"/>
        </w:trPr>
        <w:tc>
          <w:tcPr>
            <w:tcW w:w="1204" w:type="dxa"/>
            <w:tcBorders>
              <w:top w:val="single" w:sz="6" w:space="0" w:color="auto"/>
              <w:left w:val="single" w:sz="6" w:space="0" w:color="auto"/>
              <w:bottom w:val="single" w:sz="6" w:space="0" w:color="auto"/>
              <w:right w:val="single" w:sz="6" w:space="0" w:color="auto"/>
            </w:tcBorders>
            <w:tcMar>
              <w:left w:w="90" w:type="dxa"/>
              <w:right w:w="90" w:type="dxa"/>
            </w:tcMar>
          </w:tcPr>
          <w:p w14:paraId="73974855" w14:textId="6B4EECA2" w:rsidR="00390967" w:rsidRDefault="00390967">
            <w:pPr>
              <w:keepLines/>
              <w:spacing w:before="120" w:after="120"/>
              <w:rPr>
                <w:rFonts w:ascii="Arial" w:eastAsia="Arial" w:hAnsi="Arial" w:cs="Arial"/>
                <w:sz w:val="19"/>
                <w:szCs w:val="19"/>
              </w:rPr>
            </w:pPr>
          </w:p>
        </w:tc>
        <w:tc>
          <w:tcPr>
            <w:tcW w:w="1301" w:type="dxa"/>
            <w:tcBorders>
              <w:top w:val="single" w:sz="6" w:space="0" w:color="auto"/>
              <w:left w:val="single" w:sz="6" w:space="0" w:color="auto"/>
              <w:bottom w:val="single" w:sz="6" w:space="0" w:color="auto"/>
              <w:right w:val="single" w:sz="6" w:space="0" w:color="auto"/>
            </w:tcBorders>
            <w:tcMar>
              <w:left w:w="90" w:type="dxa"/>
              <w:right w:w="90" w:type="dxa"/>
            </w:tcMar>
          </w:tcPr>
          <w:p w14:paraId="0DBEE157" w14:textId="2068B0AF" w:rsidR="00390967" w:rsidRDefault="00390967">
            <w:pPr>
              <w:keepLines/>
              <w:spacing w:before="120" w:after="120"/>
              <w:rPr>
                <w:rFonts w:ascii="Arial" w:eastAsia="Arial" w:hAnsi="Arial" w:cs="Arial"/>
                <w:sz w:val="19"/>
                <w:szCs w:val="19"/>
              </w:rPr>
            </w:pPr>
          </w:p>
        </w:tc>
        <w:tc>
          <w:tcPr>
            <w:tcW w:w="1665" w:type="dxa"/>
            <w:tcBorders>
              <w:top w:val="single" w:sz="6" w:space="0" w:color="auto"/>
              <w:left w:val="single" w:sz="6" w:space="0" w:color="auto"/>
              <w:bottom w:val="single" w:sz="6" w:space="0" w:color="auto"/>
              <w:right w:val="single" w:sz="6" w:space="0" w:color="auto"/>
            </w:tcBorders>
            <w:tcMar>
              <w:left w:w="90" w:type="dxa"/>
              <w:right w:w="90" w:type="dxa"/>
            </w:tcMar>
          </w:tcPr>
          <w:p w14:paraId="6ED76ED7" w14:textId="7C428EAE" w:rsidR="00390967" w:rsidRDefault="00390967">
            <w:pPr>
              <w:keepLines/>
              <w:spacing w:before="120" w:after="120"/>
              <w:rPr>
                <w:rFonts w:ascii="Arial" w:eastAsia="Arial" w:hAnsi="Arial" w:cs="Arial"/>
                <w:sz w:val="19"/>
                <w:szCs w:val="19"/>
              </w:rPr>
            </w:pPr>
          </w:p>
        </w:tc>
        <w:tc>
          <w:tcPr>
            <w:tcW w:w="2055" w:type="dxa"/>
            <w:tcBorders>
              <w:top w:val="single" w:sz="6" w:space="0" w:color="auto"/>
              <w:left w:val="single" w:sz="6" w:space="0" w:color="auto"/>
              <w:bottom w:val="single" w:sz="6" w:space="0" w:color="auto"/>
              <w:right w:val="single" w:sz="6" w:space="0" w:color="auto"/>
            </w:tcBorders>
            <w:tcMar>
              <w:left w:w="90" w:type="dxa"/>
              <w:right w:w="90" w:type="dxa"/>
            </w:tcMar>
          </w:tcPr>
          <w:p w14:paraId="59C41CB3" w14:textId="77777777" w:rsidR="00390967" w:rsidRDefault="00390967">
            <w:pPr>
              <w:keepLines/>
              <w:spacing w:before="120" w:after="120"/>
              <w:rPr>
                <w:rFonts w:ascii="Arial" w:eastAsia="Arial" w:hAnsi="Arial" w:cs="Arial"/>
                <w:sz w:val="19"/>
                <w:szCs w:val="19"/>
              </w:rPr>
            </w:pPr>
          </w:p>
        </w:tc>
        <w:tc>
          <w:tcPr>
            <w:tcW w:w="3105" w:type="dxa"/>
            <w:tcBorders>
              <w:top w:val="single" w:sz="6" w:space="0" w:color="auto"/>
              <w:left w:val="single" w:sz="6" w:space="0" w:color="auto"/>
              <w:bottom w:val="single" w:sz="6" w:space="0" w:color="auto"/>
              <w:right w:val="single" w:sz="6" w:space="0" w:color="auto"/>
            </w:tcBorders>
            <w:tcMar>
              <w:left w:w="90" w:type="dxa"/>
              <w:right w:w="90" w:type="dxa"/>
            </w:tcMar>
          </w:tcPr>
          <w:p w14:paraId="538DDCC3" w14:textId="2B1C6B06" w:rsidR="00390967" w:rsidRDefault="00390967">
            <w:pPr>
              <w:keepLines/>
              <w:spacing w:before="120" w:after="120"/>
              <w:rPr>
                <w:rFonts w:ascii="Arial" w:eastAsia="Arial" w:hAnsi="Arial" w:cs="Arial"/>
                <w:sz w:val="19"/>
                <w:szCs w:val="19"/>
              </w:rPr>
            </w:pPr>
          </w:p>
        </w:tc>
      </w:tr>
    </w:tbl>
    <w:p w14:paraId="333F3B7E" w14:textId="77777777" w:rsidR="00390967" w:rsidRDefault="00390967" w:rsidP="00390967">
      <w:pPr>
        <w:spacing w:before="280" w:after="280"/>
        <w:rPr>
          <w:rFonts w:ascii="Arial" w:eastAsia="Arial" w:hAnsi="Arial" w:cs="Arial"/>
          <w:color w:val="000000" w:themeColor="text1"/>
          <w:sz w:val="19"/>
          <w:szCs w:val="19"/>
        </w:rPr>
      </w:pPr>
    </w:p>
    <w:p w14:paraId="1BDA327C" w14:textId="77777777" w:rsidR="00390967" w:rsidRDefault="00390967" w:rsidP="00622877">
      <w:bookmarkStart w:id="7" w:name="_Toc1612137812"/>
      <w:bookmarkStart w:id="8" w:name="_Toc143804118"/>
      <w:bookmarkStart w:id="9" w:name="_Toc1487804642"/>
      <w:r w:rsidRPr="756104CF">
        <w:t>Draft Reviewers</w:t>
      </w:r>
      <w:bookmarkEnd w:id="7"/>
      <w:bookmarkEnd w:id="8"/>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55"/>
        <w:gridCol w:w="3885"/>
        <w:gridCol w:w="3090"/>
      </w:tblGrid>
      <w:tr w:rsidR="00390967" w14:paraId="36AE999E" w14:textId="77777777">
        <w:trPr>
          <w:trHeight w:val="90"/>
        </w:trPr>
        <w:tc>
          <w:tcPr>
            <w:tcW w:w="235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1CCF6D21"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Name</w:t>
            </w:r>
          </w:p>
        </w:tc>
        <w:tc>
          <w:tcPr>
            <w:tcW w:w="388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5C9A59A9"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Position</w:t>
            </w:r>
          </w:p>
        </w:tc>
        <w:tc>
          <w:tcPr>
            <w:tcW w:w="3090"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286E9DF5"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Date</w:t>
            </w:r>
          </w:p>
        </w:tc>
      </w:tr>
      <w:tr w:rsidR="00390967" w14:paraId="57E349EF" w14:textId="77777777" w:rsidTr="00622877">
        <w:trPr>
          <w:trHeight w:val="345"/>
        </w:trPr>
        <w:tc>
          <w:tcPr>
            <w:tcW w:w="2355" w:type="dxa"/>
            <w:tcBorders>
              <w:top w:val="single" w:sz="6" w:space="0" w:color="auto"/>
              <w:left w:val="single" w:sz="6" w:space="0" w:color="auto"/>
              <w:bottom w:val="single" w:sz="6" w:space="0" w:color="auto"/>
              <w:right w:val="single" w:sz="6" w:space="0" w:color="auto"/>
            </w:tcBorders>
            <w:tcMar>
              <w:left w:w="90" w:type="dxa"/>
              <w:right w:w="90" w:type="dxa"/>
            </w:tcMar>
          </w:tcPr>
          <w:p w14:paraId="63482587" w14:textId="77777777" w:rsidR="00390967" w:rsidRDefault="00390967" w:rsidP="00907986">
            <w:pPr>
              <w:keepLines/>
              <w:spacing w:before="120" w:after="120"/>
              <w:rPr>
                <w:rFonts w:ascii="Arial" w:eastAsia="Arial" w:hAnsi="Arial" w:cs="Arial"/>
                <w:sz w:val="19"/>
                <w:szCs w:val="19"/>
              </w:rPr>
            </w:pPr>
            <w:r w:rsidRPr="7C669E4B">
              <w:rPr>
                <w:rFonts w:ascii="Arial" w:eastAsia="Arial" w:hAnsi="Arial" w:cs="Arial"/>
                <w:sz w:val="19"/>
                <w:szCs w:val="19"/>
              </w:rPr>
              <w:t>Ravi N</w:t>
            </w:r>
          </w:p>
        </w:tc>
        <w:tc>
          <w:tcPr>
            <w:tcW w:w="3885" w:type="dxa"/>
            <w:tcBorders>
              <w:top w:val="single" w:sz="6" w:space="0" w:color="auto"/>
              <w:left w:val="single" w:sz="6" w:space="0" w:color="auto"/>
              <w:bottom w:val="single" w:sz="6" w:space="0" w:color="auto"/>
              <w:right w:val="single" w:sz="6" w:space="0" w:color="auto"/>
            </w:tcBorders>
            <w:tcMar>
              <w:left w:w="90" w:type="dxa"/>
              <w:right w:w="90" w:type="dxa"/>
            </w:tcMar>
          </w:tcPr>
          <w:p w14:paraId="61D491CB" w14:textId="77777777" w:rsidR="00390967" w:rsidRDefault="00390967" w:rsidP="00907986">
            <w:pPr>
              <w:rPr>
                <w:rFonts w:ascii="Arial" w:eastAsia="Arial" w:hAnsi="Arial" w:cs="Arial"/>
                <w:sz w:val="19"/>
                <w:szCs w:val="19"/>
              </w:rPr>
            </w:pPr>
            <w:r w:rsidRPr="7C669E4B">
              <w:rPr>
                <w:rFonts w:ascii="Arial" w:eastAsia="Arial" w:hAnsi="Arial" w:cs="Arial"/>
                <w:sz w:val="19"/>
                <w:szCs w:val="19"/>
              </w:rPr>
              <w:t>Director, IT</w:t>
            </w:r>
          </w:p>
        </w:tc>
        <w:tc>
          <w:tcPr>
            <w:tcW w:w="3090" w:type="dxa"/>
            <w:tcBorders>
              <w:top w:val="single" w:sz="6" w:space="0" w:color="auto"/>
              <w:left w:val="single" w:sz="6" w:space="0" w:color="auto"/>
              <w:bottom w:val="single" w:sz="6" w:space="0" w:color="auto"/>
              <w:right w:val="single" w:sz="6" w:space="0" w:color="auto"/>
            </w:tcBorders>
            <w:tcMar>
              <w:left w:w="90" w:type="dxa"/>
              <w:right w:w="90" w:type="dxa"/>
            </w:tcMar>
          </w:tcPr>
          <w:p w14:paraId="32EA0C36" w14:textId="77777777" w:rsidR="00390967" w:rsidRDefault="00390967" w:rsidP="00907986">
            <w:pPr>
              <w:keepLines/>
              <w:spacing w:before="60" w:after="60"/>
              <w:rPr>
                <w:rFonts w:ascii="Arial" w:eastAsia="Arial" w:hAnsi="Arial" w:cs="Arial"/>
                <w:sz w:val="19"/>
                <w:szCs w:val="19"/>
              </w:rPr>
            </w:pPr>
          </w:p>
        </w:tc>
      </w:tr>
    </w:tbl>
    <w:p w14:paraId="39EB575E" w14:textId="77777777" w:rsidR="00390967" w:rsidRDefault="00390967" w:rsidP="00390967">
      <w:pPr>
        <w:spacing w:before="280" w:after="280"/>
        <w:rPr>
          <w:rFonts w:ascii="Arial" w:eastAsia="Arial" w:hAnsi="Arial" w:cs="Arial"/>
          <w:color w:val="000000" w:themeColor="text1"/>
          <w:sz w:val="19"/>
          <w:szCs w:val="19"/>
        </w:rPr>
      </w:pPr>
    </w:p>
    <w:p w14:paraId="148387B2" w14:textId="77777777" w:rsidR="00390967" w:rsidRDefault="00390967" w:rsidP="00390967">
      <w:pPr>
        <w:spacing w:before="280" w:after="280"/>
        <w:rPr>
          <w:rFonts w:ascii="Arial" w:eastAsia="Arial" w:hAnsi="Arial" w:cs="Arial"/>
          <w:color w:val="000000" w:themeColor="text1"/>
          <w:sz w:val="19"/>
          <w:szCs w:val="19"/>
        </w:rPr>
      </w:pPr>
    </w:p>
    <w:p w14:paraId="14F96346" w14:textId="77777777" w:rsidR="00390967" w:rsidRDefault="00390967" w:rsidP="00390967">
      <w:pPr>
        <w:spacing w:before="280" w:after="280"/>
        <w:rPr>
          <w:rFonts w:ascii="Arial" w:eastAsia="Arial" w:hAnsi="Arial" w:cs="Arial"/>
          <w:color w:val="000000" w:themeColor="text1"/>
          <w:sz w:val="19"/>
          <w:szCs w:val="19"/>
        </w:rPr>
      </w:pPr>
    </w:p>
    <w:p w14:paraId="2BD36E0D" w14:textId="78EBE376" w:rsidR="00390967" w:rsidRDefault="00390967" w:rsidP="00622877">
      <w:bookmarkStart w:id="10" w:name="_Toc1675701010"/>
      <w:bookmarkStart w:id="11" w:name="_Toc143804119"/>
      <w:bookmarkStart w:id="12" w:name="_Toc455725409"/>
      <w:r w:rsidRPr="756104CF">
        <w:t>Approvers</w:t>
      </w:r>
      <w:bookmarkEnd w:id="10"/>
      <w:bookmarkEnd w:id="11"/>
      <w:bookmarkEnd w:id="12"/>
    </w:p>
    <w:tbl>
      <w:tblPr>
        <w:tblW w:w="9345" w:type="dxa"/>
        <w:tblBorders>
          <w:top w:val="single" w:sz="6" w:space="0" w:color="auto"/>
          <w:left w:val="single" w:sz="6" w:space="0" w:color="auto"/>
          <w:bottom w:val="single" w:sz="6" w:space="0" w:color="auto"/>
          <w:right w:val="single" w:sz="6" w:space="0" w:color="auto"/>
        </w:tblBorders>
        <w:tblLayout w:type="fixed"/>
        <w:tblLook w:val="00A0" w:firstRow="1" w:lastRow="0" w:firstColumn="1" w:lastColumn="0" w:noHBand="0" w:noVBand="0"/>
      </w:tblPr>
      <w:tblGrid>
        <w:gridCol w:w="2385"/>
        <w:gridCol w:w="3105"/>
        <w:gridCol w:w="3855"/>
      </w:tblGrid>
      <w:tr w:rsidR="00390967" w14:paraId="601F958A" w14:textId="77777777" w:rsidTr="00A12D7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233B0543"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Name</w:t>
            </w:r>
          </w:p>
        </w:tc>
        <w:tc>
          <w:tcPr>
            <w:tcW w:w="310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2A4598B5"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Position</w:t>
            </w:r>
          </w:p>
        </w:tc>
        <w:tc>
          <w:tcPr>
            <w:tcW w:w="3855" w:type="dxa"/>
            <w:tcBorders>
              <w:top w:val="single" w:sz="6" w:space="0" w:color="auto"/>
              <w:left w:val="single" w:sz="6" w:space="0" w:color="auto"/>
              <w:bottom w:val="single" w:sz="6" w:space="0" w:color="auto"/>
              <w:right w:val="single" w:sz="6" w:space="0" w:color="auto"/>
            </w:tcBorders>
            <w:shd w:val="clear" w:color="auto" w:fill="4A66AC"/>
            <w:tcMar>
              <w:left w:w="90" w:type="dxa"/>
              <w:right w:w="90" w:type="dxa"/>
            </w:tcMar>
          </w:tcPr>
          <w:p w14:paraId="4B002887" w14:textId="77777777" w:rsidR="00390967" w:rsidRDefault="00390967">
            <w:pPr>
              <w:keepLines/>
              <w:spacing w:before="120" w:after="120"/>
              <w:rPr>
                <w:rFonts w:ascii="Arial" w:eastAsia="Arial" w:hAnsi="Arial" w:cs="Arial"/>
                <w:color w:val="FFFFFF" w:themeColor="background1"/>
                <w:sz w:val="19"/>
                <w:szCs w:val="19"/>
              </w:rPr>
            </w:pPr>
            <w:r w:rsidRPr="7C669E4B">
              <w:rPr>
                <w:rFonts w:ascii="Arial" w:eastAsia="Arial" w:hAnsi="Arial" w:cs="Arial"/>
                <w:b/>
                <w:bCs/>
                <w:color w:val="FFFFFF" w:themeColor="background1"/>
                <w:sz w:val="19"/>
                <w:szCs w:val="19"/>
              </w:rPr>
              <w:t>Date</w:t>
            </w:r>
          </w:p>
        </w:tc>
      </w:tr>
      <w:tr w:rsidR="00A12D70" w14:paraId="26555DB8" w14:textId="77777777" w:rsidTr="00A12D7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379AB573" w14:textId="6F70B5FF"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Preet S</w:t>
            </w:r>
          </w:p>
        </w:tc>
        <w:tc>
          <w:tcPr>
            <w:tcW w:w="310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452FC442" w14:textId="5202FD3C"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Director, Financial Reporting and Revenue</w:t>
            </w:r>
          </w:p>
        </w:tc>
        <w:tc>
          <w:tcPr>
            <w:tcW w:w="385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5488FCC1" w14:textId="77777777" w:rsidR="00A12D70" w:rsidRPr="00390967" w:rsidRDefault="00A12D70" w:rsidP="00A12D70">
            <w:pPr>
              <w:keepLines/>
              <w:spacing w:before="120" w:after="120"/>
              <w:rPr>
                <w:rFonts w:ascii="Arial" w:eastAsia="Arial" w:hAnsi="Arial" w:cs="Arial"/>
                <w:b/>
                <w:bCs/>
                <w:sz w:val="19"/>
                <w:szCs w:val="19"/>
              </w:rPr>
            </w:pPr>
          </w:p>
        </w:tc>
      </w:tr>
      <w:tr w:rsidR="00A12D70" w14:paraId="588F807E" w14:textId="77777777" w:rsidTr="00A12D7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28A3385D" w14:textId="57B9BB8A"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Pravin V</w:t>
            </w:r>
          </w:p>
        </w:tc>
        <w:tc>
          <w:tcPr>
            <w:tcW w:w="310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18B61F02" w14:textId="0B5C87AF"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Senior Director, Marketing Science and Pricing</w:t>
            </w:r>
          </w:p>
        </w:tc>
        <w:tc>
          <w:tcPr>
            <w:tcW w:w="385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1DD03BB6" w14:textId="77777777" w:rsidR="00A12D70" w:rsidRPr="00390967" w:rsidRDefault="00A12D70" w:rsidP="00A12D70">
            <w:pPr>
              <w:keepLines/>
              <w:spacing w:before="120" w:after="120"/>
              <w:rPr>
                <w:rFonts w:ascii="Arial" w:eastAsia="Arial" w:hAnsi="Arial" w:cs="Arial"/>
                <w:b/>
                <w:bCs/>
                <w:sz w:val="19"/>
                <w:szCs w:val="19"/>
              </w:rPr>
            </w:pPr>
          </w:p>
        </w:tc>
      </w:tr>
      <w:tr w:rsidR="00A12D70" w14:paraId="0B833B5A" w14:textId="77777777" w:rsidTr="00A12D70">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01EA3981" w14:textId="77CE0349"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Mary E</w:t>
            </w:r>
          </w:p>
        </w:tc>
        <w:tc>
          <w:tcPr>
            <w:tcW w:w="310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11ACC8E2" w14:textId="356108FF" w:rsidR="00A12D70" w:rsidRPr="00390967" w:rsidRDefault="00A12D70" w:rsidP="00A12D70">
            <w:pPr>
              <w:keepLines/>
              <w:spacing w:before="120" w:after="120"/>
              <w:rPr>
                <w:rFonts w:ascii="Arial" w:eastAsia="Arial" w:hAnsi="Arial" w:cs="Arial"/>
                <w:sz w:val="19"/>
                <w:szCs w:val="19"/>
              </w:rPr>
            </w:pPr>
            <w:r>
              <w:rPr>
                <w:rFonts w:ascii="Arial" w:eastAsia="Arial" w:hAnsi="Arial" w:cs="Arial"/>
                <w:sz w:val="19"/>
                <w:szCs w:val="19"/>
              </w:rPr>
              <w:t>VP and Chief Accounting Officer</w:t>
            </w:r>
          </w:p>
        </w:tc>
        <w:tc>
          <w:tcPr>
            <w:tcW w:w="3855" w:type="dxa"/>
            <w:tcBorders>
              <w:top w:val="single" w:sz="6" w:space="0" w:color="auto"/>
              <w:left w:val="single" w:sz="6" w:space="0" w:color="auto"/>
              <w:bottom w:val="single" w:sz="6" w:space="0" w:color="auto"/>
              <w:right w:val="single" w:sz="6" w:space="0" w:color="auto"/>
            </w:tcBorders>
            <w:shd w:val="clear" w:color="auto" w:fill="auto"/>
            <w:tcMar>
              <w:left w:w="90" w:type="dxa"/>
              <w:right w:w="90" w:type="dxa"/>
            </w:tcMar>
          </w:tcPr>
          <w:p w14:paraId="2CA3305D" w14:textId="77777777" w:rsidR="00A12D70" w:rsidRPr="00390967" w:rsidRDefault="00A12D70" w:rsidP="00A12D70">
            <w:pPr>
              <w:keepLines/>
              <w:spacing w:before="120" w:after="120"/>
              <w:rPr>
                <w:rFonts w:ascii="Arial" w:eastAsia="Arial" w:hAnsi="Arial" w:cs="Arial"/>
                <w:b/>
                <w:bCs/>
                <w:sz w:val="19"/>
                <w:szCs w:val="19"/>
              </w:rPr>
            </w:pPr>
          </w:p>
        </w:tc>
      </w:tr>
    </w:tbl>
    <w:p w14:paraId="7404A003" w14:textId="77777777" w:rsidR="00390967" w:rsidRPr="00390967" w:rsidRDefault="00390967" w:rsidP="00390967"/>
    <w:p w14:paraId="4B9E464E" w14:textId="77777777" w:rsidR="00390967" w:rsidRDefault="00390967">
      <w:r>
        <w:br w:type="page"/>
      </w:r>
    </w:p>
    <w:p w14:paraId="451C2B51" w14:textId="3D61B057" w:rsidR="003D3FD8" w:rsidRPr="003D3FD8" w:rsidRDefault="003D3FD8" w:rsidP="003D3FD8">
      <w:pPr>
        <w:pStyle w:val="TOC1"/>
      </w:pPr>
      <w:r w:rsidRPr="003D3FD8">
        <w:t>Table of Contents</w:t>
      </w:r>
    </w:p>
    <w:p w14:paraId="5C0CDA9F" w14:textId="6C76838A" w:rsidR="002E7659" w:rsidRDefault="00390967">
      <w:pPr>
        <w:pStyle w:val="TOC1"/>
        <w:rPr>
          <w:rFonts w:eastAsiaTheme="minorEastAsia"/>
          <w:b w:val="0"/>
          <w:bCs w:val="0"/>
          <w:noProof/>
        </w:rPr>
      </w:pPr>
      <w:r>
        <w:fldChar w:fldCharType="begin"/>
      </w:r>
      <w:r>
        <w:instrText xml:space="preserve"> TOC \o "1-3" \h \z \u </w:instrText>
      </w:r>
      <w:r>
        <w:fldChar w:fldCharType="separate"/>
      </w:r>
      <w:hyperlink w:anchor="_Toc190360079" w:history="1">
        <w:r w:rsidR="002E7659" w:rsidRPr="00C15FC3">
          <w:rPr>
            <w:rStyle w:val="Hyperlink"/>
            <w:rFonts w:ascii="Arial" w:eastAsia="Arial" w:hAnsi="Arial" w:cs="Arial"/>
            <w:smallCaps/>
            <w:noProof/>
          </w:rPr>
          <w:t>Document Control</w:t>
        </w:r>
        <w:r w:rsidR="002E7659">
          <w:rPr>
            <w:noProof/>
            <w:webHidden/>
          </w:rPr>
          <w:tab/>
        </w:r>
        <w:r w:rsidR="002E7659">
          <w:rPr>
            <w:noProof/>
            <w:webHidden/>
          </w:rPr>
          <w:fldChar w:fldCharType="begin"/>
        </w:r>
        <w:r w:rsidR="002E7659">
          <w:rPr>
            <w:noProof/>
            <w:webHidden/>
          </w:rPr>
          <w:instrText xml:space="preserve"> PAGEREF _Toc190360079 \h </w:instrText>
        </w:r>
        <w:r w:rsidR="002E7659">
          <w:rPr>
            <w:noProof/>
            <w:webHidden/>
          </w:rPr>
        </w:r>
        <w:r w:rsidR="002E7659">
          <w:rPr>
            <w:noProof/>
            <w:webHidden/>
          </w:rPr>
          <w:fldChar w:fldCharType="separate"/>
        </w:r>
        <w:r w:rsidR="002E7659">
          <w:rPr>
            <w:noProof/>
            <w:webHidden/>
          </w:rPr>
          <w:t>2</w:t>
        </w:r>
        <w:r w:rsidR="002E7659">
          <w:rPr>
            <w:noProof/>
            <w:webHidden/>
          </w:rPr>
          <w:fldChar w:fldCharType="end"/>
        </w:r>
      </w:hyperlink>
    </w:p>
    <w:p w14:paraId="742BE67E" w14:textId="67B23F70" w:rsidR="002E7659" w:rsidRDefault="002E7659">
      <w:pPr>
        <w:pStyle w:val="TOC1"/>
        <w:rPr>
          <w:rFonts w:eastAsiaTheme="minorEastAsia"/>
          <w:b w:val="0"/>
          <w:bCs w:val="0"/>
          <w:noProof/>
        </w:rPr>
      </w:pPr>
      <w:hyperlink w:anchor="_Toc190360080" w:history="1">
        <w:r w:rsidRPr="00C15FC3">
          <w:rPr>
            <w:rStyle w:val="Hyperlink"/>
            <w:noProof/>
          </w:rPr>
          <w:t>Introduction</w:t>
        </w:r>
        <w:r>
          <w:rPr>
            <w:noProof/>
            <w:webHidden/>
          </w:rPr>
          <w:tab/>
        </w:r>
        <w:r>
          <w:rPr>
            <w:noProof/>
            <w:webHidden/>
          </w:rPr>
          <w:fldChar w:fldCharType="begin"/>
        </w:r>
        <w:r>
          <w:rPr>
            <w:noProof/>
            <w:webHidden/>
          </w:rPr>
          <w:instrText xml:space="preserve"> PAGEREF _Toc190360080 \h </w:instrText>
        </w:r>
        <w:r>
          <w:rPr>
            <w:noProof/>
            <w:webHidden/>
          </w:rPr>
        </w:r>
        <w:r>
          <w:rPr>
            <w:noProof/>
            <w:webHidden/>
          </w:rPr>
          <w:fldChar w:fldCharType="separate"/>
        </w:r>
        <w:r>
          <w:rPr>
            <w:noProof/>
            <w:webHidden/>
          </w:rPr>
          <w:t>5</w:t>
        </w:r>
        <w:r>
          <w:rPr>
            <w:noProof/>
            <w:webHidden/>
          </w:rPr>
          <w:fldChar w:fldCharType="end"/>
        </w:r>
      </w:hyperlink>
    </w:p>
    <w:p w14:paraId="53365CB8" w14:textId="42478ECA" w:rsidR="002E7659" w:rsidRDefault="002E7659">
      <w:pPr>
        <w:pStyle w:val="TOC1"/>
        <w:rPr>
          <w:rFonts w:eastAsiaTheme="minorEastAsia"/>
          <w:b w:val="0"/>
          <w:bCs w:val="0"/>
          <w:noProof/>
        </w:rPr>
      </w:pPr>
      <w:hyperlink w:anchor="_Toc190360081" w:history="1">
        <w:r w:rsidRPr="00C15FC3">
          <w:rPr>
            <w:rStyle w:val="Hyperlink"/>
            <w:noProof/>
          </w:rPr>
          <w:t>Assumptions</w:t>
        </w:r>
        <w:r>
          <w:rPr>
            <w:noProof/>
            <w:webHidden/>
          </w:rPr>
          <w:tab/>
        </w:r>
        <w:r>
          <w:rPr>
            <w:noProof/>
            <w:webHidden/>
          </w:rPr>
          <w:fldChar w:fldCharType="begin"/>
        </w:r>
        <w:r>
          <w:rPr>
            <w:noProof/>
            <w:webHidden/>
          </w:rPr>
          <w:instrText xml:space="preserve"> PAGEREF _Toc190360081 \h </w:instrText>
        </w:r>
        <w:r>
          <w:rPr>
            <w:noProof/>
            <w:webHidden/>
          </w:rPr>
        </w:r>
        <w:r>
          <w:rPr>
            <w:noProof/>
            <w:webHidden/>
          </w:rPr>
          <w:fldChar w:fldCharType="separate"/>
        </w:r>
        <w:r>
          <w:rPr>
            <w:noProof/>
            <w:webHidden/>
          </w:rPr>
          <w:t>5</w:t>
        </w:r>
        <w:r>
          <w:rPr>
            <w:noProof/>
            <w:webHidden/>
          </w:rPr>
          <w:fldChar w:fldCharType="end"/>
        </w:r>
      </w:hyperlink>
    </w:p>
    <w:p w14:paraId="678FDCE0" w14:textId="7C52F61B" w:rsidR="002E7659" w:rsidRDefault="002E7659">
      <w:pPr>
        <w:pStyle w:val="TOC1"/>
        <w:rPr>
          <w:rFonts w:eastAsiaTheme="minorEastAsia"/>
          <w:b w:val="0"/>
          <w:bCs w:val="0"/>
          <w:noProof/>
        </w:rPr>
      </w:pPr>
      <w:hyperlink w:anchor="_Toc190360082" w:history="1">
        <w:r w:rsidRPr="00C15FC3">
          <w:rPr>
            <w:rStyle w:val="Hyperlink"/>
            <w:noProof/>
          </w:rPr>
          <w:t>References</w:t>
        </w:r>
        <w:r>
          <w:rPr>
            <w:noProof/>
            <w:webHidden/>
          </w:rPr>
          <w:tab/>
        </w:r>
        <w:r>
          <w:rPr>
            <w:noProof/>
            <w:webHidden/>
          </w:rPr>
          <w:fldChar w:fldCharType="begin"/>
        </w:r>
        <w:r>
          <w:rPr>
            <w:noProof/>
            <w:webHidden/>
          </w:rPr>
          <w:instrText xml:space="preserve"> PAGEREF _Toc190360082 \h </w:instrText>
        </w:r>
        <w:r>
          <w:rPr>
            <w:noProof/>
            <w:webHidden/>
          </w:rPr>
        </w:r>
        <w:r>
          <w:rPr>
            <w:noProof/>
            <w:webHidden/>
          </w:rPr>
          <w:fldChar w:fldCharType="separate"/>
        </w:r>
        <w:r>
          <w:rPr>
            <w:noProof/>
            <w:webHidden/>
          </w:rPr>
          <w:t>5</w:t>
        </w:r>
        <w:r>
          <w:rPr>
            <w:noProof/>
            <w:webHidden/>
          </w:rPr>
          <w:fldChar w:fldCharType="end"/>
        </w:r>
      </w:hyperlink>
    </w:p>
    <w:p w14:paraId="15197C02" w14:textId="2AF2BF7B" w:rsidR="002E7659" w:rsidRDefault="002E7659">
      <w:pPr>
        <w:pStyle w:val="TOC1"/>
        <w:rPr>
          <w:rFonts w:eastAsiaTheme="minorEastAsia"/>
          <w:b w:val="0"/>
          <w:bCs w:val="0"/>
          <w:noProof/>
        </w:rPr>
      </w:pPr>
      <w:hyperlink w:anchor="_Toc190360083" w:history="1">
        <w:r w:rsidRPr="00C15FC3">
          <w:rPr>
            <w:rStyle w:val="Hyperlink"/>
            <w:noProof/>
          </w:rPr>
          <w:t>Acronyms</w:t>
        </w:r>
        <w:r>
          <w:rPr>
            <w:noProof/>
            <w:webHidden/>
          </w:rPr>
          <w:tab/>
        </w:r>
        <w:r>
          <w:rPr>
            <w:noProof/>
            <w:webHidden/>
          </w:rPr>
          <w:fldChar w:fldCharType="begin"/>
        </w:r>
        <w:r>
          <w:rPr>
            <w:noProof/>
            <w:webHidden/>
          </w:rPr>
          <w:instrText xml:space="preserve"> PAGEREF _Toc190360083 \h </w:instrText>
        </w:r>
        <w:r>
          <w:rPr>
            <w:noProof/>
            <w:webHidden/>
          </w:rPr>
        </w:r>
        <w:r>
          <w:rPr>
            <w:noProof/>
            <w:webHidden/>
          </w:rPr>
          <w:fldChar w:fldCharType="separate"/>
        </w:r>
        <w:r>
          <w:rPr>
            <w:noProof/>
            <w:webHidden/>
          </w:rPr>
          <w:t>5</w:t>
        </w:r>
        <w:r>
          <w:rPr>
            <w:noProof/>
            <w:webHidden/>
          </w:rPr>
          <w:fldChar w:fldCharType="end"/>
        </w:r>
      </w:hyperlink>
    </w:p>
    <w:p w14:paraId="0DB70B28" w14:textId="3B52DEEE" w:rsidR="002E7659" w:rsidRDefault="002E7659">
      <w:pPr>
        <w:pStyle w:val="TOC2"/>
        <w:tabs>
          <w:tab w:val="right" w:leader="dot" w:pos="9350"/>
        </w:tabs>
        <w:rPr>
          <w:rFonts w:eastAsiaTheme="minorEastAsia"/>
          <w:noProof/>
        </w:rPr>
      </w:pPr>
      <w:hyperlink w:anchor="_Toc190360084" w:history="1">
        <w:r w:rsidRPr="00C15FC3">
          <w:rPr>
            <w:rStyle w:val="Hyperlink"/>
            <w:noProof/>
          </w:rPr>
          <w:t>System Overview</w:t>
        </w:r>
        <w:r>
          <w:rPr>
            <w:noProof/>
            <w:webHidden/>
          </w:rPr>
          <w:tab/>
        </w:r>
        <w:r>
          <w:rPr>
            <w:noProof/>
            <w:webHidden/>
          </w:rPr>
          <w:fldChar w:fldCharType="begin"/>
        </w:r>
        <w:r>
          <w:rPr>
            <w:noProof/>
            <w:webHidden/>
          </w:rPr>
          <w:instrText xml:space="preserve"> PAGEREF _Toc190360084 \h </w:instrText>
        </w:r>
        <w:r>
          <w:rPr>
            <w:noProof/>
            <w:webHidden/>
          </w:rPr>
        </w:r>
        <w:r>
          <w:rPr>
            <w:noProof/>
            <w:webHidden/>
          </w:rPr>
          <w:fldChar w:fldCharType="separate"/>
        </w:r>
        <w:r>
          <w:rPr>
            <w:noProof/>
            <w:webHidden/>
          </w:rPr>
          <w:t>6</w:t>
        </w:r>
        <w:r>
          <w:rPr>
            <w:noProof/>
            <w:webHidden/>
          </w:rPr>
          <w:fldChar w:fldCharType="end"/>
        </w:r>
      </w:hyperlink>
    </w:p>
    <w:p w14:paraId="4233BA60" w14:textId="2ABB1695" w:rsidR="002E7659" w:rsidRDefault="002E7659">
      <w:pPr>
        <w:pStyle w:val="TOC2"/>
        <w:tabs>
          <w:tab w:val="right" w:leader="dot" w:pos="9350"/>
        </w:tabs>
        <w:rPr>
          <w:rFonts w:eastAsiaTheme="minorEastAsia"/>
          <w:noProof/>
        </w:rPr>
      </w:pPr>
      <w:hyperlink w:anchor="_Toc190360085" w:history="1">
        <w:r w:rsidRPr="00C15FC3">
          <w:rPr>
            <w:rStyle w:val="Hyperlink"/>
            <w:noProof/>
          </w:rPr>
          <w:t>Architecture Overview</w:t>
        </w:r>
        <w:r>
          <w:rPr>
            <w:noProof/>
            <w:webHidden/>
          </w:rPr>
          <w:tab/>
        </w:r>
        <w:r>
          <w:rPr>
            <w:noProof/>
            <w:webHidden/>
          </w:rPr>
          <w:fldChar w:fldCharType="begin"/>
        </w:r>
        <w:r>
          <w:rPr>
            <w:noProof/>
            <w:webHidden/>
          </w:rPr>
          <w:instrText xml:space="preserve"> PAGEREF _Toc190360085 \h </w:instrText>
        </w:r>
        <w:r>
          <w:rPr>
            <w:noProof/>
            <w:webHidden/>
          </w:rPr>
        </w:r>
        <w:r>
          <w:rPr>
            <w:noProof/>
            <w:webHidden/>
          </w:rPr>
          <w:fldChar w:fldCharType="separate"/>
        </w:r>
        <w:r>
          <w:rPr>
            <w:noProof/>
            <w:webHidden/>
          </w:rPr>
          <w:t>6</w:t>
        </w:r>
        <w:r>
          <w:rPr>
            <w:noProof/>
            <w:webHidden/>
          </w:rPr>
          <w:fldChar w:fldCharType="end"/>
        </w:r>
      </w:hyperlink>
    </w:p>
    <w:p w14:paraId="5581BB3B" w14:textId="02842039" w:rsidR="002E7659" w:rsidRDefault="002E7659">
      <w:pPr>
        <w:pStyle w:val="TOC3"/>
        <w:tabs>
          <w:tab w:val="right" w:leader="dot" w:pos="9350"/>
        </w:tabs>
        <w:rPr>
          <w:rFonts w:eastAsiaTheme="minorEastAsia"/>
          <w:noProof/>
        </w:rPr>
      </w:pPr>
      <w:hyperlink w:anchor="_Toc190360086" w:history="1">
        <w:r w:rsidRPr="00C15FC3">
          <w:rPr>
            <w:rStyle w:val="Hyperlink"/>
            <w:noProof/>
          </w:rPr>
          <w:t>System Components</w:t>
        </w:r>
        <w:r>
          <w:rPr>
            <w:noProof/>
            <w:webHidden/>
          </w:rPr>
          <w:tab/>
        </w:r>
        <w:r>
          <w:rPr>
            <w:noProof/>
            <w:webHidden/>
          </w:rPr>
          <w:fldChar w:fldCharType="begin"/>
        </w:r>
        <w:r>
          <w:rPr>
            <w:noProof/>
            <w:webHidden/>
          </w:rPr>
          <w:instrText xml:space="preserve"> PAGEREF _Toc190360086 \h </w:instrText>
        </w:r>
        <w:r>
          <w:rPr>
            <w:noProof/>
            <w:webHidden/>
          </w:rPr>
        </w:r>
        <w:r>
          <w:rPr>
            <w:noProof/>
            <w:webHidden/>
          </w:rPr>
          <w:fldChar w:fldCharType="separate"/>
        </w:r>
        <w:r>
          <w:rPr>
            <w:noProof/>
            <w:webHidden/>
          </w:rPr>
          <w:t>6</w:t>
        </w:r>
        <w:r>
          <w:rPr>
            <w:noProof/>
            <w:webHidden/>
          </w:rPr>
          <w:fldChar w:fldCharType="end"/>
        </w:r>
      </w:hyperlink>
    </w:p>
    <w:p w14:paraId="6CF8B5C6" w14:textId="4E0298EE" w:rsidR="002E7659" w:rsidRDefault="002E7659">
      <w:pPr>
        <w:pStyle w:val="TOC3"/>
        <w:tabs>
          <w:tab w:val="right" w:leader="dot" w:pos="9350"/>
        </w:tabs>
        <w:rPr>
          <w:rFonts w:eastAsiaTheme="minorEastAsia"/>
          <w:noProof/>
        </w:rPr>
      </w:pPr>
      <w:hyperlink w:anchor="_Toc190360087" w:history="1">
        <w:r w:rsidRPr="00C15FC3">
          <w:rPr>
            <w:rStyle w:val="Hyperlink"/>
            <w:noProof/>
          </w:rPr>
          <w:t>Backend Logic (Oracle PL/SQL)</w:t>
        </w:r>
        <w:r>
          <w:rPr>
            <w:noProof/>
            <w:webHidden/>
          </w:rPr>
          <w:tab/>
        </w:r>
        <w:r>
          <w:rPr>
            <w:noProof/>
            <w:webHidden/>
          </w:rPr>
          <w:fldChar w:fldCharType="begin"/>
        </w:r>
        <w:r>
          <w:rPr>
            <w:noProof/>
            <w:webHidden/>
          </w:rPr>
          <w:instrText xml:space="preserve"> PAGEREF _Toc190360087 \h </w:instrText>
        </w:r>
        <w:r>
          <w:rPr>
            <w:noProof/>
            <w:webHidden/>
          </w:rPr>
        </w:r>
        <w:r>
          <w:rPr>
            <w:noProof/>
            <w:webHidden/>
          </w:rPr>
          <w:fldChar w:fldCharType="separate"/>
        </w:r>
        <w:r>
          <w:rPr>
            <w:noProof/>
            <w:webHidden/>
          </w:rPr>
          <w:t>7</w:t>
        </w:r>
        <w:r>
          <w:rPr>
            <w:noProof/>
            <w:webHidden/>
          </w:rPr>
          <w:fldChar w:fldCharType="end"/>
        </w:r>
      </w:hyperlink>
    </w:p>
    <w:p w14:paraId="1C6269FD" w14:textId="6DDC8416" w:rsidR="002E7659" w:rsidRDefault="002E7659">
      <w:pPr>
        <w:pStyle w:val="TOC3"/>
        <w:tabs>
          <w:tab w:val="right" w:leader="dot" w:pos="9350"/>
        </w:tabs>
        <w:rPr>
          <w:rFonts w:eastAsiaTheme="minorEastAsia"/>
          <w:noProof/>
        </w:rPr>
      </w:pPr>
      <w:hyperlink w:anchor="_Toc190360088" w:history="1">
        <w:r w:rsidRPr="00C15FC3">
          <w:rPr>
            <w:rStyle w:val="Hyperlink"/>
            <w:noProof/>
          </w:rPr>
          <w:t>Database Layer (Oracle Database)</w:t>
        </w:r>
        <w:r>
          <w:rPr>
            <w:noProof/>
            <w:webHidden/>
          </w:rPr>
          <w:tab/>
        </w:r>
        <w:r>
          <w:rPr>
            <w:noProof/>
            <w:webHidden/>
          </w:rPr>
          <w:fldChar w:fldCharType="begin"/>
        </w:r>
        <w:r>
          <w:rPr>
            <w:noProof/>
            <w:webHidden/>
          </w:rPr>
          <w:instrText xml:space="preserve"> PAGEREF _Toc190360088 \h </w:instrText>
        </w:r>
        <w:r>
          <w:rPr>
            <w:noProof/>
            <w:webHidden/>
          </w:rPr>
        </w:r>
        <w:r>
          <w:rPr>
            <w:noProof/>
            <w:webHidden/>
          </w:rPr>
          <w:fldChar w:fldCharType="separate"/>
        </w:r>
        <w:r>
          <w:rPr>
            <w:noProof/>
            <w:webHidden/>
          </w:rPr>
          <w:t>7</w:t>
        </w:r>
        <w:r>
          <w:rPr>
            <w:noProof/>
            <w:webHidden/>
          </w:rPr>
          <w:fldChar w:fldCharType="end"/>
        </w:r>
      </w:hyperlink>
    </w:p>
    <w:p w14:paraId="0688C889" w14:textId="35648DD6" w:rsidR="002E7659" w:rsidRDefault="002E7659">
      <w:pPr>
        <w:pStyle w:val="TOC2"/>
        <w:tabs>
          <w:tab w:val="right" w:leader="dot" w:pos="9350"/>
        </w:tabs>
        <w:rPr>
          <w:rFonts w:eastAsiaTheme="minorEastAsia"/>
          <w:noProof/>
        </w:rPr>
      </w:pPr>
      <w:hyperlink w:anchor="_Toc190360089" w:history="1">
        <w:r w:rsidRPr="00C15FC3">
          <w:rPr>
            <w:rStyle w:val="Hyperlink"/>
            <w:noProof/>
          </w:rPr>
          <w:t>Functional Modules &amp; Workflow - Rebate Calculation &amp; Payment Processing</w:t>
        </w:r>
        <w:r>
          <w:rPr>
            <w:noProof/>
            <w:webHidden/>
          </w:rPr>
          <w:tab/>
        </w:r>
        <w:r>
          <w:rPr>
            <w:noProof/>
            <w:webHidden/>
          </w:rPr>
          <w:fldChar w:fldCharType="begin"/>
        </w:r>
        <w:r>
          <w:rPr>
            <w:noProof/>
            <w:webHidden/>
          </w:rPr>
          <w:instrText xml:space="preserve"> PAGEREF _Toc190360089 \h </w:instrText>
        </w:r>
        <w:r>
          <w:rPr>
            <w:noProof/>
            <w:webHidden/>
          </w:rPr>
        </w:r>
        <w:r>
          <w:rPr>
            <w:noProof/>
            <w:webHidden/>
          </w:rPr>
          <w:fldChar w:fldCharType="separate"/>
        </w:r>
        <w:r>
          <w:rPr>
            <w:noProof/>
            <w:webHidden/>
          </w:rPr>
          <w:t>8</w:t>
        </w:r>
        <w:r>
          <w:rPr>
            <w:noProof/>
            <w:webHidden/>
          </w:rPr>
          <w:fldChar w:fldCharType="end"/>
        </w:r>
      </w:hyperlink>
    </w:p>
    <w:p w14:paraId="4881D708" w14:textId="498F9854" w:rsidR="002E7659" w:rsidRDefault="002E7659">
      <w:pPr>
        <w:pStyle w:val="TOC2"/>
        <w:tabs>
          <w:tab w:val="right" w:leader="dot" w:pos="9350"/>
        </w:tabs>
        <w:rPr>
          <w:rFonts w:eastAsiaTheme="minorEastAsia"/>
          <w:noProof/>
        </w:rPr>
      </w:pPr>
      <w:hyperlink w:anchor="_Toc190360090" w:history="1">
        <w:r w:rsidRPr="00C15FC3">
          <w:rPr>
            <w:rStyle w:val="Hyperlink"/>
            <w:noProof/>
          </w:rPr>
          <w:t>Key Design Decisions</w:t>
        </w:r>
        <w:r>
          <w:rPr>
            <w:noProof/>
            <w:webHidden/>
          </w:rPr>
          <w:tab/>
        </w:r>
        <w:r>
          <w:rPr>
            <w:noProof/>
            <w:webHidden/>
          </w:rPr>
          <w:fldChar w:fldCharType="begin"/>
        </w:r>
        <w:r>
          <w:rPr>
            <w:noProof/>
            <w:webHidden/>
          </w:rPr>
          <w:instrText xml:space="preserve"> PAGEREF _Toc190360090 \h </w:instrText>
        </w:r>
        <w:r>
          <w:rPr>
            <w:noProof/>
            <w:webHidden/>
          </w:rPr>
        </w:r>
        <w:r>
          <w:rPr>
            <w:noProof/>
            <w:webHidden/>
          </w:rPr>
          <w:fldChar w:fldCharType="separate"/>
        </w:r>
        <w:r>
          <w:rPr>
            <w:noProof/>
            <w:webHidden/>
          </w:rPr>
          <w:t>8</w:t>
        </w:r>
        <w:r>
          <w:rPr>
            <w:noProof/>
            <w:webHidden/>
          </w:rPr>
          <w:fldChar w:fldCharType="end"/>
        </w:r>
      </w:hyperlink>
    </w:p>
    <w:p w14:paraId="38232EA4" w14:textId="6BE89783" w:rsidR="002E7659" w:rsidRDefault="002E7659">
      <w:pPr>
        <w:pStyle w:val="TOC2"/>
        <w:tabs>
          <w:tab w:val="right" w:leader="dot" w:pos="9350"/>
        </w:tabs>
        <w:rPr>
          <w:rFonts w:eastAsiaTheme="minorEastAsia"/>
          <w:noProof/>
        </w:rPr>
      </w:pPr>
      <w:hyperlink w:anchor="_Toc190360091" w:history="1">
        <w:r w:rsidRPr="00C15FC3">
          <w:rPr>
            <w:rStyle w:val="Hyperlink"/>
            <w:noProof/>
          </w:rPr>
          <w:t>Site &amp; Activation Data Collection</w:t>
        </w:r>
        <w:r>
          <w:rPr>
            <w:noProof/>
            <w:webHidden/>
          </w:rPr>
          <w:tab/>
        </w:r>
        <w:r>
          <w:rPr>
            <w:noProof/>
            <w:webHidden/>
          </w:rPr>
          <w:fldChar w:fldCharType="begin"/>
        </w:r>
        <w:r>
          <w:rPr>
            <w:noProof/>
            <w:webHidden/>
          </w:rPr>
          <w:instrText xml:space="preserve"> PAGEREF _Toc190360091 \h </w:instrText>
        </w:r>
        <w:r>
          <w:rPr>
            <w:noProof/>
            <w:webHidden/>
          </w:rPr>
        </w:r>
        <w:r>
          <w:rPr>
            <w:noProof/>
            <w:webHidden/>
          </w:rPr>
          <w:fldChar w:fldCharType="separate"/>
        </w:r>
        <w:r>
          <w:rPr>
            <w:noProof/>
            <w:webHidden/>
          </w:rPr>
          <w:t>10</w:t>
        </w:r>
        <w:r>
          <w:rPr>
            <w:noProof/>
            <w:webHidden/>
          </w:rPr>
          <w:fldChar w:fldCharType="end"/>
        </w:r>
      </w:hyperlink>
    </w:p>
    <w:p w14:paraId="38C11029" w14:textId="78EFDF25" w:rsidR="002E7659" w:rsidRDefault="002E7659">
      <w:pPr>
        <w:pStyle w:val="TOC2"/>
        <w:tabs>
          <w:tab w:val="right" w:leader="dot" w:pos="9350"/>
        </w:tabs>
        <w:rPr>
          <w:rFonts w:eastAsiaTheme="minorEastAsia"/>
          <w:noProof/>
        </w:rPr>
      </w:pPr>
      <w:hyperlink w:anchor="_Toc190360092" w:history="1">
        <w:r w:rsidRPr="00C15FC3">
          <w:rPr>
            <w:rStyle w:val="Hyperlink"/>
            <w:noProof/>
          </w:rPr>
          <w:t>Activation Data Enrichment</w:t>
        </w:r>
        <w:r>
          <w:rPr>
            <w:noProof/>
            <w:webHidden/>
          </w:rPr>
          <w:tab/>
        </w:r>
        <w:r>
          <w:rPr>
            <w:noProof/>
            <w:webHidden/>
          </w:rPr>
          <w:fldChar w:fldCharType="begin"/>
        </w:r>
        <w:r>
          <w:rPr>
            <w:noProof/>
            <w:webHidden/>
          </w:rPr>
          <w:instrText xml:space="preserve"> PAGEREF _Toc190360092 \h </w:instrText>
        </w:r>
        <w:r>
          <w:rPr>
            <w:noProof/>
            <w:webHidden/>
          </w:rPr>
        </w:r>
        <w:r>
          <w:rPr>
            <w:noProof/>
            <w:webHidden/>
          </w:rPr>
          <w:fldChar w:fldCharType="separate"/>
        </w:r>
        <w:r>
          <w:rPr>
            <w:noProof/>
            <w:webHidden/>
          </w:rPr>
          <w:t>10</w:t>
        </w:r>
        <w:r>
          <w:rPr>
            <w:noProof/>
            <w:webHidden/>
          </w:rPr>
          <w:fldChar w:fldCharType="end"/>
        </w:r>
      </w:hyperlink>
    </w:p>
    <w:p w14:paraId="6195D2C7" w14:textId="010B3FB2" w:rsidR="002E7659" w:rsidRDefault="002E7659">
      <w:pPr>
        <w:pStyle w:val="TOC2"/>
        <w:tabs>
          <w:tab w:val="right" w:leader="dot" w:pos="9350"/>
        </w:tabs>
        <w:rPr>
          <w:rFonts w:eastAsiaTheme="minorEastAsia"/>
          <w:noProof/>
        </w:rPr>
      </w:pPr>
      <w:hyperlink w:anchor="_Toc190360093" w:history="1">
        <w:r w:rsidRPr="00C15FC3">
          <w:rPr>
            <w:rStyle w:val="Hyperlink"/>
            <w:noProof/>
          </w:rPr>
          <w:t>Rebate Qualification</w:t>
        </w:r>
        <w:r>
          <w:rPr>
            <w:noProof/>
            <w:webHidden/>
          </w:rPr>
          <w:tab/>
        </w:r>
        <w:r>
          <w:rPr>
            <w:noProof/>
            <w:webHidden/>
          </w:rPr>
          <w:fldChar w:fldCharType="begin"/>
        </w:r>
        <w:r>
          <w:rPr>
            <w:noProof/>
            <w:webHidden/>
          </w:rPr>
          <w:instrText xml:space="preserve"> PAGEREF _Toc190360093 \h </w:instrText>
        </w:r>
        <w:r>
          <w:rPr>
            <w:noProof/>
            <w:webHidden/>
          </w:rPr>
        </w:r>
        <w:r>
          <w:rPr>
            <w:noProof/>
            <w:webHidden/>
          </w:rPr>
          <w:fldChar w:fldCharType="separate"/>
        </w:r>
        <w:r>
          <w:rPr>
            <w:noProof/>
            <w:webHidden/>
          </w:rPr>
          <w:t>11</w:t>
        </w:r>
        <w:r>
          <w:rPr>
            <w:noProof/>
            <w:webHidden/>
          </w:rPr>
          <w:fldChar w:fldCharType="end"/>
        </w:r>
      </w:hyperlink>
    </w:p>
    <w:p w14:paraId="4BC40CFC" w14:textId="526B6AA3" w:rsidR="002E7659" w:rsidRDefault="002E7659">
      <w:pPr>
        <w:pStyle w:val="TOC2"/>
        <w:tabs>
          <w:tab w:val="right" w:leader="dot" w:pos="9350"/>
        </w:tabs>
        <w:rPr>
          <w:rFonts w:eastAsiaTheme="minorEastAsia"/>
          <w:noProof/>
        </w:rPr>
      </w:pPr>
      <w:hyperlink w:anchor="_Toc190360094" w:history="1">
        <w:r w:rsidRPr="00C15FC3">
          <w:rPr>
            <w:rStyle w:val="Hyperlink"/>
            <w:noProof/>
          </w:rPr>
          <w:t>Rebate Calculation</w:t>
        </w:r>
        <w:r>
          <w:rPr>
            <w:noProof/>
            <w:webHidden/>
          </w:rPr>
          <w:tab/>
        </w:r>
        <w:r>
          <w:rPr>
            <w:noProof/>
            <w:webHidden/>
          </w:rPr>
          <w:fldChar w:fldCharType="begin"/>
        </w:r>
        <w:r>
          <w:rPr>
            <w:noProof/>
            <w:webHidden/>
          </w:rPr>
          <w:instrText xml:space="preserve"> PAGEREF _Toc190360094 \h </w:instrText>
        </w:r>
        <w:r>
          <w:rPr>
            <w:noProof/>
            <w:webHidden/>
          </w:rPr>
        </w:r>
        <w:r>
          <w:rPr>
            <w:noProof/>
            <w:webHidden/>
          </w:rPr>
          <w:fldChar w:fldCharType="separate"/>
        </w:r>
        <w:r>
          <w:rPr>
            <w:noProof/>
            <w:webHidden/>
          </w:rPr>
          <w:t>11</w:t>
        </w:r>
        <w:r>
          <w:rPr>
            <w:noProof/>
            <w:webHidden/>
          </w:rPr>
          <w:fldChar w:fldCharType="end"/>
        </w:r>
      </w:hyperlink>
    </w:p>
    <w:p w14:paraId="3B330094" w14:textId="26468948" w:rsidR="002E7659" w:rsidRDefault="002E7659">
      <w:pPr>
        <w:pStyle w:val="TOC2"/>
        <w:tabs>
          <w:tab w:val="right" w:leader="dot" w:pos="9350"/>
        </w:tabs>
        <w:rPr>
          <w:rFonts w:eastAsiaTheme="minorEastAsia"/>
          <w:noProof/>
        </w:rPr>
      </w:pPr>
      <w:hyperlink w:anchor="_Toc190360095" w:history="1">
        <w:r w:rsidRPr="00C15FC3">
          <w:rPr>
            <w:rStyle w:val="Hyperlink"/>
            <w:noProof/>
          </w:rPr>
          <w:t>Rebate Payment</w:t>
        </w:r>
        <w:r>
          <w:rPr>
            <w:noProof/>
            <w:webHidden/>
          </w:rPr>
          <w:tab/>
        </w:r>
        <w:r>
          <w:rPr>
            <w:noProof/>
            <w:webHidden/>
          </w:rPr>
          <w:fldChar w:fldCharType="begin"/>
        </w:r>
        <w:r>
          <w:rPr>
            <w:noProof/>
            <w:webHidden/>
          </w:rPr>
          <w:instrText xml:space="preserve"> PAGEREF _Toc190360095 \h </w:instrText>
        </w:r>
        <w:r>
          <w:rPr>
            <w:noProof/>
            <w:webHidden/>
          </w:rPr>
        </w:r>
        <w:r>
          <w:rPr>
            <w:noProof/>
            <w:webHidden/>
          </w:rPr>
          <w:fldChar w:fldCharType="separate"/>
        </w:r>
        <w:r>
          <w:rPr>
            <w:noProof/>
            <w:webHidden/>
          </w:rPr>
          <w:t>11</w:t>
        </w:r>
        <w:r>
          <w:rPr>
            <w:noProof/>
            <w:webHidden/>
          </w:rPr>
          <w:fldChar w:fldCharType="end"/>
        </w:r>
      </w:hyperlink>
    </w:p>
    <w:p w14:paraId="2EAA1039" w14:textId="4AA78726" w:rsidR="002E7659" w:rsidRDefault="002E7659">
      <w:pPr>
        <w:pStyle w:val="TOC2"/>
        <w:tabs>
          <w:tab w:val="right" w:leader="dot" w:pos="9350"/>
        </w:tabs>
        <w:rPr>
          <w:rFonts w:eastAsiaTheme="minorEastAsia"/>
          <w:noProof/>
        </w:rPr>
      </w:pPr>
      <w:hyperlink w:anchor="_Toc190360096" w:history="1">
        <w:r w:rsidRPr="00C15FC3">
          <w:rPr>
            <w:rStyle w:val="Hyperlink"/>
            <w:noProof/>
          </w:rPr>
          <w:t>Rebate Eligibility, Calculation and Payment Processing – Detailed Design</w:t>
        </w:r>
        <w:r>
          <w:rPr>
            <w:noProof/>
            <w:webHidden/>
          </w:rPr>
          <w:tab/>
        </w:r>
        <w:r>
          <w:rPr>
            <w:noProof/>
            <w:webHidden/>
          </w:rPr>
          <w:fldChar w:fldCharType="begin"/>
        </w:r>
        <w:r>
          <w:rPr>
            <w:noProof/>
            <w:webHidden/>
          </w:rPr>
          <w:instrText xml:space="preserve"> PAGEREF _Toc190360096 \h </w:instrText>
        </w:r>
        <w:r>
          <w:rPr>
            <w:noProof/>
            <w:webHidden/>
          </w:rPr>
        </w:r>
        <w:r>
          <w:rPr>
            <w:noProof/>
            <w:webHidden/>
          </w:rPr>
          <w:fldChar w:fldCharType="separate"/>
        </w:r>
        <w:r>
          <w:rPr>
            <w:noProof/>
            <w:webHidden/>
          </w:rPr>
          <w:t>12</w:t>
        </w:r>
        <w:r>
          <w:rPr>
            <w:noProof/>
            <w:webHidden/>
          </w:rPr>
          <w:fldChar w:fldCharType="end"/>
        </w:r>
      </w:hyperlink>
    </w:p>
    <w:p w14:paraId="4D3D281C" w14:textId="35E76320" w:rsidR="002E7659" w:rsidRDefault="002E7659">
      <w:pPr>
        <w:pStyle w:val="TOC3"/>
        <w:tabs>
          <w:tab w:val="right" w:leader="dot" w:pos="9350"/>
        </w:tabs>
        <w:rPr>
          <w:rFonts w:eastAsiaTheme="minorEastAsia"/>
          <w:noProof/>
        </w:rPr>
      </w:pPr>
      <w:hyperlink w:anchor="_Toc190360097" w:history="1">
        <w:r w:rsidRPr="00C15FC3">
          <w:rPr>
            <w:rStyle w:val="Hyperlink"/>
            <w:noProof/>
          </w:rPr>
          <w:t>Activation Data Enrichment &amp; Rebate Qualification</w:t>
        </w:r>
        <w:r>
          <w:rPr>
            <w:noProof/>
            <w:webHidden/>
          </w:rPr>
          <w:tab/>
        </w:r>
        <w:r>
          <w:rPr>
            <w:noProof/>
            <w:webHidden/>
          </w:rPr>
          <w:fldChar w:fldCharType="begin"/>
        </w:r>
        <w:r>
          <w:rPr>
            <w:noProof/>
            <w:webHidden/>
          </w:rPr>
          <w:instrText xml:space="preserve"> PAGEREF _Toc190360097 \h </w:instrText>
        </w:r>
        <w:r>
          <w:rPr>
            <w:noProof/>
            <w:webHidden/>
          </w:rPr>
        </w:r>
        <w:r>
          <w:rPr>
            <w:noProof/>
            <w:webHidden/>
          </w:rPr>
          <w:fldChar w:fldCharType="separate"/>
        </w:r>
        <w:r>
          <w:rPr>
            <w:noProof/>
            <w:webHidden/>
          </w:rPr>
          <w:t>12</w:t>
        </w:r>
        <w:r>
          <w:rPr>
            <w:noProof/>
            <w:webHidden/>
          </w:rPr>
          <w:fldChar w:fldCharType="end"/>
        </w:r>
      </w:hyperlink>
    </w:p>
    <w:p w14:paraId="3E388600" w14:textId="2388A0C5" w:rsidR="002E7659" w:rsidRDefault="002E7659">
      <w:pPr>
        <w:pStyle w:val="TOC3"/>
        <w:tabs>
          <w:tab w:val="right" w:leader="dot" w:pos="9350"/>
        </w:tabs>
        <w:rPr>
          <w:rFonts w:eastAsiaTheme="minorEastAsia"/>
          <w:noProof/>
        </w:rPr>
      </w:pPr>
      <w:hyperlink w:anchor="_Toc190360098" w:history="1">
        <w:r w:rsidRPr="00C15FC3">
          <w:rPr>
            <w:rStyle w:val="Hyperlink"/>
            <w:noProof/>
          </w:rPr>
          <w:t>Rebate Calculation</w:t>
        </w:r>
        <w:r>
          <w:rPr>
            <w:noProof/>
            <w:webHidden/>
          </w:rPr>
          <w:tab/>
        </w:r>
        <w:r>
          <w:rPr>
            <w:noProof/>
            <w:webHidden/>
          </w:rPr>
          <w:fldChar w:fldCharType="begin"/>
        </w:r>
        <w:r>
          <w:rPr>
            <w:noProof/>
            <w:webHidden/>
          </w:rPr>
          <w:instrText xml:space="preserve"> PAGEREF _Toc190360098 \h </w:instrText>
        </w:r>
        <w:r>
          <w:rPr>
            <w:noProof/>
            <w:webHidden/>
          </w:rPr>
        </w:r>
        <w:r>
          <w:rPr>
            <w:noProof/>
            <w:webHidden/>
          </w:rPr>
          <w:fldChar w:fldCharType="separate"/>
        </w:r>
        <w:r>
          <w:rPr>
            <w:noProof/>
            <w:webHidden/>
          </w:rPr>
          <w:t>13</w:t>
        </w:r>
        <w:r>
          <w:rPr>
            <w:noProof/>
            <w:webHidden/>
          </w:rPr>
          <w:fldChar w:fldCharType="end"/>
        </w:r>
      </w:hyperlink>
    </w:p>
    <w:p w14:paraId="197980F3" w14:textId="6C05ADD3" w:rsidR="002E7659" w:rsidRDefault="002E7659">
      <w:pPr>
        <w:pStyle w:val="TOC3"/>
        <w:tabs>
          <w:tab w:val="right" w:leader="dot" w:pos="9350"/>
        </w:tabs>
        <w:rPr>
          <w:rFonts w:eastAsiaTheme="minorEastAsia"/>
          <w:noProof/>
        </w:rPr>
      </w:pPr>
      <w:hyperlink w:anchor="_Toc190360099" w:history="1">
        <w:r w:rsidRPr="00C15FC3">
          <w:rPr>
            <w:rStyle w:val="Hyperlink"/>
            <w:noProof/>
          </w:rPr>
          <w:t>Rebate Batch Processing</w:t>
        </w:r>
        <w:r>
          <w:rPr>
            <w:noProof/>
            <w:webHidden/>
          </w:rPr>
          <w:tab/>
        </w:r>
        <w:r>
          <w:rPr>
            <w:noProof/>
            <w:webHidden/>
          </w:rPr>
          <w:fldChar w:fldCharType="begin"/>
        </w:r>
        <w:r>
          <w:rPr>
            <w:noProof/>
            <w:webHidden/>
          </w:rPr>
          <w:instrText xml:space="preserve"> PAGEREF _Toc190360099 \h </w:instrText>
        </w:r>
        <w:r>
          <w:rPr>
            <w:noProof/>
            <w:webHidden/>
          </w:rPr>
        </w:r>
        <w:r>
          <w:rPr>
            <w:noProof/>
            <w:webHidden/>
          </w:rPr>
          <w:fldChar w:fldCharType="separate"/>
        </w:r>
        <w:r>
          <w:rPr>
            <w:noProof/>
            <w:webHidden/>
          </w:rPr>
          <w:t>15</w:t>
        </w:r>
        <w:r>
          <w:rPr>
            <w:noProof/>
            <w:webHidden/>
          </w:rPr>
          <w:fldChar w:fldCharType="end"/>
        </w:r>
      </w:hyperlink>
    </w:p>
    <w:p w14:paraId="6554A0AC" w14:textId="0C4DAB20" w:rsidR="002E7659" w:rsidRDefault="002E7659">
      <w:pPr>
        <w:pStyle w:val="TOC2"/>
        <w:tabs>
          <w:tab w:val="right" w:leader="dot" w:pos="9350"/>
        </w:tabs>
        <w:rPr>
          <w:rFonts w:eastAsiaTheme="minorEastAsia"/>
          <w:noProof/>
        </w:rPr>
      </w:pPr>
      <w:hyperlink w:anchor="_Toc190360100" w:history="1">
        <w:r w:rsidRPr="00C15FC3">
          <w:rPr>
            <w:rStyle w:val="Hyperlink"/>
            <w:noProof/>
          </w:rPr>
          <w:t xml:space="preserve">SFDC </w:t>
        </w:r>
        <w:r w:rsidRPr="00C15FC3">
          <w:rPr>
            <w:rStyle w:val="Hyperlink"/>
            <w:rFonts w:ascii="Wingdings" w:eastAsia="Wingdings" w:hAnsi="Wingdings" w:cs="Wingdings"/>
            <w:noProof/>
          </w:rPr>
          <w:t></w:t>
        </w:r>
        <w:r w:rsidRPr="00C15FC3">
          <w:rPr>
            <w:rStyle w:val="Hyperlink"/>
            <w:noProof/>
          </w:rPr>
          <w:t xml:space="preserve"> CHM Installer Account Sync</w:t>
        </w:r>
        <w:r>
          <w:rPr>
            <w:noProof/>
            <w:webHidden/>
          </w:rPr>
          <w:tab/>
        </w:r>
        <w:r>
          <w:rPr>
            <w:noProof/>
            <w:webHidden/>
          </w:rPr>
          <w:fldChar w:fldCharType="begin"/>
        </w:r>
        <w:r>
          <w:rPr>
            <w:noProof/>
            <w:webHidden/>
          </w:rPr>
          <w:instrText xml:space="preserve"> PAGEREF _Toc190360100 \h </w:instrText>
        </w:r>
        <w:r>
          <w:rPr>
            <w:noProof/>
            <w:webHidden/>
          </w:rPr>
        </w:r>
        <w:r>
          <w:rPr>
            <w:noProof/>
            <w:webHidden/>
          </w:rPr>
          <w:fldChar w:fldCharType="separate"/>
        </w:r>
        <w:r>
          <w:rPr>
            <w:noProof/>
            <w:webHidden/>
          </w:rPr>
          <w:t>15</w:t>
        </w:r>
        <w:r>
          <w:rPr>
            <w:noProof/>
            <w:webHidden/>
          </w:rPr>
          <w:fldChar w:fldCharType="end"/>
        </w:r>
      </w:hyperlink>
    </w:p>
    <w:p w14:paraId="7AA4E1BD" w14:textId="6710A271" w:rsidR="002E7659" w:rsidRDefault="002E7659">
      <w:pPr>
        <w:pStyle w:val="TOC2"/>
        <w:tabs>
          <w:tab w:val="right" w:leader="dot" w:pos="9350"/>
        </w:tabs>
        <w:rPr>
          <w:rFonts w:eastAsiaTheme="minorEastAsia"/>
          <w:noProof/>
        </w:rPr>
      </w:pPr>
      <w:hyperlink w:anchor="_Toc190360101" w:history="1">
        <w:r w:rsidRPr="00C15FC3">
          <w:rPr>
            <w:rStyle w:val="Hyperlink"/>
            <w:noProof/>
          </w:rPr>
          <w:t xml:space="preserve">SFDC </w:t>
        </w:r>
        <w:r w:rsidRPr="00C15FC3">
          <w:rPr>
            <w:rStyle w:val="Hyperlink"/>
            <w:rFonts w:ascii="Wingdings" w:eastAsia="Wingdings" w:hAnsi="Wingdings" w:cs="Wingdings"/>
            <w:noProof/>
          </w:rPr>
          <w:t></w:t>
        </w:r>
        <w:r w:rsidRPr="00C15FC3">
          <w:rPr>
            <w:rStyle w:val="Hyperlink"/>
            <w:noProof/>
          </w:rPr>
          <w:t xml:space="preserve"> CHM AVR SPA Sync</w:t>
        </w:r>
        <w:r>
          <w:rPr>
            <w:noProof/>
            <w:webHidden/>
          </w:rPr>
          <w:tab/>
        </w:r>
        <w:r>
          <w:rPr>
            <w:noProof/>
            <w:webHidden/>
          </w:rPr>
          <w:fldChar w:fldCharType="begin"/>
        </w:r>
        <w:r>
          <w:rPr>
            <w:noProof/>
            <w:webHidden/>
          </w:rPr>
          <w:instrText xml:space="preserve"> PAGEREF _Toc190360101 \h </w:instrText>
        </w:r>
        <w:r>
          <w:rPr>
            <w:noProof/>
            <w:webHidden/>
          </w:rPr>
        </w:r>
        <w:r>
          <w:rPr>
            <w:noProof/>
            <w:webHidden/>
          </w:rPr>
          <w:fldChar w:fldCharType="separate"/>
        </w:r>
        <w:r>
          <w:rPr>
            <w:noProof/>
            <w:webHidden/>
          </w:rPr>
          <w:t>16</w:t>
        </w:r>
        <w:r>
          <w:rPr>
            <w:noProof/>
            <w:webHidden/>
          </w:rPr>
          <w:fldChar w:fldCharType="end"/>
        </w:r>
      </w:hyperlink>
    </w:p>
    <w:p w14:paraId="22750826" w14:textId="437A36A4" w:rsidR="002E7659" w:rsidRDefault="002E7659">
      <w:pPr>
        <w:pStyle w:val="TOC2"/>
        <w:tabs>
          <w:tab w:val="right" w:leader="dot" w:pos="9350"/>
        </w:tabs>
        <w:rPr>
          <w:rFonts w:eastAsiaTheme="minorEastAsia"/>
          <w:noProof/>
        </w:rPr>
      </w:pPr>
      <w:hyperlink w:anchor="_Toc190360102" w:history="1">
        <w:r w:rsidRPr="00C15FC3">
          <w:rPr>
            <w:rStyle w:val="Hyperlink"/>
            <w:noProof/>
          </w:rPr>
          <w:t>User Roles &amp; Security</w:t>
        </w:r>
        <w:r>
          <w:rPr>
            <w:noProof/>
            <w:webHidden/>
          </w:rPr>
          <w:tab/>
        </w:r>
        <w:r>
          <w:rPr>
            <w:noProof/>
            <w:webHidden/>
          </w:rPr>
          <w:fldChar w:fldCharType="begin"/>
        </w:r>
        <w:r>
          <w:rPr>
            <w:noProof/>
            <w:webHidden/>
          </w:rPr>
          <w:instrText xml:space="preserve"> PAGEREF _Toc190360102 \h </w:instrText>
        </w:r>
        <w:r>
          <w:rPr>
            <w:noProof/>
            <w:webHidden/>
          </w:rPr>
        </w:r>
        <w:r>
          <w:rPr>
            <w:noProof/>
            <w:webHidden/>
          </w:rPr>
          <w:fldChar w:fldCharType="separate"/>
        </w:r>
        <w:r>
          <w:rPr>
            <w:noProof/>
            <w:webHidden/>
          </w:rPr>
          <w:t>17</w:t>
        </w:r>
        <w:r>
          <w:rPr>
            <w:noProof/>
            <w:webHidden/>
          </w:rPr>
          <w:fldChar w:fldCharType="end"/>
        </w:r>
      </w:hyperlink>
    </w:p>
    <w:p w14:paraId="7EC65046" w14:textId="3F377985" w:rsidR="002E7659" w:rsidRDefault="002E7659">
      <w:pPr>
        <w:pStyle w:val="TOC2"/>
        <w:tabs>
          <w:tab w:val="right" w:leader="dot" w:pos="9350"/>
        </w:tabs>
        <w:rPr>
          <w:rFonts w:eastAsiaTheme="minorEastAsia"/>
          <w:noProof/>
        </w:rPr>
      </w:pPr>
      <w:hyperlink w:anchor="_Toc190360103" w:history="1">
        <w:r w:rsidRPr="00C15FC3">
          <w:rPr>
            <w:rStyle w:val="Hyperlink"/>
            <w:noProof/>
          </w:rPr>
          <w:t>Audit Capabilities</w:t>
        </w:r>
        <w:r>
          <w:rPr>
            <w:noProof/>
            <w:webHidden/>
          </w:rPr>
          <w:tab/>
        </w:r>
        <w:r>
          <w:rPr>
            <w:noProof/>
            <w:webHidden/>
          </w:rPr>
          <w:fldChar w:fldCharType="begin"/>
        </w:r>
        <w:r>
          <w:rPr>
            <w:noProof/>
            <w:webHidden/>
          </w:rPr>
          <w:instrText xml:space="preserve"> PAGEREF _Toc190360103 \h </w:instrText>
        </w:r>
        <w:r>
          <w:rPr>
            <w:noProof/>
            <w:webHidden/>
          </w:rPr>
        </w:r>
        <w:r>
          <w:rPr>
            <w:noProof/>
            <w:webHidden/>
          </w:rPr>
          <w:fldChar w:fldCharType="separate"/>
        </w:r>
        <w:r>
          <w:rPr>
            <w:noProof/>
            <w:webHidden/>
          </w:rPr>
          <w:t>18</w:t>
        </w:r>
        <w:r>
          <w:rPr>
            <w:noProof/>
            <w:webHidden/>
          </w:rPr>
          <w:fldChar w:fldCharType="end"/>
        </w:r>
      </w:hyperlink>
    </w:p>
    <w:p w14:paraId="19028FA8" w14:textId="1292BD5C" w:rsidR="002E7659" w:rsidRDefault="002E7659">
      <w:pPr>
        <w:pStyle w:val="TOC3"/>
        <w:tabs>
          <w:tab w:val="right" w:leader="dot" w:pos="9350"/>
        </w:tabs>
        <w:rPr>
          <w:rFonts w:eastAsiaTheme="minorEastAsia"/>
          <w:noProof/>
        </w:rPr>
      </w:pPr>
      <w:hyperlink w:anchor="_Toc190360104" w:history="1">
        <w:r w:rsidRPr="00C15FC3">
          <w:rPr>
            <w:rStyle w:val="Hyperlink"/>
            <w:noProof/>
          </w:rPr>
          <w:t>User Roles Report</w:t>
        </w:r>
        <w:r>
          <w:rPr>
            <w:noProof/>
            <w:webHidden/>
          </w:rPr>
          <w:tab/>
        </w:r>
        <w:r>
          <w:rPr>
            <w:noProof/>
            <w:webHidden/>
          </w:rPr>
          <w:fldChar w:fldCharType="begin"/>
        </w:r>
        <w:r>
          <w:rPr>
            <w:noProof/>
            <w:webHidden/>
          </w:rPr>
          <w:instrText xml:space="preserve"> PAGEREF _Toc190360104 \h </w:instrText>
        </w:r>
        <w:r>
          <w:rPr>
            <w:noProof/>
            <w:webHidden/>
          </w:rPr>
        </w:r>
        <w:r>
          <w:rPr>
            <w:noProof/>
            <w:webHidden/>
          </w:rPr>
          <w:fldChar w:fldCharType="separate"/>
        </w:r>
        <w:r>
          <w:rPr>
            <w:noProof/>
            <w:webHidden/>
          </w:rPr>
          <w:t>18</w:t>
        </w:r>
        <w:r>
          <w:rPr>
            <w:noProof/>
            <w:webHidden/>
          </w:rPr>
          <w:fldChar w:fldCharType="end"/>
        </w:r>
      </w:hyperlink>
    </w:p>
    <w:p w14:paraId="124DEE2F" w14:textId="7D067BCF" w:rsidR="002E7659" w:rsidRDefault="002E7659">
      <w:pPr>
        <w:pStyle w:val="TOC3"/>
        <w:tabs>
          <w:tab w:val="right" w:leader="dot" w:pos="9350"/>
        </w:tabs>
        <w:rPr>
          <w:rFonts w:eastAsiaTheme="minorEastAsia"/>
          <w:noProof/>
        </w:rPr>
      </w:pPr>
      <w:hyperlink w:anchor="_Toc190360105" w:history="1">
        <w:r w:rsidRPr="00C15FC3">
          <w:rPr>
            <w:rStyle w:val="Hyperlink"/>
            <w:noProof/>
          </w:rPr>
          <w:t>User Access Report</w:t>
        </w:r>
        <w:r>
          <w:rPr>
            <w:noProof/>
            <w:webHidden/>
          </w:rPr>
          <w:tab/>
        </w:r>
        <w:r>
          <w:rPr>
            <w:noProof/>
            <w:webHidden/>
          </w:rPr>
          <w:fldChar w:fldCharType="begin"/>
        </w:r>
        <w:r>
          <w:rPr>
            <w:noProof/>
            <w:webHidden/>
          </w:rPr>
          <w:instrText xml:space="preserve"> PAGEREF _Toc190360105 \h </w:instrText>
        </w:r>
        <w:r>
          <w:rPr>
            <w:noProof/>
            <w:webHidden/>
          </w:rPr>
        </w:r>
        <w:r>
          <w:rPr>
            <w:noProof/>
            <w:webHidden/>
          </w:rPr>
          <w:fldChar w:fldCharType="separate"/>
        </w:r>
        <w:r>
          <w:rPr>
            <w:noProof/>
            <w:webHidden/>
          </w:rPr>
          <w:t>19</w:t>
        </w:r>
        <w:r>
          <w:rPr>
            <w:noProof/>
            <w:webHidden/>
          </w:rPr>
          <w:fldChar w:fldCharType="end"/>
        </w:r>
      </w:hyperlink>
    </w:p>
    <w:p w14:paraId="52B745DC" w14:textId="06812C3E" w:rsidR="002E7659" w:rsidRDefault="002E7659">
      <w:pPr>
        <w:pStyle w:val="TOC2"/>
        <w:tabs>
          <w:tab w:val="right" w:leader="dot" w:pos="9350"/>
        </w:tabs>
        <w:rPr>
          <w:rFonts w:eastAsiaTheme="minorEastAsia"/>
          <w:noProof/>
        </w:rPr>
      </w:pPr>
      <w:hyperlink w:anchor="_Toc190360106" w:history="1">
        <w:r w:rsidRPr="00C15FC3">
          <w:rPr>
            <w:rStyle w:val="Hyperlink"/>
            <w:noProof/>
          </w:rPr>
          <w:t>Database Design</w:t>
        </w:r>
        <w:r>
          <w:rPr>
            <w:noProof/>
            <w:webHidden/>
          </w:rPr>
          <w:tab/>
        </w:r>
        <w:r>
          <w:rPr>
            <w:noProof/>
            <w:webHidden/>
          </w:rPr>
          <w:fldChar w:fldCharType="begin"/>
        </w:r>
        <w:r>
          <w:rPr>
            <w:noProof/>
            <w:webHidden/>
          </w:rPr>
          <w:instrText xml:space="preserve"> PAGEREF _Toc190360106 \h </w:instrText>
        </w:r>
        <w:r>
          <w:rPr>
            <w:noProof/>
            <w:webHidden/>
          </w:rPr>
        </w:r>
        <w:r>
          <w:rPr>
            <w:noProof/>
            <w:webHidden/>
          </w:rPr>
          <w:fldChar w:fldCharType="separate"/>
        </w:r>
        <w:r>
          <w:rPr>
            <w:noProof/>
            <w:webHidden/>
          </w:rPr>
          <w:t>19</w:t>
        </w:r>
        <w:r>
          <w:rPr>
            <w:noProof/>
            <w:webHidden/>
          </w:rPr>
          <w:fldChar w:fldCharType="end"/>
        </w:r>
      </w:hyperlink>
    </w:p>
    <w:p w14:paraId="5BFFD905" w14:textId="298AD80C" w:rsidR="002E7659" w:rsidRDefault="002E7659">
      <w:pPr>
        <w:pStyle w:val="TOC2"/>
        <w:tabs>
          <w:tab w:val="right" w:leader="dot" w:pos="9350"/>
        </w:tabs>
        <w:rPr>
          <w:rFonts w:eastAsiaTheme="minorEastAsia"/>
          <w:noProof/>
        </w:rPr>
      </w:pPr>
      <w:hyperlink w:anchor="_Toc190360107" w:history="1">
        <w:r w:rsidRPr="00C15FC3">
          <w:rPr>
            <w:rStyle w:val="Hyperlink"/>
            <w:noProof/>
          </w:rPr>
          <w:t>Performance &amp; Optimization Strategies</w:t>
        </w:r>
        <w:r>
          <w:rPr>
            <w:noProof/>
            <w:webHidden/>
          </w:rPr>
          <w:tab/>
        </w:r>
        <w:r>
          <w:rPr>
            <w:noProof/>
            <w:webHidden/>
          </w:rPr>
          <w:fldChar w:fldCharType="begin"/>
        </w:r>
        <w:r>
          <w:rPr>
            <w:noProof/>
            <w:webHidden/>
          </w:rPr>
          <w:instrText xml:space="preserve"> PAGEREF _Toc190360107 \h </w:instrText>
        </w:r>
        <w:r>
          <w:rPr>
            <w:noProof/>
            <w:webHidden/>
          </w:rPr>
        </w:r>
        <w:r>
          <w:rPr>
            <w:noProof/>
            <w:webHidden/>
          </w:rPr>
          <w:fldChar w:fldCharType="separate"/>
        </w:r>
        <w:r>
          <w:rPr>
            <w:noProof/>
            <w:webHidden/>
          </w:rPr>
          <w:t>20</w:t>
        </w:r>
        <w:r>
          <w:rPr>
            <w:noProof/>
            <w:webHidden/>
          </w:rPr>
          <w:fldChar w:fldCharType="end"/>
        </w:r>
      </w:hyperlink>
    </w:p>
    <w:p w14:paraId="01357554" w14:textId="7D7A4B03" w:rsidR="002E7659" w:rsidRDefault="002E7659">
      <w:pPr>
        <w:pStyle w:val="TOC2"/>
        <w:tabs>
          <w:tab w:val="right" w:leader="dot" w:pos="9350"/>
        </w:tabs>
        <w:rPr>
          <w:rFonts w:eastAsiaTheme="minorEastAsia"/>
          <w:noProof/>
        </w:rPr>
      </w:pPr>
      <w:hyperlink w:anchor="_Toc190360108" w:history="1">
        <w:r w:rsidRPr="00C15FC3">
          <w:rPr>
            <w:rStyle w:val="Hyperlink"/>
            <w:noProof/>
          </w:rPr>
          <w:t>Security &amp; Compliance</w:t>
        </w:r>
        <w:r>
          <w:rPr>
            <w:noProof/>
            <w:webHidden/>
          </w:rPr>
          <w:tab/>
        </w:r>
        <w:r>
          <w:rPr>
            <w:noProof/>
            <w:webHidden/>
          </w:rPr>
          <w:fldChar w:fldCharType="begin"/>
        </w:r>
        <w:r>
          <w:rPr>
            <w:noProof/>
            <w:webHidden/>
          </w:rPr>
          <w:instrText xml:space="preserve"> PAGEREF _Toc190360108 \h </w:instrText>
        </w:r>
        <w:r>
          <w:rPr>
            <w:noProof/>
            <w:webHidden/>
          </w:rPr>
        </w:r>
        <w:r>
          <w:rPr>
            <w:noProof/>
            <w:webHidden/>
          </w:rPr>
          <w:fldChar w:fldCharType="separate"/>
        </w:r>
        <w:r>
          <w:rPr>
            <w:noProof/>
            <w:webHidden/>
          </w:rPr>
          <w:t>20</w:t>
        </w:r>
        <w:r>
          <w:rPr>
            <w:noProof/>
            <w:webHidden/>
          </w:rPr>
          <w:fldChar w:fldCharType="end"/>
        </w:r>
      </w:hyperlink>
    </w:p>
    <w:p w14:paraId="7AE2C931" w14:textId="46C11C71" w:rsidR="002E7659" w:rsidRDefault="002E7659">
      <w:pPr>
        <w:pStyle w:val="TOC2"/>
        <w:tabs>
          <w:tab w:val="right" w:leader="dot" w:pos="9350"/>
        </w:tabs>
        <w:rPr>
          <w:rFonts w:eastAsiaTheme="minorEastAsia"/>
          <w:noProof/>
        </w:rPr>
      </w:pPr>
      <w:hyperlink w:anchor="_Toc190360109" w:history="1">
        <w:r w:rsidRPr="00C15FC3">
          <w:rPr>
            <w:rStyle w:val="Hyperlink"/>
            <w:noProof/>
          </w:rPr>
          <w:t>Deployment &amp; DevOps</w:t>
        </w:r>
        <w:r>
          <w:rPr>
            <w:noProof/>
            <w:webHidden/>
          </w:rPr>
          <w:tab/>
        </w:r>
        <w:r>
          <w:rPr>
            <w:noProof/>
            <w:webHidden/>
          </w:rPr>
          <w:fldChar w:fldCharType="begin"/>
        </w:r>
        <w:r>
          <w:rPr>
            <w:noProof/>
            <w:webHidden/>
          </w:rPr>
          <w:instrText xml:space="preserve"> PAGEREF _Toc190360109 \h </w:instrText>
        </w:r>
        <w:r>
          <w:rPr>
            <w:noProof/>
            <w:webHidden/>
          </w:rPr>
        </w:r>
        <w:r>
          <w:rPr>
            <w:noProof/>
            <w:webHidden/>
          </w:rPr>
          <w:fldChar w:fldCharType="separate"/>
        </w:r>
        <w:r>
          <w:rPr>
            <w:noProof/>
            <w:webHidden/>
          </w:rPr>
          <w:t>20</w:t>
        </w:r>
        <w:r>
          <w:rPr>
            <w:noProof/>
            <w:webHidden/>
          </w:rPr>
          <w:fldChar w:fldCharType="end"/>
        </w:r>
      </w:hyperlink>
    </w:p>
    <w:p w14:paraId="694D470C" w14:textId="41D2B5E9" w:rsidR="002E7659" w:rsidRDefault="002E7659">
      <w:pPr>
        <w:pStyle w:val="TOC2"/>
        <w:tabs>
          <w:tab w:val="right" w:leader="dot" w:pos="9350"/>
        </w:tabs>
        <w:rPr>
          <w:rFonts w:eastAsiaTheme="minorEastAsia"/>
          <w:noProof/>
        </w:rPr>
      </w:pPr>
      <w:hyperlink w:anchor="_Toc190360110" w:history="1">
        <w:r w:rsidRPr="00C15FC3">
          <w:rPr>
            <w:rStyle w:val="Hyperlink"/>
            <w:noProof/>
          </w:rPr>
          <w:t>Historical Data Conversion</w:t>
        </w:r>
        <w:r>
          <w:rPr>
            <w:noProof/>
            <w:webHidden/>
          </w:rPr>
          <w:tab/>
        </w:r>
        <w:r>
          <w:rPr>
            <w:noProof/>
            <w:webHidden/>
          </w:rPr>
          <w:fldChar w:fldCharType="begin"/>
        </w:r>
        <w:r>
          <w:rPr>
            <w:noProof/>
            <w:webHidden/>
          </w:rPr>
          <w:instrText xml:space="preserve"> PAGEREF _Toc190360110 \h </w:instrText>
        </w:r>
        <w:r>
          <w:rPr>
            <w:noProof/>
            <w:webHidden/>
          </w:rPr>
        </w:r>
        <w:r>
          <w:rPr>
            <w:noProof/>
            <w:webHidden/>
          </w:rPr>
          <w:fldChar w:fldCharType="separate"/>
        </w:r>
        <w:r>
          <w:rPr>
            <w:noProof/>
            <w:webHidden/>
          </w:rPr>
          <w:t>21</w:t>
        </w:r>
        <w:r>
          <w:rPr>
            <w:noProof/>
            <w:webHidden/>
          </w:rPr>
          <w:fldChar w:fldCharType="end"/>
        </w:r>
      </w:hyperlink>
    </w:p>
    <w:p w14:paraId="54AB9277" w14:textId="52F7E859" w:rsidR="002E7659" w:rsidRDefault="002E7659">
      <w:pPr>
        <w:pStyle w:val="TOC3"/>
        <w:tabs>
          <w:tab w:val="right" w:leader="dot" w:pos="9350"/>
        </w:tabs>
        <w:rPr>
          <w:rFonts w:eastAsiaTheme="minorEastAsia"/>
          <w:noProof/>
        </w:rPr>
      </w:pPr>
      <w:hyperlink w:anchor="_Toc190360111" w:history="1">
        <w:r w:rsidRPr="00C15FC3">
          <w:rPr>
            <w:rStyle w:val="Hyperlink"/>
            <w:noProof/>
          </w:rPr>
          <w:t>Oracle Shipments with Serial Number</w:t>
        </w:r>
        <w:r>
          <w:rPr>
            <w:noProof/>
            <w:webHidden/>
          </w:rPr>
          <w:tab/>
        </w:r>
        <w:r>
          <w:rPr>
            <w:noProof/>
            <w:webHidden/>
          </w:rPr>
          <w:fldChar w:fldCharType="begin"/>
        </w:r>
        <w:r>
          <w:rPr>
            <w:noProof/>
            <w:webHidden/>
          </w:rPr>
          <w:instrText xml:space="preserve"> PAGEREF _Toc190360111 \h </w:instrText>
        </w:r>
        <w:r>
          <w:rPr>
            <w:noProof/>
            <w:webHidden/>
          </w:rPr>
        </w:r>
        <w:r>
          <w:rPr>
            <w:noProof/>
            <w:webHidden/>
          </w:rPr>
          <w:fldChar w:fldCharType="separate"/>
        </w:r>
        <w:r>
          <w:rPr>
            <w:noProof/>
            <w:webHidden/>
          </w:rPr>
          <w:t>21</w:t>
        </w:r>
        <w:r>
          <w:rPr>
            <w:noProof/>
            <w:webHidden/>
          </w:rPr>
          <w:fldChar w:fldCharType="end"/>
        </w:r>
      </w:hyperlink>
    </w:p>
    <w:p w14:paraId="551EC9C7" w14:textId="531783EE" w:rsidR="002E7659" w:rsidRDefault="002E7659">
      <w:pPr>
        <w:pStyle w:val="TOC3"/>
        <w:tabs>
          <w:tab w:val="right" w:leader="dot" w:pos="9350"/>
        </w:tabs>
        <w:rPr>
          <w:rFonts w:eastAsiaTheme="minorEastAsia"/>
          <w:noProof/>
        </w:rPr>
      </w:pPr>
      <w:hyperlink w:anchor="_Toc190360112" w:history="1">
        <w:r w:rsidRPr="00C15FC3">
          <w:rPr>
            <w:rStyle w:val="Hyperlink"/>
            <w:noProof/>
          </w:rPr>
          <w:t>Enlighten Sites and Device Activation</w:t>
        </w:r>
        <w:r>
          <w:rPr>
            <w:noProof/>
            <w:webHidden/>
          </w:rPr>
          <w:tab/>
        </w:r>
        <w:r>
          <w:rPr>
            <w:noProof/>
            <w:webHidden/>
          </w:rPr>
          <w:fldChar w:fldCharType="begin"/>
        </w:r>
        <w:r>
          <w:rPr>
            <w:noProof/>
            <w:webHidden/>
          </w:rPr>
          <w:instrText xml:space="preserve"> PAGEREF _Toc190360112 \h </w:instrText>
        </w:r>
        <w:r>
          <w:rPr>
            <w:noProof/>
            <w:webHidden/>
          </w:rPr>
        </w:r>
        <w:r>
          <w:rPr>
            <w:noProof/>
            <w:webHidden/>
          </w:rPr>
          <w:fldChar w:fldCharType="separate"/>
        </w:r>
        <w:r>
          <w:rPr>
            <w:noProof/>
            <w:webHidden/>
          </w:rPr>
          <w:t>21</w:t>
        </w:r>
        <w:r>
          <w:rPr>
            <w:noProof/>
            <w:webHidden/>
          </w:rPr>
          <w:fldChar w:fldCharType="end"/>
        </w:r>
      </w:hyperlink>
    </w:p>
    <w:p w14:paraId="192FBC60" w14:textId="1BA3CACC" w:rsidR="002E7659" w:rsidRDefault="002E7659">
      <w:pPr>
        <w:pStyle w:val="TOC2"/>
        <w:tabs>
          <w:tab w:val="right" w:leader="dot" w:pos="9350"/>
        </w:tabs>
        <w:rPr>
          <w:rFonts w:eastAsiaTheme="minorEastAsia"/>
          <w:noProof/>
        </w:rPr>
      </w:pPr>
      <w:hyperlink w:anchor="_Toc190360113" w:history="1">
        <w:r w:rsidRPr="00C15FC3">
          <w:rPr>
            <w:rStyle w:val="Hyperlink"/>
            <w:noProof/>
          </w:rPr>
          <w:t>Reporting</w:t>
        </w:r>
        <w:r>
          <w:rPr>
            <w:noProof/>
            <w:webHidden/>
          </w:rPr>
          <w:tab/>
        </w:r>
        <w:r>
          <w:rPr>
            <w:noProof/>
            <w:webHidden/>
          </w:rPr>
          <w:fldChar w:fldCharType="begin"/>
        </w:r>
        <w:r>
          <w:rPr>
            <w:noProof/>
            <w:webHidden/>
          </w:rPr>
          <w:instrText xml:space="preserve"> PAGEREF _Toc190360113 \h </w:instrText>
        </w:r>
        <w:r>
          <w:rPr>
            <w:noProof/>
            <w:webHidden/>
          </w:rPr>
        </w:r>
        <w:r>
          <w:rPr>
            <w:noProof/>
            <w:webHidden/>
          </w:rPr>
          <w:fldChar w:fldCharType="separate"/>
        </w:r>
        <w:r>
          <w:rPr>
            <w:noProof/>
            <w:webHidden/>
          </w:rPr>
          <w:t>22</w:t>
        </w:r>
        <w:r>
          <w:rPr>
            <w:noProof/>
            <w:webHidden/>
          </w:rPr>
          <w:fldChar w:fldCharType="end"/>
        </w:r>
      </w:hyperlink>
    </w:p>
    <w:p w14:paraId="575A63A0" w14:textId="3AC2FDDF" w:rsidR="002E7659" w:rsidRDefault="002E7659">
      <w:pPr>
        <w:pStyle w:val="TOC3"/>
        <w:tabs>
          <w:tab w:val="right" w:leader="dot" w:pos="9350"/>
        </w:tabs>
        <w:rPr>
          <w:rFonts w:eastAsiaTheme="minorEastAsia"/>
          <w:noProof/>
        </w:rPr>
      </w:pPr>
      <w:hyperlink w:anchor="_Toc190360114" w:history="1">
        <w:r w:rsidRPr="00C15FC3">
          <w:rPr>
            <w:rStyle w:val="Hyperlink"/>
            <w:noProof/>
          </w:rPr>
          <w:t>Operational Reporting</w:t>
        </w:r>
        <w:r>
          <w:rPr>
            <w:noProof/>
            <w:webHidden/>
          </w:rPr>
          <w:tab/>
        </w:r>
        <w:r>
          <w:rPr>
            <w:noProof/>
            <w:webHidden/>
          </w:rPr>
          <w:fldChar w:fldCharType="begin"/>
        </w:r>
        <w:r>
          <w:rPr>
            <w:noProof/>
            <w:webHidden/>
          </w:rPr>
          <w:instrText xml:space="preserve"> PAGEREF _Toc190360114 \h </w:instrText>
        </w:r>
        <w:r>
          <w:rPr>
            <w:noProof/>
            <w:webHidden/>
          </w:rPr>
        </w:r>
        <w:r>
          <w:rPr>
            <w:noProof/>
            <w:webHidden/>
          </w:rPr>
          <w:fldChar w:fldCharType="separate"/>
        </w:r>
        <w:r>
          <w:rPr>
            <w:noProof/>
            <w:webHidden/>
          </w:rPr>
          <w:t>22</w:t>
        </w:r>
        <w:r>
          <w:rPr>
            <w:noProof/>
            <w:webHidden/>
          </w:rPr>
          <w:fldChar w:fldCharType="end"/>
        </w:r>
      </w:hyperlink>
    </w:p>
    <w:p w14:paraId="41ACC62B" w14:textId="08ED3116" w:rsidR="002E7659" w:rsidRDefault="002E7659">
      <w:pPr>
        <w:pStyle w:val="TOC3"/>
        <w:tabs>
          <w:tab w:val="right" w:leader="dot" w:pos="9350"/>
        </w:tabs>
        <w:rPr>
          <w:rFonts w:eastAsiaTheme="minorEastAsia"/>
          <w:noProof/>
        </w:rPr>
      </w:pPr>
      <w:hyperlink w:anchor="_Toc190360115" w:history="1">
        <w:r w:rsidRPr="00C15FC3">
          <w:rPr>
            <w:rStyle w:val="Hyperlink"/>
            <w:noProof/>
          </w:rPr>
          <w:t>List of Reports</w:t>
        </w:r>
        <w:r>
          <w:rPr>
            <w:noProof/>
            <w:webHidden/>
          </w:rPr>
          <w:tab/>
        </w:r>
        <w:r>
          <w:rPr>
            <w:noProof/>
            <w:webHidden/>
          </w:rPr>
          <w:fldChar w:fldCharType="begin"/>
        </w:r>
        <w:r>
          <w:rPr>
            <w:noProof/>
            <w:webHidden/>
          </w:rPr>
          <w:instrText xml:space="preserve"> PAGEREF _Toc190360115 \h </w:instrText>
        </w:r>
        <w:r>
          <w:rPr>
            <w:noProof/>
            <w:webHidden/>
          </w:rPr>
        </w:r>
        <w:r>
          <w:rPr>
            <w:noProof/>
            <w:webHidden/>
          </w:rPr>
          <w:fldChar w:fldCharType="separate"/>
        </w:r>
        <w:r>
          <w:rPr>
            <w:noProof/>
            <w:webHidden/>
          </w:rPr>
          <w:t>22</w:t>
        </w:r>
        <w:r>
          <w:rPr>
            <w:noProof/>
            <w:webHidden/>
          </w:rPr>
          <w:fldChar w:fldCharType="end"/>
        </w:r>
      </w:hyperlink>
    </w:p>
    <w:p w14:paraId="1C3B3FAF" w14:textId="4CC0D449" w:rsidR="002E7659" w:rsidRDefault="002E7659">
      <w:pPr>
        <w:pStyle w:val="TOC3"/>
        <w:tabs>
          <w:tab w:val="right" w:leader="dot" w:pos="9350"/>
        </w:tabs>
        <w:rPr>
          <w:rFonts w:eastAsiaTheme="minorEastAsia"/>
          <w:noProof/>
        </w:rPr>
      </w:pPr>
      <w:hyperlink w:anchor="_Toc190360116" w:history="1">
        <w:r w:rsidRPr="00C15FC3">
          <w:rPr>
            <w:rStyle w:val="Hyperlink"/>
            <w:noProof/>
          </w:rPr>
          <w:t>Integration with Incorta</w:t>
        </w:r>
        <w:r>
          <w:rPr>
            <w:noProof/>
            <w:webHidden/>
          </w:rPr>
          <w:tab/>
        </w:r>
        <w:r>
          <w:rPr>
            <w:noProof/>
            <w:webHidden/>
          </w:rPr>
          <w:fldChar w:fldCharType="begin"/>
        </w:r>
        <w:r>
          <w:rPr>
            <w:noProof/>
            <w:webHidden/>
          </w:rPr>
          <w:instrText xml:space="preserve"> PAGEREF _Toc190360116 \h </w:instrText>
        </w:r>
        <w:r>
          <w:rPr>
            <w:noProof/>
            <w:webHidden/>
          </w:rPr>
        </w:r>
        <w:r>
          <w:rPr>
            <w:noProof/>
            <w:webHidden/>
          </w:rPr>
          <w:fldChar w:fldCharType="separate"/>
        </w:r>
        <w:r>
          <w:rPr>
            <w:noProof/>
            <w:webHidden/>
          </w:rPr>
          <w:t>22</w:t>
        </w:r>
        <w:r>
          <w:rPr>
            <w:noProof/>
            <w:webHidden/>
          </w:rPr>
          <w:fldChar w:fldCharType="end"/>
        </w:r>
      </w:hyperlink>
    </w:p>
    <w:p w14:paraId="2806CACF" w14:textId="792E3B2C" w:rsidR="002E7659" w:rsidRDefault="002E7659">
      <w:pPr>
        <w:pStyle w:val="TOC2"/>
        <w:tabs>
          <w:tab w:val="right" w:leader="dot" w:pos="9350"/>
        </w:tabs>
        <w:rPr>
          <w:rFonts w:eastAsiaTheme="minorEastAsia"/>
          <w:noProof/>
        </w:rPr>
      </w:pPr>
      <w:hyperlink w:anchor="_Toc190360117" w:history="1">
        <w:r w:rsidRPr="00C15FC3">
          <w:rPr>
            <w:rStyle w:val="Hyperlink"/>
            <w:noProof/>
          </w:rPr>
          <w:t>Open &amp; Closed Items</w:t>
        </w:r>
        <w:r>
          <w:rPr>
            <w:noProof/>
            <w:webHidden/>
          </w:rPr>
          <w:tab/>
        </w:r>
        <w:r>
          <w:rPr>
            <w:noProof/>
            <w:webHidden/>
          </w:rPr>
          <w:fldChar w:fldCharType="begin"/>
        </w:r>
        <w:r>
          <w:rPr>
            <w:noProof/>
            <w:webHidden/>
          </w:rPr>
          <w:instrText xml:space="preserve"> PAGEREF _Toc190360117 \h </w:instrText>
        </w:r>
        <w:r>
          <w:rPr>
            <w:noProof/>
            <w:webHidden/>
          </w:rPr>
        </w:r>
        <w:r>
          <w:rPr>
            <w:noProof/>
            <w:webHidden/>
          </w:rPr>
          <w:fldChar w:fldCharType="separate"/>
        </w:r>
        <w:r>
          <w:rPr>
            <w:noProof/>
            <w:webHidden/>
          </w:rPr>
          <w:t>24</w:t>
        </w:r>
        <w:r>
          <w:rPr>
            <w:noProof/>
            <w:webHidden/>
          </w:rPr>
          <w:fldChar w:fldCharType="end"/>
        </w:r>
      </w:hyperlink>
    </w:p>
    <w:p w14:paraId="279F1D73" w14:textId="2E5767EA" w:rsidR="002E7659" w:rsidRDefault="002E7659">
      <w:pPr>
        <w:pStyle w:val="TOC2"/>
        <w:tabs>
          <w:tab w:val="right" w:leader="dot" w:pos="9350"/>
        </w:tabs>
        <w:rPr>
          <w:rFonts w:eastAsiaTheme="minorEastAsia"/>
          <w:noProof/>
        </w:rPr>
      </w:pPr>
      <w:hyperlink w:anchor="_Toc190360118" w:history="1">
        <w:r w:rsidRPr="00C15FC3">
          <w:rPr>
            <w:rStyle w:val="Hyperlink"/>
            <w:noProof/>
          </w:rPr>
          <w:t>Appendix</w:t>
        </w:r>
        <w:r>
          <w:rPr>
            <w:noProof/>
            <w:webHidden/>
          </w:rPr>
          <w:tab/>
        </w:r>
        <w:r>
          <w:rPr>
            <w:noProof/>
            <w:webHidden/>
          </w:rPr>
          <w:fldChar w:fldCharType="begin"/>
        </w:r>
        <w:r>
          <w:rPr>
            <w:noProof/>
            <w:webHidden/>
          </w:rPr>
          <w:instrText xml:space="preserve"> PAGEREF _Toc190360118 \h </w:instrText>
        </w:r>
        <w:r>
          <w:rPr>
            <w:noProof/>
            <w:webHidden/>
          </w:rPr>
        </w:r>
        <w:r>
          <w:rPr>
            <w:noProof/>
            <w:webHidden/>
          </w:rPr>
          <w:fldChar w:fldCharType="separate"/>
        </w:r>
        <w:r>
          <w:rPr>
            <w:noProof/>
            <w:webHidden/>
          </w:rPr>
          <w:t>26</w:t>
        </w:r>
        <w:r>
          <w:rPr>
            <w:noProof/>
            <w:webHidden/>
          </w:rPr>
          <w:fldChar w:fldCharType="end"/>
        </w:r>
      </w:hyperlink>
    </w:p>
    <w:p w14:paraId="1E398BBD" w14:textId="507A4412" w:rsidR="002E7659" w:rsidRDefault="002E7659">
      <w:pPr>
        <w:pStyle w:val="TOC3"/>
        <w:tabs>
          <w:tab w:val="right" w:leader="dot" w:pos="9350"/>
        </w:tabs>
        <w:rPr>
          <w:rFonts w:eastAsiaTheme="minorEastAsia"/>
          <w:noProof/>
        </w:rPr>
      </w:pPr>
      <w:hyperlink w:anchor="_Toc190360119" w:history="1">
        <w:r w:rsidRPr="00C15FC3">
          <w:rPr>
            <w:rStyle w:val="Hyperlink"/>
            <w:noProof/>
          </w:rPr>
          <w:t>Technical Flows</w:t>
        </w:r>
        <w:r>
          <w:rPr>
            <w:noProof/>
            <w:webHidden/>
          </w:rPr>
          <w:tab/>
        </w:r>
        <w:r>
          <w:rPr>
            <w:noProof/>
            <w:webHidden/>
          </w:rPr>
          <w:fldChar w:fldCharType="begin"/>
        </w:r>
        <w:r>
          <w:rPr>
            <w:noProof/>
            <w:webHidden/>
          </w:rPr>
          <w:instrText xml:space="preserve"> PAGEREF _Toc190360119 \h </w:instrText>
        </w:r>
        <w:r>
          <w:rPr>
            <w:noProof/>
            <w:webHidden/>
          </w:rPr>
        </w:r>
        <w:r>
          <w:rPr>
            <w:noProof/>
            <w:webHidden/>
          </w:rPr>
          <w:fldChar w:fldCharType="separate"/>
        </w:r>
        <w:r>
          <w:rPr>
            <w:noProof/>
            <w:webHidden/>
          </w:rPr>
          <w:t>26</w:t>
        </w:r>
        <w:r>
          <w:rPr>
            <w:noProof/>
            <w:webHidden/>
          </w:rPr>
          <w:fldChar w:fldCharType="end"/>
        </w:r>
      </w:hyperlink>
    </w:p>
    <w:p w14:paraId="20B285AA" w14:textId="4C397723" w:rsidR="002E7659" w:rsidRDefault="002E7659">
      <w:pPr>
        <w:pStyle w:val="TOC3"/>
        <w:tabs>
          <w:tab w:val="right" w:leader="dot" w:pos="9350"/>
        </w:tabs>
        <w:rPr>
          <w:rFonts w:eastAsiaTheme="minorEastAsia"/>
          <w:noProof/>
        </w:rPr>
      </w:pPr>
      <w:hyperlink w:anchor="_Toc190360120" w:history="1">
        <w:r w:rsidRPr="00C15FC3">
          <w:rPr>
            <w:rStyle w:val="Hyperlink"/>
            <w:noProof/>
          </w:rPr>
          <w:t>Proposed ERD</w:t>
        </w:r>
        <w:r>
          <w:rPr>
            <w:noProof/>
            <w:webHidden/>
          </w:rPr>
          <w:tab/>
        </w:r>
        <w:r>
          <w:rPr>
            <w:noProof/>
            <w:webHidden/>
          </w:rPr>
          <w:fldChar w:fldCharType="begin"/>
        </w:r>
        <w:r>
          <w:rPr>
            <w:noProof/>
            <w:webHidden/>
          </w:rPr>
          <w:instrText xml:space="preserve"> PAGEREF _Toc190360120 \h </w:instrText>
        </w:r>
        <w:r>
          <w:rPr>
            <w:noProof/>
            <w:webHidden/>
          </w:rPr>
        </w:r>
        <w:r>
          <w:rPr>
            <w:noProof/>
            <w:webHidden/>
          </w:rPr>
          <w:fldChar w:fldCharType="separate"/>
        </w:r>
        <w:r>
          <w:rPr>
            <w:noProof/>
            <w:webHidden/>
          </w:rPr>
          <w:t>27</w:t>
        </w:r>
        <w:r>
          <w:rPr>
            <w:noProof/>
            <w:webHidden/>
          </w:rPr>
          <w:fldChar w:fldCharType="end"/>
        </w:r>
      </w:hyperlink>
    </w:p>
    <w:p w14:paraId="7BBE807A" w14:textId="68817FAE" w:rsidR="002E7659" w:rsidRDefault="002E7659">
      <w:pPr>
        <w:pStyle w:val="TOC3"/>
        <w:tabs>
          <w:tab w:val="right" w:leader="dot" w:pos="9350"/>
        </w:tabs>
        <w:rPr>
          <w:rFonts w:eastAsiaTheme="minorEastAsia"/>
          <w:noProof/>
        </w:rPr>
      </w:pPr>
      <w:hyperlink w:anchor="_Toc190360121" w:history="1">
        <w:r w:rsidRPr="00C15FC3">
          <w:rPr>
            <w:rStyle w:val="Hyperlink"/>
            <w:noProof/>
          </w:rPr>
          <w:t>Activation Data Additional Attributes Derivation</w:t>
        </w:r>
        <w:r>
          <w:rPr>
            <w:noProof/>
            <w:webHidden/>
          </w:rPr>
          <w:tab/>
        </w:r>
        <w:r>
          <w:rPr>
            <w:noProof/>
            <w:webHidden/>
          </w:rPr>
          <w:fldChar w:fldCharType="begin"/>
        </w:r>
        <w:r>
          <w:rPr>
            <w:noProof/>
            <w:webHidden/>
          </w:rPr>
          <w:instrText xml:space="preserve"> PAGEREF _Toc190360121 \h </w:instrText>
        </w:r>
        <w:r>
          <w:rPr>
            <w:noProof/>
            <w:webHidden/>
          </w:rPr>
        </w:r>
        <w:r>
          <w:rPr>
            <w:noProof/>
            <w:webHidden/>
          </w:rPr>
          <w:fldChar w:fldCharType="separate"/>
        </w:r>
        <w:r>
          <w:rPr>
            <w:noProof/>
            <w:webHidden/>
          </w:rPr>
          <w:t>28</w:t>
        </w:r>
        <w:r>
          <w:rPr>
            <w:noProof/>
            <w:webHidden/>
          </w:rPr>
          <w:fldChar w:fldCharType="end"/>
        </w:r>
      </w:hyperlink>
    </w:p>
    <w:p w14:paraId="5653D197" w14:textId="1FBB2E9A" w:rsidR="002E7659" w:rsidRDefault="002E7659">
      <w:pPr>
        <w:pStyle w:val="TOC3"/>
        <w:tabs>
          <w:tab w:val="right" w:leader="dot" w:pos="9350"/>
        </w:tabs>
        <w:rPr>
          <w:rFonts w:eastAsiaTheme="minorEastAsia"/>
          <w:noProof/>
        </w:rPr>
      </w:pPr>
      <w:hyperlink w:anchor="_Toc190360122" w:history="1">
        <w:r w:rsidRPr="00C15FC3">
          <w:rPr>
            <w:rStyle w:val="Hyperlink"/>
            <w:noProof/>
          </w:rPr>
          <w:t>UX Mocks</w:t>
        </w:r>
        <w:r>
          <w:rPr>
            <w:noProof/>
            <w:webHidden/>
          </w:rPr>
          <w:tab/>
        </w:r>
        <w:r>
          <w:rPr>
            <w:noProof/>
            <w:webHidden/>
          </w:rPr>
          <w:fldChar w:fldCharType="begin"/>
        </w:r>
        <w:r>
          <w:rPr>
            <w:noProof/>
            <w:webHidden/>
          </w:rPr>
          <w:instrText xml:space="preserve"> PAGEREF _Toc190360122 \h </w:instrText>
        </w:r>
        <w:r>
          <w:rPr>
            <w:noProof/>
            <w:webHidden/>
          </w:rPr>
        </w:r>
        <w:r>
          <w:rPr>
            <w:noProof/>
            <w:webHidden/>
          </w:rPr>
          <w:fldChar w:fldCharType="separate"/>
        </w:r>
        <w:r>
          <w:rPr>
            <w:noProof/>
            <w:webHidden/>
          </w:rPr>
          <w:t>29</w:t>
        </w:r>
        <w:r>
          <w:rPr>
            <w:noProof/>
            <w:webHidden/>
          </w:rPr>
          <w:fldChar w:fldCharType="end"/>
        </w:r>
      </w:hyperlink>
    </w:p>
    <w:p w14:paraId="4ADE6216" w14:textId="689C5EB3" w:rsidR="00CA0C43" w:rsidRDefault="00390967" w:rsidP="00310403">
      <w:pPr>
        <w:pStyle w:val="Heading2"/>
      </w:pPr>
      <w:r>
        <w:fldChar w:fldCharType="end"/>
      </w:r>
    </w:p>
    <w:p w14:paraId="166336DD" w14:textId="77777777" w:rsidR="00390967" w:rsidRDefault="00390967">
      <w:pPr>
        <w:rPr>
          <w:rFonts w:asciiTheme="majorHAnsi" w:eastAsiaTheme="majorEastAsia" w:hAnsiTheme="majorHAnsi" w:cstheme="majorBidi"/>
          <w:color w:val="0F4761" w:themeColor="accent1" w:themeShade="BF"/>
          <w:sz w:val="32"/>
          <w:szCs w:val="32"/>
        </w:rPr>
      </w:pPr>
      <w:r>
        <w:br w:type="page"/>
      </w:r>
    </w:p>
    <w:p w14:paraId="199E5CBE" w14:textId="77777777" w:rsidR="00F34C84" w:rsidRDefault="00F34C84" w:rsidP="00F34C84">
      <w:pPr>
        <w:pStyle w:val="Heading1"/>
        <w:rPr>
          <w:b/>
          <w:bCs/>
        </w:rPr>
      </w:pPr>
      <w:bookmarkStart w:id="13" w:name="_Toc386850270"/>
      <w:bookmarkStart w:id="14" w:name="_Toc190360080"/>
      <w:r w:rsidRPr="00F34C84">
        <w:rPr>
          <w:sz w:val="32"/>
          <w:szCs w:val="32"/>
        </w:rPr>
        <w:t>Introduction</w:t>
      </w:r>
      <w:bookmarkEnd w:id="13"/>
      <w:bookmarkEnd w:id="14"/>
      <w:r w:rsidRPr="756104CF">
        <w:rPr>
          <w:b/>
          <w:bCs/>
        </w:rPr>
        <w:t> </w:t>
      </w:r>
    </w:p>
    <w:p w14:paraId="44B08C33" w14:textId="731029D6" w:rsidR="00F34C84" w:rsidRDefault="00F34C84" w:rsidP="00F34C84">
      <w:pPr>
        <w:rPr>
          <w:rFonts w:eastAsia="Times New Roman"/>
          <w:color w:val="000000"/>
          <w:sz w:val="20"/>
          <w:szCs w:val="20"/>
        </w:rPr>
      </w:pPr>
      <w:r w:rsidRPr="6E085EEF">
        <w:rPr>
          <w:rFonts w:eastAsia="Times New Roman"/>
          <w:color w:val="000000" w:themeColor="text1"/>
          <w:sz w:val="20"/>
          <w:szCs w:val="20"/>
        </w:rPr>
        <w:t xml:space="preserve">This document covers the </w:t>
      </w:r>
      <w:r>
        <w:rPr>
          <w:rFonts w:eastAsia="Times New Roman"/>
          <w:color w:val="000000" w:themeColor="text1"/>
          <w:sz w:val="20"/>
          <w:szCs w:val="20"/>
        </w:rPr>
        <w:t>Detailed</w:t>
      </w:r>
      <w:r w:rsidRPr="6E085EEF">
        <w:rPr>
          <w:rFonts w:eastAsia="Times New Roman"/>
          <w:color w:val="000000" w:themeColor="text1"/>
          <w:sz w:val="20"/>
          <w:szCs w:val="20"/>
        </w:rPr>
        <w:t xml:space="preserve"> Solution design for the </w:t>
      </w:r>
      <w:r>
        <w:rPr>
          <w:rFonts w:eastAsia="Times New Roman"/>
          <w:color w:val="000000" w:themeColor="text1"/>
          <w:sz w:val="20"/>
          <w:szCs w:val="20"/>
        </w:rPr>
        <w:t>Channel Management scope of MSI/AVR</w:t>
      </w:r>
      <w:r w:rsidRPr="6E085EEF">
        <w:rPr>
          <w:rFonts w:eastAsia="Times New Roman"/>
          <w:color w:val="000000" w:themeColor="text1"/>
          <w:sz w:val="20"/>
          <w:szCs w:val="20"/>
        </w:rPr>
        <w:t xml:space="preserve"> process. Currently Enphase is using Service activation rebate in a limited way and the process is manual. As part of this program, with an objective to curb the Grey Market, we are building the Minimum Viable Product (MVP) to pilot the new automated AVR process.</w:t>
      </w:r>
    </w:p>
    <w:p w14:paraId="43FF6C59" w14:textId="77777777" w:rsidR="00F34C84" w:rsidRDefault="00F34C84" w:rsidP="00F34C84">
      <w:pPr>
        <w:rPr>
          <w:rFonts w:eastAsia="Times New Roman" w:cstheme="minorHAnsi"/>
          <w:color w:val="000000"/>
          <w:sz w:val="20"/>
          <w:szCs w:val="20"/>
        </w:rPr>
      </w:pPr>
    </w:p>
    <w:p w14:paraId="38EC7AC8" w14:textId="77777777" w:rsidR="00F34C84" w:rsidRDefault="00F34C84" w:rsidP="00F34C84">
      <w:pPr>
        <w:pStyle w:val="Heading1"/>
        <w:rPr>
          <w:b/>
          <w:bCs/>
        </w:rPr>
      </w:pPr>
      <w:bookmarkStart w:id="15" w:name="_Toc648384561"/>
      <w:bookmarkStart w:id="16" w:name="_Toc190360081"/>
      <w:r w:rsidRPr="00F34C84">
        <w:rPr>
          <w:sz w:val="32"/>
          <w:szCs w:val="32"/>
        </w:rPr>
        <w:t>Assumptions</w:t>
      </w:r>
      <w:bookmarkEnd w:id="15"/>
      <w:bookmarkEnd w:id="16"/>
    </w:p>
    <w:tbl>
      <w:tblPr>
        <w:tblStyle w:val="ListTable3-Accent1"/>
        <w:tblW w:w="9344" w:type="dxa"/>
        <w:tblLook w:val="04A0" w:firstRow="1" w:lastRow="0" w:firstColumn="1" w:lastColumn="0" w:noHBand="0" w:noVBand="1"/>
      </w:tblPr>
      <w:tblGrid>
        <w:gridCol w:w="413"/>
        <w:gridCol w:w="8931"/>
      </w:tblGrid>
      <w:tr w:rsidR="00F34C84" w:rsidRPr="0008332F" w14:paraId="07796080" w14:textId="77777777" w:rsidTr="7B4C89B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3" w:type="dxa"/>
            <w:hideMark/>
          </w:tcPr>
          <w:p w14:paraId="62B2CFFF" w14:textId="77777777" w:rsidR="00F34C84" w:rsidRPr="0008332F" w:rsidRDefault="00F34C84">
            <w:pPr>
              <w:rPr>
                <w:rFonts w:eastAsia="Times New Roman" w:cstheme="minorHAnsi"/>
                <w:sz w:val="20"/>
                <w:szCs w:val="20"/>
              </w:rPr>
            </w:pPr>
            <w:r w:rsidRPr="0008332F">
              <w:rPr>
                <w:rFonts w:eastAsia="Times New Roman" w:cstheme="minorHAnsi"/>
                <w:sz w:val="20"/>
                <w:szCs w:val="20"/>
              </w:rPr>
              <w:t># </w:t>
            </w:r>
          </w:p>
        </w:tc>
        <w:tc>
          <w:tcPr>
            <w:tcW w:w="8931" w:type="dxa"/>
            <w:hideMark/>
          </w:tcPr>
          <w:p w14:paraId="00E25F94" w14:textId="77777777" w:rsidR="00F34C84" w:rsidRPr="0008332F" w:rsidRDefault="00F34C84">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08332F">
              <w:rPr>
                <w:rFonts w:eastAsia="Times New Roman" w:cstheme="minorHAnsi"/>
                <w:sz w:val="20"/>
                <w:szCs w:val="20"/>
              </w:rPr>
              <w:t>Assumptions </w:t>
            </w:r>
          </w:p>
        </w:tc>
      </w:tr>
      <w:tr w:rsidR="00F34C84" w:rsidRPr="0008332F" w14:paraId="35C832DC" w14:textId="77777777" w:rsidTr="7B4C89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 w:type="dxa"/>
            <w:hideMark/>
          </w:tcPr>
          <w:p w14:paraId="5677B6A9"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1 </w:t>
            </w:r>
          </w:p>
        </w:tc>
        <w:tc>
          <w:tcPr>
            <w:tcW w:w="8931" w:type="dxa"/>
            <w:hideMark/>
          </w:tcPr>
          <w:p w14:paraId="49A76486"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08332F">
              <w:rPr>
                <w:rFonts w:eastAsia="Times New Roman" w:cstheme="minorHAnsi"/>
                <w:color w:val="000000"/>
                <w:sz w:val="20"/>
                <w:szCs w:val="20"/>
              </w:rPr>
              <w:t>Pilot in 4 countries (ITA, GBR, ESP, AUS) covering around 300 Installers.  </w:t>
            </w:r>
          </w:p>
        </w:tc>
      </w:tr>
      <w:tr w:rsidR="00F34C84" w:rsidRPr="0008332F" w14:paraId="355FF5D2" w14:textId="77777777" w:rsidTr="7B4C89B5">
        <w:trPr>
          <w:trHeight w:val="300"/>
        </w:trPr>
        <w:tc>
          <w:tcPr>
            <w:cnfStyle w:val="001000000000" w:firstRow="0" w:lastRow="0" w:firstColumn="1" w:lastColumn="0" w:oddVBand="0" w:evenVBand="0" w:oddHBand="0" w:evenHBand="0" w:firstRowFirstColumn="0" w:firstRowLastColumn="0" w:lastRowFirstColumn="0" w:lastRowLastColumn="0"/>
            <w:tcW w:w="413" w:type="dxa"/>
            <w:hideMark/>
          </w:tcPr>
          <w:p w14:paraId="5C53F504"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2 </w:t>
            </w:r>
          </w:p>
        </w:tc>
        <w:tc>
          <w:tcPr>
            <w:tcW w:w="8931" w:type="dxa"/>
            <w:hideMark/>
          </w:tcPr>
          <w:p w14:paraId="1BEB8527" w14:textId="77777777" w:rsidR="00F34C84" w:rsidRPr="0008332F"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08332F">
              <w:rPr>
                <w:rFonts w:eastAsia="Times New Roman" w:cstheme="minorHAnsi"/>
                <w:color w:val="000000"/>
                <w:sz w:val="20"/>
                <w:szCs w:val="20"/>
              </w:rPr>
              <w:t>Only products that have “activation” will be within the scope of AVR </w:t>
            </w:r>
          </w:p>
        </w:tc>
      </w:tr>
      <w:tr w:rsidR="00F34C84" w:rsidRPr="0008332F" w14:paraId="3195B6F4" w14:textId="77777777" w:rsidTr="7B4C89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 w:type="dxa"/>
            <w:hideMark/>
          </w:tcPr>
          <w:p w14:paraId="3D664C29"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3 </w:t>
            </w:r>
          </w:p>
        </w:tc>
        <w:tc>
          <w:tcPr>
            <w:tcW w:w="8931" w:type="dxa"/>
            <w:hideMark/>
          </w:tcPr>
          <w:p w14:paraId="188496B1"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08332F">
              <w:rPr>
                <w:rFonts w:eastAsia="Times New Roman" w:cstheme="minorHAnsi"/>
                <w:color w:val="000000"/>
                <w:sz w:val="20"/>
                <w:szCs w:val="20"/>
              </w:rPr>
              <w:t>Geo Fencing solution is not covered as part of this document </w:t>
            </w:r>
          </w:p>
        </w:tc>
      </w:tr>
      <w:tr w:rsidR="00F34C84" w:rsidRPr="0008332F" w14:paraId="6E6AD841" w14:textId="77777777" w:rsidTr="7B4C89B5">
        <w:trPr>
          <w:trHeight w:val="285"/>
        </w:trPr>
        <w:tc>
          <w:tcPr>
            <w:cnfStyle w:val="001000000000" w:firstRow="0" w:lastRow="0" w:firstColumn="1" w:lastColumn="0" w:oddVBand="0" w:evenVBand="0" w:oddHBand="0" w:evenHBand="0" w:firstRowFirstColumn="0" w:firstRowLastColumn="0" w:lastRowFirstColumn="0" w:lastRowLastColumn="0"/>
            <w:tcW w:w="413" w:type="dxa"/>
            <w:hideMark/>
          </w:tcPr>
          <w:p w14:paraId="57988063"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4 </w:t>
            </w:r>
          </w:p>
        </w:tc>
        <w:tc>
          <w:tcPr>
            <w:tcW w:w="8931" w:type="dxa"/>
            <w:hideMark/>
          </w:tcPr>
          <w:p w14:paraId="10823653" w14:textId="05A77900" w:rsidR="00F34C84" w:rsidRPr="0008332F" w:rsidRDefault="626D5512" w:rsidP="7B4C89B5">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7B4C89B5">
              <w:rPr>
                <w:rFonts w:eastAsia="Times New Roman"/>
                <w:color w:val="000000" w:themeColor="text1"/>
                <w:sz w:val="20"/>
                <w:szCs w:val="20"/>
              </w:rPr>
              <w:t>Installers will be required and able to manage their account hierarchies within Enlighten</w:t>
            </w:r>
            <w:r w:rsidR="6FC4BC35" w:rsidRPr="7B4C89B5">
              <w:rPr>
                <w:rFonts w:eastAsia="Times New Roman"/>
                <w:color w:val="000000" w:themeColor="text1"/>
                <w:sz w:val="20"/>
                <w:szCs w:val="20"/>
              </w:rPr>
              <w:t>. Sales user will be able to select the child accounts eligible for rebate at the time AVR/MSI SPA creation</w:t>
            </w:r>
          </w:p>
        </w:tc>
      </w:tr>
      <w:tr w:rsidR="00F34C84" w:rsidRPr="0008332F" w14:paraId="6D4268FA" w14:textId="77777777" w:rsidTr="7B4C89B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13" w:type="dxa"/>
            <w:hideMark/>
          </w:tcPr>
          <w:p w14:paraId="13F7281B"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5 </w:t>
            </w:r>
          </w:p>
        </w:tc>
        <w:tc>
          <w:tcPr>
            <w:tcW w:w="8931" w:type="dxa"/>
            <w:hideMark/>
          </w:tcPr>
          <w:p w14:paraId="0BCA5C45"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08332F">
              <w:rPr>
                <w:rFonts w:eastAsia="Times New Roman" w:cstheme="minorHAnsi"/>
                <w:color w:val="000000"/>
                <w:sz w:val="20"/>
                <w:szCs w:val="20"/>
              </w:rPr>
              <w:t>This document does not cover the details of pre-pilot manual simulation </w:t>
            </w:r>
          </w:p>
        </w:tc>
      </w:tr>
      <w:tr w:rsidR="00F34C84" w:rsidRPr="0008332F" w14:paraId="48B54F7C" w14:textId="77777777" w:rsidTr="7B4C89B5">
        <w:trPr>
          <w:trHeight w:val="285"/>
        </w:trPr>
        <w:tc>
          <w:tcPr>
            <w:cnfStyle w:val="001000000000" w:firstRow="0" w:lastRow="0" w:firstColumn="1" w:lastColumn="0" w:oddVBand="0" w:evenVBand="0" w:oddHBand="0" w:evenHBand="0" w:firstRowFirstColumn="0" w:firstRowLastColumn="0" w:lastRowFirstColumn="0" w:lastRowLastColumn="0"/>
            <w:tcW w:w="413" w:type="dxa"/>
            <w:hideMark/>
          </w:tcPr>
          <w:p w14:paraId="27C23B94"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6 </w:t>
            </w:r>
          </w:p>
        </w:tc>
        <w:tc>
          <w:tcPr>
            <w:tcW w:w="8931" w:type="dxa"/>
            <w:hideMark/>
          </w:tcPr>
          <w:p w14:paraId="617460E0" w14:textId="4AF54C44" w:rsidR="00F34C84" w:rsidRPr="0008332F"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08332F">
              <w:rPr>
                <w:rFonts w:eastAsia="Times New Roman" w:cstheme="minorHAnsi"/>
                <w:color w:val="000000"/>
                <w:sz w:val="20"/>
                <w:szCs w:val="20"/>
              </w:rPr>
              <w:t xml:space="preserve">In case of scenario where </w:t>
            </w:r>
            <w:r w:rsidR="00BB70FC">
              <w:rPr>
                <w:rFonts w:eastAsia="Times New Roman" w:cstheme="minorHAnsi"/>
                <w:color w:val="000000"/>
                <w:sz w:val="20"/>
                <w:szCs w:val="20"/>
              </w:rPr>
              <w:t>Distributor is also part of eligibility criteria</w:t>
            </w:r>
            <w:r w:rsidR="00F3480C">
              <w:rPr>
                <w:rFonts w:eastAsia="Times New Roman" w:cstheme="minorHAnsi"/>
                <w:color w:val="000000"/>
                <w:sz w:val="20"/>
                <w:szCs w:val="20"/>
              </w:rPr>
              <w:t xml:space="preserve"> for AVR rebate</w:t>
            </w:r>
            <w:r w:rsidRPr="0008332F">
              <w:rPr>
                <w:rFonts w:eastAsia="Times New Roman" w:cstheme="minorHAnsi"/>
                <w:color w:val="000000"/>
                <w:sz w:val="20"/>
                <w:szCs w:val="20"/>
              </w:rPr>
              <w:t xml:space="preserve">, </w:t>
            </w:r>
            <w:r w:rsidR="00C25ACD">
              <w:rPr>
                <w:rFonts w:eastAsia="Times New Roman" w:cstheme="minorHAnsi"/>
                <w:color w:val="000000"/>
                <w:sz w:val="20"/>
                <w:szCs w:val="20"/>
              </w:rPr>
              <w:t>user needs to add the Primary and Sub Disti to the SPA</w:t>
            </w:r>
            <w:r w:rsidR="00145A76">
              <w:rPr>
                <w:rFonts w:eastAsia="Times New Roman" w:cstheme="minorHAnsi"/>
                <w:color w:val="000000"/>
                <w:sz w:val="20"/>
                <w:szCs w:val="20"/>
              </w:rPr>
              <w:t xml:space="preserve"> </w:t>
            </w:r>
            <w:r w:rsidR="00026B2E">
              <w:rPr>
                <w:rFonts w:eastAsia="Times New Roman" w:cstheme="minorHAnsi"/>
                <w:color w:val="000000"/>
                <w:sz w:val="20"/>
                <w:szCs w:val="20"/>
              </w:rPr>
              <w:t xml:space="preserve">for Installer to be eligible to receive the rebate. All AVR/MSI payments will be to the Installer. </w:t>
            </w:r>
          </w:p>
        </w:tc>
      </w:tr>
    </w:tbl>
    <w:p w14:paraId="32CD8762" w14:textId="69ED8C20" w:rsidR="00F34C84" w:rsidRPr="00AF03D9" w:rsidRDefault="00F34C84" w:rsidP="00AF03D9">
      <w:pPr>
        <w:pStyle w:val="Heading1"/>
        <w:rPr>
          <w:b/>
          <w:bCs/>
        </w:rPr>
      </w:pPr>
      <w:bookmarkStart w:id="17" w:name="_Toc252866926"/>
      <w:bookmarkStart w:id="18" w:name="_Toc190360082"/>
      <w:r w:rsidRPr="00F34C84">
        <w:rPr>
          <w:sz w:val="32"/>
          <w:szCs w:val="32"/>
        </w:rPr>
        <w:t>References</w:t>
      </w:r>
      <w:bookmarkEnd w:id="17"/>
      <w:bookmarkEnd w:id="18"/>
    </w:p>
    <w:tbl>
      <w:tblPr>
        <w:tblStyle w:val="ListTable3-Accent1"/>
        <w:tblW w:w="9344" w:type="dxa"/>
        <w:tblLook w:val="04A0" w:firstRow="1" w:lastRow="0" w:firstColumn="1" w:lastColumn="0" w:noHBand="0" w:noVBand="1"/>
      </w:tblPr>
      <w:tblGrid>
        <w:gridCol w:w="363"/>
        <w:gridCol w:w="3892"/>
        <w:gridCol w:w="5089"/>
      </w:tblGrid>
      <w:tr w:rsidR="00F34C84" w:rsidRPr="0008332F" w14:paraId="71448145" w14:textId="77777777" w:rsidTr="7B4C89B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83" w:type="dxa"/>
            <w:hideMark/>
          </w:tcPr>
          <w:p w14:paraId="11CF8B61" w14:textId="77777777" w:rsidR="00F34C84" w:rsidRPr="0008332F" w:rsidRDefault="00F34C84">
            <w:pPr>
              <w:rPr>
                <w:rFonts w:eastAsia="Times New Roman" w:cstheme="minorHAnsi"/>
                <w:sz w:val="20"/>
                <w:szCs w:val="20"/>
              </w:rPr>
            </w:pPr>
            <w:r w:rsidRPr="0008332F">
              <w:rPr>
                <w:rFonts w:eastAsia="Times New Roman" w:cstheme="minorHAnsi"/>
                <w:sz w:val="20"/>
                <w:szCs w:val="20"/>
              </w:rPr>
              <w:t># </w:t>
            </w:r>
          </w:p>
        </w:tc>
        <w:tc>
          <w:tcPr>
            <w:tcW w:w="3939" w:type="dxa"/>
            <w:hideMark/>
          </w:tcPr>
          <w:p w14:paraId="6222B45F" w14:textId="77777777" w:rsidR="00F34C84" w:rsidRPr="0008332F" w:rsidRDefault="00F34C84">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08332F">
              <w:rPr>
                <w:rFonts w:eastAsia="Times New Roman" w:cstheme="minorHAnsi"/>
                <w:sz w:val="20"/>
                <w:szCs w:val="20"/>
              </w:rPr>
              <w:t>Document </w:t>
            </w:r>
          </w:p>
        </w:tc>
        <w:tc>
          <w:tcPr>
            <w:tcW w:w="5122" w:type="dxa"/>
          </w:tcPr>
          <w:p w14:paraId="686E79D3" w14:textId="77777777" w:rsidR="00F34C84" w:rsidRPr="0008332F" w:rsidRDefault="00F34C84">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08332F">
              <w:rPr>
                <w:rFonts w:eastAsia="Times New Roman" w:cstheme="minorHAnsi"/>
                <w:sz w:val="20"/>
                <w:szCs w:val="20"/>
              </w:rPr>
              <w:t>Link</w:t>
            </w:r>
          </w:p>
        </w:tc>
      </w:tr>
      <w:tr w:rsidR="00F34C84" w:rsidRPr="0008332F" w14:paraId="126D31A3" w14:textId="77777777" w:rsidTr="7B4C89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 w:type="dxa"/>
            <w:hideMark/>
          </w:tcPr>
          <w:p w14:paraId="6C202A4D"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1 </w:t>
            </w:r>
          </w:p>
        </w:tc>
        <w:tc>
          <w:tcPr>
            <w:tcW w:w="3939" w:type="dxa"/>
            <w:hideMark/>
          </w:tcPr>
          <w:p w14:paraId="2903BE17"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Business Requirements Document</w:t>
            </w:r>
          </w:p>
        </w:tc>
        <w:tc>
          <w:tcPr>
            <w:tcW w:w="5122" w:type="dxa"/>
          </w:tcPr>
          <w:p w14:paraId="0FA04469"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hyperlink r:id="rId11" w:tgtFrame="_blank" w:history="1">
              <w:r w:rsidRPr="0008332F">
                <w:rPr>
                  <w:rStyle w:val="Hyperlink"/>
                  <w:rFonts w:eastAsia="Times New Roman" w:cstheme="minorHAnsi"/>
                  <w:sz w:val="20"/>
                  <w:szCs w:val="20"/>
                </w:rPr>
                <w:t>Activations Volume Rebate BRD 2.0.docx</w:t>
              </w:r>
            </w:hyperlink>
            <w:r w:rsidRPr="0008332F">
              <w:rPr>
                <w:rFonts w:eastAsia="Times New Roman" w:cstheme="minorHAnsi"/>
                <w:color w:val="000000"/>
                <w:sz w:val="20"/>
                <w:szCs w:val="20"/>
              </w:rPr>
              <w:t> </w:t>
            </w:r>
          </w:p>
        </w:tc>
      </w:tr>
      <w:tr w:rsidR="00F34C84" w:rsidRPr="0008332F" w14:paraId="17A0C584" w14:textId="77777777" w:rsidTr="7B4C89B5">
        <w:trPr>
          <w:trHeight w:val="300"/>
        </w:trPr>
        <w:tc>
          <w:tcPr>
            <w:cnfStyle w:val="001000000000" w:firstRow="0" w:lastRow="0" w:firstColumn="1" w:lastColumn="0" w:oddVBand="0" w:evenVBand="0" w:oddHBand="0" w:evenHBand="0" w:firstRowFirstColumn="0" w:firstRowLastColumn="0" w:lastRowFirstColumn="0" w:lastRowLastColumn="0"/>
            <w:tcW w:w="283" w:type="dxa"/>
          </w:tcPr>
          <w:p w14:paraId="0215E441" w14:textId="77777777" w:rsidR="00F34C84" w:rsidRPr="0008332F" w:rsidRDefault="00F34C84">
            <w:pPr>
              <w:rPr>
                <w:rFonts w:eastAsia="Times New Roman" w:cstheme="minorHAnsi"/>
                <w:color w:val="000000"/>
                <w:sz w:val="20"/>
                <w:szCs w:val="20"/>
              </w:rPr>
            </w:pPr>
            <w:r>
              <w:rPr>
                <w:rFonts w:eastAsia="Times New Roman" w:cstheme="minorHAnsi"/>
                <w:color w:val="000000"/>
                <w:sz w:val="20"/>
                <w:szCs w:val="20"/>
              </w:rPr>
              <w:t>2</w:t>
            </w:r>
          </w:p>
        </w:tc>
        <w:tc>
          <w:tcPr>
            <w:tcW w:w="3939" w:type="dxa"/>
          </w:tcPr>
          <w:p w14:paraId="1CE24145"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Solution Design Document</w:t>
            </w:r>
          </w:p>
        </w:tc>
        <w:tc>
          <w:tcPr>
            <w:tcW w:w="5122" w:type="dxa"/>
          </w:tcPr>
          <w:p w14:paraId="2EEEBBA0" w14:textId="77777777" w:rsidR="00F34C84" w:rsidRPr="0008332F"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hyperlink r:id="rId12" w:history="1">
              <w:r w:rsidRPr="0008332F">
                <w:rPr>
                  <w:rStyle w:val="Hyperlink"/>
                  <w:rFonts w:eastAsia="Times New Roman" w:cstheme="minorHAnsi"/>
                  <w:sz w:val="20"/>
                  <w:szCs w:val="20"/>
                </w:rPr>
                <w:t>AVR_Solution_Design_Document.docx</w:t>
              </w:r>
            </w:hyperlink>
          </w:p>
        </w:tc>
      </w:tr>
      <w:tr w:rsidR="00F34C84" w:rsidRPr="0008332F" w14:paraId="1B6E099A" w14:textId="77777777" w:rsidTr="7B4C89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 w:type="dxa"/>
          </w:tcPr>
          <w:p w14:paraId="2428FE60" w14:textId="67730FB7" w:rsidR="00F34C84" w:rsidRDefault="00F34C84">
            <w:pPr>
              <w:rPr>
                <w:rFonts w:eastAsia="Times New Roman" w:cstheme="minorHAnsi"/>
                <w:color w:val="000000"/>
                <w:sz w:val="20"/>
                <w:szCs w:val="20"/>
              </w:rPr>
            </w:pPr>
            <w:r>
              <w:rPr>
                <w:rFonts w:eastAsia="Times New Roman" w:cstheme="minorHAnsi"/>
                <w:color w:val="000000"/>
                <w:sz w:val="20"/>
                <w:szCs w:val="20"/>
              </w:rPr>
              <w:t>3</w:t>
            </w:r>
          </w:p>
        </w:tc>
        <w:tc>
          <w:tcPr>
            <w:tcW w:w="3939" w:type="dxa"/>
          </w:tcPr>
          <w:p w14:paraId="53B3765A" w14:textId="6EA491CC" w:rsidR="00F34C84"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Technical Design Document – SFDC</w:t>
            </w:r>
          </w:p>
        </w:tc>
        <w:tc>
          <w:tcPr>
            <w:tcW w:w="5122" w:type="dxa"/>
          </w:tcPr>
          <w:p w14:paraId="26D02D7E" w14:textId="716346CA" w:rsidR="00F34C84" w:rsidRDefault="626D5512" w:rsidP="7B4C89B5">
            <w:pPr>
              <w:cnfStyle w:val="000000100000" w:firstRow="0" w:lastRow="0" w:firstColumn="0" w:lastColumn="0" w:oddVBand="0" w:evenVBand="0" w:oddHBand="1" w:evenHBand="0" w:firstRowFirstColumn="0" w:firstRowLastColumn="0" w:lastRowFirstColumn="0" w:lastRowLastColumn="0"/>
              <w:rPr>
                <w:sz w:val="22"/>
                <w:szCs w:val="22"/>
              </w:rPr>
            </w:pPr>
            <w:hyperlink r:id="rId13">
              <w:r w:rsidRPr="7B4C89B5">
                <w:rPr>
                  <w:rStyle w:val="Hyperlink"/>
                  <w:sz w:val="22"/>
                  <w:szCs w:val="22"/>
                </w:rPr>
                <w:t>Channel Management MSI Technical Design v1.docx</w:t>
              </w:r>
            </w:hyperlink>
          </w:p>
        </w:tc>
      </w:tr>
      <w:tr w:rsidR="004A0DE9" w:rsidRPr="0008332F" w14:paraId="60CAA3D3" w14:textId="77777777" w:rsidTr="7B4C89B5">
        <w:trPr>
          <w:trHeight w:val="300"/>
        </w:trPr>
        <w:tc>
          <w:tcPr>
            <w:cnfStyle w:val="001000000000" w:firstRow="0" w:lastRow="0" w:firstColumn="1" w:lastColumn="0" w:oddVBand="0" w:evenVBand="0" w:oddHBand="0" w:evenHBand="0" w:firstRowFirstColumn="0" w:firstRowLastColumn="0" w:lastRowFirstColumn="0" w:lastRowLastColumn="0"/>
            <w:tcW w:w="283" w:type="dxa"/>
          </w:tcPr>
          <w:p w14:paraId="010E8876" w14:textId="58FBB06E" w:rsidR="004A0DE9" w:rsidRDefault="004A0DE9">
            <w:pPr>
              <w:rPr>
                <w:rFonts w:eastAsia="Times New Roman" w:cstheme="minorHAnsi"/>
                <w:color w:val="000000"/>
                <w:sz w:val="20"/>
                <w:szCs w:val="20"/>
              </w:rPr>
            </w:pPr>
            <w:r>
              <w:rPr>
                <w:rFonts w:eastAsia="Times New Roman" w:cstheme="minorHAnsi"/>
                <w:color w:val="000000"/>
                <w:sz w:val="20"/>
                <w:szCs w:val="20"/>
              </w:rPr>
              <w:t>4</w:t>
            </w:r>
          </w:p>
        </w:tc>
        <w:tc>
          <w:tcPr>
            <w:tcW w:w="3939" w:type="dxa"/>
          </w:tcPr>
          <w:p w14:paraId="2595DA4E" w14:textId="744573CA" w:rsidR="004A0DE9" w:rsidRDefault="004A0DE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High Level Technical Design</w:t>
            </w:r>
          </w:p>
        </w:tc>
        <w:tc>
          <w:tcPr>
            <w:tcW w:w="5122" w:type="dxa"/>
          </w:tcPr>
          <w:p w14:paraId="00E4B399" w14:textId="623C1A3A" w:rsidR="004A0DE9" w:rsidRPr="00F34C84" w:rsidRDefault="167FB862" w:rsidP="7B4C89B5">
            <w:pPr>
              <w:cnfStyle w:val="000000000000" w:firstRow="0" w:lastRow="0" w:firstColumn="0" w:lastColumn="0" w:oddVBand="0" w:evenVBand="0" w:oddHBand="0" w:evenHBand="0" w:firstRowFirstColumn="0" w:firstRowLastColumn="0" w:lastRowFirstColumn="0" w:lastRowLastColumn="0"/>
              <w:rPr>
                <w:sz w:val="22"/>
                <w:szCs w:val="22"/>
              </w:rPr>
            </w:pPr>
            <w:hyperlink r:id="rId14" w:history="1">
              <w:r w:rsidRPr="00946255">
                <w:rPr>
                  <w:rStyle w:val="Hyperlink"/>
                  <w:sz w:val="22"/>
                  <w:szCs w:val="22"/>
                </w:rPr>
                <w:t>MSI_AVR_Tech_Architecture.pptx</w:t>
              </w:r>
            </w:hyperlink>
          </w:p>
        </w:tc>
      </w:tr>
      <w:tr w:rsidR="007246E0" w:rsidRPr="0008332F" w14:paraId="73F0BED2" w14:textId="77777777" w:rsidTr="7B4C89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 w:type="dxa"/>
          </w:tcPr>
          <w:p w14:paraId="511AD05C" w14:textId="6B2FAB07" w:rsidR="007246E0" w:rsidRDefault="007246E0">
            <w:pPr>
              <w:rPr>
                <w:rFonts w:eastAsia="Times New Roman" w:cstheme="minorHAnsi"/>
                <w:color w:val="000000"/>
                <w:sz w:val="20"/>
                <w:szCs w:val="20"/>
              </w:rPr>
            </w:pPr>
            <w:r>
              <w:rPr>
                <w:rFonts w:eastAsia="Times New Roman" w:cstheme="minorHAnsi"/>
                <w:color w:val="000000"/>
                <w:sz w:val="20"/>
                <w:szCs w:val="20"/>
              </w:rPr>
              <w:t>5</w:t>
            </w:r>
          </w:p>
        </w:tc>
        <w:tc>
          <w:tcPr>
            <w:tcW w:w="3939" w:type="dxa"/>
          </w:tcPr>
          <w:p w14:paraId="0CB833B7" w14:textId="74B47490" w:rsidR="007246E0" w:rsidRDefault="007246E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User Stories</w:t>
            </w:r>
          </w:p>
        </w:tc>
        <w:tc>
          <w:tcPr>
            <w:tcW w:w="5122" w:type="dxa"/>
          </w:tcPr>
          <w:p w14:paraId="11A4A23D" w14:textId="2E1075C9" w:rsidR="007246E0" w:rsidRDefault="00A12D70" w:rsidP="7B4C89B5">
            <w:pPr>
              <w:cnfStyle w:val="000000100000" w:firstRow="0" w:lastRow="0" w:firstColumn="0" w:lastColumn="0" w:oddVBand="0" w:evenVBand="0" w:oddHBand="1" w:evenHBand="0" w:firstRowFirstColumn="0" w:firstRowLastColumn="0" w:lastRowFirstColumn="0" w:lastRowLastColumn="0"/>
            </w:pPr>
            <w:hyperlink r:id="rId15" w:history="1">
              <w:r>
                <w:rPr>
                  <w:rStyle w:val="Hyperlink"/>
                </w:rPr>
                <w:t>AVR, MSI</w:t>
              </w:r>
              <w:r w:rsidR="007246E0">
                <w:rPr>
                  <w:rStyle w:val="Hyperlink"/>
                </w:rPr>
                <w:t xml:space="preserve"> User Stories</w:t>
              </w:r>
            </w:hyperlink>
          </w:p>
        </w:tc>
      </w:tr>
    </w:tbl>
    <w:p w14:paraId="1A59A952" w14:textId="4FE08D1C" w:rsidR="00F34C84" w:rsidRPr="00AF03D9" w:rsidRDefault="00F34C84" w:rsidP="00AF03D9">
      <w:pPr>
        <w:pStyle w:val="Heading1"/>
        <w:rPr>
          <w:sz w:val="32"/>
          <w:szCs w:val="32"/>
        </w:rPr>
      </w:pPr>
      <w:bookmarkStart w:id="19" w:name="_Toc1258380405"/>
      <w:bookmarkStart w:id="20" w:name="_Toc190360083"/>
      <w:r w:rsidRPr="00F34C84">
        <w:rPr>
          <w:sz w:val="32"/>
          <w:szCs w:val="32"/>
        </w:rPr>
        <w:t>Acronyms</w:t>
      </w:r>
      <w:bookmarkEnd w:id="19"/>
      <w:bookmarkEnd w:id="20"/>
    </w:p>
    <w:tbl>
      <w:tblPr>
        <w:tblStyle w:val="ListTable3-Accent1"/>
        <w:tblW w:w="9344" w:type="dxa"/>
        <w:tblLook w:val="04A0" w:firstRow="1" w:lastRow="0" w:firstColumn="1" w:lastColumn="0" w:noHBand="0" w:noVBand="1"/>
      </w:tblPr>
      <w:tblGrid>
        <w:gridCol w:w="802"/>
        <w:gridCol w:w="1980"/>
        <w:gridCol w:w="6562"/>
      </w:tblGrid>
      <w:tr w:rsidR="00F34C84" w:rsidRPr="0008332F" w14:paraId="08194A35" w14:textId="77777777" w:rsidTr="003D3FD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02" w:type="dxa"/>
            <w:hideMark/>
          </w:tcPr>
          <w:p w14:paraId="7CC175E5" w14:textId="77777777" w:rsidR="00F34C84" w:rsidRPr="0008332F" w:rsidRDefault="00F34C84">
            <w:pPr>
              <w:rPr>
                <w:rFonts w:eastAsia="Times New Roman" w:cstheme="minorHAnsi"/>
                <w:sz w:val="20"/>
                <w:szCs w:val="20"/>
              </w:rPr>
            </w:pPr>
            <w:r w:rsidRPr="0008332F">
              <w:rPr>
                <w:rFonts w:eastAsia="Times New Roman" w:cstheme="minorHAnsi"/>
                <w:sz w:val="20"/>
                <w:szCs w:val="20"/>
              </w:rPr>
              <w:t># </w:t>
            </w:r>
          </w:p>
        </w:tc>
        <w:tc>
          <w:tcPr>
            <w:tcW w:w="1980" w:type="dxa"/>
            <w:hideMark/>
          </w:tcPr>
          <w:p w14:paraId="24D4C5FF" w14:textId="77777777" w:rsidR="00F34C84" w:rsidRPr="0008332F" w:rsidRDefault="00F34C84">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Acronym</w:t>
            </w:r>
            <w:r w:rsidRPr="0008332F">
              <w:rPr>
                <w:rFonts w:eastAsia="Times New Roman" w:cstheme="minorHAnsi"/>
                <w:sz w:val="20"/>
                <w:szCs w:val="20"/>
              </w:rPr>
              <w:t> </w:t>
            </w:r>
          </w:p>
        </w:tc>
        <w:tc>
          <w:tcPr>
            <w:tcW w:w="6562" w:type="dxa"/>
          </w:tcPr>
          <w:p w14:paraId="11BC83CF" w14:textId="77777777" w:rsidR="00F34C84" w:rsidRPr="0008332F" w:rsidRDefault="00F34C84">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Description</w:t>
            </w:r>
          </w:p>
        </w:tc>
      </w:tr>
      <w:tr w:rsidR="00F34C84" w:rsidRPr="0008332F" w14:paraId="0C4F8C01" w14:textId="77777777" w:rsidTr="003D3F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2" w:type="dxa"/>
            <w:hideMark/>
          </w:tcPr>
          <w:p w14:paraId="4D409AF6" w14:textId="77777777" w:rsidR="00F34C84" w:rsidRPr="0008332F" w:rsidRDefault="00F34C84">
            <w:pPr>
              <w:rPr>
                <w:rFonts w:eastAsia="Times New Roman" w:cstheme="minorHAnsi"/>
                <w:color w:val="000000"/>
                <w:sz w:val="20"/>
                <w:szCs w:val="20"/>
              </w:rPr>
            </w:pPr>
            <w:r w:rsidRPr="0008332F">
              <w:rPr>
                <w:rFonts w:eastAsia="Times New Roman" w:cstheme="minorHAnsi"/>
                <w:color w:val="000000"/>
                <w:sz w:val="20"/>
                <w:szCs w:val="20"/>
              </w:rPr>
              <w:t>1 </w:t>
            </w:r>
          </w:p>
        </w:tc>
        <w:tc>
          <w:tcPr>
            <w:tcW w:w="1980" w:type="dxa"/>
            <w:hideMark/>
          </w:tcPr>
          <w:p w14:paraId="4285A2B0"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AVR</w:t>
            </w:r>
          </w:p>
        </w:tc>
        <w:tc>
          <w:tcPr>
            <w:tcW w:w="6562" w:type="dxa"/>
          </w:tcPr>
          <w:p w14:paraId="1BBF132E" w14:textId="77777777" w:rsidR="00F34C84" w:rsidRPr="0008332F"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Activation Volume Rebate</w:t>
            </w:r>
          </w:p>
        </w:tc>
      </w:tr>
      <w:tr w:rsidR="00F34C84" w:rsidRPr="0008332F" w14:paraId="14D750FD" w14:textId="77777777" w:rsidTr="003D3FD8">
        <w:trPr>
          <w:trHeight w:val="300"/>
        </w:trPr>
        <w:tc>
          <w:tcPr>
            <w:cnfStyle w:val="001000000000" w:firstRow="0" w:lastRow="0" w:firstColumn="1" w:lastColumn="0" w:oddVBand="0" w:evenVBand="0" w:oddHBand="0" w:evenHBand="0" w:firstRowFirstColumn="0" w:firstRowLastColumn="0" w:lastRowFirstColumn="0" w:lastRowLastColumn="0"/>
            <w:tcW w:w="802" w:type="dxa"/>
          </w:tcPr>
          <w:p w14:paraId="62BAAFFE" w14:textId="77777777" w:rsidR="00F34C84" w:rsidRPr="0008332F" w:rsidRDefault="00F34C84">
            <w:pPr>
              <w:rPr>
                <w:rFonts w:eastAsia="Times New Roman" w:cstheme="minorHAnsi"/>
                <w:color w:val="000000"/>
                <w:sz w:val="20"/>
                <w:szCs w:val="20"/>
              </w:rPr>
            </w:pPr>
            <w:r>
              <w:rPr>
                <w:rFonts w:eastAsia="Times New Roman" w:cstheme="minorHAnsi"/>
                <w:color w:val="000000"/>
                <w:sz w:val="20"/>
                <w:szCs w:val="20"/>
              </w:rPr>
              <w:t>2</w:t>
            </w:r>
          </w:p>
        </w:tc>
        <w:tc>
          <w:tcPr>
            <w:tcW w:w="1980" w:type="dxa"/>
          </w:tcPr>
          <w:p w14:paraId="2EFE94DE"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SPA</w:t>
            </w:r>
          </w:p>
        </w:tc>
        <w:tc>
          <w:tcPr>
            <w:tcW w:w="6562" w:type="dxa"/>
          </w:tcPr>
          <w:p w14:paraId="77A1CA35" w14:textId="77777777" w:rsidR="00F34C84" w:rsidRPr="0008332F"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Special Pricing Agreement</w:t>
            </w:r>
          </w:p>
        </w:tc>
      </w:tr>
      <w:tr w:rsidR="00F34C84" w:rsidRPr="0008332F" w14:paraId="13B06174" w14:textId="77777777" w:rsidTr="003D3F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2" w:type="dxa"/>
          </w:tcPr>
          <w:p w14:paraId="234AA598" w14:textId="77777777" w:rsidR="00F34C84" w:rsidRDefault="00F34C84">
            <w:pPr>
              <w:rPr>
                <w:rFonts w:eastAsia="Times New Roman" w:cstheme="minorHAnsi"/>
                <w:color w:val="000000"/>
                <w:sz w:val="20"/>
                <w:szCs w:val="20"/>
              </w:rPr>
            </w:pPr>
            <w:r>
              <w:rPr>
                <w:rFonts w:eastAsia="Times New Roman" w:cstheme="minorHAnsi"/>
                <w:color w:val="000000"/>
                <w:sz w:val="20"/>
                <w:szCs w:val="20"/>
              </w:rPr>
              <w:t>3</w:t>
            </w:r>
          </w:p>
        </w:tc>
        <w:tc>
          <w:tcPr>
            <w:tcW w:w="1980" w:type="dxa"/>
          </w:tcPr>
          <w:p w14:paraId="01BF8E17" w14:textId="77777777" w:rsidR="00F34C84"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CHM</w:t>
            </w:r>
          </w:p>
        </w:tc>
        <w:tc>
          <w:tcPr>
            <w:tcW w:w="6562" w:type="dxa"/>
          </w:tcPr>
          <w:p w14:paraId="2CBAC1FA" w14:textId="77777777" w:rsidR="00F34C84"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Channel Management Application</w:t>
            </w:r>
          </w:p>
        </w:tc>
      </w:tr>
      <w:tr w:rsidR="00F34C84" w:rsidRPr="0008332F" w14:paraId="4D3AC1B8" w14:textId="77777777" w:rsidTr="003D3FD8">
        <w:trPr>
          <w:trHeight w:val="300"/>
        </w:trPr>
        <w:tc>
          <w:tcPr>
            <w:cnfStyle w:val="001000000000" w:firstRow="0" w:lastRow="0" w:firstColumn="1" w:lastColumn="0" w:oddVBand="0" w:evenVBand="0" w:oddHBand="0" w:evenHBand="0" w:firstRowFirstColumn="0" w:firstRowLastColumn="0" w:lastRowFirstColumn="0" w:lastRowLastColumn="0"/>
            <w:tcW w:w="802" w:type="dxa"/>
          </w:tcPr>
          <w:p w14:paraId="70974A26" w14:textId="77777777" w:rsidR="00F34C84" w:rsidRDefault="00F34C84">
            <w:pPr>
              <w:rPr>
                <w:rFonts w:eastAsia="Times New Roman" w:cstheme="minorHAnsi"/>
                <w:color w:val="000000"/>
                <w:sz w:val="20"/>
                <w:szCs w:val="20"/>
              </w:rPr>
            </w:pPr>
            <w:r>
              <w:rPr>
                <w:rFonts w:eastAsia="Times New Roman" w:cstheme="minorHAnsi"/>
                <w:color w:val="000000"/>
                <w:sz w:val="20"/>
                <w:szCs w:val="20"/>
              </w:rPr>
              <w:t>4</w:t>
            </w:r>
          </w:p>
        </w:tc>
        <w:tc>
          <w:tcPr>
            <w:tcW w:w="1980" w:type="dxa"/>
          </w:tcPr>
          <w:p w14:paraId="770477AE"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SFDC</w:t>
            </w:r>
          </w:p>
        </w:tc>
        <w:tc>
          <w:tcPr>
            <w:tcW w:w="6562" w:type="dxa"/>
          </w:tcPr>
          <w:p w14:paraId="0170535D"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Salesforce.com Application</w:t>
            </w:r>
          </w:p>
        </w:tc>
      </w:tr>
      <w:tr w:rsidR="00F34C84" w:rsidRPr="0008332F" w14:paraId="7B09C5AD" w14:textId="77777777" w:rsidTr="003D3F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2" w:type="dxa"/>
          </w:tcPr>
          <w:p w14:paraId="62268CC1" w14:textId="77777777" w:rsidR="00F34C84" w:rsidRDefault="00F34C84">
            <w:pPr>
              <w:rPr>
                <w:rFonts w:eastAsia="Times New Roman" w:cstheme="minorHAnsi"/>
                <w:color w:val="000000"/>
                <w:sz w:val="20"/>
                <w:szCs w:val="20"/>
              </w:rPr>
            </w:pPr>
            <w:r>
              <w:rPr>
                <w:rFonts w:eastAsia="Times New Roman" w:cstheme="minorHAnsi"/>
                <w:color w:val="000000"/>
                <w:sz w:val="20"/>
                <w:szCs w:val="20"/>
              </w:rPr>
              <w:t>5</w:t>
            </w:r>
          </w:p>
        </w:tc>
        <w:tc>
          <w:tcPr>
            <w:tcW w:w="1980" w:type="dxa"/>
          </w:tcPr>
          <w:p w14:paraId="7BF2B668" w14:textId="77777777" w:rsidR="00F34C84"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BRD</w:t>
            </w:r>
          </w:p>
        </w:tc>
        <w:tc>
          <w:tcPr>
            <w:tcW w:w="6562" w:type="dxa"/>
          </w:tcPr>
          <w:p w14:paraId="294C9C02" w14:textId="77777777" w:rsidR="00F34C84" w:rsidRDefault="00F34C8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Business Requirements Document</w:t>
            </w:r>
          </w:p>
        </w:tc>
      </w:tr>
      <w:tr w:rsidR="00F34C84" w:rsidRPr="0008332F" w14:paraId="222DAE65" w14:textId="77777777" w:rsidTr="003D3FD8">
        <w:trPr>
          <w:trHeight w:val="300"/>
        </w:trPr>
        <w:tc>
          <w:tcPr>
            <w:cnfStyle w:val="001000000000" w:firstRow="0" w:lastRow="0" w:firstColumn="1" w:lastColumn="0" w:oddVBand="0" w:evenVBand="0" w:oddHBand="0" w:evenHBand="0" w:firstRowFirstColumn="0" w:firstRowLastColumn="0" w:lastRowFirstColumn="0" w:lastRowLastColumn="0"/>
            <w:tcW w:w="802" w:type="dxa"/>
          </w:tcPr>
          <w:p w14:paraId="40F16C98" w14:textId="77777777" w:rsidR="00F34C84" w:rsidRDefault="00F34C84">
            <w:pPr>
              <w:rPr>
                <w:rFonts w:eastAsia="Times New Roman" w:cstheme="minorHAnsi"/>
                <w:color w:val="000000"/>
                <w:sz w:val="20"/>
                <w:szCs w:val="20"/>
              </w:rPr>
            </w:pPr>
            <w:r>
              <w:rPr>
                <w:rFonts w:eastAsia="Times New Roman" w:cstheme="minorHAnsi"/>
                <w:color w:val="000000"/>
                <w:sz w:val="20"/>
                <w:szCs w:val="20"/>
              </w:rPr>
              <w:t>6</w:t>
            </w:r>
          </w:p>
        </w:tc>
        <w:tc>
          <w:tcPr>
            <w:tcW w:w="1980" w:type="dxa"/>
          </w:tcPr>
          <w:p w14:paraId="08DFC8AE"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SDD</w:t>
            </w:r>
          </w:p>
        </w:tc>
        <w:tc>
          <w:tcPr>
            <w:tcW w:w="6562" w:type="dxa"/>
          </w:tcPr>
          <w:p w14:paraId="0C227D4D" w14:textId="77777777" w:rsidR="00F34C84" w:rsidRDefault="00F34C8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Solutions Design Document</w:t>
            </w:r>
          </w:p>
        </w:tc>
      </w:tr>
      <w:tr w:rsidR="00AE69A1" w:rsidRPr="0008332F" w14:paraId="781E23BC" w14:textId="77777777" w:rsidTr="003D3F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2" w:type="dxa"/>
          </w:tcPr>
          <w:p w14:paraId="61A3B9FD" w14:textId="36A74FBF" w:rsidR="00AE69A1" w:rsidRDefault="00AE69A1">
            <w:pPr>
              <w:rPr>
                <w:rFonts w:eastAsia="Times New Roman" w:cstheme="minorHAnsi"/>
                <w:color w:val="000000"/>
                <w:sz w:val="20"/>
                <w:szCs w:val="20"/>
              </w:rPr>
            </w:pPr>
            <w:r>
              <w:rPr>
                <w:rFonts w:eastAsia="Times New Roman" w:cstheme="minorHAnsi"/>
                <w:color w:val="000000"/>
                <w:sz w:val="20"/>
                <w:szCs w:val="20"/>
              </w:rPr>
              <w:t>7</w:t>
            </w:r>
          </w:p>
        </w:tc>
        <w:tc>
          <w:tcPr>
            <w:tcW w:w="1980" w:type="dxa"/>
          </w:tcPr>
          <w:p w14:paraId="61230243" w14:textId="5E620CDE" w:rsidR="00AE69A1" w:rsidRDefault="00AE69A1">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OCI</w:t>
            </w:r>
          </w:p>
        </w:tc>
        <w:tc>
          <w:tcPr>
            <w:tcW w:w="6562" w:type="dxa"/>
          </w:tcPr>
          <w:p w14:paraId="171ABF00" w14:textId="646DB9D1" w:rsidR="00AE69A1" w:rsidRDefault="00AE69A1">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Oracle Cloud Infrastructure</w:t>
            </w:r>
          </w:p>
        </w:tc>
      </w:tr>
      <w:tr w:rsidR="00AE69A1" w:rsidRPr="0008332F" w14:paraId="23610D0D" w14:textId="77777777" w:rsidTr="003D3FD8">
        <w:trPr>
          <w:trHeight w:val="300"/>
        </w:trPr>
        <w:tc>
          <w:tcPr>
            <w:cnfStyle w:val="001000000000" w:firstRow="0" w:lastRow="0" w:firstColumn="1" w:lastColumn="0" w:oddVBand="0" w:evenVBand="0" w:oddHBand="0" w:evenHBand="0" w:firstRowFirstColumn="0" w:firstRowLastColumn="0" w:lastRowFirstColumn="0" w:lastRowLastColumn="0"/>
            <w:tcW w:w="802" w:type="dxa"/>
          </w:tcPr>
          <w:p w14:paraId="07436271" w14:textId="607E80AF" w:rsidR="00AE69A1" w:rsidRDefault="00AE69A1">
            <w:pPr>
              <w:rPr>
                <w:rFonts w:eastAsia="Times New Roman" w:cstheme="minorHAnsi"/>
                <w:color w:val="000000"/>
                <w:sz w:val="20"/>
                <w:szCs w:val="20"/>
              </w:rPr>
            </w:pPr>
            <w:r>
              <w:rPr>
                <w:rFonts w:eastAsia="Times New Roman" w:cstheme="minorHAnsi"/>
                <w:color w:val="000000"/>
                <w:sz w:val="20"/>
                <w:szCs w:val="20"/>
              </w:rPr>
              <w:t>8</w:t>
            </w:r>
          </w:p>
        </w:tc>
        <w:tc>
          <w:tcPr>
            <w:tcW w:w="1980" w:type="dxa"/>
          </w:tcPr>
          <w:p w14:paraId="3F242CA4" w14:textId="123A83CE" w:rsidR="00AE69A1" w:rsidRDefault="00AE69A1">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OIC</w:t>
            </w:r>
          </w:p>
        </w:tc>
        <w:tc>
          <w:tcPr>
            <w:tcW w:w="6562" w:type="dxa"/>
          </w:tcPr>
          <w:p w14:paraId="69D17421" w14:textId="1A870D5E" w:rsidR="00AE69A1" w:rsidRDefault="00AE69A1">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Oracle In</w:t>
            </w:r>
            <w:r w:rsidR="00831112">
              <w:rPr>
                <w:rFonts w:eastAsia="Times New Roman" w:cstheme="minorHAnsi"/>
                <w:color w:val="000000"/>
                <w:sz w:val="20"/>
                <w:szCs w:val="20"/>
              </w:rPr>
              <w:t>tegration Cloud</w:t>
            </w:r>
          </w:p>
        </w:tc>
      </w:tr>
      <w:tr w:rsidR="00831112" w:rsidRPr="0008332F" w14:paraId="430B453D" w14:textId="77777777" w:rsidTr="003D3F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2" w:type="dxa"/>
          </w:tcPr>
          <w:p w14:paraId="35A362A5" w14:textId="226C00D7" w:rsidR="00831112" w:rsidRDefault="00831112">
            <w:pPr>
              <w:rPr>
                <w:rFonts w:eastAsia="Times New Roman" w:cstheme="minorHAnsi"/>
                <w:color w:val="000000"/>
                <w:sz w:val="20"/>
                <w:szCs w:val="20"/>
              </w:rPr>
            </w:pPr>
            <w:r>
              <w:rPr>
                <w:rFonts w:eastAsia="Times New Roman" w:cstheme="minorHAnsi"/>
                <w:color w:val="000000"/>
                <w:sz w:val="20"/>
                <w:szCs w:val="20"/>
              </w:rPr>
              <w:t>9</w:t>
            </w:r>
          </w:p>
        </w:tc>
        <w:tc>
          <w:tcPr>
            <w:tcW w:w="1980" w:type="dxa"/>
          </w:tcPr>
          <w:p w14:paraId="580C1640" w14:textId="5BAA5047" w:rsidR="00831112" w:rsidRDefault="0083111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MSI</w:t>
            </w:r>
          </w:p>
        </w:tc>
        <w:tc>
          <w:tcPr>
            <w:tcW w:w="6562" w:type="dxa"/>
          </w:tcPr>
          <w:p w14:paraId="62BE8BEF" w14:textId="79EB5F0E" w:rsidR="00831112" w:rsidRDefault="0083111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Marketing Service Incentive</w:t>
            </w:r>
          </w:p>
        </w:tc>
      </w:tr>
    </w:tbl>
    <w:p w14:paraId="04F41737" w14:textId="0A2B6208" w:rsidR="00563D2F" w:rsidRPr="00563D2F" w:rsidRDefault="00563D2F" w:rsidP="00390967">
      <w:pPr>
        <w:pStyle w:val="Heading2"/>
      </w:pPr>
      <w:bookmarkStart w:id="21" w:name="_Toc190360084"/>
      <w:r w:rsidRPr="00563D2F">
        <w:t>System Overview</w:t>
      </w:r>
      <w:bookmarkEnd w:id="21"/>
    </w:p>
    <w:p w14:paraId="232B5680" w14:textId="17BBE128" w:rsidR="00563D2F" w:rsidRPr="00563D2F" w:rsidRDefault="00563D2F" w:rsidP="00A37F99">
      <w:pPr>
        <w:jc w:val="both"/>
      </w:pPr>
      <w:r w:rsidRPr="00563D2F">
        <w:t>The </w:t>
      </w:r>
      <w:r w:rsidRPr="00563D2F">
        <w:rPr>
          <w:b/>
          <w:bCs/>
        </w:rPr>
        <w:t>Rebate Calculation &amp; Payment Processing System</w:t>
      </w:r>
      <w:r w:rsidRPr="00563D2F">
        <w:t> automates rebate processing by integrating activation data collection, enrichment, qualification, calculation, and payment settlement. The system leverages </w:t>
      </w:r>
      <w:r w:rsidRPr="00563D2F">
        <w:rPr>
          <w:b/>
          <w:bCs/>
        </w:rPr>
        <w:t xml:space="preserve">Oracle APEX for UI, Oracle </w:t>
      </w:r>
      <w:r w:rsidR="003518AC">
        <w:rPr>
          <w:b/>
          <w:bCs/>
        </w:rPr>
        <w:t>OIC</w:t>
      </w:r>
      <w:r w:rsidRPr="00563D2F">
        <w:rPr>
          <w:b/>
          <w:bCs/>
        </w:rPr>
        <w:t xml:space="preserve"> for integrations, Oracle PL/SQL for backend logic, and Oracle Database for storage</w:t>
      </w:r>
      <w:r w:rsidRPr="00563D2F">
        <w:t>.</w:t>
      </w:r>
    </w:p>
    <w:p w14:paraId="50A224D8" w14:textId="77777777" w:rsidR="00563D2F" w:rsidRPr="00563D2F" w:rsidRDefault="00961076" w:rsidP="00563D2F">
      <w:r>
        <w:pict w14:anchorId="38E83BAD">
          <v:rect id="_x0000_i1025" style="width:0;height:1.5pt" o:hralign="center" o:hrstd="t" o:hrnoshade="t" o:hr="t" fillcolor="#222" stroked="f"/>
        </w:pict>
      </w:r>
    </w:p>
    <w:p w14:paraId="776C6315" w14:textId="3F669B59" w:rsidR="00563D2F" w:rsidRDefault="00563D2F" w:rsidP="00390967">
      <w:pPr>
        <w:pStyle w:val="Heading2"/>
      </w:pPr>
      <w:bookmarkStart w:id="22" w:name="_Toc190360085"/>
      <w:r w:rsidRPr="00563D2F">
        <w:t>Architecture Overview</w:t>
      </w:r>
      <w:bookmarkEnd w:id="22"/>
    </w:p>
    <w:p w14:paraId="0C241A14" w14:textId="77777777" w:rsidR="00390967" w:rsidRDefault="00390967" w:rsidP="00390967"/>
    <w:p w14:paraId="5BAAC97C" w14:textId="7A4A1533" w:rsidR="00390967" w:rsidRPr="00390967" w:rsidRDefault="00390967" w:rsidP="00390967">
      <w:r>
        <w:rPr>
          <w:noProof/>
        </w:rPr>
        <w:drawing>
          <wp:inline distT="0" distB="0" distL="0" distR="0" wp14:anchorId="071C3E04" wp14:editId="57B75D1B">
            <wp:extent cx="5943600" cy="3343275"/>
            <wp:effectExtent l="0" t="0" r="0" b="9525"/>
            <wp:docPr id="17100572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5724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4221D0F" w14:textId="1EFB90AC" w:rsidR="00563D2F" w:rsidRPr="00310403" w:rsidRDefault="00563D2F" w:rsidP="00390967">
      <w:pPr>
        <w:pStyle w:val="Heading3"/>
        <w:ind w:left="360"/>
      </w:pPr>
      <w:bookmarkStart w:id="23" w:name="_Toc190360086"/>
      <w:r w:rsidRPr="00310403">
        <w:t>System Components</w:t>
      </w:r>
      <w:bookmarkEnd w:id="23"/>
    </w:p>
    <w:p w14:paraId="7BC188CF" w14:textId="77777777" w:rsidR="00563D2F" w:rsidRPr="00563D2F" w:rsidRDefault="00563D2F" w:rsidP="00563D2F">
      <w:pPr>
        <w:numPr>
          <w:ilvl w:val="0"/>
          <w:numId w:val="1"/>
        </w:numPr>
        <w:tabs>
          <w:tab w:val="num" w:pos="720"/>
        </w:tabs>
      </w:pPr>
      <w:r w:rsidRPr="00563D2F">
        <w:rPr>
          <w:b/>
          <w:bCs/>
        </w:rPr>
        <w:t>Frontend (Oracle APEX)</w:t>
      </w:r>
    </w:p>
    <w:p w14:paraId="4AAA6E86" w14:textId="06EC8763" w:rsidR="00563D2F" w:rsidRPr="00563D2F" w:rsidRDefault="00563D2F" w:rsidP="00563D2F">
      <w:pPr>
        <w:numPr>
          <w:ilvl w:val="1"/>
          <w:numId w:val="1"/>
        </w:numPr>
        <w:tabs>
          <w:tab w:val="num" w:pos="1440"/>
        </w:tabs>
      </w:pPr>
      <w:r w:rsidRPr="00563D2F">
        <w:t xml:space="preserve">Provides </w:t>
      </w:r>
      <w:r>
        <w:t>UI to view master and transactional data</w:t>
      </w:r>
      <w:r w:rsidRPr="00563D2F">
        <w:t>.</w:t>
      </w:r>
    </w:p>
    <w:p w14:paraId="616871D8" w14:textId="77777777" w:rsidR="00563D2F" w:rsidRPr="00563D2F" w:rsidRDefault="00563D2F" w:rsidP="00563D2F">
      <w:pPr>
        <w:numPr>
          <w:ilvl w:val="1"/>
          <w:numId w:val="1"/>
        </w:numPr>
        <w:tabs>
          <w:tab w:val="num" w:pos="1440"/>
        </w:tabs>
      </w:pPr>
      <w:r w:rsidRPr="00563D2F">
        <w:t>Displays </w:t>
      </w:r>
      <w:r w:rsidRPr="00563D2F">
        <w:rPr>
          <w:b/>
          <w:bCs/>
        </w:rPr>
        <w:t>rebate eligibility, calculations, and payment status</w:t>
      </w:r>
      <w:r w:rsidRPr="00563D2F">
        <w:t>.</w:t>
      </w:r>
    </w:p>
    <w:p w14:paraId="7EE45D6E" w14:textId="56DBC1D5" w:rsidR="00563D2F" w:rsidRPr="00563D2F" w:rsidRDefault="00563D2F" w:rsidP="00563D2F">
      <w:pPr>
        <w:numPr>
          <w:ilvl w:val="0"/>
          <w:numId w:val="1"/>
        </w:numPr>
        <w:tabs>
          <w:tab w:val="num" w:pos="720"/>
        </w:tabs>
      </w:pPr>
      <w:r w:rsidRPr="00563D2F">
        <w:rPr>
          <w:b/>
          <w:bCs/>
        </w:rPr>
        <w:t>Integration Layer (Oracle OI</w:t>
      </w:r>
      <w:r w:rsidR="00406D25">
        <w:rPr>
          <w:b/>
          <w:bCs/>
        </w:rPr>
        <w:t>C</w:t>
      </w:r>
      <w:r w:rsidRPr="00563D2F">
        <w:rPr>
          <w:b/>
          <w:bCs/>
        </w:rPr>
        <w:t>)</w:t>
      </w:r>
    </w:p>
    <w:p w14:paraId="19E14FBB" w14:textId="77777777" w:rsidR="00563D2F" w:rsidRPr="00563D2F" w:rsidRDefault="00563D2F" w:rsidP="00563D2F">
      <w:pPr>
        <w:numPr>
          <w:ilvl w:val="1"/>
          <w:numId w:val="1"/>
        </w:numPr>
      </w:pPr>
      <w:r w:rsidRPr="00563D2F">
        <w:t>Extracts activation data from Enlighten System.</w:t>
      </w:r>
    </w:p>
    <w:p w14:paraId="73BC7BB1" w14:textId="77777777" w:rsidR="00563D2F" w:rsidRPr="00563D2F" w:rsidRDefault="00563D2F" w:rsidP="00563D2F">
      <w:pPr>
        <w:numPr>
          <w:ilvl w:val="1"/>
          <w:numId w:val="1"/>
        </w:numPr>
      </w:pPr>
      <w:r w:rsidRPr="00563D2F">
        <w:t>Inserts or updates activation data in CHM Application.</w:t>
      </w:r>
    </w:p>
    <w:p w14:paraId="3CC4FB36" w14:textId="77777777" w:rsidR="00563D2F" w:rsidRPr="00563D2F" w:rsidRDefault="00563D2F" w:rsidP="00563D2F">
      <w:pPr>
        <w:numPr>
          <w:ilvl w:val="1"/>
          <w:numId w:val="1"/>
        </w:numPr>
      </w:pPr>
      <w:r w:rsidRPr="00563D2F">
        <w:t>Extracts shipment data from Oracle Fusion.</w:t>
      </w:r>
    </w:p>
    <w:p w14:paraId="7095C575" w14:textId="28D855A4" w:rsidR="00563D2F" w:rsidRPr="00563D2F" w:rsidRDefault="00563D2F" w:rsidP="00563D2F">
      <w:pPr>
        <w:numPr>
          <w:ilvl w:val="1"/>
          <w:numId w:val="1"/>
        </w:numPr>
        <w:tabs>
          <w:tab w:val="num" w:pos="1440"/>
        </w:tabs>
      </w:pPr>
      <w:r w:rsidRPr="00563D2F">
        <w:t>Inserts or updates shipment data in CHM Application.</w:t>
      </w:r>
    </w:p>
    <w:p w14:paraId="20E22F70" w14:textId="77777777" w:rsidR="00563D2F" w:rsidRPr="00563D2F" w:rsidRDefault="00563D2F" w:rsidP="00563D2F">
      <w:pPr>
        <w:numPr>
          <w:ilvl w:val="1"/>
          <w:numId w:val="1"/>
        </w:numPr>
        <w:tabs>
          <w:tab w:val="num" w:pos="1440"/>
        </w:tabs>
      </w:pPr>
      <w:r w:rsidRPr="00563D2F">
        <w:t>Facilitates communication with Oracle Financials for payments.</w:t>
      </w:r>
    </w:p>
    <w:p w14:paraId="2042922A" w14:textId="77777777" w:rsidR="00563D2F" w:rsidRPr="00563D2F" w:rsidRDefault="00563D2F" w:rsidP="00390967">
      <w:pPr>
        <w:pStyle w:val="Heading3"/>
        <w:ind w:left="360"/>
      </w:pPr>
      <w:bookmarkStart w:id="24" w:name="_Toc190360087"/>
      <w:r w:rsidRPr="00563D2F">
        <w:t>Backend Logic (Oracle PL/SQL)</w:t>
      </w:r>
      <w:bookmarkEnd w:id="24"/>
    </w:p>
    <w:p w14:paraId="34EE0AC2" w14:textId="39234B59" w:rsidR="00563D2F" w:rsidRPr="00563D2F" w:rsidRDefault="1571637C" w:rsidP="00563D2F">
      <w:pPr>
        <w:numPr>
          <w:ilvl w:val="1"/>
          <w:numId w:val="1"/>
        </w:numPr>
        <w:tabs>
          <w:tab w:val="num" w:pos="1440"/>
        </w:tabs>
      </w:pPr>
      <w:r>
        <w:t xml:space="preserve">Executes </w:t>
      </w:r>
      <w:r w:rsidR="3DDC1EE3">
        <w:t>Serial # (</w:t>
      </w:r>
      <w:r>
        <w:t>S/N</w:t>
      </w:r>
      <w:r w:rsidR="666352C7">
        <w:t>)</w:t>
      </w:r>
      <w:r w:rsidR="00274BC6">
        <w:t xml:space="preserve"> </w:t>
      </w:r>
      <w:r>
        <w:t>lookups for shipment validation.</w:t>
      </w:r>
    </w:p>
    <w:p w14:paraId="2B1F827B" w14:textId="77777777" w:rsidR="00563D2F" w:rsidRPr="00563D2F" w:rsidRDefault="00563D2F" w:rsidP="00563D2F">
      <w:pPr>
        <w:numPr>
          <w:ilvl w:val="1"/>
          <w:numId w:val="1"/>
        </w:numPr>
        <w:tabs>
          <w:tab w:val="num" w:pos="1440"/>
        </w:tabs>
      </w:pPr>
      <w:r w:rsidRPr="00563D2F">
        <w:t>Implements rebate qualification &amp; calculation rules.</w:t>
      </w:r>
    </w:p>
    <w:p w14:paraId="72DD5F87" w14:textId="77777777" w:rsidR="00563D2F" w:rsidRPr="00563D2F" w:rsidRDefault="00563D2F" w:rsidP="00563D2F">
      <w:pPr>
        <w:numPr>
          <w:ilvl w:val="1"/>
          <w:numId w:val="1"/>
        </w:numPr>
        <w:tabs>
          <w:tab w:val="num" w:pos="1440"/>
        </w:tabs>
      </w:pPr>
      <w:r w:rsidRPr="00563D2F">
        <w:t>Processes payments based on payee type.</w:t>
      </w:r>
    </w:p>
    <w:p w14:paraId="31A6BCBF" w14:textId="77777777" w:rsidR="00563D2F" w:rsidRPr="00563D2F" w:rsidRDefault="00563D2F" w:rsidP="00390967">
      <w:pPr>
        <w:pStyle w:val="Heading3"/>
        <w:ind w:left="360"/>
      </w:pPr>
      <w:bookmarkStart w:id="25" w:name="_Toc190360088"/>
      <w:r w:rsidRPr="00563D2F">
        <w:t>Database Layer (Oracle Database)</w:t>
      </w:r>
      <w:bookmarkEnd w:id="25"/>
    </w:p>
    <w:p w14:paraId="64A3CB38" w14:textId="77777777" w:rsidR="00563D2F" w:rsidRPr="00563D2F" w:rsidRDefault="00563D2F" w:rsidP="00563D2F">
      <w:pPr>
        <w:numPr>
          <w:ilvl w:val="1"/>
          <w:numId w:val="1"/>
        </w:numPr>
        <w:tabs>
          <w:tab w:val="num" w:pos="1440"/>
        </w:tabs>
      </w:pPr>
      <w:r w:rsidRPr="00563D2F">
        <w:t>Stores </w:t>
      </w:r>
      <w:r w:rsidRPr="00563D2F">
        <w:rPr>
          <w:b/>
          <w:bCs/>
        </w:rPr>
        <w:t>activation records, rebate rules, transaction logs, and payment status</w:t>
      </w:r>
      <w:r w:rsidRPr="00563D2F">
        <w:t>.</w:t>
      </w:r>
    </w:p>
    <w:p w14:paraId="7AB80965" w14:textId="77777777" w:rsidR="00563D2F" w:rsidRPr="00563D2F" w:rsidRDefault="00563D2F" w:rsidP="00563D2F">
      <w:pPr>
        <w:numPr>
          <w:ilvl w:val="1"/>
          <w:numId w:val="1"/>
        </w:numPr>
        <w:tabs>
          <w:tab w:val="num" w:pos="1440"/>
        </w:tabs>
      </w:pPr>
      <w:r w:rsidRPr="00563D2F">
        <w:t>Ensures </w:t>
      </w:r>
      <w:r w:rsidRPr="00563D2F">
        <w:rPr>
          <w:b/>
          <w:bCs/>
        </w:rPr>
        <w:t>data integrity through upsert operations</w:t>
      </w:r>
      <w:r w:rsidRPr="00563D2F">
        <w:t>.</w:t>
      </w:r>
    </w:p>
    <w:p w14:paraId="7071B7FF" w14:textId="77777777" w:rsidR="00203B8C" w:rsidRDefault="00203B8C">
      <w:pPr>
        <w:rPr>
          <w:rFonts w:asciiTheme="majorHAnsi" w:eastAsiaTheme="majorEastAsia" w:hAnsiTheme="majorHAnsi" w:cstheme="majorBidi"/>
          <w:color w:val="0F4761" w:themeColor="accent1" w:themeShade="BF"/>
          <w:sz w:val="32"/>
          <w:szCs w:val="32"/>
        </w:rPr>
      </w:pPr>
      <w:r>
        <w:br w:type="page"/>
      </w:r>
    </w:p>
    <w:p w14:paraId="22571D7F" w14:textId="71234096" w:rsidR="00310403" w:rsidRDefault="00563D2F" w:rsidP="001B52AF">
      <w:pPr>
        <w:pStyle w:val="Heading2"/>
      </w:pPr>
      <w:bookmarkStart w:id="26" w:name="_Toc190360089"/>
      <w:r w:rsidRPr="00563D2F">
        <w:t>Functional Modules &amp; Workflow</w:t>
      </w:r>
      <w:r w:rsidR="001B52AF">
        <w:t xml:space="preserve"> - Rebate Calculation &amp; Payment Processing</w:t>
      </w:r>
      <w:bookmarkEnd w:id="26"/>
    </w:p>
    <w:p w14:paraId="7C425BA7" w14:textId="6FC6121E" w:rsidR="001B52AF" w:rsidRPr="00563D2F" w:rsidRDefault="001B52AF" w:rsidP="001B52AF">
      <w:pPr>
        <w:rPr>
          <w:b/>
          <w:bCs/>
        </w:rPr>
      </w:pPr>
    </w:p>
    <w:p w14:paraId="18C30012" w14:textId="018EF255" w:rsidR="001B52AF" w:rsidRDefault="00D31DD2" w:rsidP="001B52AF">
      <w:pPr>
        <w:rPr>
          <w:b/>
          <w:bCs/>
        </w:rPr>
      </w:pPr>
      <w:r w:rsidRPr="00D31DD2">
        <w:rPr>
          <w:b/>
          <w:bCs/>
          <w:noProof/>
        </w:rPr>
        <w:drawing>
          <wp:inline distT="0" distB="0" distL="0" distR="0" wp14:anchorId="63F35D33" wp14:editId="23D63471">
            <wp:extent cx="5943600" cy="3192145"/>
            <wp:effectExtent l="0" t="0" r="0" b="8255"/>
            <wp:docPr id="85677839" name="Picture 1" descr="A diagram of a payment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839" name="Picture 1" descr="A diagram of a payment processing process"/>
                    <pic:cNvPicPr/>
                  </pic:nvPicPr>
                  <pic:blipFill>
                    <a:blip r:embed="rId18"/>
                    <a:stretch>
                      <a:fillRect/>
                    </a:stretch>
                  </pic:blipFill>
                  <pic:spPr>
                    <a:xfrm>
                      <a:off x="0" y="0"/>
                      <a:ext cx="5943600" cy="3192145"/>
                    </a:xfrm>
                    <a:prstGeom prst="rect">
                      <a:avLst/>
                    </a:prstGeom>
                  </pic:spPr>
                </pic:pic>
              </a:graphicData>
            </a:graphic>
          </wp:inline>
        </w:drawing>
      </w:r>
    </w:p>
    <w:p w14:paraId="3A8E3EAC" w14:textId="2AA0697E" w:rsidR="004E257C" w:rsidRDefault="004E257C" w:rsidP="001B52AF">
      <w:pPr>
        <w:rPr>
          <w:b/>
          <w:bCs/>
        </w:rPr>
      </w:pPr>
      <w:r w:rsidRPr="004E257C">
        <w:rPr>
          <w:b/>
          <w:bCs/>
          <w:noProof/>
        </w:rPr>
        <w:drawing>
          <wp:inline distT="0" distB="0" distL="0" distR="0" wp14:anchorId="66FBC410" wp14:editId="72ABC71A">
            <wp:extent cx="5943600" cy="3126105"/>
            <wp:effectExtent l="19050" t="19050" r="19050" b="17145"/>
            <wp:docPr id="53080700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7004" name="Picture 1" descr="A close-up of a document&#10;&#10;Description automatically generated"/>
                    <pic:cNvPicPr/>
                  </pic:nvPicPr>
                  <pic:blipFill>
                    <a:blip r:embed="rId19"/>
                    <a:stretch>
                      <a:fillRect/>
                    </a:stretch>
                  </pic:blipFill>
                  <pic:spPr>
                    <a:xfrm>
                      <a:off x="0" y="0"/>
                      <a:ext cx="5943600" cy="3126105"/>
                    </a:xfrm>
                    <a:prstGeom prst="rect">
                      <a:avLst/>
                    </a:prstGeom>
                    <a:ln>
                      <a:solidFill>
                        <a:schemeClr val="accent2"/>
                      </a:solidFill>
                    </a:ln>
                  </pic:spPr>
                </pic:pic>
              </a:graphicData>
            </a:graphic>
          </wp:inline>
        </w:drawing>
      </w:r>
    </w:p>
    <w:p w14:paraId="2C5EAA5D" w14:textId="33B82203" w:rsidR="007768E3" w:rsidRDefault="007768E3" w:rsidP="00390967">
      <w:pPr>
        <w:pStyle w:val="Heading2"/>
      </w:pPr>
      <w:bookmarkStart w:id="27" w:name="_Toc190360090"/>
    </w:p>
    <w:p w14:paraId="05B45A57" w14:textId="3654AD57" w:rsidR="00017FC2" w:rsidRDefault="00017FC2" w:rsidP="00C71ECA">
      <w:pPr>
        <w:pStyle w:val="Heading2"/>
      </w:pPr>
      <w:r>
        <w:t>Key Design Decisions</w:t>
      </w:r>
      <w:bookmarkEnd w:id="27"/>
    </w:p>
    <w:tbl>
      <w:tblPr>
        <w:tblStyle w:val="ListTable3-Accent1"/>
        <w:tblW w:w="9985" w:type="dxa"/>
        <w:tblLook w:val="04A0" w:firstRow="1" w:lastRow="0" w:firstColumn="1" w:lastColumn="0" w:noHBand="0" w:noVBand="1"/>
      </w:tblPr>
      <w:tblGrid>
        <w:gridCol w:w="2425"/>
        <w:gridCol w:w="7560"/>
      </w:tblGrid>
      <w:tr w:rsidR="004E257C" w14:paraId="761C3A9D" w14:textId="77777777" w:rsidTr="7B4C89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5" w:type="dxa"/>
          </w:tcPr>
          <w:p w14:paraId="0B205556" w14:textId="11E2B51D" w:rsidR="004E257C" w:rsidRPr="00017FC2" w:rsidRDefault="004E257C" w:rsidP="00017FC2">
            <w:pPr>
              <w:rPr>
                <w:b w:val="0"/>
                <w:bCs w:val="0"/>
              </w:rPr>
            </w:pPr>
            <w:r w:rsidRPr="00017FC2">
              <w:rPr>
                <w:b w:val="0"/>
                <w:bCs w:val="0"/>
              </w:rPr>
              <w:t>Functional Area</w:t>
            </w:r>
          </w:p>
        </w:tc>
        <w:tc>
          <w:tcPr>
            <w:tcW w:w="7560" w:type="dxa"/>
          </w:tcPr>
          <w:p w14:paraId="72767385" w14:textId="4C4E7DD0" w:rsidR="004E257C" w:rsidRPr="00017FC2" w:rsidRDefault="004E257C" w:rsidP="00017FC2">
            <w:pPr>
              <w:cnfStyle w:val="100000000000" w:firstRow="1" w:lastRow="0" w:firstColumn="0" w:lastColumn="0" w:oddVBand="0" w:evenVBand="0" w:oddHBand="0" w:evenHBand="0" w:firstRowFirstColumn="0" w:firstRowLastColumn="0" w:lastRowFirstColumn="0" w:lastRowLastColumn="0"/>
              <w:rPr>
                <w:b w:val="0"/>
                <w:bCs w:val="0"/>
              </w:rPr>
            </w:pPr>
            <w:r w:rsidRPr="00017FC2">
              <w:rPr>
                <w:b w:val="0"/>
                <w:bCs w:val="0"/>
              </w:rPr>
              <w:t>Design Decision</w:t>
            </w:r>
          </w:p>
        </w:tc>
      </w:tr>
      <w:tr w:rsidR="004E257C" w14:paraId="6A86B315"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4018695" w14:textId="11328F47" w:rsidR="004E257C" w:rsidRDefault="004E257C" w:rsidP="00017FC2">
            <w:r>
              <w:t>Enlighten Site &amp; Activation Data</w:t>
            </w:r>
          </w:p>
        </w:tc>
        <w:tc>
          <w:tcPr>
            <w:tcW w:w="7560" w:type="dxa"/>
          </w:tcPr>
          <w:p w14:paraId="2518ED66" w14:textId="77777777" w:rsidR="004E257C" w:rsidRDefault="004E257C" w:rsidP="00017FC2">
            <w:pPr>
              <w:cnfStyle w:val="000000100000" w:firstRow="0" w:lastRow="0" w:firstColumn="0" w:lastColumn="0" w:oddVBand="0" w:evenVBand="0" w:oddHBand="1" w:evenHBand="0" w:firstRowFirstColumn="0" w:firstRowLastColumn="0" w:lastRowFirstColumn="0" w:lastRowLastColumn="0"/>
            </w:pPr>
            <w:r>
              <w:t>Stage Attribute on the Enlighten Site will be used to determine eligibility.</w:t>
            </w:r>
          </w:p>
          <w:p w14:paraId="7A01C8C0" w14:textId="77777777" w:rsidR="004E257C" w:rsidRDefault="004E257C" w:rsidP="00017FC2">
            <w:pPr>
              <w:cnfStyle w:val="000000100000" w:firstRow="0" w:lastRow="0" w:firstColumn="0" w:lastColumn="0" w:oddVBand="0" w:evenVBand="0" w:oddHBand="1" w:evenHBand="0" w:firstRowFirstColumn="0" w:firstRowLastColumn="0" w:lastRowFirstColumn="0" w:lastRowLastColumn="0"/>
            </w:pPr>
          </w:p>
          <w:p w14:paraId="3994CB2F" w14:textId="1781CF85" w:rsidR="004E257C" w:rsidRDefault="77693A9F" w:rsidP="00017FC2">
            <w:pPr>
              <w:cnfStyle w:val="000000100000" w:firstRow="0" w:lastRow="0" w:firstColumn="0" w:lastColumn="0" w:oddVBand="0" w:evenVBand="0" w:oddHBand="1" w:evenHBand="0" w:firstRowFirstColumn="0" w:firstRowLastColumn="0" w:lastRowFirstColumn="0" w:lastRowLastColumn="0"/>
            </w:pPr>
            <w:r>
              <w:t>Since CHM receives updates, and site can go from Stage 2 to stage 4 within a few hours, CHM will use the logic Stage &gt;=3 to determine Site Eligibility</w:t>
            </w:r>
            <w:r w:rsidR="00F86EBA">
              <w:t xml:space="preserve">. System will capture the </w:t>
            </w:r>
            <w:r w:rsidR="00595E62">
              <w:t xml:space="preserve">Effective </w:t>
            </w:r>
            <w:r w:rsidR="00F86EBA">
              <w:t xml:space="preserve">date on which the activation </w:t>
            </w:r>
            <w:r w:rsidR="004711AA">
              <w:t>stage 3 or above was received from Enlighten</w:t>
            </w:r>
            <w:r w:rsidR="001576BF">
              <w:t>.</w:t>
            </w:r>
            <w:r w:rsidR="00082A0E">
              <w:t xml:space="preserve"> </w:t>
            </w:r>
            <w:r w:rsidR="00082A0E" w:rsidRPr="00082A0E">
              <w:rPr>
                <w:highlight w:val="cyan"/>
              </w:rPr>
              <w:t>Refer open item # 13</w:t>
            </w:r>
          </w:p>
        </w:tc>
      </w:tr>
      <w:tr w:rsidR="004E257C" w14:paraId="73C5E103"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4C911A06" w14:textId="6E9663C0" w:rsidR="004E257C" w:rsidRDefault="004E257C" w:rsidP="00017FC2">
            <w:r>
              <w:t>Enlighten Site &amp; Activation Data</w:t>
            </w:r>
          </w:p>
        </w:tc>
        <w:tc>
          <w:tcPr>
            <w:tcW w:w="7560" w:type="dxa"/>
          </w:tcPr>
          <w:p w14:paraId="375D0100" w14:textId="796921F6" w:rsidR="004E257C" w:rsidRDefault="004E257C" w:rsidP="00017FC2">
            <w:pPr>
              <w:cnfStyle w:val="000000000000" w:firstRow="0" w:lastRow="0" w:firstColumn="0" w:lastColumn="0" w:oddVBand="0" w:evenVBand="0" w:oddHBand="0" w:evenHBand="0" w:firstRowFirstColumn="0" w:firstRowLastColumn="0" w:lastRowFirstColumn="0" w:lastRowLastColumn="0"/>
            </w:pPr>
            <w:r>
              <w:t>CHM receives updates from Enlighten for Sites and Device Activations.</w:t>
            </w:r>
          </w:p>
          <w:p w14:paraId="3665082D" w14:textId="77777777" w:rsidR="004E257C" w:rsidRDefault="004E257C" w:rsidP="00017FC2">
            <w:pPr>
              <w:cnfStyle w:val="000000000000" w:firstRow="0" w:lastRow="0" w:firstColumn="0" w:lastColumn="0" w:oddVBand="0" w:evenVBand="0" w:oddHBand="0" w:evenHBand="0" w:firstRowFirstColumn="0" w:firstRowLastColumn="0" w:lastRowFirstColumn="0" w:lastRowLastColumn="0"/>
            </w:pPr>
          </w:p>
          <w:p w14:paraId="75A03982" w14:textId="0A32BC92" w:rsidR="004E257C" w:rsidRDefault="004E257C" w:rsidP="00017FC2">
            <w:pPr>
              <w:cnfStyle w:val="000000000000" w:firstRow="0" w:lastRow="0" w:firstColumn="0" w:lastColumn="0" w:oddVBand="0" w:evenVBand="0" w:oddHBand="0" w:evenHBand="0" w:firstRowFirstColumn="0" w:firstRowLastColumn="0" w:lastRowFirstColumn="0" w:lastRowLastColumn="0"/>
            </w:pPr>
            <w:r>
              <w:t xml:space="preserve">CHM will use Upsert logic to maintain the data. </w:t>
            </w:r>
            <w:r w:rsidR="00262B47">
              <w:t>Audit will be enabled on CHM tables where Site and Activation data is stored.</w:t>
            </w:r>
          </w:p>
        </w:tc>
      </w:tr>
      <w:tr w:rsidR="004E257C" w14:paraId="745A8799"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FC324D9" w14:textId="75655ACD" w:rsidR="004E257C" w:rsidRDefault="004E257C" w:rsidP="00017FC2">
            <w:r>
              <w:t>Enlighten Site &amp; Activation Data</w:t>
            </w:r>
          </w:p>
        </w:tc>
        <w:tc>
          <w:tcPr>
            <w:tcW w:w="7560" w:type="dxa"/>
          </w:tcPr>
          <w:p w14:paraId="63B88117" w14:textId="2B82C227" w:rsidR="004E257C" w:rsidRDefault="004E257C" w:rsidP="00017FC2">
            <w:pPr>
              <w:cnfStyle w:val="000000100000" w:firstRow="0" w:lastRow="0" w:firstColumn="0" w:lastColumn="0" w:oddVBand="0" w:evenVBand="0" w:oddHBand="1" w:evenHBand="0" w:firstRowFirstColumn="0" w:firstRowLastColumn="0" w:lastRowFirstColumn="0" w:lastRowLastColumn="0"/>
            </w:pPr>
            <w:r>
              <w:t>Site ID is considered as the Unique ID on Enlighten Site.</w:t>
            </w:r>
          </w:p>
          <w:p w14:paraId="7C34CFEF" w14:textId="77777777" w:rsidR="004E257C" w:rsidRDefault="004E257C" w:rsidP="00017FC2">
            <w:pPr>
              <w:cnfStyle w:val="000000100000" w:firstRow="0" w:lastRow="0" w:firstColumn="0" w:lastColumn="0" w:oddVBand="0" w:evenVBand="0" w:oddHBand="1" w:evenHBand="0" w:firstRowFirstColumn="0" w:firstRowLastColumn="0" w:lastRowFirstColumn="0" w:lastRowLastColumn="0"/>
            </w:pPr>
          </w:p>
          <w:p w14:paraId="2CD480FB" w14:textId="6795B384" w:rsidR="004E257C" w:rsidRDefault="004E257C" w:rsidP="00017FC2">
            <w:pPr>
              <w:cnfStyle w:val="000000100000" w:firstRow="0" w:lastRow="0" w:firstColumn="0" w:lastColumn="0" w:oddVBand="0" w:evenVBand="0" w:oddHBand="1" w:evenHBand="0" w:firstRowFirstColumn="0" w:firstRowLastColumn="0" w:lastRowFirstColumn="0" w:lastRowLastColumn="0"/>
            </w:pPr>
            <w:r>
              <w:t>Site ID + SKU + Serial Number is considered as the Unique ID on Enlighten Device Data</w:t>
            </w:r>
          </w:p>
          <w:p w14:paraId="4C69444A" w14:textId="748496EA" w:rsidR="004E257C" w:rsidRDefault="004E257C" w:rsidP="00017FC2">
            <w:pPr>
              <w:cnfStyle w:val="000000100000" w:firstRow="0" w:lastRow="0" w:firstColumn="0" w:lastColumn="0" w:oddVBand="0" w:evenVBand="0" w:oddHBand="1" w:evenHBand="0" w:firstRowFirstColumn="0" w:firstRowLastColumn="0" w:lastRowFirstColumn="0" w:lastRowLastColumn="0"/>
            </w:pPr>
          </w:p>
        </w:tc>
      </w:tr>
      <w:tr w:rsidR="004E257C" w14:paraId="0C24191B"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79A0D49F" w14:textId="5D6F7D10" w:rsidR="004E257C" w:rsidRDefault="004E257C" w:rsidP="00017FC2">
            <w:r>
              <w:t>Enlighten Site &amp; Activation Data</w:t>
            </w:r>
          </w:p>
        </w:tc>
        <w:tc>
          <w:tcPr>
            <w:tcW w:w="7560" w:type="dxa"/>
          </w:tcPr>
          <w:p w14:paraId="2A09E12F" w14:textId="2A4AD0B9" w:rsidR="004E257C" w:rsidRDefault="004E257C" w:rsidP="00017FC2">
            <w:pPr>
              <w:cnfStyle w:val="000000000000" w:firstRow="0" w:lastRow="0" w:firstColumn="0" w:lastColumn="0" w:oddVBand="0" w:evenVBand="0" w:oddHBand="0" w:evenHBand="0" w:firstRowFirstColumn="0" w:firstRowLastColumn="0" w:lastRowFirstColumn="0" w:lastRowLastColumn="0"/>
            </w:pPr>
            <w:r>
              <w:t>The data is populated in CHM multiple times daily. The same schedule that applies to writing the data into SFDC will be the same schedule that will be applied on CHM</w:t>
            </w:r>
          </w:p>
        </w:tc>
      </w:tr>
      <w:tr w:rsidR="004E257C" w14:paraId="33B785A9"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FEC4E76" w14:textId="0271B2C7" w:rsidR="004E257C" w:rsidRDefault="004E257C" w:rsidP="00017FC2">
            <w:r>
              <w:t>Distributor Shipment Information</w:t>
            </w:r>
          </w:p>
        </w:tc>
        <w:tc>
          <w:tcPr>
            <w:tcW w:w="7560" w:type="dxa"/>
          </w:tcPr>
          <w:p w14:paraId="578B0538" w14:textId="24AA7860" w:rsidR="004E257C" w:rsidRDefault="77693A9F" w:rsidP="00017FC2">
            <w:pPr>
              <w:cnfStyle w:val="000000100000" w:firstRow="0" w:lastRow="0" w:firstColumn="0" w:lastColumn="0" w:oddVBand="0" w:evenVBand="0" w:oddHBand="1" w:evenHBand="0" w:firstRowFirstColumn="0" w:firstRowLastColumn="0" w:lastRowFirstColumn="0" w:lastRowLastColumn="0"/>
            </w:pPr>
            <w:r>
              <w:t xml:space="preserve">The Shipment data will be sourced from Oracle Fusion. </w:t>
            </w:r>
            <w:r w:rsidR="3AB3BCD7">
              <w:t xml:space="preserve">This information will be used to ensure that the order type is not RMA and also to identify the Distributor to whom the serial # was shipped. </w:t>
            </w:r>
            <w:r>
              <w:t xml:space="preserve">Enable system </w:t>
            </w:r>
            <w:r w:rsidR="00D30244">
              <w:t>loses</w:t>
            </w:r>
            <w:r w:rsidR="4DCE9DBA">
              <w:t xml:space="preserve"> the shipment </w:t>
            </w:r>
            <w:r>
              <w:t>details e</w:t>
            </w:r>
            <w:r w:rsidR="68BC8EEF">
              <w:t>specially when a</w:t>
            </w:r>
            <w:r w:rsidR="6D7DBAF6">
              <w:t>n</w:t>
            </w:r>
            <w:r w:rsidR="68BC8EEF">
              <w:t xml:space="preserve"> RMA is initiated for a particular Serial # </w:t>
            </w:r>
          </w:p>
        </w:tc>
      </w:tr>
      <w:tr w:rsidR="004E257C" w14:paraId="5D6E4D98"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7607A121" w14:textId="7179B880" w:rsidR="004E257C" w:rsidRDefault="004E257C" w:rsidP="00017FC2">
            <w:r>
              <w:t>Distributor Shipment Information</w:t>
            </w:r>
          </w:p>
        </w:tc>
        <w:tc>
          <w:tcPr>
            <w:tcW w:w="7560" w:type="dxa"/>
          </w:tcPr>
          <w:p w14:paraId="1DBD75C9" w14:textId="7600C01A" w:rsidR="004E257C" w:rsidRDefault="004E257C" w:rsidP="00017FC2">
            <w:pPr>
              <w:cnfStyle w:val="000000000000" w:firstRow="0" w:lastRow="0" w:firstColumn="0" w:lastColumn="0" w:oddVBand="0" w:evenVBand="0" w:oddHBand="0" w:evenHBand="0" w:firstRowFirstColumn="0" w:firstRowLastColumn="0" w:lastRowFirstColumn="0" w:lastRowLastColumn="0"/>
            </w:pPr>
            <w:r>
              <w:t>SKU + Serial Number is considered as the Unique ID on Oracle Shipment Data</w:t>
            </w:r>
          </w:p>
        </w:tc>
      </w:tr>
      <w:tr w:rsidR="004E257C" w14:paraId="3FE948EB"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9113D74" w14:textId="316ACCFD" w:rsidR="004E257C" w:rsidRDefault="004E257C" w:rsidP="00017FC2">
            <w:r>
              <w:t>Distributor Shipment Information</w:t>
            </w:r>
          </w:p>
        </w:tc>
        <w:tc>
          <w:tcPr>
            <w:tcW w:w="7560" w:type="dxa"/>
          </w:tcPr>
          <w:p w14:paraId="556F8486" w14:textId="70BBB407" w:rsidR="004E257C" w:rsidRDefault="004E257C" w:rsidP="00017FC2">
            <w:pPr>
              <w:cnfStyle w:val="000000100000" w:firstRow="0" w:lastRow="0" w:firstColumn="0" w:lastColumn="0" w:oddVBand="0" w:evenVBand="0" w:oddHBand="1" w:evenHBand="0" w:firstRowFirstColumn="0" w:firstRowLastColumn="0" w:lastRowFirstColumn="0" w:lastRowLastColumn="0"/>
            </w:pPr>
            <w:r>
              <w:t xml:space="preserve">Oracle </w:t>
            </w:r>
            <w:r w:rsidR="004E3D40">
              <w:t>Fusion</w:t>
            </w:r>
            <w:r>
              <w:t xml:space="preserve"> shipment information will be ETL’ed into CHM daily to support </w:t>
            </w:r>
            <w:r w:rsidR="00B256EF">
              <w:t>Serial # (</w:t>
            </w:r>
            <w:r>
              <w:t>S/N</w:t>
            </w:r>
            <w:r w:rsidR="00B256EF">
              <w:t>)</w:t>
            </w:r>
            <w:r>
              <w:t xml:space="preserve"> Lookup for determining Distributor and Order Type information</w:t>
            </w:r>
          </w:p>
        </w:tc>
      </w:tr>
      <w:tr w:rsidR="004E257C" w14:paraId="180197C0"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14E14080" w14:textId="7B321CD0" w:rsidR="004E257C" w:rsidRDefault="004E257C" w:rsidP="00017FC2">
            <w:r>
              <w:t>Rebate Eligibility – Alternate SKUs</w:t>
            </w:r>
          </w:p>
        </w:tc>
        <w:tc>
          <w:tcPr>
            <w:tcW w:w="7560" w:type="dxa"/>
          </w:tcPr>
          <w:p w14:paraId="20743157" w14:textId="63C47B69" w:rsidR="004E257C" w:rsidRDefault="77693A9F" w:rsidP="00017FC2">
            <w:pPr>
              <w:cnfStyle w:val="000000000000" w:firstRow="0" w:lastRow="0" w:firstColumn="0" w:lastColumn="0" w:oddVBand="0" w:evenVBand="0" w:oddHBand="0" w:evenHBand="0" w:firstRowFirstColumn="0" w:firstRowLastColumn="0" w:lastRowFirstColumn="0" w:lastRowLastColumn="0"/>
            </w:pPr>
            <w:r>
              <w:t>Existing CHM Alternate SKU functionality will be used for determining SKU eligibility</w:t>
            </w:r>
            <w:r w:rsidR="36408CAB">
              <w:t xml:space="preserve"> per AVR/MSI SPA</w:t>
            </w:r>
          </w:p>
        </w:tc>
      </w:tr>
      <w:tr w:rsidR="004E257C" w14:paraId="69E5EBC0"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274C7DB" w14:textId="48DC3AF2" w:rsidR="004E257C" w:rsidRDefault="004E257C" w:rsidP="00017FC2">
            <w:r>
              <w:t>Rebate Eligibility – Geo</w:t>
            </w:r>
          </w:p>
        </w:tc>
        <w:tc>
          <w:tcPr>
            <w:tcW w:w="7560" w:type="dxa"/>
          </w:tcPr>
          <w:p w14:paraId="1523EDA2" w14:textId="1BEFB954" w:rsidR="004E257C" w:rsidRDefault="77693A9F" w:rsidP="00017FC2">
            <w:pPr>
              <w:cnfStyle w:val="000000100000" w:firstRow="0" w:lastRow="0" w:firstColumn="0" w:lastColumn="0" w:oddVBand="0" w:evenVBand="0" w:oddHBand="1" w:evenHBand="0" w:firstRowFirstColumn="0" w:firstRowLastColumn="0" w:lastRowFirstColumn="0" w:lastRowLastColumn="0"/>
            </w:pPr>
            <w:r>
              <w:t xml:space="preserve">The Country, State, Zip Codes on the SPA will be used as </w:t>
            </w:r>
            <w:r w:rsidR="00C65352">
              <w:t xml:space="preserve">an </w:t>
            </w:r>
            <w:r>
              <w:t xml:space="preserve">exact match on the Site Address fields to determine Geo Eligibility. </w:t>
            </w:r>
            <w:r w:rsidR="115B1624">
              <w:t>Based on how the Geo eligibility is stored on AVR/MSI SPA, the correspond</w:t>
            </w:r>
            <w:r w:rsidR="00590EA7">
              <w:t>ing</w:t>
            </w:r>
            <w:r w:rsidR="115B1624">
              <w:t xml:space="preserve"> fields will be validated on the activation record for Site address. </w:t>
            </w:r>
            <w:r>
              <w:t>Any changes to Geo need to be updated upstream on SFDC</w:t>
            </w:r>
            <w:r w:rsidR="62CD32BA">
              <w:t xml:space="preserve"> AVR/MSI SPA</w:t>
            </w:r>
          </w:p>
        </w:tc>
      </w:tr>
      <w:tr w:rsidR="004E257C" w14:paraId="00085B58"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3968C2C5" w14:textId="5A368973" w:rsidR="004E257C" w:rsidRDefault="004E257C" w:rsidP="00017FC2">
            <w:r>
              <w:t>Rebate Eligibility</w:t>
            </w:r>
          </w:p>
        </w:tc>
        <w:tc>
          <w:tcPr>
            <w:tcW w:w="7560" w:type="dxa"/>
          </w:tcPr>
          <w:p w14:paraId="32C1E80F" w14:textId="51C2F40B" w:rsidR="004E257C" w:rsidRDefault="77693A9F" w:rsidP="00017FC2">
            <w:pPr>
              <w:cnfStyle w:val="000000000000" w:firstRow="0" w:lastRow="0" w:firstColumn="0" w:lastColumn="0" w:oddVBand="0" w:evenVBand="0" w:oddHBand="0" w:evenHBand="0" w:firstRowFirstColumn="0" w:firstRowLastColumn="0" w:lastRowFirstColumn="0" w:lastRowLastColumn="0"/>
            </w:pPr>
            <w:r>
              <w:t xml:space="preserve">Any changes to SPA definition will happen upstream </w:t>
            </w:r>
            <w:r w:rsidR="2A986A85">
              <w:t>i</w:t>
            </w:r>
            <w:r>
              <w:t xml:space="preserve">n SFDC SKU Addition, Geo Addition, Disti Addition, Installer </w:t>
            </w:r>
            <w:r w:rsidR="10C50CD0">
              <w:t xml:space="preserve">Child account </w:t>
            </w:r>
            <w:r>
              <w:t xml:space="preserve">Addition, </w:t>
            </w:r>
            <w:r w:rsidR="61CD7197">
              <w:t>SPA End-</w:t>
            </w:r>
            <w:r>
              <w:t>Date extension.</w:t>
            </w:r>
          </w:p>
          <w:p w14:paraId="0304D151" w14:textId="5891C2E5" w:rsidR="004E257C" w:rsidRDefault="004E257C" w:rsidP="00017FC2">
            <w:pPr>
              <w:cnfStyle w:val="000000000000" w:firstRow="0" w:lastRow="0" w:firstColumn="0" w:lastColumn="0" w:oddVBand="0" w:evenVBand="0" w:oddHBand="0" w:evenHBand="0" w:firstRowFirstColumn="0" w:firstRowLastColumn="0" w:lastRowFirstColumn="0" w:lastRowLastColumn="0"/>
            </w:pPr>
            <w:r>
              <w:br/>
              <w:t>All changes will be additions. No deletions are allowed.</w:t>
            </w:r>
          </w:p>
        </w:tc>
      </w:tr>
      <w:tr w:rsidR="004E257C" w14:paraId="232780C9"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A5B0774" w14:textId="4FEC49FD" w:rsidR="004E257C" w:rsidRDefault="004E257C" w:rsidP="00017FC2">
            <w:r>
              <w:t>Rebate Payments – Single Batch</w:t>
            </w:r>
          </w:p>
        </w:tc>
        <w:tc>
          <w:tcPr>
            <w:tcW w:w="7560" w:type="dxa"/>
          </w:tcPr>
          <w:p w14:paraId="2139D78A" w14:textId="0D1E896E" w:rsidR="004E257C" w:rsidRDefault="004E257C" w:rsidP="00017FC2">
            <w:pPr>
              <w:cnfStyle w:val="000000100000" w:firstRow="0" w:lastRow="0" w:firstColumn="0" w:lastColumn="0" w:oddVBand="0" w:evenVBand="0" w:oddHBand="1" w:evenHBand="0" w:firstRowFirstColumn="0" w:firstRowLastColumn="0" w:lastRowFirstColumn="0" w:lastRowLastColumn="0"/>
            </w:pPr>
            <w:r>
              <w:t>System will batch all previous month eligible rebates into a single batch</w:t>
            </w:r>
          </w:p>
        </w:tc>
      </w:tr>
      <w:tr w:rsidR="004E257C" w14:paraId="5A98D8D1"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361E155E" w14:textId="1E1C66A9" w:rsidR="004E257C" w:rsidRDefault="004E257C" w:rsidP="00FA54A4">
            <w:r>
              <w:t>Rebate Payments – Auto Approved</w:t>
            </w:r>
          </w:p>
        </w:tc>
        <w:tc>
          <w:tcPr>
            <w:tcW w:w="7560" w:type="dxa"/>
          </w:tcPr>
          <w:p w14:paraId="3B26781D" w14:textId="108A042F" w:rsidR="004E257C" w:rsidRDefault="77693A9F" w:rsidP="00FA54A4">
            <w:pPr>
              <w:cnfStyle w:val="000000000000" w:firstRow="0" w:lastRow="0" w:firstColumn="0" w:lastColumn="0" w:oddVBand="0" w:evenVBand="0" w:oddHBand="0" w:evenHBand="0" w:firstRowFirstColumn="0" w:firstRowLastColumn="0" w:lastRowFirstColumn="0" w:lastRowLastColumn="0"/>
            </w:pPr>
            <w:r>
              <w:t xml:space="preserve">All Rebates will be auto approved and sent </w:t>
            </w:r>
            <w:r w:rsidR="0F225ACD">
              <w:t xml:space="preserve">to Oracle Fusion </w:t>
            </w:r>
            <w:r>
              <w:t>for payments to Installers</w:t>
            </w:r>
            <w:r w:rsidR="0CC8212A">
              <w:t xml:space="preserve"> or credit memo creation in case of </w:t>
            </w:r>
            <w:r>
              <w:t>Distributors automatically</w:t>
            </w:r>
          </w:p>
        </w:tc>
      </w:tr>
      <w:tr w:rsidR="004E257C" w14:paraId="2F7B2A28"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60BAE5A" w14:textId="02C53281" w:rsidR="004E257C" w:rsidRDefault="004E257C" w:rsidP="00FA54A4">
            <w:r>
              <w:t>Rebate Payments Calculation – Data lookup start date</w:t>
            </w:r>
          </w:p>
        </w:tc>
        <w:tc>
          <w:tcPr>
            <w:tcW w:w="7560" w:type="dxa"/>
          </w:tcPr>
          <w:p w14:paraId="537A5792" w14:textId="3C0B0154" w:rsidR="004E257C" w:rsidRDefault="004E257C" w:rsidP="00FA54A4">
            <w:pPr>
              <w:cnfStyle w:val="000000100000" w:firstRow="0" w:lastRow="0" w:firstColumn="0" w:lastColumn="0" w:oddVBand="0" w:evenVBand="0" w:oddHBand="1" w:evenHBand="0" w:firstRowFirstColumn="0" w:firstRowLastColumn="0" w:lastRowFirstColumn="0" w:lastRowLastColumn="0"/>
            </w:pPr>
            <w:r>
              <w:t xml:space="preserve">Rebate calculations will happen </w:t>
            </w:r>
            <w:r w:rsidR="006D4BC0">
              <w:t>MONTHLY</w:t>
            </w:r>
            <w:r>
              <w:t>.</w:t>
            </w:r>
          </w:p>
          <w:p w14:paraId="081AA156" w14:textId="59BF2B5D" w:rsidR="004E257C" w:rsidRDefault="004E257C" w:rsidP="00FA54A4">
            <w:pPr>
              <w:cnfStyle w:val="000000100000" w:firstRow="0" w:lastRow="0" w:firstColumn="0" w:lastColumn="0" w:oddVBand="0" w:evenVBand="0" w:oddHBand="1" w:evenHBand="0" w:firstRowFirstColumn="0" w:firstRowLastColumn="0" w:lastRowFirstColumn="0" w:lastRowLastColumn="0"/>
            </w:pPr>
            <w:r>
              <w:t>All Device Activations data that are older than 1 month from the current month will be considered for calculations.</w:t>
            </w:r>
          </w:p>
          <w:p w14:paraId="655201F2" w14:textId="77777777" w:rsidR="004E257C" w:rsidRDefault="004E257C" w:rsidP="00FA54A4">
            <w:pPr>
              <w:cnfStyle w:val="000000100000" w:firstRow="0" w:lastRow="0" w:firstColumn="0" w:lastColumn="0" w:oddVBand="0" w:evenVBand="0" w:oddHBand="1" w:evenHBand="0" w:firstRowFirstColumn="0" w:firstRowLastColumn="0" w:lastRowFirstColumn="0" w:lastRowLastColumn="0"/>
            </w:pPr>
          </w:p>
          <w:p w14:paraId="38D636A4" w14:textId="6C39F5FF" w:rsidR="004E257C" w:rsidRDefault="004E257C" w:rsidP="00FA54A4">
            <w:pPr>
              <w:cnfStyle w:val="000000100000" w:firstRow="0" w:lastRow="0" w:firstColumn="0" w:lastColumn="0" w:oddVBand="0" w:evenVBand="0" w:oddHBand="1" w:evenHBand="0" w:firstRowFirstColumn="0" w:firstRowLastColumn="0" w:lastRowFirstColumn="0" w:lastRowLastColumn="0"/>
            </w:pPr>
            <w:r>
              <w:t>For ex: if we are calculating rebate on 07-APR-2025, we will consider all device data starting from 01-MAR-2025</w:t>
            </w:r>
            <w:r>
              <w:br/>
            </w:r>
            <w:r>
              <w:br/>
              <w:t>This cut off is required so we do not continuously process old data that is not eligible any longer. 30 days will help cover any data that needs to be looked at in case there is a backdated SPA.</w:t>
            </w:r>
          </w:p>
          <w:p w14:paraId="168D1290" w14:textId="77777777" w:rsidR="004E257C" w:rsidRDefault="004E257C" w:rsidP="00FA54A4">
            <w:pPr>
              <w:cnfStyle w:val="000000100000" w:firstRow="0" w:lastRow="0" w:firstColumn="0" w:lastColumn="0" w:oddVBand="0" w:evenVBand="0" w:oddHBand="1" w:evenHBand="0" w:firstRowFirstColumn="0" w:firstRowLastColumn="0" w:lastRowFirstColumn="0" w:lastRowLastColumn="0"/>
            </w:pPr>
          </w:p>
          <w:p w14:paraId="792C91A0" w14:textId="2C2C7C95" w:rsidR="004E257C" w:rsidRDefault="004E257C" w:rsidP="00FA54A4">
            <w:pPr>
              <w:cnfStyle w:val="000000100000" w:firstRow="0" w:lastRow="0" w:firstColumn="0" w:lastColumn="0" w:oddVBand="0" w:evenVBand="0" w:oddHBand="1" w:evenHBand="0" w:firstRowFirstColumn="0" w:firstRowLastColumn="0" w:lastRowFirstColumn="0" w:lastRowLastColumn="0"/>
            </w:pPr>
          </w:p>
        </w:tc>
      </w:tr>
      <w:tr w:rsidR="004E257C" w14:paraId="73BD365C" w14:textId="77777777" w:rsidTr="7B4C89B5">
        <w:tc>
          <w:tcPr>
            <w:cnfStyle w:val="001000000000" w:firstRow="0" w:lastRow="0" w:firstColumn="1" w:lastColumn="0" w:oddVBand="0" w:evenVBand="0" w:oddHBand="0" w:evenHBand="0" w:firstRowFirstColumn="0" w:firstRowLastColumn="0" w:lastRowFirstColumn="0" w:lastRowLastColumn="0"/>
            <w:tcW w:w="2425" w:type="dxa"/>
          </w:tcPr>
          <w:p w14:paraId="01E7FD17" w14:textId="378CAE5D" w:rsidR="004E257C" w:rsidRDefault="004E257C" w:rsidP="00FA54A4">
            <w:r>
              <w:t xml:space="preserve">Adjustments or </w:t>
            </w:r>
            <w:r w:rsidR="002B2C12">
              <w:t>Claw back</w:t>
            </w:r>
            <w:r w:rsidR="002B2C12">
              <w:rPr>
                <w:b w:val="0"/>
                <w:bCs w:val="0"/>
              </w:rPr>
              <w:t>s</w:t>
            </w:r>
            <w:r>
              <w:t xml:space="preserve"> from the Installers or Distributors</w:t>
            </w:r>
          </w:p>
        </w:tc>
        <w:tc>
          <w:tcPr>
            <w:tcW w:w="7560" w:type="dxa"/>
          </w:tcPr>
          <w:p w14:paraId="3BE50671" w14:textId="32D66C73" w:rsidR="004E257C" w:rsidRDefault="004E257C" w:rsidP="00FA54A4">
            <w:pPr>
              <w:cnfStyle w:val="000000000000" w:firstRow="0" w:lastRow="0" w:firstColumn="0" w:lastColumn="0" w:oddVBand="0" w:evenVBand="0" w:oddHBand="0" w:evenHBand="0" w:firstRowFirstColumn="0" w:firstRowLastColumn="0" w:lastRowFirstColumn="0" w:lastRowLastColumn="0"/>
            </w:pPr>
            <w:r>
              <w:t xml:space="preserve">Any adjustments (positive or negative) or </w:t>
            </w:r>
            <w:r w:rsidR="002B2C12">
              <w:t>Claw backs</w:t>
            </w:r>
            <w:r>
              <w:t xml:space="preserve"> from Installer or Distributors will be handled outside CHM application manually.</w:t>
            </w:r>
          </w:p>
        </w:tc>
      </w:tr>
      <w:tr w:rsidR="004E257C" w14:paraId="36F81266" w14:textId="77777777" w:rsidTr="7B4C8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A4A30F7" w14:textId="15F5B3A8" w:rsidR="004E257C" w:rsidRDefault="004E257C" w:rsidP="00FA54A4">
            <w:r>
              <w:t>Analytical Reporting</w:t>
            </w:r>
          </w:p>
        </w:tc>
        <w:tc>
          <w:tcPr>
            <w:tcW w:w="7560" w:type="dxa"/>
          </w:tcPr>
          <w:p w14:paraId="5B452CC0" w14:textId="1CF77551" w:rsidR="004E257C" w:rsidRDefault="004E257C" w:rsidP="00FA54A4">
            <w:pPr>
              <w:cnfStyle w:val="000000100000" w:firstRow="0" w:lastRow="0" w:firstColumn="0" w:lastColumn="0" w:oddVBand="0" w:evenVBand="0" w:oddHBand="1" w:evenHBand="0" w:firstRowFirstColumn="0" w:firstRowLastColumn="0" w:lastRowFirstColumn="0" w:lastRowLastColumn="0"/>
            </w:pPr>
            <w:r>
              <w:t>Analytical reporting capabilities are provided in Incorta. Incorta will pull the data from CHM on a frequent schedule (to be determined by Incorta team). Dashboards and canned reports will be created on Incorta.</w:t>
            </w:r>
          </w:p>
        </w:tc>
      </w:tr>
    </w:tbl>
    <w:p w14:paraId="2C34281F" w14:textId="77777777" w:rsidR="001B52AF" w:rsidRPr="00310403" w:rsidRDefault="001B52AF" w:rsidP="00310403"/>
    <w:p w14:paraId="74E8D670" w14:textId="77661596" w:rsidR="00563D2F" w:rsidRPr="00563D2F" w:rsidRDefault="00563D2F" w:rsidP="00390967">
      <w:pPr>
        <w:pStyle w:val="Heading2"/>
      </w:pPr>
      <w:bookmarkStart w:id="28" w:name="_Toc190360091"/>
      <w:r w:rsidRPr="00563D2F">
        <w:t>Site &amp; Activation Data Collection</w:t>
      </w:r>
      <w:bookmarkEnd w:id="28"/>
    </w:p>
    <w:p w14:paraId="2377819C" w14:textId="77777777" w:rsidR="00563D2F" w:rsidRPr="00563D2F" w:rsidRDefault="00563D2F" w:rsidP="00563D2F">
      <w:pPr>
        <w:numPr>
          <w:ilvl w:val="0"/>
          <w:numId w:val="2"/>
        </w:numPr>
        <w:tabs>
          <w:tab w:val="num" w:pos="720"/>
        </w:tabs>
      </w:pPr>
      <w:r w:rsidRPr="00563D2F">
        <w:rPr>
          <w:b/>
          <w:bCs/>
        </w:rPr>
        <w:t>Data Source</w:t>
      </w:r>
      <w:r w:rsidRPr="00563D2F">
        <w:t>: Enlighten System.</w:t>
      </w:r>
    </w:p>
    <w:p w14:paraId="3AB403BB" w14:textId="71204C26" w:rsidR="00563D2F" w:rsidRPr="00563D2F" w:rsidRDefault="00563D2F" w:rsidP="00563D2F">
      <w:pPr>
        <w:numPr>
          <w:ilvl w:val="0"/>
          <w:numId w:val="2"/>
        </w:numPr>
        <w:tabs>
          <w:tab w:val="num" w:pos="720"/>
        </w:tabs>
      </w:pPr>
      <w:r w:rsidRPr="00563D2F">
        <w:rPr>
          <w:b/>
          <w:bCs/>
        </w:rPr>
        <w:t>Integration</w:t>
      </w:r>
      <w:r w:rsidRPr="00563D2F">
        <w:t xml:space="preserve">: </w:t>
      </w:r>
      <w:r w:rsidR="003518AC">
        <w:t>OIC</w:t>
      </w:r>
      <w:r w:rsidRPr="00563D2F">
        <w:t xml:space="preserve"> extracts activation data and pushes it into </w:t>
      </w:r>
      <w:r w:rsidRPr="00563D2F">
        <w:rPr>
          <w:b/>
          <w:bCs/>
        </w:rPr>
        <w:t>CHM Application</w:t>
      </w:r>
      <w:r w:rsidRPr="00563D2F">
        <w:t>.</w:t>
      </w:r>
    </w:p>
    <w:p w14:paraId="26FFF068" w14:textId="77777777" w:rsidR="00563D2F" w:rsidRPr="00563D2F" w:rsidRDefault="00563D2F" w:rsidP="00563D2F">
      <w:pPr>
        <w:numPr>
          <w:ilvl w:val="0"/>
          <w:numId w:val="2"/>
        </w:numPr>
        <w:tabs>
          <w:tab w:val="num" w:pos="720"/>
        </w:tabs>
      </w:pPr>
      <w:r w:rsidRPr="00563D2F">
        <w:rPr>
          <w:b/>
          <w:bCs/>
        </w:rPr>
        <w:t>Processing</w:t>
      </w:r>
      <w:r w:rsidRPr="00563D2F">
        <w:t>:</w:t>
      </w:r>
    </w:p>
    <w:p w14:paraId="43B68698" w14:textId="77777777" w:rsidR="00563D2F" w:rsidRPr="00563D2F" w:rsidRDefault="00563D2F" w:rsidP="00563D2F">
      <w:pPr>
        <w:numPr>
          <w:ilvl w:val="1"/>
          <w:numId w:val="2"/>
        </w:numPr>
        <w:tabs>
          <w:tab w:val="num" w:pos="1440"/>
        </w:tabs>
      </w:pPr>
      <w:r w:rsidRPr="00563D2F">
        <w:t>Data </w:t>
      </w:r>
      <w:r w:rsidRPr="00563D2F">
        <w:rPr>
          <w:b/>
          <w:bCs/>
        </w:rPr>
        <w:t>upsert operation</w:t>
      </w:r>
      <w:r w:rsidRPr="00563D2F">
        <w:t> ensures accurate updates.</w:t>
      </w:r>
    </w:p>
    <w:p w14:paraId="4C5653A1" w14:textId="77777777" w:rsidR="00563D2F" w:rsidRPr="00563D2F" w:rsidRDefault="00563D2F" w:rsidP="00563D2F">
      <w:pPr>
        <w:numPr>
          <w:ilvl w:val="1"/>
          <w:numId w:val="2"/>
        </w:numPr>
        <w:tabs>
          <w:tab w:val="num" w:pos="1440"/>
        </w:tabs>
      </w:pPr>
      <w:r w:rsidRPr="00563D2F">
        <w:t>PL/SQL triggers handle </w:t>
      </w:r>
      <w:r w:rsidRPr="00563D2F">
        <w:rPr>
          <w:b/>
          <w:bCs/>
        </w:rPr>
        <w:t>duplicate checks &amp; data validation</w:t>
      </w:r>
      <w:r w:rsidRPr="00563D2F">
        <w:t>.</w:t>
      </w:r>
    </w:p>
    <w:p w14:paraId="26D31C3C" w14:textId="780B2255" w:rsidR="00563D2F" w:rsidRPr="00563D2F" w:rsidRDefault="00563D2F" w:rsidP="00390967">
      <w:pPr>
        <w:pStyle w:val="Heading2"/>
      </w:pPr>
      <w:bookmarkStart w:id="29" w:name="_Toc190360092"/>
      <w:r w:rsidRPr="00563D2F">
        <w:t>Activation Data Enrichment</w:t>
      </w:r>
      <w:bookmarkEnd w:id="29"/>
    </w:p>
    <w:p w14:paraId="0BEEEDFC" w14:textId="77777777" w:rsidR="00563D2F" w:rsidRPr="00563D2F" w:rsidRDefault="00563D2F" w:rsidP="00563D2F">
      <w:pPr>
        <w:numPr>
          <w:ilvl w:val="0"/>
          <w:numId w:val="3"/>
        </w:numPr>
        <w:tabs>
          <w:tab w:val="num" w:pos="720"/>
        </w:tabs>
      </w:pPr>
      <w:r w:rsidRPr="00563D2F">
        <w:rPr>
          <w:b/>
          <w:bCs/>
        </w:rPr>
        <w:t>Serial Number (S/N) Lookup</w:t>
      </w:r>
      <w:r w:rsidRPr="00563D2F">
        <w:t>:</w:t>
      </w:r>
    </w:p>
    <w:p w14:paraId="682C9B42" w14:textId="77777777" w:rsidR="00563D2F" w:rsidRPr="00563D2F" w:rsidRDefault="00563D2F" w:rsidP="00563D2F">
      <w:pPr>
        <w:numPr>
          <w:ilvl w:val="1"/>
          <w:numId w:val="3"/>
        </w:numPr>
        <w:tabs>
          <w:tab w:val="num" w:pos="1440"/>
        </w:tabs>
      </w:pPr>
      <w:r w:rsidRPr="00563D2F">
        <w:t>Queries </w:t>
      </w:r>
      <w:r w:rsidRPr="00563D2F">
        <w:rPr>
          <w:b/>
          <w:bCs/>
        </w:rPr>
        <w:t>Shipments Database</w:t>
      </w:r>
      <w:r w:rsidRPr="00563D2F">
        <w:t> to check:</w:t>
      </w:r>
    </w:p>
    <w:p w14:paraId="124D3475" w14:textId="77777777" w:rsidR="00563D2F" w:rsidRPr="00563D2F" w:rsidRDefault="00563D2F" w:rsidP="00563D2F">
      <w:pPr>
        <w:numPr>
          <w:ilvl w:val="2"/>
          <w:numId w:val="3"/>
        </w:numPr>
        <w:tabs>
          <w:tab w:val="num" w:pos="2160"/>
        </w:tabs>
      </w:pPr>
      <w:r w:rsidRPr="00563D2F">
        <w:t>Validity of the </w:t>
      </w:r>
      <w:r w:rsidRPr="00563D2F">
        <w:rPr>
          <w:b/>
          <w:bCs/>
        </w:rPr>
        <w:t>S/N</w:t>
      </w:r>
      <w:r w:rsidRPr="00563D2F">
        <w:t>.</w:t>
      </w:r>
    </w:p>
    <w:p w14:paraId="36E21B2F" w14:textId="77777777" w:rsidR="00563D2F" w:rsidRPr="00563D2F" w:rsidRDefault="00563D2F" w:rsidP="00563D2F">
      <w:pPr>
        <w:numPr>
          <w:ilvl w:val="2"/>
          <w:numId w:val="3"/>
        </w:numPr>
        <w:tabs>
          <w:tab w:val="num" w:pos="2160"/>
        </w:tabs>
      </w:pPr>
      <w:r w:rsidRPr="00563D2F">
        <w:t>The </w:t>
      </w:r>
      <w:r w:rsidRPr="00563D2F">
        <w:rPr>
          <w:b/>
          <w:bCs/>
        </w:rPr>
        <w:t>distributor who received the S/N</w:t>
      </w:r>
      <w:r w:rsidRPr="00563D2F">
        <w:t>.</w:t>
      </w:r>
    </w:p>
    <w:p w14:paraId="1B39BA23" w14:textId="77777777" w:rsidR="00563D2F" w:rsidRPr="00563D2F" w:rsidRDefault="00563D2F" w:rsidP="00563D2F">
      <w:pPr>
        <w:numPr>
          <w:ilvl w:val="2"/>
          <w:numId w:val="3"/>
        </w:numPr>
        <w:tabs>
          <w:tab w:val="num" w:pos="2160"/>
        </w:tabs>
      </w:pPr>
      <w:r w:rsidRPr="00563D2F">
        <w:t>If it was a </w:t>
      </w:r>
      <w:r w:rsidRPr="00563D2F">
        <w:rPr>
          <w:b/>
          <w:bCs/>
        </w:rPr>
        <w:t>Revenue Shipment</w:t>
      </w:r>
      <w:r w:rsidRPr="00563D2F">
        <w:t> or an </w:t>
      </w:r>
      <w:r w:rsidRPr="00563D2F">
        <w:rPr>
          <w:b/>
          <w:bCs/>
        </w:rPr>
        <w:t>RMA Shipment</w:t>
      </w:r>
      <w:r w:rsidRPr="00563D2F">
        <w:t>.</w:t>
      </w:r>
    </w:p>
    <w:p w14:paraId="10A67EF3" w14:textId="77777777" w:rsidR="00563D2F" w:rsidRPr="00563D2F" w:rsidRDefault="00563D2F" w:rsidP="00563D2F">
      <w:pPr>
        <w:numPr>
          <w:ilvl w:val="1"/>
          <w:numId w:val="3"/>
        </w:numPr>
        <w:tabs>
          <w:tab w:val="num" w:pos="1440"/>
        </w:tabs>
      </w:pPr>
      <w:r w:rsidRPr="00563D2F">
        <w:t>Determines the </w:t>
      </w:r>
      <w:r w:rsidRPr="00563D2F">
        <w:rPr>
          <w:b/>
          <w:bCs/>
        </w:rPr>
        <w:t>Effective Date for Rebate Eligibility</w:t>
      </w:r>
      <w:r w:rsidRPr="00563D2F">
        <w:t> using:</w:t>
      </w:r>
    </w:p>
    <w:p w14:paraId="5E60E686" w14:textId="77777777" w:rsidR="00563D2F" w:rsidRPr="00563D2F" w:rsidRDefault="00563D2F" w:rsidP="00563D2F">
      <w:pPr>
        <w:numPr>
          <w:ilvl w:val="2"/>
          <w:numId w:val="3"/>
        </w:numPr>
        <w:tabs>
          <w:tab w:val="num" w:pos="2160"/>
        </w:tabs>
      </w:pPr>
      <w:r w:rsidRPr="00563D2F">
        <w:rPr>
          <w:b/>
          <w:bCs/>
        </w:rPr>
        <w:t>Device Activation Date</w:t>
      </w:r>
      <w:r w:rsidRPr="00563D2F">
        <w:t>.</w:t>
      </w:r>
    </w:p>
    <w:p w14:paraId="46789000" w14:textId="77777777" w:rsidR="00563D2F" w:rsidRPr="00563D2F" w:rsidRDefault="00563D2F" w:rsidP="00563D2F">
      <w:pPr>
        <w:numPr>
          <w:ilvl w:val="2"/>
          <w:numId w:val="3"/>
        </w:numPr>
        <w:tabs>
          <w:tab w:val="num" w:pos="2160"/>
        </w:tabs>
      </w:pPr>
      <w:r w:rsidRPr="00563D2F">
        <w:rPr>
          <w:b/>
          <w:bCs/>
        </w:rPr>
        <w:t>Site Stage</w:t>
      </w:r>
      <w:r w:rsidRPr="00563D2F">
        <w:t>.</w:t>
      </w:r>
    </w:p>
    <w:p w14:paraId="1A392A5E" w14:textId="77777777" w:rsidR="00563D2F" w:rsidRPr="00563D2F" w:rsidRDefault="00563D2F" w:rsidP="00563D2F">
      <w:pPr>
        <w:numPr>
          <w:ilvl w:val="2"/>
          <w:numId w:val="3"/>
        </w:numPr>
        <w:tabs>
          <w:tab w:val="num" w:pos="2160"/>
        </w:tabs>
      </w:pPr>
      <w:r w:rsidRPr="00563D2F">
        <w:rPr>
          <w:b/>
          <w:bCs/>
        </w:rPr>
        <w:t>First Interval Date</w:t>
      </w:r>
      <w:r w:rsidRPr="00563D2F">
        <w:t>.</w:t>
      </w:r>
    </w:p>
    <w:p w14:paraId="1E1B0DE0" w14:textId="77777777" w:rsidR="00563D2F" w:rsidRPr="00563D2F" w:rsidRDefault="00563D2F" w:rsidP="00563D2F">
      <w:pPr>
        <w:numPr>
          <w:ilvl w:val="0"/>
          <w:numId w:val="3"/>
        </w:numPr>
        <w:tabs>
          <w:tab w:val="num" w:pos="720"/>
        </w:tabs>
      </w:pPr>
      <w:r w:rsidRPr="00563D2F">
        <w:rPr>
          <w:b/>
          <w:bCs/>
        </w:rPr>
        <w:t>Storage</w:t>
      </w:r>
      <w:r w:rsidRPr="00563D2F">
        <w:t>: Enriched data is stored for rebate qualification.</w:t>
      </w:r>
    </w:p>
    <w:p w14:paraId="0EF006EC" w14:textId="1C7A795A" w:rsidR="00563D2F" w:rsidRPr="00563D2F" w:rsidRDefault="00563D2F" w:rsidP="00390967">
      <w:pPr>
        <w:pStyle w:val="Heading2"/>
      </w:pPr>
      <w:bookmarkStart w:id="30" w:name="_Toc190360093"/>
      <w:r w:rsidRPr="00563D2F">
        <w:t>Rebate Qualification</w:t>
      </w:r>
      <w:bookmarkEnd w:id="30"/>
    </w:p>
    <w:p w14:paraId="29463638" w14:textId="77777777" w:rsidR="00563D2F" w:rsidRPr="00563D2F" w:rsidRDefault="00563D2F" w:rsidP="00563D2F">
      <w:pPr>
        <w:numPr>
          <w:ilvl w:val="0"/>
          <w:numId w:val="4"/>
        </w:numPr>
        <w:tabs>
          <w:tab w:val="num" w:pos="720"/>
        </w:tabs>
      </w:pPr>
      <w:r w:rsidRPr="00563D2F">
        <w:rPr>
          <w:b/>
          <w:bCs/>
        </w:rPr>
        <w:t>Eligibility Check</w:t>
      </w:r>
      <w:r w:rsidRPr="00563D2F">
        <w:t>:</w:t>
      </w:r>
    </w:p>
    <w:p w14:paraId="059ADBD0" w14:textId="77777777" w:rsidR="00563D2F" w:rsidRPr="00563D2F" w:rsidRDefault="00563D2F" w:rsidP="00563D2F">
      <w:pPr>
        <w:numPr>
          <w:ilvl w:val="1"/>
          <w:numId w:val="4"/>
        </w:numPr>
        <w:tabs>
          <w:tab w:val="num" w:pos="1440"/>
        </w:tabs>
      </w:pPr>
      <w:r w:rsidRPr="00563D2F">
        <w:t>Queries </w:t>
      </w:r>
      <w:r w:rsidRPr="00563D2F">
        <w:rPr>
          <w:b/>
          <w:bCs/>
        </w:rPr>
        <w:t>SPA (Special Pricing Agreement) database</w:t>
      </w:r>
      <w:r w:rsidRPr="00563D2F">
        <w:t> to validate eligibility.</w:t>
      </w:r>
    </w:p>
    <w:p w14:paraId="20EF6965" w14:textId="77777777" w:rsidR="00563D2F" w:rsidRPr="00563D2F" w:rsidRDefault="00563D2F" w:rsidP="00563D2F">
      <w:pPr>
        <w:numPr>
          <w:ilvl w:val="0"/>
          <w:numId w:val="4"/>
        </w:numPr>
        <w:tabs>
          <w:tab w:val="num" w:pos="720"/>
        </w:tabs>
      </w:pPr>
      <w:r w:rsidRPr="00563D2F">
        <w:rPr>
          <w:b/>
          <w:bCs/>
        </w:rPr>
        <w:t>Rebate Type Identification</w:t>
      </w:r>
      <w:r w:rsidRPr="00563D2F">
        <w:t>:</w:t>
      </w:r>
    </w:p>
    <w:p w14:paraId="1BAB0F53" w14:textId="77777777" w:rsidR="00563D2F" w:rsidRPr="00563D2F" w:rsidRDefault="00563D2F" w:rsidP="00563D2F">
      <w:pPr>
        <w:numPr>
          <w:ilvl w:val="1"/>
          <w:numId w:val="4"/>
        </w:numPr>
        <w:tabs>
          <w:tab w:val="num" w:pos="1440"/>
        </w:tabs>
      </w:pPr>
      <w:r w:rsidRPr="00563D2F">
        <w:t>Determines whether rebate is for:</w:t>
      </w:r>
    </w:p>
    <w:p w14:paraId="0C77AF82" w14:textId="77777777" w:rsidR="00563D2F" w:rsidRPr="00563D2F" w:rsidRDefault="00563D2F" w:rsidP="00563D2F">
      <w:pPr>
        <w:numPr>
          <w:ilvl w:val="2"/>
          <w:numId w:val="4"/>
        </w:numPr>
        <w:tabs>
          <w:tab w:val="num" w:pos="2160"/>
        </w:tabs>
      </w:pPr>
      <w:r w:rsidRPr="00563D2F">
        <w:rPr>
          <w:b/>
          <w:bCs/>
        </w:rPr>
        <w:t>Unit Incentive</w:t>
      </w:r>
      <w:r w:rsidRPr="00563D2F">
        <w:t>.</w:t>
      </w:r>
    </w:p>
    <w:p w14:paraId="6694C539" w14:textId="77777777" w:rsidR="00563D2F" w:rsidRPr="00563D2F" w:rsidRDefault="00563D2F" w:rsidP="00563D2F">
      <w:pPr>
        <w:numPr>
          <w:ilvl w:val="2"/>
          <w:numId w:val="4"/>
        </w:numPr>
        <w:tabs>
          <w:tab w:val="num" w:pos="2160"/>
        </w:tabs>
      </w:pPr>
      <w:r w:rsidRPr="00563D2F">
        <w:rPr>
          <w:b/>
          <w:bCs/>
        </w:rPr>
        <w:t>System Attachment</w:t>
      </w:r>
      <w:r w:rsidRPr="00563D2F">
        <w:t>.</w:t>
      </w:r>
    </w:p>
    <w:p w14:paraId="745F01FB" w14:textId="77777777" w:rsidR="00563D2F" w:rsidRPr="00563D2F" w:rsidRDefault="00563D2F" w:rsidP="00563D2F">
      <w:pPr>
        <w:numPr>
          <w:ilvl w:val="2"/>
          <w:numId w:val="4"/>
        </w:numPr>
        <w:tabs>
          <w:tab w:val="num" w:pos="2160"/>
        </w:tabs>
      </w:pPr>
      <w:r w:rsidRPr="00563D2F">
        <w:rPr>
          <w:b/>
          <w:bCs/>
        </w:rPr>
        <w:t>System Size</w:t>
      </w:r>
      <w:r w:rsidRPr="00563D2F">
        <w:t>.</w:t>
      </w:r>
    </w:p>
    <w:p w14:paraId="7BDBF80F" w14:textId="627BE28E" w:rsidR="00563D2F" w:rsidRPr="00563D2F" w:rsidRDefault="00563D2F" w:rsidP="00390967">
      <w:pPr>
        <w:pStyle w:val="Heading2"/>
      </w:pPr>
      <w:bookmarkStart w:id="31" w:name="_Toc190360094"/>
      <w:r w:rsidRPr="00563D2F">
        <w:t>Rebate Calculation</w:t>
      </w:r>
      <w:bookmarkEnd w:id="31"/>
    </w:p>
    <w:p w14:paraId="40C85DA5" w14:textId="77777777" w:rsidR="00563D2F" w:rsidRPr="00563D2F" w:rsidRDefault="00563D2F" w:rsidP="00563D2F">
      <w:pPr>
        <w:numPr>
          <w:ilvl w:val="0"/>
          <w:numId w:val="5"/>
        </w:numPr>
        <w:tabs>
          <w:tab w:val="num" w:pos="720"/>
        </w:tabs>
      </w:pPr>
      <w:r w:rsidRPr="00563D2F">
        <w:rPr>
          <w:b/>
          <w:bCs/>
        </w:rPr>
        <w:t>Calculation Logic</w:t>
      </w:r>
      <w:r w:rsidRPr="00563D2F">
        <w:t>:</w:t>
      </w:r>
    </w:p>
    <w:p w14:paraId="61BD6911" w14:textId="77777777" w:rsidR="00563D2F" w:rsidRPr="00563D2F" w:rsidRDefault="00563D2F" w:rsidP="00563D2F">
      <w:pPr>
        <w:numPr>
          <w:ilvl w:val="1"/>
          <w:numId w:val="5"/>
        </w:numPr>
        <w:tabs>
          <w:tab w:val="num" w:pos="1440"/>
        </w:tabs>
      </w:pPr>
      <w:r w:rsidRPr="00563D2F">
        <w:t>Computes rebate amounts using </w:t>
      </w:r>
      <w:r w:rsidRPr="00563D2F">
        <w:rPr>
          <w:b/>
          <w:bCs/>
        </w:rPr>
        <w:t>SPA definitions</w:t>
      </w:r>
      <w:r w:rsidRPr="00563D2F">
        <w:t>.</w:t>
      </w:r>
    </w:p>
    <w:p w14:paraId="3A74A11F" w14:textId="77777777" w:rsidR="00563D2F" w:rsidRPr="00563D2F" w:rsidRDefault="00563D2F" w:rsidP="00563D2F">
      <w:pPr>
        <w:numPr>
          <w:ilvl w:val="1"/>
          <w:numId w:val="5"/>
        </w:numPr>
        <w:tabs>
          <w:tab w:val="num" w:pos="1440"/>
        </w:tabs>
      </w:pPr>
      <w:r w:rsidRPr="00563D2F">
        <w:t>Applies formulas based on </w:t>
      </w:r>
      <w:r w:rsidRPr="00563D2F">
        <w:rPr>
          <w:b/>
          <w:bCs/>
        </w:rPr>
        <w:t>S/N details &amp; effective dates</w:t>
      </w:r>
      <w:r w:rsidRPr="00563D2F">
        <w:t>.</w:t>
      </w:r>
    </w:p>
    <w:p w14:paraId="2755E3FA" w14:textId="77777777" w:rsidR="00563D2F" w:rsidRPr="00563D2F" w:rsidRDefault="00563D2F" w:rsidP="00563D2F">
      <w:pPr>
        <w:numPr>
          <w:ilvl w:val="0"/>
          <w:numId w:val="5"/>
        </w:numPr>
        <w:tabs>
          <w:tab w:val="num" w:pos="720"/>
        </w:tabs>
      </w:pPr>
      <w:r w:rsidRPr="00563D2F">
        <w:rPr>
          <w:b/>
          <w:bCs/>
        </w:rPr>
        <w:t>Payee Identification</w:t>
      </w:r>
      <w:r w:rsidRPr="00563D2F">
        <w:t>:</w:t>
      </w:r>
    </w:p>
    <w:p w14:paraId="2517ACC3" w14:textId="79B09CB2" w:rsidR="00563D2F" w:rsidRPr="00563D2F" w:rsidRDefault="0011148C" w:rsidP="00563D2F">
      <w:pPr>
        <w:numPr>
          <w:ilvl w:val="1"/>
          <w:numId w:val="5"/>
        </w:numPr>
        <w:tabs>
          <w:tab w:val="num" w:pos="1440"/>
        </w:tabs>
      </w:pPr>
      <w:r>
        <w:t>Determine the Enlighten ID</w:t>
      </w:r>
      <w:r w:rsidR="00696E30">
        <w:t>/</w:t>
      </w:r>
      <w:r w:rsidR="00696E30" w:rsidRPr="00262B47">
        <w:t>SFDC Key</w:t>
      </w:r>
      <w:r>
        <w:t xml:space="preserve"> that needs to be paid against</w:t>
      </w:r>
    </w:p>
    <w:p w14:paraId="7FE6B11B" w14:textId="018101C6" w:rsidR="00563D2F" w:rsidRPr="00563D2F" w:rsidRDefault="00563D2F" w:rsidP="00390967">
      <w:pPr>
        <w:pStyle w:val="Heading2"/>
      </w:pPr>
      <w:bookmarkStart w:id="32" w:name="_Toc190360095"/>
      <w:r w:rsidRPr="00563D2F">
        <w:t>Rebate Payment</w:t>
      </w:r>
      <w:bookmarkEnd w:id="32"/>
    </w:p>
    <w:p w14:paraId="50254933" w14:textId="77777777" w:rsidR="00563D2F" w:rsidRPr="00563D2F" w:rsidRDefault="00563D2F" w:rsidP="00563D2F">
      <w:pPr>
        <w:numPr>
          <w:ilvl w:val="0"/>
          <w:numId w:val="6"/>
        </w:numPr>
        <w:tabs>
          <w:tab w:val="num" w:pos="720"/>
        </w:tabs>
      </w:pPr>
      <w:r w:rsidRPr="00563D2F">
        <w:rPr>
          <w:b/>
          <w:bCs/>
        </w:rPr>
        <w:t>Payment Processing</w:t>
      </w:r>
      <w:r w:rsidRPr="00563D2F">
        <w:t>:</w:t>
      </w:r>
    </w:p>
    <w:p w14:paraId="4176150D" w14:textId="77777777" w:rsidR="00563D2F" w:rsidRPr="00293717" w:rsidRDefault="00563D2F" w:rsidP="00563D2F">
      <w:pPr>
        <w:numPr>
          <w:ilvl w:val="1"/>
          <w:numId w:val="6"/>
        </w:numPr>
        <w:tabs>
          <w:tab w:val="num" w:pos="1440"/>
        </w:tabs>
        <w:rPr>
          <w:strike/>
        </w:rPr>
      </w:pPr>
      <w:r w:rsidRPr="00293717">
        <w:rPr>
          <w:b/>
          <w:bCs/>
          <w:strike/>
        </w:rPr>
        <w:t>If Payee is a Distributor</w:t>
      </w:r>
      <w:r w:rsidRPr="00293717">
        <w:rPr>
          <w:strike/>
        </w:rPr>
        <w:t> → Generate </w:t>
      </w:r>
      <w:r w:rsidRPr="00293717">
        <w:rPr>
          <w:b/>
          <w:bCs/>
          <w:strike/>
        </w:rPr>
        <w:t>AR Credit Memo</w:t>
      </w:r>
      <w:r w:rsidRPr="00293717">
        <w:rPr>
          <w:strike/>
        </w:rPr>
        <w:t>.</w:t>
      </w:r>
    </w:p>
    <w:p w14:paraId="6A12604C" w14:textId="77777777" w:rsidR="00563D2F" w:rsidRPr="00563D2F" w:rsidRDefault="00563D2F" w:rsidP="00563D2F">
      <w:pPr>
        <w:numPr>
          <w:ilvl w:val="1"/>
          <w:numId w:val="6"/>
        </w:numPr>
        <w:tabs>
          <w:tab w:val="num" w:pos="1440"/>
        </w:tabs>
      </w:pPr>
      <w:r w:rsidRPr="00563D2F">
        <w:rPr>
          <w:b/>
          <w:bCs/>
        </w:rPr>
        <w:t>If Payee is an Installer</w:t>
      </w:r>
      <w:r w:rsidRPr="00563D2F">
        <w:t> → Generate </w:t>
      </w:r>
      <w:r w:rsidRPr="00563D2F">
        <w:rPr>
          <w:b/>
          <w:bCs/>
        </w:rPr>
        <w:t>AP Invoice in Oracle Financials</w:t>
      </w:r>
      <w:r w:rsidRPr="00563D2F">
        <w:t>.</w:t>
      </w:r>
    </w:p>
    <w:p w14:paraId="5E0535E0" w14:textId="0F1D33D8" w:rsidR="00563D2F" w:rsidRPr="00563D2F" w:rsidRDefault="00563D2F" w:rsidP="00563D2F">
      <w:pPr>
        <w:numPr>
          <w:ilvl w:val="0"/>
          <w:numId w:val="6"/>
        </w:numPr>
        <w:tabs>
          <w:tab w:val="num" w:pos="720"/>
        </w:tabs>
      </w:pPr>
      <w:r w:rsidRPr="00563D2F">
        <w:rPr>
          <w:b/>
          <w:bCs/>
        </w:rPr>
        <w:t>OI</w:t>
      </w:r>
      <w:r w:rsidR="009C5427">
        <w:rPr>
          <w:b/>
          <w:bCs/>
        </w:rPr>
        <w:t>C</w:t>
      </w:r>
      <w:r w:rsidRPr="00563D2F">
        <w:rPr>
          <w:b/>
          <w:bCs/>
        </w:rPr>
        <w:t xml:space="preserve"> Integration</w:t>
      </w:r>
      <w:r w:rsidRPr="00563D2F">
        <w:t> ensures smooth </w:t>
      </w:r>
      <w:r w:rsidRPr="00563D2F">
        <w:rPr>
          <w:b/>
          <w:bCs/>
        </w:rPr>
        <w:t>financial transaction execution</w:t>
      </w:r>
      <w:r w:rsidRPr="00563D2F">
        <w:t>.</w:t>
      </w:r>
    </w:p>
    <w:p w14:paraId="2A0A949A" w14:textId="4A2B7D78" w:rsidR="001B52AF" w:rsidRDefault="001B52AF" w:rsidP="00EF5D78">
      <w:pPr>
        <w:pStyle w:val="Heading2"/>
      </w:pPr>
    </w:p>
    <w:p w14:paraId="2B991576" w14:textId="4577E1C5" w:rsidR="00EF5D78" w:rsidRPr="00EF5D78" w:rsidRDefault="00EF5D78" w:rsidP="00EF5D78">
      <w:pPr>
        <w:pStyle w:val="Heading2"/>
      </w:pPr>
      <w:bookmarkStart w:id="33" w:name="_Toc190360096"/>
      <w:r w:rsidRPr="00EF5D78">
        <w:t>Rebate Eligibility, Calculation and Payment Processing</w:t>
      </w:r>
      <w:r w:rsidR="007D089F">
        <w:t xml:space="preserve"> – Detailed Design</w:t>
      </w:r>
      <w:bookmarkEnd w:id="33"/>
    </w:p>
    <w:p w14:paraId="63F48688" w14:textId="77777777" w:rsidR="00EF5D78" w:rsidRDefault="00EF5D78"/>
    <w:p w14:paraId="312994E2" w14:textId="1D5E12F7" w:rsidR="00F50DEA" w:rsidRDefault="00F50DEA" w:rsidP="00F50DEA">
      <w:pPr>
        <w:rPr>
          <w:rFonts w:ascii="Times New Roman" w:eastAsia="Times New Roman" w:hAnsi="Times New Roman" w:cs="Times New Roman"/>
          <w:kern w:val="0"/>
          <w14:ligatures w14:val="none"/>
        </w:rPr>
      </w:pPr>
      <w:r>
        <w:t xml:space="preserve">Refer Technical Flow Diagrams here </w:t>
      </w:r>
      <w:r w:rsidRPr="00F50DEA">
        <w:rPr>
          <w:rFonts w:ascii="Times New Roman" w:eastAsia="Times New Roman" w:hAnsi="Times New Roman" w:cs="Times New Roman"/>
          <w:kern w:val="0"/>
          <w14:ligatures w14:val="none"/>
        </w:rPr>
        <w:t xml:space="preserve"> </w:t>
      </w:r>
      <w:hyperlink r:id="rId20" w:history="1">
        <w:r w:rsidR="00B01474">
          <w:rPr>
            <w:rStyle w:val="Hyperlink"/>
            <w:rFonts w:ascii="Times New Roman" w:eastAsia="Times New Roman" w:hAnsi="Times New Roman" w:cs="Times New Roman"/>
            <w:kern w:val="0"/>
            <w14:ligatures w14:val="none"/>
          </w:rPr>
          <w:t>MSR_AVI_Tech_Design_Flows</w:t>
        </w:r>
      </w:hyperlink>
    </w:p>
    <w:p w14:paraId="798F542E" w14:textId="77777777" w:rsidR="00B01474" w:rsidRPr="00F50DEA" w:rsidRDefault="00B01474" w:rsidP="00F50DEA"/>
    <w:p w14:paraId="48F31336" w14:textId="4A3AAB5C" w:rsidR="00EF5D78" w:rsidRPr="00EF5D78" w:rsidRDefault="00EF5D78" w:rsidP="00EF5D78">
      <w:pPr>
        <w:pStyle w:val="Heading3"/>
      </w:pPr>
      <w:bookmarkStart w:id="34" w:name="_Toc190360097"/>
      <w:r w:rsidRPr="00EF5D78">
        <w:t>Activation Data Enrichment</w:t>
      </w:r>
      <w:r>
        <w:t xml:space="preserve"> &amp; Rebate Qualification</w:t>
      </w:r>
      <w:bookmarkEnd w:id="34"/>
    </w:p>
    <w:p w14:paraId="3034C9EC" w14:textId="2230ABB5" w:rsidR="00EF5D78" w:rsidRPr="00EF5D78" w:rsidRDefault="3AB7D7A3" w:rsidP="008D25F6">
      <w:pPr>
        <w:numPr>
          <w:ilvl w:val="0"/>
          <w:numId w:val="10"/>
        </w:numPr>
        <w:jc w:val="both"/>
      </w:pPr>
      <w:r>
        <w:t>Fetch device data where </w:t>
      </w:r>
      <w:r w:rsidRPr="7B4C89B5">
        <w:rPr>
          <w:b/>
          <w:bCs/>
        </w:rPr>
        <w:t>Distributor (Disti) information</w:t>
      </w:r>
      <w:r>
        <w:t> is missing.</w:t>
      </w:r>
      <w:r w:rsidR="004E64C4">
        <w:t xml:space="preserve"> In case a particular serial # is not found in </w:t>
      </w:r>
      <w:r w:rsidR="00383B5E">
        <w:t xml:space="preserve">the </w:t>
      </w:r>
      <w:r w:rsidR="004E64C4">
        <w:t xml:space="preserve">shipment data, </w:t>
      </w:r>
      <w:r w:rsidR="008D25F6">
        <w:t xml:space="preserve">the </w:t>
      </w:r>
      <w:r w:rsidR="004E64C4">
        <w:t xml:space="preserve">system will treat this as an exception and email alert will be sent to support and sales finance team to investigate </w:t>
      </w:r>
      <w:r w:rsidR="008D25F6">
        <w:t>on a daily basis.</w:t>
      </w:r>
    </w:p>
    <w:p w14:paraId="74332B43" w14:textId="7CA13984" w:rsidR="00EF5D78" w:rsidRPr="00EF5D78" w:rsidRDefault="00EF5D78" w:rsidP="00EF5D78">
      <w:pPr>
        <w:numPr>
          <w:ilvl w:val="0"/>
          <w:numId w:val="10"/>
        </w:numPr>
      </w:pPr>
      <w:r w:rsidRPr="00EF5D78">
        <w:t>Perform </w:t>
      </w:r>
      <w:r w:rsidRPr="00EF5D78">
        <w:rPr>
          <w:b/>
          <w:bCs/>
        </w:rPr>
        <w:t>Serial Number (S/N) lookup</w:t>
      </w:r>
      <w:r w:rsidRPr="00EF5D78">
        <w:t> against the </w:t>
      </w:r>
      <w:r w:rsidRPr="00EF5D78">
        <w:rPr>
          <w:b/>
          <w:bCs/>
        </w:rPr>
        <w:t>Oracle Shipments Database</w:t>
      </w:r>
      <w:r w:rsidRPr="00EF5D78">
        <w:t>.</w:t>
      </w:r>
    </w:p>
    <w:p w14:paraId="6A0FA2F2" w14:textId="77777777" w:rsidR="00EF5D78" w:rsidRPr="00EF5D78" w:rsidRDefault="00EF5D78" w:rsidP="00EF5D78">
      <w:pPr>
        <w:numPr>
          <w:ilvl w:val="0"/>
          <w:numId w:val="10"/>
        </w:numPr>
      </w:pPr>
      <w:r w:rsidRPr="00EF5D78">
        <w:t>Identify the </w:t>
      </w:r>
      <w:r w:rsidRPr="00EF5D78">
        <w:rPr>
          <w:b/>
          <w:bCs/>
        </w:rPr>
        <w:t>Distributor</w:t>
      </w:r>
      <w:r w:rsidRPr="00EF5D78">
        <w:t> to which the S/N was originally shipped.</w:t>
      </w:r>
    </w:p>
    <w:p w14:paraId="74EB169F" w14:textId="77777777" w:rsidR="00EF5D78" w:rsidRPr="00EF5D78" w:rsidRDefault="00EF5D78" w:rsidP="00EF5D78">
      <w:pPr>
        <w:numPr>
          <w:ilvl w:val="0"/>
          <w:numId w:val="10"/>
        </w:numPr>
      </w:pPr>
      <w:r w:rsidRPr="00EF5D78">
        <w:t>Update the </w:t>
      </w:r>
      <w:r w:rsidRPr="00EF5D78">
        <w:rPr>
          <w:b/>
          <w:bCs/>
        </w:rPr>
        <w:t>Device Data</w:t>
      </w:r>
      <w:r w:rsidRPr="00EF5D78">
        <w:t> with the </w:t>
      </w:r>
      <w:r w:rsidRPr="00EF5D78">
        <w:rPr>
          <w:b/>
          <w:bCs/>
        </w:rPr>
        <w:t>Distributor ID</w:t>
      </w:r>
      <w:r w:rsidRPr="00EF5D78">
        <w:t>.</w:t>
      </w:r>
    </w:p>
    <w:p w14:paraId="79CFC380" w14:textId="77777777" w:rsidR="00EF5D78" w:rsidRPr="00EF5D78" w:rsidRDefault="00EF5D78" w:rsidP="00EF5D78">
      <w:pPr>
        <w:numPr>
          <w:ilvl w:val="0"/>
          <w:numId w:val="10"/>
        </w:numPr>
      </w:pPr>
      <w:r w:rsidRPr="00EF5D78">
        <w:t>Fetch device data where </w:t>
      </w:r>
      <w:r w:rsidRPr="00EF5D78">
        <w:rPr>
          <w:b/>
          <w:bCs/>
        </w:rPr>
        <w:t>Order Type (Revenue/RMA)</w:t>
      </w:r>
      <w:r w:rsidRPr="00EF5D78">
        <w:t> is not derived.</w:t>
      </w:r>
    </w:p>
    <w:p w14:paraId="328BFB83" w14:textId="77777777" w:rsidR="00EF5D78" w:rsidRPr="00EF5D78" w:rsidRDefault="00EF5D78" w:rsidP="00EF5D78">
      <w:pPr>
        <w:numPr>
          <w:ilvl w:val="0"/>
          <w:numId w:val="10"/>
        </w:numPr>
      </w:pPr>
      <w:r w:rsidRPr="00EF5D78">
        <w:t>Determine the </w:t>
      </w:r>
      <w:r w:rsidRPr="00EF5D78">
        <w:rPr>
          <w:b/>
          <w:bCs/>
        </w:rPr>
        <w:t>Order Type</w:t>
      </w:r>
      <w:r w:rsidRPr="00EF5D78">
        <w:t> by matching </w:t>
      </w:r>
      <w:r w:rsidRPr="00EF5D78">
        <w:rPr>
          <w:b/>
          <w:bCs/>
        </w:rPr>
        <w:t>S/N with Shipment Data</w:t>
      </w:r>
      <w:r w:rsidRPr="00EF5D78">
        <w:t>.</w:t>
      </w:r>
    </w:p>
    <w:p w14:paraId="3F3CADBA" w14:textId="77777777" w:rsidR="00EF5D78" w:rsidRPr="00EF5D78" w:rsidRDefault="00EF5D78" w:rsidP="00EF5D78">
      <w:pPr>
        <w:numPr>
          <w:ilvl w:val="0"/>
          <w:numId w:val="10"/>
        </w:numPr>
      </w:pPr>
      <w:r w:rsidRPr="00EF5D78">
        <w:t>Update the </w:t>
      </w:r>
      <w:r w:rsidRPr="00EF5D78">
        <w:rPr>
          <w:b/>
          <w:bCs/>
        </w:rPr>
        <w:t>Device Data</w:t>
      </w:r>
      <w:r w:rsidRPr="00EF5D78">
        <w:t> with the </w:t>
      </w:r>
      <w:r w:rsidRPr="00EF5D78">
        <w:rPr>
          <w:b/>
          <w:bCs/>
        </w:rPr>
        <w:t>Order Type</w:t>
      </w:r>
      <w:r w:rsidRPr="00EF5D78">
        <w:t> (Revenue/RMA).</w:t>
      </w:r>
    </w:p>
    <w:p w14:paraId="15E189F2" w14:textId="6FD8D37C" w:rsidR="00EF5D78" w:rsidRPr="00EF5D78" w:rsidRDefault="3AB7D7A3" w:rsidP="00EF5D78">
      <w:pPr>
        <w:numPr>
          <w:ilvl w:val="0"/>
          <w:numId w:val="10"/>
        </w:numPr>
      </w:pPr>
      <w:r>
        <w:t>Fetch device data where </w:t>
      </w:r>
      <w:r w:rsidRPr="7B4C89B5">
        <w:rPr>
          <w:b/>
          <w:bCs/>
        </w:rPr>
        <w:t xml:space="preserve">Effective Date is not </w:t>
      </w:r>
      <w:r w:rsidR="5F8CA417" w:rsidRPr="7B4C89B5">
        <w:rPr>
          <w:b/>
          <w:bCs/>
        </w:rPr>
        <w:t>derived,</w:t>
      </w:r>
      <w:r>
        <w:t> and </w:t>
      </w:r>
      <w:r w:rsidRPr="7B4C89B5">
        <w:rPr>
          <w:b/>
          <w:bCs/>
        </w:rPr>
        <w:t>Site Stage is greater than or equal to 3</w:t>
      </w:r>
      <w:r>
        <w:t>.</w:t>
      </w:r>
    </w:p>
    <w:p w14:paraId="0875C66F" w14:textId="77777777" w:rsidR="00EF5D78" w:rsidRPr="00EF5D78" w:rsidRDefault="00EF5D78" w:rsidP="00EF5D78">
      <w:pPr>
        <w:numPr>
          <w:ilvl w:val="0"/>
          <w:numId w:val="10"/>
        </w:numPr>
      </w:pPr>
      <w:r w:rsidRPr="00EF5D78">
        <w:t>Determine the </w:t>
      </w:r>
      <w:r w:rsidRPr="00EF5D78">
        <w:rPr>
          <w:b/>
          <w:bCs/>
        </w:rPr>
        <w:t>Effective Date</w:t>
      </w:r>
      <w:r w:rsidRPr="00EF5D78">
        <w:t> for rebate eligibility based on:</w:t>
      </w:r>
    </w:p>
    <w:p w14:paraId="294A48AC" w14:textId="77777777" w:rsidR="00EF5D78" w:rsidRPr="00EF5D78" w:rsidRDefault="00EF5D78" w:rsidP="00EF5D78">
      <w:pPr>
        <w:numPr>
          <w:ilvl w:val="1"/>
          <w:numId w:val="10"/>
        </w:numPr>
      </w:pPr>
      <w:r w:rsidRPr="00EF5D78">
        <w:rPr>
          <w:b/>
          <w:bCs/>
        </w:rPr>
        <w:t>Device Activation Date</w:t>
      </w:r>
    </w:p>
    <w:p w14:paraId="21D2B8BE" w14:textId="77777777" w:rsidR="00EF5D78" w:rsidRPr="00EF5D78" w:rsidRDefault="00EF5D78" w:rsidP="00EF5D78">
      <w:pPr>
        <w:numPr>
          <w:ilvl w:val="1"/>
          <w:numId w:val="10"/>
        </w:numPr>
      </w:pPr>
      <w:r w:rsidRPr="00EF5D78">
        <w:rPr>
          <w:b/>
          <w:bCs/>
        </w:rPr>
        <w:t>Site Stage</w:t>
      </w:r>
    </w:p>
    <w:p w14:paraId="2C0604BA" w14:textId="77777777" w:rsidR="00EF5D78" w:rsidRPr="00EF5D78" w:rsidRDefault="3AB7D7A3" w:rsidP="7B4C89B5">
      <w:pPr>
        <w:numPr>
          <w:ilvl w:val="1"/>
          <w:numId w:val="10"/>
        </w:numPr>
        <w:rPr>
          <w:b/>
          <w:bCs/>
        </w:rPr>
      </w:pPr>
      <w:r w:rsidRPr="7B4C89B5">
        <w:rPr>
          <w:b/>
          <w:bCs/>
        </w:rPr>
        <w:t>First Interval Date</w:t>
      </w:r>
    </w:p>
    <w:p w14:paraId="7DF013C8" w14:textId="77777777" w:rsidR="00EF5D78" w:rsidRPr="00EF5D78" w:rsidRDefault="00EF5D78" w:rsidP="00EF5D78">
      <w:pPr>
        <w:numPr>
          <w:ilvl w:val="0"/>
          <w:numId w:val="10"/>
        </w:numPr>
      </w:pPr>
      <w:r w:rsidRPr="00EF5D78">
        <w:t>Update the </w:t>
      </w:r>
      <w:r w:rsidRPr="00EF5D78">
        <w:rPr>
          <w:b/>
          <w:bCs/>
        </w:rPr>
        <w:t>Device Data</w:t>
      </w:r>
      <w:r w:rsidRPr="00EF5D78">
        <w:t> with the </w:t>
      </w:r>
      <w:r w:rsidRPr="00EF5D78">
        <w:rPr>
          <w:b/>
          <w:bCs/>
        </w:rPr>
        <w:t>Effective Date</w:t>
      </w:r>
      <w:r w:rsidRPr="00EF5D78">
        <w:t>.</w:t>
      </w:r>
    </w:p>
    <w:p w14:paraId="7E33D30B" w14:textId="7E3051B6" w:rsidR="00EF5D78" w:rsidRPr="00EF5D78" w:rsidRDefault="3AB7D7A3" w:rsidP="00EF5D78">
      <w:pPr>
        <w:numPr>
          <w:ilvl w:val="0"/>
          <w:numId w:val="10"/>
        </w:numPr>
      </w:pPr>
      <w:r>
        <w:t>Fetch device data where </w:t>
      </w:r>
      <w:r w:rsidRPr="7B4C89B5">
        <w:rPr>
          <w:b/>
          <w:bCs/>
        </w:rPr>
        <w:t>MSI/AVR Site Eligibility</w:t>
      </w:r>
      <w:r>
        <w:t> is not marked as "Yes".</w:t>
      </w:r>
    </w:p>
    <w:p w14:paraId="253442B6" w14:textId="2CCD11F9" w:rsidR="00EF5D78" w:rsidRPr="002B2C12" w:rsidRDefault="00EF5D78" w:rsidP="00EF5D78">
      <w:pPr>
        <w:numPr>
          <w:ilvl w:val="0"/>
          <w:numId w:val="10"/>
        </w:numPr>
      </w:pPr>
      <w:r w:rsidRPr="002B2C12">
        <w:t>Verify if the </w:t>
      </w:r>
      <w:r w:rsidR="00A96412" w:rsidRPr="002B2C12">
        <w:rPr>
          <w:b/>
        </w:rPr>
        <w:t xml:space="preserve">device </w:t>
      </w:r>
      <w:r w:rsidRPr="002B2C12">
        <w:rPr>
          <w:b/>
        </w:rPr>
        <w:t>meets eligibility criteria</w:t>
      </w:r>
      <w:r w:rsidRPr="002B2C12">
        <w:t> for MSI/AVR rebates.</w:t>
      </w:r>
    </w:p>
    <w:p w14:paraId="60F00161" w14:textId="77777777" w:rsidR="00EF5D78" w:rsidRPr="00EF5D78" w:rsidRDefault="00EF5D78" w:rsidP="00EF5D78">
      <w:pPr>
        <w:numPr>
          <w:ilvl w:val="0"/>
          <w:numId w:val="10"/>
        </w:numPr>
      </w:pPr>
      <w:r w:rsidRPr="00EF5D78">
        <w:t>Update </w:t>
      </w:r>
      <w:r w:rsidRPr="00EF5D78">
        <w:rPr>
          <w:b/>
          <w:bCs/>
        </w:rPr>
        <w:t>Device Data</w:t>
      </w:r>
      <w:r w:rsidRPr="00EF5D78">
        <w:t> with MSI/AVR Eligibility status.</w:t>
      </w:r>
    </w:p>
    <w:p w14:paraId="7271C818" w14:textId="77777777" w:rsidR="00EF5D78" w:rsidRPr="00EF5D78" w:rsidRDefault="00961076" w:rsidP="00EF5D78">
      <w:r>
        <w:pict w14:anchorId="51CE6639">
          <v:rect id="_x0000_i1026" style="width:0;height:1.5pt" o:hralign="center" o:hrstd="t" o:hrnoshade="t" o:hr="t" fillcolor="#222" stroked="f"/>
        </w:pict>
      </w:r>
    </w:p>
    <w:p w14:paraId="649F227E" w14:textId="24948558" w:rsidR="00310403" w:rsidRDefault="00310403" w:rsidP="00310403">
      <w:pPr>
        <w:pStyle w:val="Heading3"/>
      </w:pPr>
      <w:bookmarkStart w:id="35" w:name="_Toc190360098"/>
      <w:r>
        <w:t>Rebate Calculation</w:t>
      </w:r>
      <w:bookmarkEnd w:id="35"/>
    </w:p>
    <w:p w14:paraId="1216231A" w14:textId="5F80A0A1" w:rsidR="00EF5D78" w:rsidRPr="00EF5D78" w:rsidRDefault="00EF5D78" w:rsidP="00CA0C43">
      <w:pPr>
        <w:pStyle w:val="Heading4"/>
      </w:pPr>
      <w:r w:rsidRPr="00EF5D78">
        <w:t>Unit Incentive Rebate Calculation</w:t>
      </w:r>
    </w:p>
    <w:p w14:paraId="764D62F3" w14:textId="77777777" w:rsidR="00EF5D78" w:rsidRPr="00EF5D78" w:rsidRDefault="00EF5D78" w:rsidP="00CA0C43">
      <w:pPr>
        <w:numPr>
          <w:ilvl w:val="0"/>
          <w:numId w:val="11"/>
        </w:numPr>
        <w:tabs>
          <w:tab w:val="clear" w:pos="720"/>
          <w:tab w:val="num" w:pos="1080"/>
        </w:tabs>
        <w:ind w:left="1080"/>
      </w:pPr>
      <w:r w:rsidRPr="00EF5D78">
        <w:t>Fetch device data where </w:t>
      </w:r>
      <w:r w:rsidRPr="00EF5D78">
        <w:rPr>
          <w:b/>
          <w:bCs/>
        </w:rPr>
        <w:t>Unit Activation Rebate is not calculated</w:t>
      </w:r>
      <w:r w:rsidRPr="00EF5D78">
        <w:t>.</w:t>
      </w:r>
    </w:p>
    <w:p w14:paraId="11DA0190" w14:textId="77777777" w:rsidR="00EF5D78" w:rsidRPr="00EF5D78" w:rsidRDefault="00EF5D78" w:rsidP="00CA0C43">
      <w:pPr>
        <w:numPr>
          <w:ilvl w:val="0"/>
          <w:numId w:val="11"/>
        </w:numPr>
        <w:tabs>
          <w:tab w:val="clear" w:pos="720"/>
          <w:tab w:val="num" w:pos="1080"/>
        </w:tabs>
        <w:ind w:left="1080"/>
      </w:pPr>
      <w:r w:rsidRPr="00EF5D78">
        <w:t>Check if the </w:t>
      </w:r>
      <w:r w:rsidRPr="00EF5D78">
        <w:rPr>
          <w:b/>
          <w:bCs/>
        </w:rPr>
        <w:t>Order Type is Revenue</w:t>
      </w:r>
      <w:r w:rsidRPr="00EF5D78">
        <w:t>.</w:t>
      </w:r>
    </w:p>
    <w:p w14:paraId="737A9965" w14:textId="0896DFDB" w:rsidR="00EF5D78" w:rsidRPr="00EF5D78" w:rsidRDefault="3AB7D7A3" w:rsidP="00CA0C43">
      <w:pPr>
        <w:numPr>
          <w:ilvl w:val="0"/>
          <w:numId w:val="11"/>
        </w:numPr>
        <w:tabs>
          <w:tab w:val="clear" w:pos="720"/>
          <w:tab w:val="num" w:pos="1080"/>
        </w:tabs>
        <w:ind w:left="1080"/>
      </w:pPr>
      <w:r>
        <w:t>Verify if an </w:t>
      </w:r>
      <w:r w:rsidRPr="7B4C89B5">
        <w:rPr>
          <w:b/>
          <w:bCs/>
        </w:rPr>
        <w:t>MSI/AVR SPA exists for the Installer</w:t>
      </w:r>
      <w:r>
        <w:t>.</w:t>
      </w:r>
    </w:p>
    <w:p w14:paraId="415BBEB6" w14:textId="77777777" w:rsidR="00EF5D78" w:rsidRPr="00EF5D78" w:rsidRDefault="00EF5D78" w:rsidP="00CA0C43">
      <w:pPr>
        <w:numPr>
          <w:ilvl w:val="0"/>
          <w:numId w:val="11"/>
        </w:numPr>
        <w:tabs>
          <w:tab w:val="clear" w:pos="720"/>
          <w:tab w:val="num" w:pos="1080"/>
        </w:tabs>
        <w:ind w:left="1080"/>
      </w:pPr>
      <w:r w:rsidRPr="00EF5D78">
        <w:t>Confirm if the </w:t>
      </w:r>
      <w:r w:rsidRPr="00EF5D78">
        <w:rPr>
          <w:b/>
          <w:bCs/>
        </w:rPr>
        <w:t>SKU exists on the MSI/AVR SPA Unit Activation Rebate Table</w:t>
      </w:r>
      <w:r w:rsidRPr="00EF5D78">
        <w:t>.</w:t>
      </w:r>
    </w:p>
    <w:p w14:paraId="77B0323E" w14:textId="77777777" w:rsidR="00EF5D78" w:rsidRPr="00EF5D78" w:rsidRDefault="00EF5D78" w:rsidP="00CA0C43">
      <w:pPr>
        <w:numPr>
          <w:ilvl w:val="0"/>
          <w:numId w:val="11"/>
        </w:numPr>
        <w:tabs>
          <w:tab w:val="clear" w:pos="720"/>
          <w:tab w:val="num" w:pos="1080"/>
        </w:tabs>
        <w:ind w:left="1080"/>
      </w:pPr>
      <w:r w:rsidRPr="00EF5D78">
        <w:t>If SKU is not found, </w:t>
      </w:r>
      <w:r w:rsidRPr="00EF5D78">
        <w:rPr>
          <w:b/>
          <w:bCs/>
        </w:rPr>
        <w:t>derive alternate SKUs</w:t>
      </w:r>
      <w:r w:rsidRPr="00EF5D78">
        <w:t> and check eligibility again.</w:t>
      </w:r>
    </w:p>
    <w:p w14:paraId="3D846477" w14:textId="77777777" w:rsidR="00EF5D78" w:rsidRPr="00EF5D78" w:rsidRDefault="00EF5D78" w:rsidP="00CA0C43">
      <w:pPr>
        <w:numPr>
          <w:ilvl w:val="0"/>
          <w:numId w:val="11"/>
        </w:numPr>
        <w:tabs>
          <w:tab w:val="clear" w:pos="720"/>
          <w:tab w:val="num" w:pos="1080"/>
        </w:tabs>
        <w:ind w:left="1080"/>
      </w:pPr>
      <w:r w:rsidRPr="00EF5D78">
        <w:t>Verify if the </w:t>
      </w:r>
      <w:r w:rsidRPr="00EF5D78">
        <w:rPr>
          <w:b/>
          <w:bCs/>
        </w:rPr>
        <w:t>Device Effective Date falls within the Start and End Date of the MSI/AVR SPA</w:t>
      </w:r>
      <w:r w:rsidRPr="00EF5D78">
        <w:t>.</w:t>
      </w:r>
    </w:p>
    <w:p w14:paraId="1B0F1175" w14:textId="184CD33E" w:rsidR="00EF5D78" w:rsidRPr="00EF5D78" w:rsidRDefault="3AB7D7A3" w:rsidP="00CA0C43">
      <w:pPr>
        <w:numPr>
          <w:ilvl w:val="0"/>
          <w:numId w:val="11"/>
        </w:numPr>
        <w:tabs>
          <w:tab w:val="clear" w:pos="720"/>
          <w:tab w:val="num" w:pos="1080"/>
        </w:tabs>
        <w:ind w:left="1080"/>
      </w:pPr>
      <w:r>
        <w:t>Ensure that the </w:t>
      </w:r>
      <w:r w:rsidRPr="7B4C89B5">
        <w:rPr>
          <w:b/>
          <w:bCs/>
        </w:rPr>
        <w:t>Installer Site Geo is covered under MSI/AVR SPA GEO</w:t>
      </w:r>
      <w:r>
        <w:t>.</w:t>
      </w:r>
      <w:r w:rsidR="00E7A885">
        <w:t xml:space="preserve"> Need to validate the address attributes captured on AVR/MSI SPA as State and Zip/Postal code are optional</w:t>
      </w:r>
    </w:p>
    <w:p w14:paraId="2C1D8262" w14:textId="77777777" w:rsidR="00EF5D78" w:rsidRPr="00EF5D78" w:rsidRDefault="00EF5D78" w:rsidP="00CA0C43">
      <w:pPr>
        <w:numPr>
          <w:ilvl w:val="0"/>
          <w:numId w:val="11"/>
        </w:numPr>
        <w:tabs>
          <w:tab w:val="clear" w:pos="720"/>
          <w:tab w:val="num" w:pos="1080"/>
        </w:tabs>
        <w:ind w:left="1080"/>
      </w:pPr>
      <w:r w:rsidRPr="00EF5D78">
        <w:t>If all conditions are met:</w:t>
      </w:r>
    </w:p>
    <w:p w14:paraId="031FAB05" w14:textId="77777777" w:rsidR="00EF5D78" w:rsidRPr="00EF5D78" w:rsidRDefault="00EF5D78" w:rsidP="00CA0C43">
      <w:pPr>
        <w:numPr>
          <w:ilvl w:val="1"/>
          <w:numId w:val="11"/>
        </w:numPr>
        <w:tabs>
          <w:tab w:val="clear" w:pos="1440"/>
          <w:tab w:val="num" w:pos="1800"/>
        </w:tabs>
        <w:ind w:left="1800"/>
      </w:pPr>
      <w:r w:rsidRPr="00EF5D78">
        <w:t>Calculate </w:t>
      </w:r>
      <w:r w:rsidRPr="00EF5D78">
        <w:rPr>
          <w:b/>
          <w:bCs/>
        </w:rPr>
        <w:t>Unit Activation Rebate</w:t>
      </w:r>
      <w:r w:rsidRPr="00EF5D78">
        <w:t> based on </w:t>
      </w:r>
      <w:r w:rsidRPr="00EF5D78">
        <w:rPr>
          <w:b/>
          <w:bCs/>
        </w:rPr>
        <w:t>SPA Definition</w:t>
      </w:r>
      <w:r w:rsidRPr="00EF5D78">
        <w:t>.</w:t>
      </w:r>
    </w:p>
    <w:p w14:paraId="70F081E1" w14:textId="77777777" w:rsidR="00EF5D78" w:rsidRPr="00EF5D78" w:rsidRDefault="00EF5D78" w:rsidP="00CA0C43">
      <w:pPr>
        <w:numPr>
          <w:ilvl w:val="1"/>
          <w:numId w:val="11"/>
        </w:numPr>
        <w:tabs>
          <w:tab w:val="clear" w:pos="1440"/>
          <w:tab w:val="num" w:pos="1800"/>
        </w:tabs>
        <w:ind w:left="1800"/>
      </w:pPr>
      <w:r w:rsidRPr="00EF5D78">
        <w:t>Insert the </w:t>
      </w:r>
      <w:r w:rsidRPr="00EF5D78">
        <w:rPr>
          <w:b/>
          <w:bCs/>
        </w:rPr>
        <w:t>rebate value and Payment Eligible Date</w:t>
      </w:r>
      <w:r w:rsidRPr="00EF5D78">
        <w:t> into the system.</w:t>
      </w:r>
    </w:p>
    <w:p w14:paraId="55B3953E" w14:textId="77777777" w:rsidR="00EF5D78" w:rsidRPr="00EF5D78" w:rsidRDefault="00EF5D78" w:rsidP="00CA0C43">
      <w:pPr>
        <w:numPr>
          <w:ilvl w:val="1"/>
          <w:numId w:val="11"/>
        </w:numPr>
        <w:tabs>
          <w:tab w:val="clear" w:pos="1440"/>
          <w:tab w:val="num" w:pos="1800"/>
        </w:tabs>
        <w:ind w:left="1800"/>
      </w:pPr>
      <w:r w:rsidRPr="00EF5D78">
        <w:t>Tag the </w:t>
      </w:r>
      <w:r w:rsidRPr="00EF5D78">
        <w:rPr>
          <w:b/>
          <w:bCs/>
        </w:rPr>
        <w:t>Device Data with the Unit Rebate Activation SPA</w:t>
      </w:r>
      <w:r w:rsidRPr="00EF5D78">
        <w:t>.</w:t>
      </w:r>
    </w:p>
    <w:p w14:paraId="657149B5" w14:textId="77777777" w:rsidR="00EF5D78" w:rsidRPr="00EF5D78" w:rsidRDefault="00961076" w:rsidP="00EF5D78">
      <w:r>
        <w:pict w14:anchorId="763470BF">
          <v:rect id="_x0000_i1027" style="width:0;height:1.5pt" o:hralign="center" o:hrstd="t" o:hrnoshade="t" o:hr="t" fillcolor="#222" stroked="f"/>
        </w:pict>
      </w:r>
    </w:p>
    <w:p w14:paraId="46258AF5" w14:textId="3A448F50" w:rsidR="00EF5D78" w:rsidRPr="00EF5D78" w:rsidRDefault="00EF5D78" w:rsidP="00CA0C43">
      <w:pPr>
        <w:pStyle w:val="Heading4"/>
      </w:pPr>
      <w:r w:rsidRPr="00EF5D78">
        <w:t>System Attachment Rebate Calculation</w:t>
      </w:r>
    </w:p>
    <w:p w14:paraId="2950A98E" w14:textId="1FA586DE" w:rsidR="00EF5D78" w:rsidRPr="00EF5D78" w:rsidRDefault="3AB7D7A3" w:rsidP="00EF5D78">
      <w:pPr>
        <w:numPr>
          <w:ilvl w:val="0"/>
          <w:numId w:val="12"/>
        </w:numPr>
      </w:pPr>
      <w:r>
        <w:t>Fetch device data where </w:t>
      </w:r>
      <w:r w:rsidRPr="7B4C89B5">
        <w:rPr>
          <w:b/>
          <w:bCs/>
        </w:rPr>
        <w:t>System Attachment Rebate is not calculated</w:t>
      </w:r>
      <w:r>
        <w:t>.</w:t>
      </w:r>
    </w:p>
    <w:p w14:paraId="16856A2E" w14:textId="77777777" w:rsidR="00EF5D78" w:rsidRPr="00EF5D78" w:rsidRDefault="00EF5D78" w:rsidP="00EF5D78">
      <w:pPr>
        <w:numPr>
          <w:ilvl w:val="0"/>
          <w:numId w:val="12"/>
        </w:numPr>
      </w:pPr>
      <w:r w:rsidRPr="00EF5D78">
        <w:t>Check if the </w:t>
      </w:r>
      <w:r w:rsidRPr="00EF5D78">
        <w:rPr>
          <w:b/>
          <w:bCs/>
        </w:rPr>
        <w:t>Order Type is Revenue</w:t>
      </w:r>
      <w:r w:rsidRPr="00EF5D78">
        <w:t>.</w:t>
      </w:r>
    </w:p>
    <w:p w14:paraId="17472607" w14:textId="77777777" w:rsidR="00EF5D78" w:rsidRPr="00EF5D78" w:rsidRDefault="00EF5D78" w:rsidP="00EF5D78">
      <w:pPr>
        <w:numPr>
          <w:ilvl w:val="0"/>
          <w:numId w:val="12"/>
        </w:numPr>
      </w:pPr>
      <w:r w:rsidRPr="00EF5D78">
        <w:t>Verify if an </w:t>
      </w:r>
      <w:r w:rsidRPr="00EF5D78">
        <w:rPr>
          <w:b/>
          <w:bCs/>
        </w:rPr>
        <w:t>MSI/AVR SPA exists for the Installer</w:t>
      </w:r>
      <w:r w:rsidRPr="00EF5D78">
        <w:t>.</w:t>
      </w:r>
    </w:p>
    <w:p w14:paraId="1F8AA0AE" w14:textId="77777777" w:rsidR="00EF5D78" w:rsidRPr="00EF5D78" w:rsidRDefault="00EF5D78" w:rsidP="00EF5D78">
      <w:pPr>
        <w:numPr>
          <w:ilvl w:val="0"/>
          <w:numId w:val="12"/>
        </w:numPr>
      </w:pPr>
      <w:r w:rsidRPr="00EF5D78">
        <w:t>Confirm if the </w:t>
      </w:r>
      <w:r w:rsidRPr="00EF5D78">
        <w:rPr>
          <w:b/>
          <w:bCs/>
        </w:rPr>
        <w:t>SKU exists on the MSI/AVR SPA Unit Activation Rebate Table</w:t>
      </w:r>
      <w:r w:rsidRPr="00EF5D78">
        <w:t>.</w:t>
      </w:r>
    </w:p>
    <w:p w14:paraId="2442E74A" w14:textId="77777777" w:rsidR="00EF5D78" w:rsidRPr="00EF5D78" w:rsidRDefault="00EF5D78" w:rsidP="00EF5D78">
      <w:pPr>
        <w:numPr>
          <w:ilvl w:val="0"/>
          <w:numId w:val="12"/>
        </w:numPr>
      </w:pPr>
      <w:r w:rsidRPr="00EF5D78">
        <w:t>If SKU is not found, </w:t>
      </w:r>
      <w:r w:rsidRPr="00EF5D78">
        <w:rPr>
          <w:b/>
          <w:bCs/>
        </w:rPr>
        <w:t>derive alternate SKUs</w:t>
      </w:r>
      <w:r w:rsidRPr="00EF5D78">
        <w:t> and check eligibility again.</w:t>
      </w:r>
    </w:p>
    <w:p w14:paraId="35AFBE93" w14:textId="77777777" w:rsidR="00EF5D78" w:rsidRPr="00EF5D78" w:rsidRDefault="00EF5D78" w:rsidP="00EF5D78">
      <w:pPr>
        <w:numPr>
          <w:ilvl w:val="0"/>
          <w:numId w:val="12"/>
        </w:numPr>
      </w:pPr>
      <w:r w:rsidRPr="00EF5D78">
        <w:t>Verify if the </w:t>
      </w:r>
      <w:r w:rsidRPr="00EF5D78">
        <w:rPr>
          <w:b/>
          <w:bCs/>
        </w:rPr>
        <w:t>Device Effective Date falls within the Start and End Date of the MSI/AVR SPA</w:t>
      </w:r>
      <w:r w:rsidRPr="00EF5D78">
        <w:t>.</w:t>
      </w:r>
    </w:p>
    <w:p w14:paraId="322EEC30" w14:textId="77777777" w:rsidR="00EF5D78" w:rsidRPr="00EF5D78" w:rsidRDefault="00EF5D78" w:rsidP="00EF5D78">
      <w:pPr>
        <w:numPr>
          <w:ilvl w:val="0"/>
          <w:numId w:val="12"/>
        </w:numPr>
      </w:pPr>
      <w:r w:rsidRPr="00EF5D78">
        <w:t>Ensure that the </w:t>
      </w:r>
      <w:r w:rsidRPr="00EF5D78">
        <w:rPr>
          <w:b/>
          <w:bCs/>
        </w:rPr>
        <w:t>Installer Site Geo is covered under MSI/AVR SPA GEO</w:t>
      </w:r>
      <w:r w:rsidRPr="00EF5D78">
        <w:t>.</w:t>
      </w:r>
    </w:p>
    <w:p w14:paraId="4D27BEA9" w14:textId="2674B1D2" w:rsidR="00EF5D78" w:rsidRPr="00EF5D78" w:rsidRDefault="3AB7D7A3" w:rsidP="00EF5D78">
      <w:pPr>
        <w:numPr>
          <w:ilvl w:val="0"/>
          <w:numId w:val="12"/>
        </w:numPr>
      </w:pPr>
      <w:r>
        <w:t>Confirm that </w:t>
      </w:r>
      <w:r w:rsidRPr="7B4C89B5">
        <w:rPr>
          <w:b/>
          <w:bCs/>
        </w:rPr>
        <w:t xml:space="preserve">at least one </w:t>
      </w:r>
      <w:r w:rsidR="500FC250" w:rsidRPr="7B4C89B5">
        <w:rPr>
          <w:b/>
          <w:bCs/>
        </w:rPr>
        <w:t>Microinverter</w:t>
      </w:r>
      <w:r w:rsidRPr="7B4C89B5">
        <w:rPr>
          <w:b/>
          <w:bCs/>
        </w:rPr>
        <w:t xml:space="preserve"> is installed at the same site</w:t>
      </w:r>
      <w:r>
        <w:t>.</w:t>
      </w:r>
    </w:p>
    <w:p w14:paraId="08CA2F57" w14:textId="109BD9B4" w:rsidR="00EF5D78" w:rsidRPr="00EF5D78" w:rsidRDefault="3AB7D7A3" w:rsidP="00EF5D78">
      <w:pPr>
        <w:numPr>
          <w:ilvl w:val="0"/>
          <w:numId w:val="12"/>
        </w:numPr>
      </w:pPr>
      <w:r>
        <w:t>Verify that the </w:t>
      </w:r>
      <w:r w:rsidRPr="7B4C89B5">
        <w:rPr>
          <w:b/>
          <w:bCs/>
        </w:rPr>
        <w:t>Micro</w:t>
      </w:r>
      <w:r w:rsidR="44A94BF7" w:rsidRPr="7B4C89B5">
        <w:rPr>
          <w:b/>
          <w:bCs/>
        </w:rPr>
        <w:t>i</w:t>
      </w:r>
      <w:r w:rsidRPr="7B4C89B5">
        <w:rPr>
          <w:b/>
          <w:bCs/>
        </w:rPr>
        <w:t>nverter installation date falls within the SPA Start and End Date</w:t>
      </w:r>
      <w:r>
        <w:t>.</w:t>
      </w:r>
    </w:p>
    <w:p w14:paraId="4F86DD31" w14:textId="77777777" w:rsidR="00EF5D78" w:rsidRPr="00EF5D78" w:rsidRDefault="00EF5D78" w:rsidP="00EF5D78">
      <w:pPr>
        <w:numPr>
          <w:ilvl w:val="0"/>
          <w:numId w:val="12"/>
        </w:numPr>
      </w:pPr>
      <w:r w:rsidRPr="00EF5D78">
        <w:t>If all conditions are met:</w:t>
      </w:r>
    </w:p>
    <w:p w14:paraId="03E090AC" w14:textId="77777777" w:rsidR="00EF5D78" w:rsidRPr="00EF5D78" w:rsidRDefault="00EF5D78" w:rsidP="00EF5D78">
      <w:pPr>
        <w:numPr>
          <w:ilvl w:val="1"/>
          <w:numId w:val="12"/>
        </w:numPr>
      </w:pPr>
      <w:r w:rsidRPr="00EF5D78">
        <w:t>Calculate the </w:t>
      </w:r>
      <w:r w:rsidRPr="00EF5D78">
        <w:rPr>
          <w:b/>
          <w:bCs/>
        </w:rPr>
        <w:t>System Attachment Rebate</w:t>
      </w:r>
      <w:r w:rsidRPr="00EF5D78">
        <w:t> based on the </w:t>
      </w:r>
      <w:r w:rsidRPr="00EF5D78">
        <w:rPr>
          <w:b/>
          <w:bCs/>
        </w:rPr>
        <w:t>SPA Definition</w:t>
      </w:r>
      <w:r w:rsidRPr="00EF5D78">
        <w:t>.</w:t>
      </w:r>
    </w:p>
    <w:p w14:paraId="591AD13A" w14:textId="77777777" w:rsidR="00EF5D78" w:rsidRPr="00EF5D78" w:rsidRDefault="00EF5D78" w:rsidP="00EF5D78">
      <w:pPr>
        <w:numPr>
          <w:ilvl w:val="1"/>
          <w:numId w:val="12"/>
        </w:numPr>
      </w:pPr>
      <w:r w:rsidRPr="00EF5D78">
        <w:t>Insert the </w:t>
      </w:r>
      <w:r w:rsidRPr="00EF5D78">
        <w:rPr>
          <w:b/>
          <w:bCs/>
        </w:rPr>
        <w:t>rebate value and Payment Eligible Date</w:t>
      </w:r>
      <w:r w:rsidRPr="00EF5D78">
        <w:t> into the system.</w:t>
      </w:r>
    </w:p>
    <w:p w14:paraId="74D9877E" w14:textId="77777777" w:rsidR="00EF5D78" w:rsidRPr="00EF5D78" w:rsidRDefault="00961076" w:rsidP="00EF5D78">
      <w:r>
        <w:pict w14:anchorId="54D639A2">
          <v:rect id="_x0000_i1028" style="width:0;height:1.5pt" o:hralign="center" o:hrstd="t" o:hrnoshade="t" o:hr="t" fillcolor="#222" stroked="f"/>
        </w:pict>
      </w:r>
    </w:p>
    <w:p w14:paraId="582FDC6A" w14:textId="60AFDAF3" w:rsidR="00EF5D78" w:rsidRPr="00EF5D78" w:rsidRDefault="00EF5D78" w:rsidP="00CA0C43">
      <w:pPr>
        <w:pStyle w:val="Heading4"/>
      </w:pPr>
      <w:r w:rsidRPr="00EF5D78">
        <w:t>System Size Rebate Eligibility &amp; Calculation</w:t>
      </w:r>
    </w:p>
    <w:p w14:paraId="3F27C139" w14:textId="77777777" w:rsidR="00EF5D78" w:rsidRPr="00EF5D78" w:rsidRDefault="00EF5D78" w:rsidP="00EF5D78">
      <w:pPr>
        <w:numPr>
          <w:ilvl w:val="0"/>
          <w:numId w:val="13"/>
        </w:numPr>
      </w:pPr>
      <w:r w:rsidRPr="00EF5D78">
        <w:t>Fetch device data where </w:t>
      </w:r>
      <w:r w:rsidRPr="00EF5D78">
        <w:rPr>
          <w:b/>
          <w:bCs/>
        </w:rPr>
        <w:t>System Size Rebate is not calculated</w:t>
      </w:r>
      <w:r w:rsidRPr="00EF5D78">
        <w:t>.</w:t>
      </w:r>
    </w:p>
    <w:p w14:paraId="732C8511" w14:textId="77777777" w:rsidR="00EF5D78" w:rsidRPr="00EF5D78" w:rsidRDefault="00EF5D78" w:rsidP="00EF5D78">
      <w:pPr>
        <w:numPr>
          <w:ilvl w:val="0"/>
          <w:numId w:val="13"/>
        </w:numPr>
      </w:pPr>
      <w:r w:rsidRPr="00EF5D78">
        <w:t>Check if the </w:t>
      </w:r>
      <w:r w:rsidRPr="00EF5D78">
        <w:rPr>
          <w:b/>
          <w:bCs/>
        </w:rPr>
        <w:t>Order Type is Revenue</w:t>
      </w:r>
      <w:r w:rsidRPr="00EF5D78">
        <w:t>.</w:t>
      </w:r>
    </w:p>
    <w:p w14:paraId="0DF9C375" w14:textId="77777777" w:rsidR="00EF5D78" w:rsidRPr="00EF5D78" w:rsidRDefault="00EF5D78" w:rsidP="00EF5D78">
      <w:pPr>
        <w:numPr>
          <w:ilvl w:val="0"/>
          <w:numId w:val="13"/>
        </w:numPr>
      </w:pPr>
      <w:r w:rsidRPr="00EF5D78">
        <w:t>Verify if an </w:t>
      </w:r>
      <w:r w:rsidRPr="00EF5D78">
        <w:rPr>
          <w:b/>
          <w:bCs/>
        </w:rPr>
        <w:t>MSI/AVR SPA exists for the Installer</w:t>
      </w:r>
      <w:r w:rsidRPr="00EF5D78">
        <w:t>.</w:t>
      </w:r>
    </w:p>
    <w:p w14:paraId="41CC10BB" w14:textId="77777777" w:rsidR="00EF5D78" w:rsidRPr="00EF5D78" w:rsidRDefault="00EF5D78" w:rsidP="00EF5D78">
      <w:pPr>
        <w:numPr>
          <w:ilvl w:val="0"/>
          <w:numId w:val="13"/>
        </w:numPr>
      </w:pPr>
      <w:r w:rsidRPr="00EF5D78">
        <w:t>Confirm if the </w:t>
      </w:r>
      <w:r w:rsidRPr="00EF5D78">
        <w:rPr>
          <w:b/>
          <w:bCs/>
        </w:rPr>
        <w:t>SKU exists on the MSI/AVR SPA Unit Activation Rebate Table</w:t>
      </w:r>
      <w:r w:rsidRPr="00EF5D78">
        <w:t>.</w:t>
      </w:r>
    </w:p>
    <w:p w14:paraId="4CAABCBC" w14:textId="77777777" w:rsidR="00EF5D78" w:rsidRPr="00EF5D78" w:rsidRDefault="00EF5D78" w:rsidP="00EF5D78">
      <w:pPr>
        <w:numPr>
          <w:ilvl w:val="0"/>
          <w:numId w:val="13"/>
        </w:numPr>
      </w:pPr>
      <w:r w:rsidRPr="00EF5D78">
        <w:t>If SKU is not found, </w:t>
      </w:r>
      <w:r w:rsidRPr="00EF5D78">
        <w:rPr>
          <w:b/>
          <w:bCs/>
        </w:rPr>
        <w:t>derive alternate SKUs</w:t>
      </w:r>
      <w:r w:rsidRPr="00EF5D78">
        <w:t> and check eligibility again.</w:t>
      </w:r>
    </w:p>
    <w:p w14:paraId="4D175A3A" w14:textId="77777777" w:rsidR="00EF5D78" w:rsidRPr="00EF5D78" w:rsidRDefault="00EF5D78" w:rsidP="00EF5D78">
      <w:pPr>
        <w:numPr>
          <w:ilvl w:val="0"/>
          <w:numId w:val="13"/>
        </w:numPr>
      </w:pPr>
      <w:r w:rsidRPr="00EF5D78">
        <w:t>Verify if the </w:t>
      </w:r>
      <w:r w:rsidRPr="00EF5D78">
        <w:rPr>
          <w:b/>
          <w:bCs/>
        </w:rPr>
        <w:t>Device Effective Date falls within the Start and End Date of the MSI/AVR SPA</w:t>
      </w:r>
      <w:r w:rsidRPr="00EF5D78">
        <w:t>.</w:t>
      </w:r>
    </w:p>
    <w:p w14:paraId="13ED4C6C" w14:textId="77777777" w:rsidR="00EF5D78" w:rsidRPr="00EF5D78" w:rsidRDefault="00EF5D78" w:rsidP="00EF5D78">
      <w:pPr>
        <w:numPr>
          <w:ilvl w:val="0"/>
          <w:numId w:val="13"/>
        </w:numPr>
      </w:pPr>
      <w:r w:rsidRPr="00EF5D78">
        <w:t>Ensure that the </w:t>
      </w:r>
      <w:r w:rsidRPr="00EF5D78">
        <w:rPr>
          <w:b/>
          <w:bCs/>
        </w:rPr>
        <w:t>Installer Site Geo is covered under MSI/AVR SPA GEO</w:t>
      </w:r>
      <w:r w:rsidRPr="00EF5D78">
        <w:t>.</w:t>
      </w:r>
    </w:p>
    <w:p w14:paraId="11998D8D" w14:textId="77777777" w:rsidR="00EF5D78" w:rsidRPr="00EF5D78" w:rsidRDefault="00EF5D78" w:rsidP="00EF5D78">
      <w:pPr>
        <w:numPr>
          <w:ilvl w:val="0"/>
          <w:numId w:val="13"/>
        </w:numPr>
      </w:pPr>
      <w:r w:rsidRPr="00EF5D78">
        <w:t>If all conditions are met:</w:t>
      </w:r>
    </w:p>
    <w:p w14:paraId="4AD8042F" w14:textId="4F88E53C" w:rsidR="00EF5D78" w:rsidRPr="00EF5D78" w:rsidRDefault="00EF5D78" w:rsidP="00EF5D78">
      <w:pPr>
        <w:numPr>
          <w:ilvl w:val="1"/>
          <w:numId w:val="13"/>
        </w:numPr>
      </w:pPr>
      <w:r w:rsidRPr="00EF5D78">
        <w:t>Update the </w:t>
      </w:r>
      <w:r w:rsidRPr="00EF5D78">
        <w:rPr>
          <w:b/>
          <w:bCs/>
        </w:rPr>
        <w:t>Device Data Record</w:t>
      </w:r>
      <w:r w:rsidRPr="00EF5D78">
        <w:t> with </w:t>
      </w:r>
      <w:r w:rsidRPr="00EF5D78">
        <w:rPr>
          <w:b/>
          <w:bCs/>
        </w:rPr>
        <w:t>Qty 1</w:t>
      </w:r>
      <w:r w:rsidRPr="00EF5D78">
        <w:t> </w:t>
      </w:r>
      <w:r w:rsidR="003E3927">
        <w:t xml:space="preserve">for that Site </w:t>
      </w:r>
      <w:r w:rsidRPr="00EF5D78">
        <w:t>and mark </w:t>
      </w:r>
      <w:r w:rsidRPr="00EF5D78">
        <w:rPr>
          <w:b/>
          <w:bCs/>
        </w:rPr>
        <w:t>System Size Incentive as Eligible</w:t>
      </w:r>
      <w:r w:rsidRPr="00EF5D78">
        <w:t>.</w:t>
      </w:r>
    </w:p>
    <w:p w14:paraId="5C254E1F" w14:textId="77777777" w:rsidR="00EF5D78" w:rsidRPr="00EF5D78" w:rsidRDefault="00EF5D78" w:rsidP="00EF5D78">
      <w:pPr>
        <w:numPr>
          <w:ilvl w:val="0"/>
          <w:numId w:val="13"/>
        </w:numPr>
      </w:pPr>
      <w:r w:rsidRPr="00EF5D78">
        <w:t>Identify distinct </w:t>
      </w:r>
      <w:r w:rsidRPr="00EF5D78">
        <w:rPr>
          <w:b/>
          <w:bCs/>
        </w:rPr>
        <w:t>SPA &amp; SKU combinations</w:t>
      </w:r>
      <w:r w:rsidRPr="00EF5D78">
        <w:t> marked as eligible for </w:t>
      </w:r>
      <w:r w:rsidRPr="00EF5D78">
        <w:rPr>
          <w:b/>
          <w:bCs/>
        </w:rPr>
        <w:t>System Size Incentive</w:t>
      </w:r>
      <w:r w:rsidRPr="00EF5D78">
        <w:t>.</w:t>
      </w:r>
    </w:p>
    <w:p w14:paraId="1E32ED4E" w14:textId="0BA6ABB3" w:rsidR="00EF5D78" w:rsidRPr="00EF5D78" w:rsidRDefault="3AB7D7A3" w:rsidP="00EF5D78">
      <w:pPr>
        <w:numPr>
          <w:ilvl w:val="0"/>
          <w:numId w:val="13"/>
        </w:numPr>
      </w:pPr>
      <w:r>
        <w:t>Count the number of eligible devices and determine the </w:t>
      </w:r>
      <w:r w:rsidRPr="7B4C89B5">
        <w:rPr>
          <w:b/>
          <w:bCs/>
        </w:rPr>
        <w:t>Eligibility Tier</w:t>
      </w:r>
      <w:r w:rsidR="006F280D">
        <w:rPr>
          <w:b/>
          <w:bCs/>
        </w:rPr>
        <w:t xml:space="preserve">. </w:t>
      </w:r>
      <w:r w:rsidR="006F280D" w:rsidRPr="007F4AC5">
        <w:t>All Alternate SKUs should be grouped into 1 SKU to determine the Tier</w:t>
      </w:r>
      <w:r w:rsidR="007F4AC5">
        <w:t xml:space="preserve"> (</w:t>
      </w:r>
      <w:r w:rsidR="007F4AC5" w:rsidRPr="007F4AC5">
        <w:rPr>
          <w:highlight w:val="cyan"/>
        </w:rPr>
        <w:t>refer open item # 14</w:t>
      </w:r>
      <w:r w:rsidR="007F4AC5">
        <w:t>)</w:t>
      </w:r>
      <w:r>
        <w:t>:</w:t>
      </w:r>
    </w:p>
    <w:p w14:paraId="22C68E59" w14:textId="56DCD180" w:rsidR="00EF5D78" w:rsidRPr="00EF5D78" w:rsidRDefault="00EF5D78" w:rsidP="00EF5D78">
      <w:pPr>
        <w:numPr>
          <w:ilvl w:val="1"/>
          <w:numId w:val="13"/>
        </w:numPr>
      </w:pPr>
      <w:r w:rsidRPr="00EF5D78">
        <w:rPr>
          <w:b/>
          <w:bCs/>
        </w:rPr>
        <w:t>Tier 1</w:t>
      </w:r>
      <w:r w:rsidRPr="00EF5D78">
        <w:t>: If the number of devices is between </w:t>
      </w:r>
      <w:r>
        <w:rPr>
          <w:b/>
          <w:bCs/>
        </w:rPr>
        <w:t>Min and Max for Tier 1</w:t>
      </w:r>
      <w:r w:rsidRPr="00EF5D78">
        <w:t>.</w:t>
      </w:r>
    </w:p>
    <w:p w14:paraId="364FAAF9" w14:textId="0D40D322" w:rsidR="00EF5D78" w:rsidRPr="00EF5D78" w:rsidRDefault="00EF5D78" w:rsidP="00EF5D78">
      <w:pPr>
        <w:numPr>
          <w:ilvl w:val="1"/>
          <w:numId w:val="13"/>
        </w:numPr>
      </w:pPr>
      <w:r w:rsidRPr="00EF5D78">
        <w:rPr>
          <w:b/>
          <w:bCs/>
        </w:rPr>
        <w:t>Tier 2</w:t>
      </w:r>
      <w:r w:rsidRPr="00EF5D78">
        <w:t>: If the number of devices is between </w:t>
      </w:r>
      <w:r>
        <w:rPr>
          <w:b/>
          <w:bCs/>
        </w:rPr>
        <w:t>Min and Max for Tier 2</w:t>
      </w:r>
      <w:r w:rsidRPr="00EF5D78">
        <w:t>.</w:t>
      </w:r>
    </w:p>
    <w:p w14:paraId="295EE69A" w14:textId="25560695" w:rsidR="00EF5D78" w:rsidRPr="00EF5D78" w:rsidRDefault="00EF5D78" w:rsidP="00EF5D78">
      <w:pPr>
        <w:numPr>
          <w:ilvl w:val="1"/>
          <w:numId w:val="13"/>
        </w:numPr>
      </w:pPr>
      <w:r w:rsidRPr="00EF5D78">
        <w:rPr>
          <w:b/>
          <w:bCs/>
        </w:rPr>
        <w:t>Tier 3</w:t>
      </w:r>
      <w:r w:rsidRPr="00EF5D78">
        <w:t>: If the number of devices is between </w:t>
      </w:r>
      <w:r>
        <w:rPr>
          <w:b/>
          <w:bCs/>
        </w:rPr>
        <w:t>Min and Max for Tier 3</w:t>
      </w:r>
      <w:r w:rsidRPr="00EF5D78">
        <w:t>.</w:t>
      </w:r>
    </w:p>
    <w:p w14:paraId="38C17B1C" w14:textId="6D84ECFF" w:rsidR="00EF5D78" w:rsidRDefault="00EF5D78" w:rsidP="00EF5D78">
      <w:pPr>
        <w:numPr>
          <w:ilvl w:val="1"/>
          <w:numId w:val="13"/>
        </w:numPr>
      </w:pPr>
      <w:r w:rsidRPr="00EF5D78">
        <w:rPr>
          <w:b/>
          <w:bCs/>
        </w:rPr>
        <w:t>Tier 4</w:t>
      </w:r>
      <w:r w:rsidRPr="00EF5D78">
        <w:t>: If the number of devices is greater than </w:t>
      </w:r>
      <w:r>
        <w:rPr>
          <w:b/>
          <w:bCs/>
        </w:rPr>
        <w:t>Min and Max for Tier 4</w:t>
      </w:r>
      <w:r w:rsidRPr="00EF5D78">
        <w:t>.</w:t>
      </w:r>
    </w:p>
    <w:p w14:paraId="49903D6C" w14:textId="40CCF622" w:rsidR="00EF5D78" w:rsidRPr="00EF5D78" w:rsidRDefault="00EF5D78" w:rsidP="00EF5D78">
      <w:pPr>
        <w:numPr>
          <w:ilvl w:val="1"/>
          <w:numId w:val="13"/>
        </w:numPr>
      </w:pPr>
      <w:r w:rsidRPr="00EF5D78">
        <w:rPr>
          <w:b/>
          <w:bCs/>
        </w:rPr>
        <w:t xml:space="preserve">Tier </w:t>
      </w:r>
      <w:r>
        <w:rPr>
          <w:b/>
          <w:bCs/>
        </w:rPr>
        <w:t>5</w:t>
      </w:r>
      <w:r w:rsidRPr="00EF5D78">
        <w:t>: If the number of devices is greater than </w:t>
      </w:r>
      <w:r>
        <w:rPr>
          <w:b/>
          <w:bCs/>
        </w:rPr>
        <w:t>Min and Max for Tier 5</w:t>
      </w:r>
      <w:r w:rsidRPr="00EF5D78">
        <w:t>.</w:t>
      </w:r>
    </w:p>
    <w:p w14:paraId="719CC0DA" w14:textId="77777777" w:rsidR="00EF5D78" w:rsidRPr="00EF5D78" w:rsidRDefault="00EF5D78" w:rsidP="00EF5D78">
      <w:pPr>
        <w:numPr>
          <w:ilvl w:val="0"/>
          <w:numId w:val="13"/>
        </w:numPr>
      </w:pPr>
      <w:r w:rsidRPr="00EF5D78">
        <w:t>Based on the </w:t>
      </w:r>
      <w:r w:rsidRPr="00EF5D78">
        <w:rPr>
          <w:b/>
          <w:bCs/>
        </w:rPr>
        <w:t>tier</w:t>
      </w:r>
      <w:r w:rsidRPr="00EF5D78">
        <w:t>, calculate the corresponding </w:t>
      </w:r>
      <w:r w:rsidRPr="00EF5D78">
        <w:rPr>
          <w:b/>
          <w:bCs/>
        </w:rPr>
        <w:t>rebate value</w:t>
      </w:r>
      <w:r w:rsidRPr="00EF5D78">
        <w:t>.</w:t>
      </w:r>
    </w:p>
    <w:p w14:paraId="259F69AD" w14:textId="77777777" w:rsidR="00EF5D78" w:rsidRPr="00EF5D78" w:rsidRDefault="00EF5D78" w:rsidP="00EF5D78">
      <w:pPr>
        <w:numPr>
          <w:ilvl w:val="0"/>
          <w:numId w:val="13"/>
        </w:numPr>
      </w:pPr>
      <w:r w:rsidRPr="00EF5D78">
        <w:t>Insert rebate records for </w:t>
      </w:r>
      <w:r w:rsidRPr="00EF5D78">
        <w:rPr>
          <w:b/>
          <w:bCs/>
        </w:rPr>
        <w:t>each tier level</w:t>
      </w:r>
      <w:r w:rsidRPr="00EF5D78">
        <w:t> along with the </w:t>
      </w:r>
      <w:r w:rsidRPr="00EF5D78">
        <w:rPr>
          <w:b/>
          <w:bCs/>
        </w:rPr>
        <w:t>Payment Eligible Date</w:t>
      </w:r>
      <w:r w:rsidRPr="00EF5D78">
        <w:t>.</w:t>
      </w:r>
    </w:p>
    <w:p w14:paraId="6FA5DCB3" w14:textId="77777777" w:rsidR="00EF5D78" w:rsidRPr="00EF5D78" w:rsidRDefault="00961076" w:rsidP="00EF5D78">
      <w:r>
        <w:pict w14:anchorId="396DEB92">
          <v:rect id="_x0000_i1029" style="width:0;height:1.5pt" o:hralign="center" o:hrstd="t" o:hrnoshade="t" o:hr="t" fillcolor="#222" stroked="f"/>
        </w:pict>
      </w:r>
    </w:p>
    <w:p w14:paraId="4910AA79" w14:textId="2D6F4189" w:rsidR="00EF5D78" w:rsidRPr="00EF5D78" w:rsidRDefault="00EF5D78" w:rsidP="00EF5D78">
      <w:pPr>
        <w:pStyle w:val="Heading3"/>
      </w:pPr>
      <w:bookmarkStart w:id="36" w:name="_Toc190360099"/>
      <w:r w:rsidRPr="00EF5D78">
        <w:t xml:space="preserve">Rebate </w:t>
      </w:r>
      <w:r w:rsidR="00450C15">
        <w:t>Batch</w:t>
      </w:r>
      <w:r w:rsidR="00450C15" w:rsidRPr="00EF5D78">
        <w:t xml:space="preserve"> </w:t>
      </w:r>
      <w:r w:rsidRPr="00EF5D78">
        <w:t>Processing</w:t>
      </w:r>
      <w:bookmarkEnd w:id="36"/>
    </w:p>
    <w:p w14:paraId="1F68D015" w14:textId="1F00D538" w:rsidR="00EF5D78" w:rsidRPr="00EF5D78" w:rsidRDefault="00EF5D78" w:rsidP="00EF5D78">
      <w:pPr>
        <w:numPr>
          <w:ilvl w:val="0"/>
          <w:numId w:val="14"/>
        </w:numPr>
      </w:pPr>
      <w:r w:rsidRPr="00EF5D78">
        <w:t>Fetch all </w:t>
      </w:r>
      <w:r w:rsidRPr="00EF5D78">
        <w:rPr>
          <w:b/>
          <w:bCs/>
        </w:rPr>
        <w:t xml:space="preserve">rebate records that are NOT </w:t>
      </w:r>
      <w:r w:rsidR="00E32A4B">
        <w:rPr>
          <w:b/>
          <w:bCs/>
        </w:rPr>
        <w:t>processed</w:t>
      </w:r>
      <w:r w:rsidRPr="00EF5D78">
        <w:rPr>
          <w:b/>
          <w:bCs/>
        </w:rPr>
        <w:t xml:space="preserve"> yet</w:t>
      </w:r>
      <w:r w:rsidRPr="00EF5D78">
        <w:t>.</w:t>
      </w:r>
    </w:p>
    <w:p w14:paraId="13036D3B" w14:textId="77777777" w:rsidR="00EF5D78" w:rsidRPr="00EF5D78" w:rsidRDefault="00EF5D78" w:rsidP="00EF5D78">
      <w:pPr>
        <w:numPr>
          <w:ilvl w:val="0"/>
          <w:numId w:val="14"/>
        </w:numPr>
      </w:pPr>
      <w:r w:rsidRPr="00EF5D78">
        <w:t>Filter records by:</w:t>
      </w:r>
    </w:p>
    <w:p w14:paraId="05821B5F" w14:textId="77777777" w:rsidR="00EF5D78" w:rsidRPr="00EF5D78" w:rsidRDefault="00EF5D78" w:rsidP="00EF5D78">
      <w:pPr>
        <w:numPr>
          <w:ilvl w:val="1"/>
          <w:numId w:val="14"/>
        </w:numPr>
      </w:pPr>
      <w:r w:rsidRPr="00EF5D78">
        <w:rPr>
          <w:b/>
          <w:bCs/>
        </w:rPr>
        <w:t>Country</w:t>
      </w:r>
    </w:p>
    <w:p w14:paraId="6B60C20F" w14:textId="77777777" w:rsidR="00EF5D78" w:rsidRPr="00EF5D78" w:rsidRDefault="00EF5D78" w:rsidP="00EF5D78">
      <w:pPr>
        <w:numPr>
          <w:ilvl w:val="1"/>
          <w:numId w:val="14"/>
        </w:numPr>
      </w:pPr>
      <w:r w:rsidRPr="00EF5D78">
        <w:rPr>
          <w:b/>
          <w:bCs/>
        </w:rPr>
        <w:t>Installer</w:t>
      </w:r>
    </w:p>
    <w:p w14:paraId="7A019C47" w14:textId="77777777" w:rsidR="00EF5D78" w:rsidRPr="00EF5D78" w:rsidRDefault="00EF5D78" w:rsidP="00EF5D78">
      <w:pPr>
        <w:numPr>
          <w:ilvl w:val="1"/>
          <w:numId w:val="14"/>
        </w:numPr>
      </w:pPr>
      <w:r w:rsidRPr="00EF5D78">
        <w:rPr>
          <w:b/>
          <w:bCs/>
        </w:rPr>
        <w:t>Distributor</w:t>
      </w:r>
    </w:p>
    <w:p w14:paraId="2AD5401D" w14:textId="77777777" w:rsidR="00EF5D78" w:rsidRPr="00EF5D78" w:rsidRDefault="00EF5D78" w:rsidP="00EF5D78">
      <w:pPr>
        <w:numPr>
          <w:ilvl w:val="1"/>
          <w:numId w:val="14"/>
        </w:numPr>
      </w:pPr>
      <w:r w:rsidRPr="00EF5D78">
        <w:rPr>
          <w:b/>
          <w:bCs/>
        </w:rPr>
        <w:t>Rebate Type (Unit, Attachment, System Size)</w:t>
      </w:r>
    </w:p>
    <w:p w14:paraId="520956CD" w14:textId="77777777" w:rsidR="00EF5D78" w:rsidRPr="00EF5D78" w:rsidRDefault="00EF5D78" w:rsidP="00EF5D78">
      <w:pPr>
        <w:numPr>
          <w:ilvl w:val="1"/>
          <w:numId w:val="14"/>
        </w:numPr>
      </w:pPr>
      <w:r w:rsidRPr="00EF5D78">
        <w:rPr>
          <w:b/>
          <w:bCs/>
        </w:rPr>
        <w:t>Effective Date</w:t>
      </w:r>
    </w:p>
    <w:p w14:paraId="4B53CE23" w14:textId="4E121D0A" w:rsidR="00EF5D78" w:rsidRPr="00EF5D78" w:rsidRDefault="00EF5D78" w:rsidP="00EF5D78">
      <w:pPr>
        <w:numPr>
          <w:ilvl w:val="0"/>
          <w:numId w:val="14"/>
        </w:numPr>
      </w:pPr>
      <w:r w:rsidRPr="00EF5D78">
        <w:t>Create a </w:t>
      </w:r>
      <w:r w:rsidR="00E32A4B">
        <w:rPr>
          <w:b/>
          <w:bCs/>
        </w:rPr>
        <w:t>Rebate</w:t>
      </w:r>
      <w:r w:rsidR="00E32A4B" w:rsidRPr="00EF5D78">
        <w:rPr>
          <w:b/>
          <w:bCs/>
        </w:rPr>
        <w:t xml:space="preserve"> </w:t>
      </w:r>
      <w:r w:rsidRPr="00EF5D78">
        <w:rPr>
          <w:b/>
          <w:bCs/>
        </w:rPr>
        <w:t>Batch</w:t>
      </w:r>
      <w:r w:rsidRPr="00EF5D78">
        <w:t> for processing.</w:t>
      </w:r>
    </w:p>
    <w:p w14:paraId="6918027C" w14:textId="77777777" w:rsidR="00EF5D78" w:rsidRPr="00EF5D78" w:rsidRDefault="3AB7D7A3" w:rsidP="00EF5D78">
      <w:pPr>
        <w:numPr>
          <w:ilvl w:val="0"/>
          <w:numId w:val="14"/>
        </w:numPr>
      </w:pPr>
      <w:r>
        <w:t>Update the </w:t>
      </w:r>
      <w:r w:rsidRPr="7B4C89B5">
        <w:rPr>
          <w:b/>
          <w:bCs/>
        </w:rPr>
        <w:t>Rebate Line Status</w:t>
      </w:r>
      <w:r>
        <w:t> to "SUBMITTED FOR PAYMENT".</w:t>
      </w:r>
    </w:p>
    <w:p w14:paraId="59242CDB" w14:textId="77777777" w:rsidR="00EF5D78" w:rsidRPr="00EF5D78" w:rsidRDefault="3AB7D7A3" w:rsidP="00EF5D78">
      <w:pPr>
        <w:numPr>
          <w:ilvl w:val="0"/>
          <w:numId w:val="14"/>
        </w:numPr>
      </w:pPr>
      <w:r>
        <w:t>Review the batch for </w:t>
      </w:r>
      <w:r w:rsidRPr="7B4C89B5">
        <w:rPr>
          <w:b/>
          <w:bCs/>
        </w:rPr>
        <w:t>approval</w:t>
      </w:r>
      <w:r>
        <w:t>:</w:t>
      </w:r>
    </w:p>
    <w:p w14:paraId="5BD9B748" w14:textId="77777777" w:rsidR="00EF5D78" w:rsidRDefault="00EF5D78" w:rsidP="00EF5D78">
      <w:pPr>
        <w:numPr>
          <w:ilvl w:val="1"/>
          <w:numId w:val="14"/>
        </w:numPr>
      </w:pPr>
      <w:r w:rsidRPr="00EF5D78">
        <w:t>If </w:t>
      </w:r>
      <w:r w:rsidRPr="00EF5D78">
        <w:rPr>
          <w:b/>
          <w:bCs/>
        </w:rPr>
        <w:t>approved</w:t>
      </w:r>
      <w:r w:rsidRPr="00EF5D78">
        <w:t>, update the batch status to "APPROVED".</w:t>
      </w:r>
    </w:p>
    <w:p w14:paraId="461E7C18" w14:textId="27F0D895" w:rsidR="00EF5D78" w:rsidRPr="00EF5D78" w:rsidRDefault="00EF5D78" w:rsidP="00EF5D78">
      <w:pPr>
        <w:numPr>
          <w:ilvl w:val="2"/>
          <w:numId w:val="14"/>
        </w:numPr>
      </w:pPr>
      <w:r w:rsidRPr="00EF5D78">
        <w:t>Update the </w:t>
      </w:r>
      <w:r w:rsidRPr="00EF5D78">
        <w:rPr>
          <w:b/>
          <w:bCs/>
        </w:rPr>
        <w:t>Rebate Line Status</w:t>
      </w:r>
      <w:r w:rsidRPr="00EF5D78">
        <w:t> to " APPROVED ".</w:t>
      </w:r>
    </w:p>
    <w:p w14:paraId="4A592A4F" w14:textId="1C4465D7" w:rsidR="00EF5D78" w:rsidRDefault="00EF5D78" w:rsidP="00EF5D78">
      <w:pPr>
        <w:numPr>
          <w:ilvl w:val="1"/>
          <w:numId w:val="14"/>
        </w:numPr>
      </w:pPr>
      <w:r w:rsidRPr="00EF5D78">
        <w:t>If </w:t>
      </w:r>
      <w:r w:rsidRPr="00EF5D78">
        <w:rPr>
          <w:b/>
          <w:bCs/>
        </w:rPr>
        <w:t>rejected</w:t>
      </w:r>
      <w:r w:rsidRPr="00EF5D78">
        <w:t>, update the batch status to "REJECTED".</w:t>
      </w:r>
      <w:r>
        <w:t xml:space="preserve"> </w:t>
      </w:r>
    </w:p>
    <w:p w14:paraId="399F0D02" w14:textId="02221950" w:rsidR="00EF5D78" w:rsidRPr="00EF5D78" w:rsidRDefault="00EF5D78" w:rsidP="00EF5D78">
      <w:pPr>
        <w:numPr>
          <w:ilvl w:val="2"/>
          <w:numId w:val="14"/>
        </w:numPr>
      </w:pPr>
      <w:r w:rsidRPr="00EF5D78">
        <w:t>Update the </w:t>
      </w:r>
      <w:r w:rsidRPr="00EF5D78">
        <w:rPr>
          <w:b/>
          <w:bCs/>
        </w:rPr>
        <w:t>Rebate Line Status</w:t>
      </w:r>
      <w:r w:rsidRPr="00EF5D78">
        <w:t> to "</w:t>
      </w:r>
      <w:r w:rsidR="005E6636">
        <w:t>RE-</w:t>
      </w:r>
      <w:r w:rsidRPr="00EF5D78">
        <w:t>ELIGIBLE ".</w:t>
      </w:r>
    </w:p>
    <w:p w14:paraId="59B8FAC7" w14:textId="77777777" w:rsidR="00EF5D78" w:rsidRPr="00EF5D78" w:rsidRDefault="00EF5D78" w:rsidP="00EF5D78">
      <w:pPr>
        <w:numPr>
          <w:ilvl w:val="0"/>
          <w:numId w:val="14"/>
        </w:numPr>
      </w:pPr>
      <w:r w:rsidRPr="00EF5D78">
        <w:rPr>
          <w:b/>
          <w:bCs/>
        </w:rPr>
        <w:t>Process Payment Based on Payee Type</w:t>
      </w:r>
      <w:r w:rsidRPr="00EF5D78">
        <w:t>:</w:t>
      </w:r>
    </w:p>
    <w:p w14:paraId="5C525D32" w14:textId="77777777" w:rsidR="00EF5D78" w:rsidRPr="00EF5D78" w:rsidRDefault="00EF5D78" w:rsidP="00EF5D78">
      <w:pPr>
        <w:numPr>
          <w:ilvl w:val="1"/>
          <w:numId w:val="14"/>
        </w:numPr>
      </w:pPr>
      <w:r w:rsidRPr="00EF5D78">
        <w:t>If the </w:t>
      </w:r>
      <w:r w:rsidRPr="00EF5D78">
        <w:rPr>
          <w:b/>
          <w:bCs/>
        </w:rPr>
        <w:t>Payee is an Installer</w:t>
      </w:r>
      <w:r w:rsidRPr="00EF5D78">
        <w:t>, create an </w:t>
      </w:r>
      <w:r w:rsidRPr="00EF5D78">
        <w:rPr>
          <w:b/>
          <w:bCs/>
        </w:rPr>
        <w:t>AP Invoice</w:t>
      </w:r>
      <w:r w:rsidRPr="00EF5D78">
        <w:t>.</w:t>
      </w:r>
    </w:p>
    <w:p w14:paraId="3F6E9679" w14:textId="77777777" w:rsidR="00EF5D78" w:rsidRDefault="00EF5D78" w:rsidP="00EF5D78">
      <w:pPr>
        <w:numPr>
          <w:ilvl w:val="0"/>
          <w:numId w:val="14"/>
        </w:numPr>
      </w:pPr>
      <w:r w:rsidRPr="00EF5D78">
        <w:t>Create the </w:t>
      </w:r>
      <w:r w:rsidRPr="00EF5D78">
        <w:rPr>
          <w:b/>
          <w:bCs/>
        </w:rPr>
        <w:t>Payment Document in Oracle Fusion</w:t>
      </w:r>
      <w:r w:rsidRPr="00EF5D78">
        <w:t>.</w:t>
      </w:r>
    </w:p>
    <w:p w14:paraId="7A5ADD68" w14:textId="77777777" w:rsidR="00017FC2" w:rsidRDefault="00017FC2" w:rsidP="00017FC2"/>
    <w:p w14:paraId="02CE5F6F" w14:textId="77777777" w:rsidR="00F34C84" w:rsidRPr="00F34C84" w:rsidRDefault="00F34C84" w:rsidP="003D3FD8">
      <w:pPr>
        <w:pStyle w:val="Heading2"/>
      </w:pPr>
      <w:bookmarkStart w:id="37" w:name="_Toc1942580550"/>
      <w:bookmarkStart w:id="38" w:name="_Toc190360100"/>
      <w:r w:rsidRPr="00F34C84">
        <w:t xml:space="preserve">SFDC </w:t>
      </w:r>
      <w:r w:rsidRPr="00F34C84">
        <w:rPr>
          <w:rFonts w:ascii="Wingdings" w:eastAsia="Wingdings" w:hAnsi="Wingdings" w:cs="Wingdings"/>
        </w:rPr>
        <w:t>à</w:t>
      </w:r>
      <w:r w:rsidRPr="00F34C84">
        <w:t xml:space="preserve"> CHM Installer Account Sync</w:t>
      </w:r>
      <w:bookmarkEnd w:id="37"/>
      <w:bookmarkEnd w:id="38"/>
    </w:p>
    <w:p w14:paraId="41F5F2A1" w14:textId="62075D5A" w:rsidR="00F34C84" w:rsidRDefault="00F34C84" w:rsidP="00F34C84">
      <w:r>
        <w:t xml:space="preserve">CHM will receive an additional attribute “Bank </w:t>
      </w:r>
      <w:r w:rsidR="00025914">
        <w:t>Account</w:t>
      </w:r>
      <w:r>
        <w:t xml:space="preserve"> Flag” from SFDC.</w:t>
      </w:r>
    </w:p>
    <w:p w14:paraId="5EABB03B" w14:textId="77777777" w:rsidR="00F34C84" w:rsidRPr="00F34C84" w:rsidRDefault="00F34C84" w:rsidP="00F34C84">
      <w:pPr>
        <w:rPr>
          <w:b/>
          <w:bCs/>
        </w:rPr>
      </w:pPr>
      <w:r w:rsidRPr="00F34C84">
        <w:rPr>
          <w:b/>
          <w:bCs/>
        </w:rPr>
        <w:t>Changes to OIC Interface:</w:t>
      </w:r>
    </w:p>
    <w:p w14:paraId="7B94B9C5" w14:textId="77777777" w:rsidR="00F34C84" w:rsidRDefault="00F34C84" w:rsidP="00F34C84">
      <w:r>
        <w:t>Existing OIC Interface that sends SFDC Account Master data into CHM will be modified to source this flag.</w:t>
      </w:r>
    </w:p>
    <w:p w14:paraId="13A7C1D1" w14:textId="77777777" w:rsidR="00F34C84" w:rsidRDefault="00F34C84" w:rsidP="00F34C84"/>
    <w:p w14:paraId="25C31D29" w14:textId="3531E1B9" w:rsidR="00F34C84" w:rsidRPr="00F34C84" w:rsidRDefault="00F34C84" w:rsidP="00F34C84">
      <w:pPr>
        <w:rPr>
          <w:b/>
          <w:bCs/>
        </w:rPr>
      </w:pPr>
      <w:r w:rsidRPr="00F34C84">
        <w:rPr>
          <w:b/>
          <w:bCs/>
        </w:rPr>
        <w:t>Changes to CHM</w:t>
      </w:r>
      <w:r>
        <w:rPr>
          <w:b/>
          <w:bCs/>
        </w:rPr>
        <w:t xml:space="preserve"> Database</w:t>
      </w:r>
      <w:r w:rsidRPr="00F34C84">
        <w:rPr>
          <w:b/>
          <w:bCs/>
        </w:rPr>
        <w:t>:</w:t>
      </w:r>
    </w:p>
    <w:p w14:paraId="49426424" w14:textId="77777777" w:rsidR="00F34C84" w:rsidRDefault="00F34C84" w:rsidP="00F34C84">
      <w:pPr>
        <w:pStyle w:val="ListParagraph"/>
        <w:numPr>
          <w:ilvl w:val="0"/>
          <w:numId w:val="22"/>
        </w:numPr>
        <w:spacing w:after="0" w:line="240" w:lineRule="auto"/>
      </w:pPr>
      <w:r>
        <w:t>New column BANK_SHARED_FLAG VARCHAR2(100) will be added to the table CHM_SFDC_ACCOUNT_MASTER</w:t>
      </w:r>
    </w:p>
    <w:p w14:paraId="1308A667" w14:textId="77777777" w:rsidR="00F34C84" w:rsidRDefault="00F34C84" w:rsidP="00F34C84">
      <w:pPr>
        <w:pStyle w:val="ListParagraph"/>
        <w:numPr>
          <w:ilvl w:val="0"/>
          <w:numId w:val="22"/>
        </w:numPr>
        <w:spacing w:after="0" w:line="240" w:lineRule="auto"/>
      </w:pPr>
      <w:r>
        <w:t>The flag will either be NULL, ‘Y’ or ‘N’. If NULL it will be treated as ‘N’</w:t>
      </w:r>
    </w:p>
    <w:p w14:paraId="38E90143" w14:textId="77777777" w:rsidR="00017FC2" w:rsidRDefault="00017FC2" w:rsidP="00017FC2"/>
    <w:p w14:paraId="0DFFE55E" w14:textId="78312BB1" w:rsidR="00F34C84" w:rsidRDefault="00F34C84" w:rsidP="00F34C84">
      <w:pPr>
        <w:rPr>
          <w:b/>
          <w:bCs/>
        </w:rPr>
      </w:pPr>
      <w:r w:rsidRPr="00F34C84">
        <w:rPr>
          <w:b/>
          <w:bCs/>
        </w:rPr>
        <w:t>Changes to CHM</w:t>
      </w:r>
      <w:r>
        <w:rPr>
          <w:b/>
          <w:bCs/>
        </w:rPr>
        <w:t xml:space="preserve"> UI</w:t>
      </w:r>
      <w:r w:rsidRPr="00F34C84">
        <w:rPr>
          <w:b/>
          <w:bCs/>
        </w:rPr>
        <w:t>:</w:t>
      </w:r>
    </w:p>
    <w:p w14:paraId="14F36C0C" w14:textId="5D82822E" w:rsidR="00F34C84" w:rsidRPr="00F34C84" w:rsidRDefault="00F34C84" w:rsidP="00F34C84">
      <w:r>
        <w:t>The additional Attribute BANK_</w:t>
      </w:r>
      <w:r w:rsidR="00F364F7" w:rsidRPr="007614AD">
        <w:t>ACCOUNT</w:t>
      </w:r>
      <w:r>
        <w:t>_FLAG will be shown additionally in the existing CHM UI that displays the Installer Master.</w:t>
      </w:r>
    </w:p>
    <w:p w14:paraId="42E2B328" w14:textId="77777777" w:rsidR="00F34C84" w:rsidRDefault="00F34C84" w:rsidP="00017FC2"/>
    <w:p w14:paraId="7B470524" w14:textId="1260CD11" w:rsidR="00390967" w:rsidRDefault="00F34C84" w:rsidP="00017FC2">
      <w:pPr>
        <w:pStyle w:val="Heading2"/>
      </w:pPr>
      <w:bookmarkStart w:id="39" w:name="_Toc913863149"/>
      <w:bookmarkStart w:id="40" w:name="_Toc190360101"/>
      <w:r>
        <w:t xml:space="preserve">SFDC </w:t>
      </w:r>
      <w:r w:rsidRPr="756104CF">
        <w:rPr>
          <w:rFonts w:ascii="Wingdings" w:eastAsia="Wingdings" w:hAnsi="Wingdings" w:cs="Wingdings"/>
        </w:rPr>
        <w:t>à</w:t>
      </w:r>
      <w:r>
        <w:t xml:space="preserve"> CHM AVR SPA Sync</w:t>
      </w:r>
      <w:bookmarkEnd w:id="39"/>
      <w:bookmarkEnd w:id="40"/>
    </w:p>
    <w:p w14:paraId="48168B27" w14:textId="77777777" w:rsidR="00F34C84" w:rsidRDefault="00F34C84" w:rsidP="00F34C84"/>
    <w:p w14:paraId="6DC9E29D" w14:textId="65EA99F1" w:rsidR="00F34C84" w:rsidRDefault="00F34C84" w:rsidP="00F34C84">
      <w:r>
        <w:t>CHM will receive MSI/AVR SPA information from SFDC.</w:t>
      </w:r>
    </w:p>
    <w:p w14:paraId="0D8BE2EA" w14:textId="2106E98C" w:rsidR="00F34C84" w:rsidRDefault="00F34C84" w:rsidP="00F34C84">
      <w:r>
        <w:t>Following filters apply to the MSI/AVR SPA that will be interfaced into CHM</w:t>
      </w:r>
    </w:p>
    <w:p w14:paraId="574548C6" w14:textId="20688BD1" w:rsidR="00F34C84" w:rsidRDefault="00F34C84" w:rsidP="00F34C84">
      <w:pPr>
        <w:pStyle w:val="ListParagraph"/>
        <w:numPr>
          <w:ilvl w:val="0"/>
          <w:numId w:val="24"/>
        </w:numPr>
      </w:pPr>
      <w:r>
        <w:t>Quote to Buy = Yes</w:t>
      </w:r>
    </w:p>
    <w:p w14:paraId="587AF5DD" w14:textId="32C618C5" w:rsidR="00F34C84" w:rsidRDefault="00F34C84" w:rsidP="00F34C84">
      <w:pPr>
        <w:pStyle w:val="ListParagraph"/>
        <w:numPr>
          <w:ilvl w:val="0"/>
          <w:numId w:val="24"/>
        </w:numPr>
      </w:pPr>
      <w:r>
        <w:t xml:space="preserve">Status = Approved OR Cancelled post Approval </w:t>
      </w:r>
    </w:p>
    <w:p w14:paraId="46DEF958" w14:textId="0D7AFAED" w:rsidR="00F34C84" w:rsidRDefault="00F34C84" w:rsidP="00F34C84">
      <w:pPr>
        <w:pStyle w:val="ListParagraph"/>
        <w:numPr>
          <w:ilvl w:val="0"/>
          <w:numId w:val="24"/>
        </w:numPr>
      </w:pPr>
      <w:r>
        <w:t>Both new records and updated records will be pushed into SFDC</w:t>
      </w:r>
    </w:p>
    <w:p w14:paraId="0D6F15DB" w14:textId="28ED8858" w:rsidR="00F34C84" w:rsidRDefault="00F34C84" w:rsidP="00F34C84">
      <w:r>
        <w:t xml:space="preserve">The SPA information will have the following details </w:t>
      </w:r>
    </w:p>
    <w:p w14:paraId="7383A954" w14:textId="77777777" w:rsidR="0006543A" w:rsidRDefault="0006543A" w:rsidP="0006543A">
      <w:pPr>
        <w:pStyle w:val="ListParagraph"/>
        <w:numPr>
          <w:ilvl w:val="0"/>
          <w:numId w:val="27"/>
        </w:numPr>
      </w:pPr>
      <w:r>
        <w:t>SPA Header</w:t>
      </w:r>
    </w:p>
    <w:p w14:paraId="50394C5C" w14:textId="77777777" w:rsidR="0006543A" w:rsidRDefault="0006543A" w:rsidP="0006543A">
      <w:pPr>
        <w:pStyle w:val="ListParagraph"/>
        <w:numPr>
          <w:ilvl w:val="0"/>
          <w:numId w:val="27"/>
        </w:numPr>
      </w:pPr>
      <w:r>
        <w:t>SPA Installers</w:t>
      </w:r>
    </w:p>
    <w:p w14:paraId="57271F39" w14:textId="77777777" w:rsidR="0006543A" w:rsidRDefault="0006543A" w:rsidP="0006543A">
      <w:pPr>
        <w:pStyle w:val="ListParagraph"/>
        <w:numPr>
          <w:ilvl w:val="0"/>
          <w:numId w:val="27"/>
        </w:numPr>
      </w:pPr>
      <w:r>
        <w:t>SPA Distributors</w:t>
      </w:r>
    </w:p>
    <w:p w14:paraId="25471782" w14:textId="77777777" w:rsidR="0006543A" w:rsidRDefault="0006543A" w:rsidP="0006543A">
      <w:pPr>
        <w:pStyle w:val="ListParagraph"/>
        <w:numPr>
          <w:ilvl w:val="0"/>
          <w:numId w:val="27"/>
        </w:numPr>
      </w:pPr>
      <w:r>
        <w:t>SPA Contacts</w:t>
      </w:r>
    </w:p>
    <w:p w14:paraId="13AFD2AD" w14:textId="77777777" w:rsidR="0006543A" w:rsidRDefault="0006543A" w:rsidP="0006543A">
      <w:pPr>
        <w:pStyle w:val="ListParagraph"/>
        <w:numPr>
          <w:ilvl w:val="0"/>
          <w:numId w:val="27"/>
        </w:numPr>
      </w:pPr>
      <w:r>
        <w:t>SPA Geos</w:t>
      </w:r>
    </w:p>
    <w:p w14:paraId="77950358" w14:textId="77777777" w:rsidR="0006543A" w:rsidRDefault="0006543A" w:rsidP="0006543A">
      <w:pPr>
        <w:pStyle w:val="ListParagraph"/>
        <w:numPr>
          <w:ilvl w:val="0"/>
          <w:numId w:val="27"/>
        </w:numPr>
      </w:pPr>
      <w:r>
        <w:t>SPA Unit Activation Rebates</w:t>
      </w:r>
    </w:p>
    <w:p w14:paraId="3FF322BB" w14:textId="77777777" w:rsidR="0006543A" w:rsidRDefault="0006543A" w:rsidP="0006543A">
      <w:pPr>
        <w:pStyle w:val="ListParagraph"/>
        <w:numPr>
          <w:ilvl w:val="0"/>
          <w:numId w:val="27"/>
        </w:numPr>
      </w:pPr>
      <w:r>
        <w:t>SPA System Attachment Rebates</w:t>
      </w:r>
    </w:p>
    <w:p w14:paraId="2A74C86A" w14:textId="77777777" w:rsidR="0006543A" w:rsidRDefault="0006543A" w:rsidP="0006543A">
      <w:pPr>
        <w:pStyle w:val="ListParagraph"/>
        <w:numPr>
          <w:ilvl w:val="0"/>
          <w:numId w:val="27"/>
        </w:numPr>
      </w:pPr>
      <w:r>
        <w:t>SPA System Size Tier Rebates</w:t>
      </w:r>
    </w:p>
    <w:p w14:paraId="4D4D43DE" w14:textId="1B8DD017" w:rsidR="0006543A" w:rsidRDefault="0006543A" w:rsidP="0006543A">
      <w:pPr>
        <w:pStyle w:val="ListParagraph"/>
        <w:numPr>
          <w:ilvl w:val="0"/>
          <w:numId w:val="27"/>
        </w:numPr>
      </w:pPr>
      <w:r>
        <w:t>SPA System Size Tier Information</w:t>
      </w:r>
    </w:p>
    <w:p w14:paraId="75078EBA" w14:textId="77777777" w:rsidR="00F34C84" w:rsidRPr="00F34C84" w:rsidRDefault="00F34C84" w:rsidP="00F34C84">
      <w:pPr>
        <w:rPr>
          <w:b/>
          <w:bCs/>
        </w:rPr>
      </w:pPr>
      <w:r w:rsidRPr="00F34C84">
        <w:rPr>
          <w:b/>
          <w:bCs/>
        </w:rPr>
        <w:t>Changes to OIC Interface:</w:t>
      </w:r>
    </w:p>
    <w:p w14:paraId="3DFB72C7" w14:textId="5531BA05" w:rsidR="00F34C84" w:rsidRDefault="00F34C84" w:rsidP="00F34C84">
      <w:r>
        <w:t xml:space="preserve">New OIC Interface that sends </w:t>
      </w:r>
      <w:r w:rsidR="0006543A">
        <w:t>SFDC MSI/AVR SPA</w:t>
      </w:r>
      <w:r>
        <w:t xml:space="preserve"> data into CHM will be </w:t>
      </w:r>
      <w:r w:rsidR="0006543A">
        <w:t>created</w:t>
      </w:r>
      <w:r>
        <w:t xml:space="preserve"> to source this </w:t>
      </w:r>
      <w:r w:rsidR="0006543A">
        <w:t>information</w:t>
      </w:r>
      <w:r>
        <w:t>.</w:t>
      </w:r>
    </w:p>
    <w:p w14:paraId="726F03D9" w14:textId="77777777" w:rsidR="00F34C84" w:rsidRDefault="00F34C84" w:rsidP="00F34C84"/>
    <w:p w14:paraId="27F38795" w14:textId="77777777" w:rsidR="00F34C84" w:rsidRDefault="00F34C84" w:rsidP="00F34C84">
      <w:pPr>
        <w:rPr>
          <w:b/>
          <w:bCs/>
        </w:rPr>
      </w:pPr>
      <w:r w:rsidRPr="00F34C84">
        <w:rPr>
          <w:b/>
          <w:bCs/>
        </w:rPr>
        <w:t>Changes to CHM</w:t>
      </w:r>
      <w:r>
        <w:rPr>
          <w:b/>
          <w:bCs/>
        </w:rPr>
        <w:t xml:space="preserve"> Database</w:t>
      </w:r>
      <w:r w:rsidRPr="00F34C84">
        <w:rPr>
          <w:b/>
          <w:bCs/>
        </w:rPr>
        <w:t>:</w:t>
      </w:r>
    </w:p>
    <w:p w14:paraId="7DB8FA75" w14:textId="2F27E79F" w:rsidR="0006543A" w:rsidRPr="0006543A" w:rsidRDefault="0006543A" w:rsidP="00F34C84">
      <w:r w:rsidRPr="0006543A">
        <w:t>Following tables will be created in CHM Database</w:t>
      </w:r>
    </w:p>
    <w:tbl>
      <w:tblPr>
        <w:tblStyle w:val="ListTable3-Accent1"/>
        <w:tblW w:w="9805" w:type="dxa"/>
        <w:tblLook w:val="04A0" w:firstRow="1" w:lastRow="0" w:firstColumn="1" w:lastColumn="0" w:noHBand="0" w:noVBand="1"/>
      </w:tblPr>
      <w:tblGrid>
        <w:gridCol w:w="5846"/>
        <w:gridCol w:w="3959"/>
      </w:tblGrid>
      <w:tr w:rsidR="0006543A" w14:paraId="51D52A1E" w14:textId="77777777" w:rsidTr="00B74E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46" w:type="dxa"/>
          </w:tcPr>
          <w:p w14:paraId="7E8A91A1" w14:textId="693C23D3" w:rsidR="0006543A" w:rsidRPr="0006543A" w:rsidRDefault="0006543A" w:rsidP="0006543A">
            <w:pPr>
              <w:rPr>
                <w:b w:val="0"/>
                <w:bCs w:val="0"/>
              </w:rPr>
            </w:pPr>
            <w:r w:rsidRPr="0006543A">
              <w:rPr>
                <w:b w:val="0"/>
                <w:bCs w:val="0"/>
              </w:rPr>
              <w:t>Table Name</w:t>
            </w:r>
          </w:p>
        </w:tc>
        <w:tc>
          <w:tcPr>
            <w:tcW w:w="3959" w:type="dxa"/>
          </w:tcPr>
          <w:p w14:paraId="2501D1AA" w14:textId="3DF6B604" w:rsidR="0006543A" w:rsidRPr="0006543A" w:rsidRDefault="0006543A" w:rsidP="0006543A">
            <w:pPr>
              <w:cnfStyle w:val="100000000000" w:firstRow="1" w:lastRow="0" w:firstColumn="0" w:lastColumn="0" w:oddVBand="0" w:evenVBand="0" w:oddHBand="0" w:evenHBand="0" w:firstRowFirstColumn="0" w:firstRowLastColumn="0" w:lastRowFirstColumn="0" w:lastRowLastColumn="0"/>
              <w:rPr>
                <w:b w:val="0"/>
                <w:bCs w:val="0"/>
              </w:rPr>
            </w:pPr>
            <w:r w:rsidRPr="0006543A">
              <w:rPr>
                <w:b w:val="0"/>
                <w:bCs w:val="0"/>
              </w:rPr>
              <w:t>Information Stored</w:t>
            </w:r>
          </w:p>
        </w:tc>
      </w:tr>
      <w:tr w:rsidR="0006543A" w14:paraId="4080863F" w14:textId="77777777" w:rsidTr="00B7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6" w:type="dxa"/>
          </w:tcPr>
          <w:p w14:paraId="185FA3B5" w14:textId="0E869BD3" w:rsidR="0006543A" w:rsidRDefault="0006543A" w:rsidP="0006543A">
            <w:r w:rsidRPr="00281EAE">
              <w:t>CHM_MSI_SPA_HEADER</w:t>
            </w:r>
          </w:p>
        </w:tc>
        <w:tc>
          <w:tcPr>
            <w:tcW w:w="3959" w:type="dxa"/>
          </w:tcPr>
          <w:p w14:paraId="28181F96" w14:textId="57CE9591" w:rsidR="0006543A" w:rsidRDefault="0006543A" w:rsidP="0006543A">
            <w:pPr>
              <w:cnfStyle w:val="000000100000" w:firstRow="0" w:lastRow="0" w:firstColumn="0" w:lastColumn="0" w:oddVBand="0" w:evenVBand="0" w:oddHBand="1" w:evenHBand="0" w:firstRowFirstColumn="0" w:firstRowLastColumn="0" w:lastRowFirstColumn="0" w:lastRowLastColumn="0"/>
            </w:pPr>
            <w:r w:rsidRPr="00404D72">
              <w:t>SPA Header</w:t>
            </w:r>
          </w:p>
        </w:tc>
      </w:tr>
      <w:tr w:rsidR="0006543A" w14:paraId="56022A07" w14:textId="77777777" w:rsidTr="00B74E78">
        <w:tc>
          <w:tcPr>
            <w:cnfStyle w:val="001000000000" w:firstRow="0" w:lastRow="0" w:firstColumn="1" w:lastColumn="0" w:oddVBand="0" w:evenVBand="0" w:oddHBand="0" w:evenHBand="0" w:firstRowFirstColumn="0" w:firstRowLastColumn="0" w:lastRowFirstColumn="0" w:lastRowLastColumn="0"/>
            <w:tcW w:w="5846" w:type="dxa"/>
          </w:tcPr>
          <w:p w14:paraId="1DAB070A" w14:textId="5D14A7A5" w:rsidR="0006543A" w:rsidRDefault="0006543A" w:rsidP="0006543A">
            <w:r w:rsidRPr="00281EAE">
              <w:t>CHM_MSI_SPA_INSTALLERS</w:t>
            </w:r>
          </w:p>
        </w:tc>
        <w:tc>
          <w:tcPr>
            <w:tcW w:w="3959" w:type="dxa"/>
          </w:tcPr>
          <w:p w14:paraId="4539D08A" w14:textId="2B4CB152" w:rsidR="0006543A" w:rsidRDefault="0006543A" w:rsidP="0006543A">
            <w:pPr>
              <w:cnfStyle w:val="000000000000" w:firstRow="0" w:lastRow="0" w:firstColumn="0" w:lastColumn="0" w:oddVBand="0" w:evenVBand="0" w:oddHBand="0" w:evenHBand="0" w:firstRowFirstColumn="0" w:firstRowLastColumn="0" w:lastRowFirstColumn="0" w:lastRowLastColumn="0"/>
            </w:pPr>
            <w:r w:rsidRPr="00404D72">
              <w:t>SPA Installers</w:t>
            </w:r>
          </w:p>
        </w:tc>
      </w:tr>
      <w:tr w:rsidR="0006543A" w14:paraId="3004BC55" w14:textId="77777777" w:rsidTr="00B7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6" w:type="dxa"/>
          </w:tcPr>
          <w:p w14:paraId="2C133DF6" w14:textId="2E3D492D" w:rsidR="0006543A" w:rsidRDefault="0006543A" w:rsidP="0006543A">
            <w:r w:rsidRPr="00281EAE">
              <w:t>CHM_MSI_SPA_DISTRIBUTOR</w:t>
            </w:r>
          </w:p>
        </w:tc>
        <w:tc>
          <w:tcPr>
            <w:tcW w:w="3959" w:type="dxa"/>
          </w:tcPr>
          <w:p w14:paraId="793CE406" w14:textId="383B61DE" w:rsidR="0006543A" w:rsidRDefault="0006543A" w:rsidP="0006543A">
            <w:pPr>
              <w:cnfStyle w:val="000000100000" w:firstRow="0" w:lastRow="0" w:firstColumn="0" w:lastColumn="0" w:oddVBand="0" w:evenVBand="0" w:oddHBand="1" w:evenHBand="0" w:firstRowFirstColumn="0" w:firstRowLastColumn="0" w:lastRowFirstColumn="0" w:lastRowLastColumn="0"/>
            </w:pPr>
            <w:r w:rsidRPr="00404D72">
              <w:t>SPA Distributors</w:t>
            </w:r>
          </w:p>
        </w:tc>
      </w:tr>
      <w:tr w:rsidR="0006543A" w14:paraId="1D6B9105" w14:textId="77777777" w:rsidTr="00B74E78">
        <w:tc>
          <w:tcPr>
            <w:cnfStyle w:val="001000000000" w:firstRow="0" w:lastRow="0" w:firstColumn="1" w:lastColumn="0" w:oddVBand="0" w:evenVBand="0" w:oddHBand="0" w:evenHBand="0" w:firstRowFirstColumn="0" w:firstRowLastColumn="0" w:lastRowFirstColumn="0" w:lastRowLastColumn="0"/>
            <w:tcW w:w="5846" w:type="dxa"/>
          </w:tcPr>
          <w:p w14:paraId="4059A2FE" w14:textId="7C896945" w:rsidR="0006543A" w:rsidRDefault="0006543A" w:rsidP="0006543A">
            <w:r w:rsidRPr="00281EAE">
              <w:t>CHM_MSI_SPA_CONTACTS</w:t>
            </w:r>
          </w:p>
        </w:tc>
        <w:tc>
          <w:tcPr>
            <w:tcW w:w="3959" w:type="dxa"/>
          </w:tcPr>
          <w:p w14:paraId="49CECBC1" w14:textId="59265BA3" w:rsidR="0006543A" w:rsidRDefault="0006543A" w:rsidP="0006543A">
            <w:pPr>
              <w:cnfStyle w:val="000000000000" w:firstRow="0" w:lastRow="0" w:firstColumn="0" w:lastColumn="0" w:oddVBand="0" w:evenVBand="0" w:oddHBand="0" w:evenHBand="0" w:firstRowFirstColumn="0" w:firstRowLastColumn="0" w:lastRowFirstColumn="0" w:lastRowLastColumn="0"/>
            </w:pPr>
            <w:r w:rsidRPr="00404D72">
              <w:t>SPA Contacts</w:t>
            </w:r>
          </w:p>
        </w:tc>
      </w:tr>
      <w:tr w:rsidR="0006543A" w14:paraId="69B14ED5" w14:textId="77777777" w:rsidTr="00B7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6" w:type="dxa"/>
          </w:tcPr>
          <w:p w14:paraId="013FE504" w14:textId="07412092" w:rsidR="0006543A" w:rsidRDefault="0006543A" w:rsidP="0006543A">
            <w:r w:rsidRPr="00281EAE">
              <w:t>CHM_MSI_SPA_GEO</w:t>
            </w:r>
            <w:r w:rsidR="004B06AA">
              <w:t>_DETAILS</w:t>
            </w:r>
          </w:p>
        </w:tc>
        <w:tc>
          <w:tcPr>
            <w:tcW w:w="3959" w:type="dxa"/>
          </w:tcPr>
          <w:p w14:paraId="0B417850" w14:textId="2F965BD3" w:rsidR="0006543A" w:rsidRDefault="0006543A" w:rsidP="0006543A">
            <w:pPr>
              <w:cnfStyle w:val="000000100000" w:firstRow="0" w:lastRow="0" w:firstColumn="0" w:lastColumn="0" w:oddVBand="0" w:evenVBand="0" w:oddHBand="1" w:evenHBand="0" w:firstRowFirstColumn="0" w:firstRowLastColumn="0" w:lastRowFirstColumn="0" w:lastRowLastColumn="0"/>
            </w:pPr>
            <w:r w:rsidRPr="00404D72">
              <w:t>SPA Geos</w:t>
            </w:r>
          </w:p>
        </w:tc>
      </w:tr>
      <w:tr w:rsidR="0006543A" w14:paraId="38E663F2" w14:textId="77777777" w:rsidTr="00B74E78">
        <w:tc>
          <w:tcPr>
            <w:cnfStyle w:val="001000000000" w:firstRow="0" w:lastRow="0" w:firstColumn="1" w:lastColumn="0" w:oddVBand="0" w:evenVBand="0" w:oddHBand="0" w:evenHBand="0" w:firstRowFirstColumn="0" w:firstRowLastColumn="0" w:lastRowFirstColumn="0" w:lastRowLastColumn="0"/>
            <w:tcW w:w="5846" w:type="dxa"/>
          </w:tcPr>
          <w:p w14:paraId="5D4ED59C" w14:textId="1D06939A" w:rsidR="0006543A" w:rsidRPr="00F23D7C" w:rsidRDefault="00F23D7C" w:rsidP="0006543A">
            <w:pPr>
              <w:rPr>
                <w:rFonts w:ascii="Aptos Narrow" w:hAnsi="Aptos Narrow"/>
                <w:b w:val="0"/>
                <w:bCs w:val="0"/>
                <w:color w:val="000000"/>
                <w14:ligatures w14:val="none"/>
              </w:rPr>
            </w:pPr>
            <w:r w:rsidRPr="00B74E78">
              <w:t>CHM_MSI_SPA_UNIT_ACTIVATION_INCENTIVES</w:t>
            </w:r>
          </w:p>
        </w:tc>
        <w:tc>
          <w:tcPr>
            <w:tcW w:w="3959" w:type="dxa"/>
          </w:tcPr>
          <w:p w14:paraId="34659A8A" w14:textId="364D7ECD" w:rsidR="0006543A" w:rsidRDefault="0006543A" w:rsidP="0006543A">
            <w:pPr>
              <w:cnfStyle w:val="000000000000" w:firstRow="0" w:lastRow="0" w:firstColumn="0" w:lastColumn="0" w:oddVBand="0" w:evenVBand="0" w:oddHBand="0" w:evenHBand="0" w:firstRowFirstColumn="0" w:firstRowLastColumn="0" w:lastRowFirstColumn="0" w:lastRowLastColumn="0"/>
            </w:pPr>
            <w:r w:rsidRPr="00404D72">
              <w:t>SPA Unit Activation Rebates</w:t>
            </w:r>
          </w:p>
        </w:tc>
      </w:tr>
      <w:tr w:rsidR="0006543A" w14:paraId="35615012" w14:textId="77777777" w:rsidTr="00B7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6" w:type="dxa"/>
          </w:tcPr>
          <w:p w14:paraId="6C8F09EC" w14:textId="62EF1F38" w:rsidR="0006543A" w:rsidRDefault="000F1DD4" w:rsidP="0006543A">
            <w:r w:rsidRPr="000F1DD4">
              <w:t>CHM_MSI_SPA_SYSTEM_ATTACHMENT_INCENTIVES</w:t>
            </w:r>
          </w:p>
        </w:tc>
        <w:tc>
          <w:tcPr>
            <w:tcW w:w="3959" w:type="dxa"/>
          </w:tcPr>
          <w:p w14:paraId="467C9B5E" w14:textId="56064D72" w:rsidR="0006543A" w:rsidRDefault="0006543A" w:rsidP="0006543A">
            <w:pPr>
              <w:cnfStyle w:val="000000100000" w:firstRow="0" w:lastRow="0" w:firstColumn="0" w:lastColumn="0" w:oddVBand="0" w:evenVBand="0" w:oddHBand="1" w:evenHBand="0" w:firstRowFirstColumn="0" w:firstRowLastColumn="0" w:lastRowFirstColumn="0" w:lastRowLastColumn="0"/>
            </w:pPr>
            <w:r w:rsidRPr="00404D72">
              <w:t>SPA System Attachment Rebates</w:t>
            </w:r>
          </w:p>
        </w:tc>
      </w:tr>
      <w:tr w:rsidR="0006543A" w14:paraId="28F511CA" w14:textId="77777777" w:rsidTr="00B74E78">
        <w:tc>
          <w:tcPr>
            <w:cnfStyle w:val="001000000000" w:firstRow="0" w:lastRow="0" w:firstColumn="1" w:lastColumn="0" w:oddVBand="0" w:evenVBand="0" w:oddHBand="0" w:evenHBand="0" w:firstRowFirstColumn="0" w:firstRowLastColumn="0" w:lastRowFirstColumn="0" w:lastRowLastColumn="0"/>
            <w:tcW w:w="5846" w:type="dxa"/>
          </w:tcPr>
          <w:p w14:paraId="10C78CDA" w14:textId="7FE74578" w:rsidR="0006543A" w:rsidRDefault="00A25CA9" w:rsidP="0006543A">
            <w:r w:rsidRPr="00A25CA9">
              <w:t>CHM_MSI_SPA_SYSTEM_SIZE_INCENTIVES</w:t>
            </w:r>
          </w:p>
        </w:tc>
        <w:tc>
          <w:tcPr>
            <w:tcW w:w="3959" w:type="dxa"/>
          </w:tcPr>
          <w:p w14:paraId="52733640" w14:textId="4AD5F97C" w:rsidR="0006543A" w:rsidRDefault="0006543A" w:rsidP="0006543A">
            <w:pPr>
              <w:cnfStyle w:val="000000000000" w:firstRow="0" w:lastRow="0" w:firstColumn="0" w:lastColumn="0" w:oddVBand="0" w:evenVBand="0" w:oddHBand="0" w:evenHBand="0" w:firstRowFirstColumn="0" w:firstRowLastColumn="0" w:lastRowFirstColumn="0" w:lastRowLastColumn="0"/>
            </w:pPr>
            <w:r w:rsidRPr="00404D72">
              <w:t>SPA System Size Tier Rebates</w:t>
            </w:r>
          </w:p>
        </w:tc>
      </w:tr>
      <w:tr w:rsidR="0006543A" w14:paraId="065339EF" w14:textId="77777777" w:rsidTr="00B7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6" w:type="dxa"/>
          </w:tcPr>
          <w:p w14:paraId="1170C65A" w14:textId="7F35225D" w:rsidR="0006543A" w:rsidRDefault="00B74E78" w:rsidP="0006543A">
            <w:r w:rsidRPr="00B74E78">
              <w:t>CHM_MSI_SPA_SYSTEM_SIZE_INCENTIVE_DETAIL</w:t>
            </w:r>
          </w:p>
        </w:tc>
        <w:tc>
          <w:tcPr>
            <w:tcW w:w="3959" w:type="dxa"/>
          </w:tcPr>
          <w:p w14:paraId="2E762AC3" w14:textId="0DD0F98B" w:rsidR="0006543A" w:rsidRDefault="0006543A" w:rsidP="0006543A">
            <w:pPr>
              <w:cnfStyle w:val="000000100000" w:firstRow="0" w:lastRow="0" w:firstColumn="0" w:lastColumn="0" w:oddVBand="0" w:evenVBand="0" w:oddHBand="1" w:evenHBand="0" w:firstRowFirstColumn="0" w:firstRowLastColumn="0" w:lastRowFirstColumn="0" w:lastRowLastColumn="0"/>
            </w:pPr>
            <w:r w:rsidRPr="00404D72">
              <w:t>SPA System Size Tier Information</w:t>
            </w:r>
          </w:p>
        </w:tc>
      </w:tr>
    </w:tbl>
    <w:p w14:paraId="4F6C9C34" w14:textId="77777777" w:rsidR="00F34C84" w:rsidRDefault="00F34C84" w:rsidP="00F34C84"/>
    <w:p w14:paraId="14B145B8" w14:textId="77777777" w:rsidR="00F34C84" w:rsidRDefault="00F34C84" w:rsidP="00F34C84">
      <w:pPr>
        <w:rPr>
          <w:b/>
          <w:bCs/>
        </w:rPr>
      </w:pPr>
      <w:r w:rsidRPr="00F34C84">
        <w:rPr>
          <w:b/>
          <w:bCs/>
        </w:rPr>
        <w:t>Changes to CHM</w:t>
      </w:r>
      <w:r>
        <w:rPr>
          <w:b/>
          <w:bCs/>
        </w:rPr>
        <w:t xml:space="preserve"> UI</w:t>
      </w:r>
      <w:r w:rsidRPr="00F34C84">
        <w:rPr>
          <w:b/>
          <w:bCs/>
        </w:rPr>
        <w:t>:</w:t>
      </w:r>
    </w:p>
    <w:p w14:paraId="6FCC5A9D" w14:textId="3FDA92D8" w:rsidR="00F34C84" w:rsidRDefault="0006543A" w:rsidP="00F34C84">
      <w:r>
        <w:t>New CHM UI screens will be built to show the following information</w:t>
      </w:r>
    </w:p>
    <w:tbl>
      <w:tblPr>
        <w:tblStyle w:val="PlainTable3"/>
        <w:tblW w:w="0" w:type="auto"/>
        <w:tblLook w:val="0480" w:firstRow="0" w:lastRow="0" w:firstColumn="1" w:lastColumn="0" w:noHBand="0" w:noVBand="1"/>
      </w:tblPr>
      <w:tblGrid>
        <w:gridCol w:w="4063"/>
      </w:tblGrid>
      <w:tr w:rsidR="0006543A" w14:paraId="28DAAF48"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7859D203" w14:textId="77777777" w:rsidR="0006543A" w:rsidRDefault="0006543A">
            <w:r w:rsidRPr="00404D72">
              <w:t>SPA Header</w:t>
            </w:r>
          </w:p>
        </w:tc>
      </w:tr>
      <w:tr w:rsidR="0006543A" w14:paraId="0BD93236" w14:textId="77777777" w:rsidTr="00AD51F7">
        <w:tc>
          <w:tcPr>
            <w:cnfStyle w:val="001000000000" w:firstRow="0" w:lastRow="0" w:firstColumn="1" w:lastColumn="0" w:oddVBand="0" w:evenVBand="0" w:oddHBand="0" w:evenHBand="0" w:firstRowFirstColumn="0" w:firstRowLastColumn="0" w:lastRowFirstColumn="0" w:lastRowLastColumn="0"/>
            <w:tcW w:w="4063" w:type="dxa"/>
          </w:tcPr>
          <w:p w14:paraId="6883301A" w14:textId="77777777" w:rsidR="0006543A" w:rsidRDefault="0006543A">
            <w:r w:rsidRPr="00404D72">
              <w:t>SPA Installers</w:t>
            </w:r>
          </w:p>
        </w:tc>
      </w:tr>
      <w:tr w:rsidR="0006543A" w14:paraId="7C74B3EC"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2667F026" w14:textId="77777777" w:rsidR="0006543A" w:rsidRDefault="0006543A">
            <w:r w:rsidRPr="00404D72">
              <w:t>SPA Distributors</w:t>
            </w:r>
          </w:p>
        </w:tc>
      </w:tr>
      <w:tr w:rsidR="0006543A" w14:paraId="16CB17C4" w14:textId="77777777" w:rsidTr="00AD51F7">
        <w:tc>
          <w:tcPr>
            <w:cnfStyle w:val="001000000000" w:firstRow="0" w:lastRow="0" w:firstColumn="1" w:lastColumn="0" w:oddVBand="0" w:evenVBand="0" w:oddHBand="0" w:evenHBand="0" w:firstRowFirstColumn="0" w:firstRowLastColumn="0" w:lastRowFirstColumn="0" w:lastRowLastColumn="0"/>
            <w:tcW w:w="4063" w:type="dxa"/>
          </w:tcPr>
          <w:p w14:paraId="242767F0" w14:textId="77777777" w:rsidR="0006543A" w:rsidRDefault="0006543A">
            <w:r w:rsidRPr="00404D72">
              <w:t>SPA Contacts</w:t>
            </w:r>
          </w:p>
        </w:tc>
      </w:tr>
      <w:tr w:rsidR="0006543A" w14:paraId="35D0A64A"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085B68D0" w14:textId="77777777" w:rsidR="0006543A" w:rsidRDefault="0006543A">
            <w:r w:rsidRPr="00404D72">
              <w:t>SPA Geos</w:t>
            </w:r>
          </w:p>
        </w:tc>
      </w:tr>
      <w:tr w:rsidR="0006543A" w14:paraId="25AFF2D2" w14:textId="77777777" w:rsidTr="00AD51F7">
        <w:tc>
          <w:tcPr>
            <w:cnfStyle w:val="001000000000" w:firstRow="0" w:lastRow="0" w:firstColumn="1" w:lastColumn="0" w:oddVBand="0" w:evenVBand="0" w:oddHBand="0" w:evenHBand="0" w:firstRowFirstColumn="0" w:firstRowLastColumn="0" w:lastRowFirstColumn="0" w:lastRowLastColumn="0"/>
            <w:tcW w:w="4063" w:type="dxa"/>
          </w:tcPr>
          <w:p w14:paraId="20883D9A" w14:textId="77777777" w:rsidR="0006543A" w:rsidRDefault="0006543A">
            <w:r w:rsidRPr="00404D72">
              <w:t>SPA Unit Activation Rebates</w:t>
            </w:r>
          </w:p>
        </w:tc>
      </w:tr>
      <w:tr w:rsidR="0006543A" w14:paraId="16D94A2D"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6A032CC4" w14:textId="77777777" w:rsidR="0006543A" w:rsidRDefault="0006543A">
            <w:r w:rsidRPr="00404D72">
              <w:t>SPA System Attachment Rebates</w:t>
            </w:r>
          </w:p>
        </w:tc>
      </w:tr>
      <w:tr w:rsidR="0006543A" w14:paraId="664DF6AD" w14:textId="77777777" w:rsidTr="00AD51F7">
        <w:tc>
          <w:tcPr>
            <w:cnfStyle w:val="001000000000" w:firstRow="0" w:lastRow="0" w:firstColumn="1" w:lastColumn="0" w:oddVBand="0" w:evenVBand="0" w:oddHBand="0" w:evenHBand="0" w:firstRowFirstColumn="0" w:firstRowLastColumn="0" w:lastRowFirstColumn="0" w:lastRowLastColumn="0"/>
            <w:tcW w:w="4063" w:type="dxa"/>
          </w:tcPr>
          <w:p w14:paraId="28FF5433" w14:textId="77777777" w:rsidR="0006543A" w:rsidRDefault="0006543A">
            <w:r w:rsidRPr="00404D72">
              <w:t>SPA System Size Tier Rebates</w:t>
            </w:r>
          </w:p>
        </w:tc>
      </w:tr>
      <w:tr w:rsidR="0006543A" w14:paraId="280D47BD"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57FD35FE" w14:textId="77777777" w:rsidR="0006543A" w:rsidRDefault="0006543A">
            <w:r w:rsidRPr="00404D72">
              <w:t>SPA System Size Tier Information</w:t>
            </w:r>
          </w:p>
        </w:tc>
      </w:tr>
    </w:tbl>
    <w:p w14:paraId="1E650C13" w14:textId="77777777" w:rsidR="0006543A" w:rsidRPr="00F34C84" w:rsidRDefault="0006543A" w:rsidP="00F34C84"/>
    <w:p w14:paraId="26C850A0" w14:textId="2DA9E699" w:rsidR="00F34C84" w:rsidRDefault="0006543A" w:rsidP="0006543A">
      <w:pPr>
        <w:pStyle w:val="Heading2"/>
      </w:pPr>
      <w:bookmarkStart w:id="41" w:name="_Toc1709827419"/>
      <w:bookmarkStart w:id="42" w:name="_Toc190360102"/>
      <w:r>
        <w:t>User Roles &amp; Security</w:t>
      </w:r>
      <w:bookmarkEnd w:id="41"/>
      <w:bookmarkEnd w:id="42"/>
    </w:p>
    <w:p w14:paraId="03C231FE" w14:textId="77777777" w:rsidR="0006543A" w:rsidRDefault="0006543A" w:rsidP="0006543A"/>
    <w:p w14:paraId="63E1C210" w14:textId="21C82753" w:rsidR="0006543A" w:rsidRDefault="0006543A" w:rsidP="0006543A">
      <w:r>
        <w:t>Existing Roles for CHM Sales Ops and Finance will be leveraged for this.</w:t>
      </w:r>
    </w:p>
    <w:tbl>
      <w:tblPr>
        <w:tblStyle w:val="ListTable3-Accent1"/>
        <w:tblW w:w="2920" w:type="dxa"/>
        <w:tblLook w:val="04A0" w:firstRow="1" w:lastRow="0" w:firstColumn="1" w:lastColumn="0" w:noHBand="0" w:noVBand="1"/>
      </w:tblPr>
      <w:tblGrid>
        <w:gridCol w:w="2920"/>
      </w:tblGrid>
      <w:tr w:rsidR="003D3FD8" w:rsidRPr="003D3FD8" w14:paraId="5886E38B" w14:textId="77777777" w:rsidTr="003D3FD8">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920" w:type="dxa"/>
          </w:tcPr>
          <w:p w14:paraId="052E33D3" w14:textId="3FCB3AC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kern w:val="0"/>
                <w:sz w:val="20"/>
                <w:szCs w:val="20"/>
                <w14:ligatures w14:val="none"/>
              </w:rPr>
              <w:t>Role Name</w:t>
            </w:r>
          </w:p>
        </w:tc>
      </w:tr>
      <w:tr w:rsidR="003D3FD8" w:rsidRPr="003D3FD8" w14:paraId="3AE5D63D" w14:textId="77777777" w:rsidTr="003D3FD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1109AAB0"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FINANCE_MANAGER</w:t>
            </w:r>
          </w:p>
        </w:tc>
      </w:tr>
      <w:tr w:rsidR="003D3FD8" w:rsidRPr="003D3FD8" w14:paraId="4BF4EBE6" w14:textId="77777777" w:rsidTr="003D3FD8">
        <w:trPr>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1E58B3C2"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FINANCE_USER</w:t>
            </w:r>
          </w:p>
        </w:tc>
      </w:tr>
      <w:tr w:rsidR="003D3FD8" w:rsidRPr="003D3FD8" w14:paraId="49FE714C" w14:textId="77777777" w:rsidTr="003D3FD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0E0AA8E7"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IT_SUPPORT_ANALYST</w:t>
            </w:r>
          </w:p>
        </w:tc>
      </w:tr>
      <w:tr w:rsidR="003D3FD8" w:rsidRPr="003D3FD8" w14:paraId="4BA1414C" w14:textId="77777777" w:rsidTr="003D3FD8">
        <w:trPr>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414D401C"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IT_SYS_ADMIN</w:t>
            </w:r>
          </w:p>
        </w:tc>
      </w:tr>
      <w:tr w:rsidR="003D3FD8" w:rsidRPr="003D3FD8" w14:paraId="787F4BDD" w14:textId="77777777" w:rsidTr="003D3FD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0452D342"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SALES_OPS_INQUIRY</w:t>
            </w:r>
          </w:p>
        </w:tc>
      </w:tr>
      <w:tr w:rsidR="003D3FD8" w:rsidRPr="003D3FD8" w14:paraId="5AA04474" w14:textId="77777777" w:rsidTr="003D3FD8">
        <w:trPr>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468E42AA"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SALES_OPS_MANAGER</w:t>
            </w:r>
          </w:p>
        </w:tc>
      </w:tr>
      <w:tr w:rsidR="003D3FD8" w:rsidRPr="003D3FD8" w14:paraId="2B93F858" w14:textId="77777777" w:rsidTr="003D3FD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516F0808"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SALES_OPS_USER</w:t>
            </w:r>
          </w:p>
        </w:tc>
      </w:tr>
      <w:tr w:rsidR="003D3FD8" w:rsidRPr="003D3FD8" w14:paraId="4B659497" w14:textId="77777777" w:rsidTr="003D3FD8">
        <w:trPr>
          <w:trHeight w:val="288"/>
        </w:trPr>
        <w:tc>
          <w:tcPr>
            <w:cnfStyle w:val="001000000000" w:firstRow="0" w:lastRow="0" w:firstColumn="1" w:lastColumn="0" w:oddVBand="0" w:evenVBand="0" w:oddHBand="0" w:evenHBand="0" w:firstRowFirstColumn="0" w:firstRowLastColumn="0" w:lastRowFirstColumn="0" w:lastRowLastColumn="0"/>
            <w:tcW w:w="2920" w:type="dxa"/>
            <w:hideMark/>
          </w:tcPr>
          <w:p w14:paraId="66AB0ED9" w14:textId="77777777" w:rsidR="003D3FD8" w:rsidRPr="003D3FD8" w:rsidRDefault="003D3FD8" w:rsidP="003D3FD8">
            <w:pPr>
              <w:rPr>
                <w:rFonts w:ascii="Helvetica" w:eastAsia="Times New Roman" w:hAnsi="Helvetica" w:cs="Calibri"/>
                <w:color w:val="000000"/>
                <w:kern w:val="0"/>
                <w:sz w:val="20"/>
                <w:szCs w:val="20"/>
                <w14:ligatures w14:val="none"/>
              </w:rPr>
            </w:pPr>
            <w:r w:rsidRPr="003D3FD8">
              <w:rPr>
                <w:rFonts w:ascii="Helvetica" w:eastAsia="Times New Roman" w:hAnsi="Helvetica" w:cs="Calibri"/>
                <w:color w:val="000000"/>
                <w:kern w:val="0"/>
                <w:sz w:val="20"/>
                <w:szCs w:val="20"/>
                <w14:ligatures w14:val="none"/>
              </w:rPr>
              <w:t>SUPER_ADMIN</w:t>
            </w:r>
          </w:p>
        </w:tc>
      </w:tr>
    </w:tbl>
    <w:p w14:paraId="12EBA258" w14:textId="34FBA0DD" w:rsidR="0006543A" w:rsidRDefault="0006543A" w:rsidP="0006543A">
      <w:r>
        <w:br/>
        <w:t xml:space="preserve">All these Roles will </w:t>
      </w:r>
      <w:r w:rsidR="00AD51F7">
        <w:t>be given</w:t>
      </w:r>
      <w:r>
        <w:t xml:space="preserve"> additional permissions granted to view and transact with the MSI/AVR Rebate </w:t>
      </w:r>
      <w:r w:rsidR="00AD51F7">
        <w:t>UI functionalities.</w:t>
      </w:r>
    </w:p>
    <w:p w14:paraId="4F956184" w14:textId="77777777" w:rsidR="00AD51F7" w:rsidRDefault="00AD51F7" w:rsidP="00AD51F7">
      <w:pPr>
        <w:pStyle w:val="Heading2"/>
      </w:pPr>
      <w:bookmarkStart w:id="43" w:name="_Toc716802153"/>
      <w:bookmarkStart w:id="44" w:name="_Toc190360103"/>
      <w:r>
        <w:t>Audit Capabilities</w:t>
      </w:r>
      <w:bookmarkEnd w:id="43"/>
      <w:bookmarkEnd w:id="44"/>
    </w:p>
    <w:p w14:paraId="1319CDFA" w14:textId="152C208A" w:rsidR="00AD51F7" w:rsidRDefault="00AD51F7" w:rsidP="00AD51F7">
      <w:r>
        <w:t>All tables will have the WHO following columns to track information</w:t>
      </w:r>
    </w:p>
    <w:tbl>
      <w:tblPr>
        <w:tblStyle w:val="ListTable3-Accent1"/>
        <w:tblW w:w="0" w:type="auto"/>
        <w:tblLook w:val="04A0" w:firstRow="1" w:lastRow="0" w:firstColumn="1" w:lastColumn="0" w:noHBand="0" w:noVBand="1"/>
      </w:tblPr>
      <w:tblGrid>
        <w:gridCol w:w="4675"/>
        <w:gridCol w:w="4675"/>
      </w:tblGrid>
      <w:tr w:rsidR="00AD51F7" w14:paraId="477BB71C" w14:textId="77777777" w:rsidTr="00AD51F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DC3A54C" w14:textId="77777777" w:rsidR="00AD51F7" w:rsidRDefault="00AD51F7">
            <w:r>
              <w:t>Column Name</w:t>
            </w:r>
          </w:p>
        </w:tc>
        <w:tc>
          <w:tcPr>
            <w:tcW w:w="4675" w:type="dxa"/>
          </w:tcPr>
          <w:p w14:paraId="05A935A5" w14:textId="22A28634" w:rsidR="00AD51F7" w:rsidRDefault="00AD51F7">
            <w:pPr>
              <w:cnfStyle w:val="100000000000" w:firstRow="1" w:lastRow="0" w:firstColumn="0" w:lastColumn="0" w:oddVBand="0" w:evenVBand="0" w:oddHBand="0" w:evenHBand="0" w:firstRowFirstColumn="0" w:firstRowLastColumn="0" w:lastRowFirstColumn="0" w:lastRowLastColumn="0"/>
            </w:pPr>
            <w:r>
              <w:t>Information</w:t>
            </w:r>
          </w:p>
        </w:tc>
      </w:tr>
      <w:tr w:rsidR="00AD51F7" w14:paraId="20A0934A"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2C818A" w14:textId="1B608543" w:rsidR="00AD51F7" w:rsidRDefault="00AD51F7">
            <w:r>
              <w:t>CREATED_BY</w:t>
            </w:r>
          </w:p>
        </w:tc>
        <w:tc>
          <w:tcPr>
            <w:tcW w:w="4675" w:type="dxa"/>
          </w:tcPr>
          <w:p w14:paraId="76727933" w14:textId="148957D8" w:rsidR="00AD51F7" w:rsidRDefault="00AD51F7">
            <w:pPr>
              <w:cnfStyle w:val="000000100000" w:firstRow="0" w:lastRow="0" w:firstColumn="0" w:lastColumn="0" w:oddVBand="0" w:evenVBand="0" w:oddHBand="1" w:evenHBand="0" w:firstRowFirstColumn="0" w:firstRowLastColumn="0" w:lastRowFirstColumn="0" w:lastRowLastColumn="0"/>
            </w:pPr>
            <w:r>
              <w:t>Who created the Record</w:t>
            </w:r>
          </w:p>
        </w:tc>
      </w:tr>
      <w:tr w:rsidR="00AD51F7" w14:paraId="3D2ECCB5" w14:textId="77777777" w:rsidTr="00AD51F7">
        <w:tc>
          <w:tcPr>
            <w:cnfStyle w:val="001000000000" w:firstRow="0" w:lastRow="0" w:firstColumn="1" w:lastColumn="0" w:oddVBand="0" w:evenVBand="0" w:oddHBand="0" w:evenHBand="0" w:firstRowFirstColumn="0" w:firstRowLastColumn="0" w:lastRowFirstColumn="0" w:lastRowLastColumn="0"/>
            <w:tcW w:w="4675" w:type="dxa"/>
          </w:tcPr>
          <w:p w14:paraId="4B3F37CD" w14:textId="63BA0150" w:rsidR="00AD51F7" w:rsidRDefault="00AD51F7">
            <w:r>
              <w:t>CREATION_DATE</w:t>
            </w:r>
          </w:p>
        </w:tc>
        <w:tc>
          <w:tcPr>
            <w:tcW w:w="4675" w:type="dxa"/>
          </w:tcPr>
          <w:p w14:paraId="534C9CF9" w14:textId="7D598869" w:rsidR="00AD51F7" w:rsidRDefault="00AD51F7">
            <w:pPr>
              <w:cnfStyle w:val="000000000000" w:firstRow="0" w:lastRow="0" w:firstColumn="0" w:lastColumn="0" w:oddVBand="0" w:evenVBand="0" w:oddHBand="0" w:evenHBand="0" w:firstRowFirstColumn="0" w:firstRowLastColumn="0" w:lastRowFirstColumn="0" w:lastRowLastColumn="0"/>
            </w:pPr>
            <w:r>
              <w:t>Timestamp of Record Creation</w:t>
            </w:r>
          </w:p>
        </w:tc>
      </w:tr>
      <w:tr w:rsidR="00AD51F7" w14:paraId="0043B0C2" w14:textId="77777777" w:rsidTr="00AD5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E746DF" w14:textId="266B8495" w:rsidR="00AD51F7" w:rsidRDefault="00AD51F7" w:rsidP="00AD51F7">
            <w:r>
              <w:t>LAST_UPDATED_BY</w:t>
            </w:r>
          </w:p>
        </w:tc>
        <w:tc>
          <w:tcPr>
            <w:tcW w:w="4675" w:type="dxa"/>
          </w:tcPr>
          <w:p w14:paraId="2696BFAA" w14:textId="6830B5B0" w:rsidR="00AD51F7" w:rsidRDefault="00AD51F7" w:rsidP="00AD51F7">
            <w:pPr>
              <w:cnfStyle w:val="000000100000" w:firstRow="0" w:lastRow="0" w:firstColumn="0" w:lastColumn="0" w:oddVBand="0" w:evenVBand="0" w:oddHBand="1" w:evenHBand="0" w:firstRowFirstColumn="0" w:firstRowLastColumn="0" w:lastRowFirstColumn="0" w:lastRowLastColumn="0"/>
            </w:pPr>
            <w:r>
              <w:t xml:space="preserve">Who Last </w:t>
            </w:r>
            <w:r w:rsidR="00EB3A7F">
              <w:t>Updated the</w:t>
            </w:r>
            <w:r>
              <w:t xml:space="preserve"> Record</w:t>
            </w:r>
          </w:p>
        </w:tc>
      </w:tr>
      <w:tr w:rsidR="00AD51F7" w14:paraId="72DFDF1C" w14:textId="77777777" w:rsidTr="00AD51F7">
        <w:tc>
          <w:tcPr>
            <w:cnfStyle w:val="001000000000" w:firstRow="0" w:lastRow="0" w:firstColumn="1" w:lastColumn="0" w:oddVBand="0" w:evenVBand="0" w:oddHBand="0" w:evenHBand="0" w:firstRowFirstColumn="0" w:firstRowLastColumn="0" w:lastRowFirstColumn="0" w:lastRowLastColumn="0"/>
            <w:tcW w:w="4675" w:type="dxa"/>
          </w:tcPr>
          <w:p w14:paraId="2D14B4A2" w14:textId="2F243680" w:rsidR="00AD51F7" w:rsidRDefault="00AD51F7" w:rsidP="00AD51F7">
            <w:r>
              <w:t>LAST_UPDATE_DATE</w:t>
            </w:r>
          </w:p>
        </w:tc>
        <w:tc>
          <w:tcPr>
            <w:tcW w:w="4675" w:type="dxa"/>
          </w:tcPr>
          <w:p w14:paraId="0E62799B" w14:textId="31839FF3" w:rsidR="00AD51F7" w:rsidRDefault="00AD51F7" w:rsidP="00AD51F7">
            <w:pPr>
              <w:cnfStyle w:val="000000000000" w:firstRow="0" w:lastRow="0" w:firstColumn="0" w:lastColumn="0" w:oddVBand="0" w:evenVBand="0" w:oddHBand="0" w:evenHBand="0" w:firstRowFirstColumn="0" w:firstRowLastColumn="0" w:lastRowFirstColumn="0" w:lastRowLastColumn="0"/>
            </w:pPr>
            <w:r>
              <w:t>Timestamp of the Last Update on Record</w:t>
            </w:r>
          </w:p>
        </w:tc>
      </w:tr>
    </w:tbl>
    <w:p w14:paraId="477003D6" w14:textId="77777777" w:rsidR="00AD51F7" w:rsidRDefault="00AD51F7" w:rsidP="00AD51F7"/>
    <w:p w14:paraId="5CAE02F4" w14:textId="5E35A4DF" w:rsidR="00AD51F7" w:rsidRDefault="00AD51F7" w:rsidP="00AD51F7">
      <w:r>
        <w:t>In addition, all PL/SQL programs will use debug log tables to write messages to enable debugging and auditing.</w:t>
      </w:r>
    </w:p>
    <w:p w14:paraId="4842E97C" w14:textId="2E8CD5E2" w:rsidR="00AD51F7" w:rsidRDefault="00AD51F7" w:rsidP="00AD51F7">
      <w:r>
        <w:t>The current CHM UAR (User Access Report) will be leveraged to provide details on the User Roles and Permissions.</w:t>
      </w:r>
    </w:p>
    <w:p w14:paraId="3DAAB1C3" w14:textId="1DF7207C" w:rsidR="00AD51F7" w:rsidRPr="003D3FD8" w:rsidRDefault="003D3FD8" w:rsidP="00D50E47">
      <w:pPr>
        <w:pStyle w:val="Heading3"/>
      </w:pPr>
      <w:bookmarkStart w:id="45" w:name="_Toc190360104"/>
      <w:r w:rsidRPr="003D3FD8">
        <w:t>User Roles Report</w:t>
      </w:r>
      <w:bookmarkEnd w:id="45"/>
    </w:p>
    <w:p w14:paraId="7612349D" w14:textId="7F5FB276" w:rsidR="003D3FD8" w:rsidRDefault="003D3FD8" w:rsidP="00D50E47">
      <w:r w:rsidRPr="003D3FD8">
        <w:rPr>
          <w:noProof/>
        </w:rPr>
        <w:drawing>
          <wp:inline distT="0" distB="0" distL="0" distR="0" wp14:anchorId="154E60B7" wp14:editId="2C9673A2">
            <wp:extent cx="5943600" cy="2063115"/>
            <wp:effectExtent l="19050" t="19050" r="19050" b="13335"/>
            <wp:docPr id="887256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6133" name="Picture 1" descr="A screenshot of a computer&#10;&#10;Description automatically generated"/>
                    <pic:cNvPicPr/>
                  </pic:nvPicPr>
                  <pic:blipFill>
                    <a:blip r:embed="rId21"/>
                    <a:stretch>
                      <a:fillRect/>
                    </a:stretch>
                  </pic:blipFill>
                  <pic:spPr>
                    <a:xfrm>
                      <a:off x="0" y="0"/>
                      <a:ext cx="5943600" cy="2063115"/>
                    </a:xfrm>
                    <a:prstGeom prst="rect">
                      <a:avLst/>
                    </a:prstGeom>
                    <a:ln>
                      <a:solidFill>
                        <a:schemeClr val="accent2"/>
                      </a:solidFill>
                    </a:ln>
                  </pic:spPr>
                </pic:pic>
              </a:graphicData>
            </a:graphic>
          </wp:inline>
        </w:drawing>
      </w:r>
    </w:p>
    <w:p w14:paraId="0C1FB223" w14:textId="77777777" w:rsidR="003D3FD8" w:rsidRDefault="003D3FD8" w:rsidP="003D3FD8"/>
    <w:p w14:paraId="55AF0001" w14:textId="6642D304" w:rsidR="003D3FD8" w:rsidRPr="003D3FD8" w:rsidRDefault="003D3FD8" w:rsidP="00D50E47">
      <w:pPr>
        <w:pStyle w:val="Heading3"/>
      </w:pPr>
      <w:bookmarkStart w:id="46" w:name="_Toc190360105"/>
      <w:r w:rsidRPr="003D3FD8">
        <w:t>User Access Report</w:t>
      </w:r>
      <w:bookmarkEnd w:id="46"/>
    </w:p>
    <w:p w14:paraId="7B7F3E96" w14:textId="27D7D403" w:rsidR="003D3FD8" w:rsidRDefault="003D3FD8" w:rsidP="00D50E47">
      <w:r w:rsidRPr="003D3FD8">
        <w:rPr>
          <w:noProof/>
        </w:rPr>
        <w:drawing>
          <wp:inline distT="0" distB="0" distL="0" distR="0" wp14:anchorId="1DED33A2" wp14:editId="593AE7B3">
            <wp:extent cx="5943600" cy="1295400"/>
            <wp:effectExtent l="19050" t="19050" r="19050" b="19050"/>
            <wp:docPr id="62218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3646" name="Picture 1" descr="A screenshot of a computer&#10;&#10;Description automatically generated"/>
                    <pic:cNvPicPr/>
                  </pic:nvPicPr>
                  <pic:blipFill>
                    <a:blip r:embed="rId22"/>
                    <a:stretch>
                      <a:fillRect/>
                    </a:stretch>
                  </pic:blipFill>
                  <pic:spPr>
                    <a:xfrm>
                      <a:off x="0" y="0"/>
                      <a:ext cx="5943600" cy="1295400"/>
                    </a:xfrm>
                    <a:prstGeom prst="rect">
                      <a:avLst/>
                    </a:prstGeom>
                    <a:ln>
                      <a:solidFill>
                        <a:schemeClr val="accent2"/>
                      </a:solidFill>
                    </a:ln>
                  </pic:spPr>
                </pic:pic>
              </a:graphicData>
            </a:graphic>
          </wp:inline>
        </w:drawing>
      </w:r>
    </w:p>
    <w:p w14:paraId="72D2CAEA" w14:textId="2CA61BA4" w:rsidR="00AD51F7" w:rsidRPr="00AD51F7" w:rsidRDefault="00AD51F7" w:rsidP="00AD51F7">
      <w:pPr>
        <w:pStyle w:val="Heading2"/>
      </w:pPr>
      <w:bookmarkStart w:id="47" w:name="_Toc190360106"/>
      <w:r w:rsidRPr="00AD51F7">
        <w:t>Database Design</w:t>
      </w:r>
      <w:bookmarkEnd w:id="47"/>
    </w:p>
    <w:p w14:paraId="1BBF6CD8" w14:textId="77777777" w:rsidR="00AD51F7" w:rsidRPr="00D50E47" w:rsidRDefault="00AD51F7" w:rsidP="00AD51F7">
      <w:pPr>
        <w:spacing w:line="259" w:lineRule="auto"/>
        <w:jc w:val="both"/>
        <w:rPr>
          <w:rFonts w:eastAsiaTheme="minorEastAsia"/>
          <w:color w:val="000000" w:themeColor="text1"/>
        </w:rPr>
      </w:pPr>
      <w:r w:rsidRPr="00D50E47">
        <w:rPr>
          <w:rFonts w:eastAsia="Arial"/>
          <w:b/>
          <w:color w:val="000000" w:themeColor="text1"/>
        </w:rPr>
        <w:t xml:space="preserve">Table Definition: </w:t>
      </w:r>
      <w:r w:rsidRPr="00D50E47">
        <w:rPr>
          <w:rFonts w:eastAsia="Arial"/>
          <w:color w:val="000000" w:themeColor="text1"/>
        </w:rPr>
        <w:t>New table(s) will be created in the appropriate schema and used to support this process.</w:t>
      </w:r>
    </w:p>
    <w:p w14:paraId="19BF5B6F" w14:textId="77777777" w:rsidR="00AD51F7" w:rsidRPr="00D50E47" w:rsidRDefault="00AD51F7" w:rsidP="00AD51F7">
      <w:pPr>
        <w:spacing w:line="259" w:lineRule="auto"/>
        <w:jc w:val="both"/>
        <w:rPr>
          <w:rFonts w:eastAsiaTheme="minorEastAsia"/>
          <w:color w:val="000000" w:themeColor="text1"/>
        </w:rPr>
      </w:pPr>
      <w:r w:rsidRPr="00D50E47">
        <w:rPr>
          <w:rFonts w:eastAsia="Arial"/>
          <w:b/>
          <w:color w:val="000000" w:themeColor="text1"/>
        </w:rPr>
        <w:t xml:space="preserve">Indexes: </w:t>
      </w:r>
      <w:r w:rsidRPr="00D50E47">
        <w:rPr>
          <w:rFonts w:eastAsia="Arial"/>
          <w:color w:val="000000" w:themeColor="text1"/>
        </w:rPr>
        <w:t>Index will be defined for the table.</w:t>
      </w:r>
    </w:p>
    <w:p w14:paraId="5D23774E" w14:textId="77777777" w:rsidR="00AD51F7" w:rsidRPr="00D50E47" w:rsidRDefault="00AD51F7" w:rsidP="00AD51F7">
      <w:pPr>
        <w:spacing w:line="259" w:lineRule="auto"/>
        <w:jc w:val="both"/>
        <w:rPr>
          <w:rFonts w:eastAsiaTheme="minorEastAsia"/>
          <w:color w:val="000000" w:themeColor="text1"/>
        </w:rPr>
      </w:pPr>
      <w:r w:rsidRPr="00D50E47">
        <w:rPr>
          <w:rFonts w:eastAsia="Arial"/>
          <w:b/>
          <w:color w:val="000000" w:themeColor="text1"/>
        </w:rPr>
        <w:t xml:space="preserve">Grants: </w:t>
      </w:r>
      <w:r w:rsidRPr="00D50E47">
        <w:rPr>
          <w:rFonts w:eastAsia="Arial"/>
          <w:color w:val="000000" w:themeColor="text1"/>
        </w:rPr>
        <w:t>Appropriate database grants will be defined on the Application table.</w:t>
      </w:r>
    </w:p>
    <w:p w14:paraId="34A4DE34" w14:textId="77777777" w:rsidR="00AD51F7" w:rsidRPr="00D50E47" w:rsidRDefault="00AD51F7" w:rsidP="00AD51F7">
      <w:pPr>
        <w:spacing w:line="259" w:lineRule="auto"/>
        <w:jc w:val="both"/>
        <w:rPr>
          <w:rFonts w:eastAsiaTheme="minorEastAsia"/>
          <w:color w:val="000000" w:themeColor="text1"/>
        </w:rPr>
      </w:pPr>
      <w:r w:rsidRPr="00D50E47">
        <w:rPr>
          <w:rFonts w:eastAsia="Arial"/>
          <w:b/>
          <w:color w:val="000000" w:themeColor="text1"/>
        </w:rPr>
        <w:t xml:space="preserve">Auditability: </w:t>
      </w:r>
      <w:r w:rsidRPr="00D50E47">
        <w:rPr>
          <w:rFonts w:eastAsia="Arial"/>
          <w:color w:val="000000" w:themeColor="text1"/>
        </w:rPr>
        <w:t xml:space="preserve">All tables will have WHO Columns to track changes and maintain auditability. </w:t>
      </w:r>
    </w:p>
    <w:p w14:paraId="33ED35D3" w14:textId="77777777" w:rsidR="00AD51F7" w:rsidRPr="00D50E47" w:rsidRDefault="00AD51F7" w:rsidP="00AD51F7">
      <w:pPr>
        <w:spacing w:line="259" w:lineRule="auto"/>
        <w:jc w:val="both"/>
        <w:rPr>
          <w:rFonts w:eastAsiaTheme="minorEastAsia"/>
          <w:color w:val="000000" w:themeColor="text1"/>
        </w:rPr>
      </w:pPr>
      <w:r w:rsidRPr="00D50E47">
        <w:rPr>
          <w:rFonts w:eastAsia="Arial"/>
          <w:b/>
          <w:color w:val="000000" w:themeColor="text1"/>
        </w:rPr>
        <w:t xml:space="preserve">Scalability &amp; Flexibility: </w:t>
      </w:r>
      <w:r w:rsidRPr="00D50E47">
        <w:rPr>
          <w:rFonts w:eastAsia="Arial"/>
          <w:color w:val="000000" w:themeColor="text1"/>
        </w:rPr>
        <w:t>All tables will have additional attribute columns to support any future enhancements. This will reduce or eliminate the need to modify the database structures.</w:t>
      </w:r>
    </w:p>
    <w:p w14:paraId="2E36BDB0" w14:textId="77777777" w:rsidR="00AD51F7" w:rsidRPr="00D50E47" w:rsidRDefault="00AD51F7" w:rsidP="00AD51F7">
      <w:pPr>
        <w:spacing w:line="259" w:lineRule="auto"/>
        <w:jc w:val="both"/>
        <w:rPr>
          <w:rFonts w:eastAsiaTheme="minorEastAsia"/>
          <w:color w:val="000000" w:themeColor="text1"/>
        </w:rPr>
      </w:pPr>
    </w:p>
    <w:p w14:paraId="0517E135" w14:textId="77777777" w:rsidR="00AD51F7" w:rsidRPr="00D50E47" w:rsidRDefault="00AD51F7" w:rsidP="00AD51F7">
      <w:pPr>
        <w:spacing w:line="259" w:lineRule="auto"/>
        <w:jc w:val="both"/>
        <w:rPr>
          <w:rFonts w:eastAsiaTheme="minorEastAsia"/>
          <w:color w:val="000000" w:themeColor="text1"/>
        </w:rPr>
      </w:pPr>
      <w:r w:rsidRPr="00D50E47">
        <w:rPr>
          <w:rFonts w:eastAsia="Arial"/>
          <w:color w:val="000000" w:themeColor="text1"/>
        </w:rPr>
        <w:t>The following WHO Columns &amp; other attributes will be added to all tables to enhance auditability.</w:t>
      </w:r>
    </w:p>
    <w:tbl>
      <w:tblPr>
        <w:tblStyle w:val="ListTable4-Accent1"/>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00AD51F7" w:rsidRPr="00D50E47" w14:paraId="3E40E7CA" w14:textId="77777777" w:rsidTr="00AD51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Borders>
              <w:top w:val="single" w:sz="6" w:space="0" w:color="4472C4"/>
              <w:left w:val="single" w:sz="6" w:space="0" w:color="4472C4"/>
              <w:bottom w:val="single" w:sz="6" w:space="0" w:color="4472C4"/>
            </w:tcBorders>
            <w:tcMar>
              <w:left w:w="105" w:type="dxa"/>
              <w:right w:w="105" w:type="dxa"/>
            </w:tcMar>
          </w:tcPr>
          <w:p w14:paraId="01B4D66C" w14:textId="77777777" w:rsidR="00AD51F7" w:rsidRPr="00D50E47" w:rsidRDefault="00AD51F7">
            <w:pPr>
              <w:spacing w:line="259" w:lineRule="auto"/>
              <w:jc w:val="both"/>
              <w:rPr>
                <w:rFonts w:asciiTheme="minorHAnsi" w:eastAsiaTheme="minorEastAsia" w:hAnsiTheme="minorHAnsi" w:cstheme="minorBidi"/>
                <w:sz w:val="24"/>
                <w:szCs w:val="24"/>
              </w:rPr>
            </w:pPr>
            <w:r w:rsidRPr="00D50E47">
              <w:rPr>
                <w:rFonts w:asciiTheme="minorHAnsi" w:eastAsia="Arial" w:hAnsiTheme="minorHAnsi" w:cstheme="minorBidi"/>
                <w:b w:val="0"/>
                <w:sz w:val="24"/>
                <w:szCs w:val="24"/>
              </w:rPr>
              <w:t>Column Name</w:t>
            </w:r>
          </w:p>
        </w:tc>
        <w:tc>
          <w:tcPr>
            <w:tcW w:w="4680" w:type="dxa"/>
            <w:tcBorders>
              <w:top w:val="single" w:sz="6" w:space="0" w:color="4472C4"/>
              <w:bottom w:val="single" w:sz="6" w:space="0" w:color="4472C4"/>
              <w:right w:val="single" w:sz="6" w:space="0" w:color="4472C4"/>
            </w:tcBorders>
            <w:tcMar>
              <w:left w:w="105" w:type="dxa"/>
              <w:right w:w="105" w:type="dxa"/>
            </w:tcMar>
          </w:tcPr>
          <w:p w14:paraId="11928D3C" w14:textId="77777777" w:rsidR="00AD51F7" w:rsidRPr="00D50E47" w:rsidRDefault="00AD51F7">
            <w:pPr>
              <w:spacing w:line="259" w:lineRule="auto"/>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4"/>
                <w:szCs w:val="24"/>
              </w:rPr>
            </w:pPr>
            <w:r w:rsidRPr="00D50E47">
              <w:rPr>
                <w:rFonts w:asciiTheme="minorHAnsi" w:eastAsia="Arial" w:hAnsiTheme="minorHAnsi" w:cstheme="minorBidi"/>
                <w:b w:val="0"/>
                <w:sz w:val="24"/>
                <w:szCs w:val="24"/>
              </w:rPr>
              <w:t>Description/Purpose</w:t>
            </w:r>
          </w:p>
        </w:tc>
      </w:tr>
      <w:tr w:rsidR="00AD51F7" w:rsidRPr="00D50E47" w14:paraId="3643DEFD"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5B090264"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 xml:space="preserve">CREATED_BY </w:t>
            </w:r>
          </w:p>
        </w:tc>
        <w:tc>
          <w:tcPr>
            <w:tcW w:w="4680" w:type="dxa"/>
            <w:tcMar>
              <w:left w:w="105" w:type="dxa"/>
              <w:right w:w="105" w:type="dxa"/>
            </w:tcMar>
          </w:tcPr>
          <w:p w14:paraId="03AD9BEF"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User ID who created the record</w:t>
            </w:r>
          </w:p>
        </w:tc>
      </w:tr>
      <w:tr w:rsidR="00AD51F7" w:rsidRPr="00D50E47" w14:paraId="298C63BD"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64CE6E78"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 xml:space="preserve">CREATION_DATE </w:t>
            </w:r>
          </w:p>
        </w:tc>
        <w:tc>
          <w:tcPr>
            <w:tcW w:w="4680" w:type="dxa"/>
            <w:tcMar>
              <w:left w:w="105" w:type="dxa"/>
              <w:right w:w="105" w:type="dxa"/>
            </w:tcMar>
          </w:tcPr>
          <w:p w14:paraId="5E70D446"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Date the record was first created</w:t>
            </w:r>
          </w:p>
        </w:tc>
      </w:tr>
      <w:tr w:rsidR="00AD51F7" w:rsidRPr="00D50E47" w14:paraId="37C752DC"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09DB0921"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LAST_UPDATED_BY</w:t>
            </w:r>
          </w:p>
        </w:tc>
        <w:tc>
          <w:tcPr>
            <w:tcW w:w="4680" w:type="dxa"/>
            <w:tcMar>
              <w:left w:w="105" w:type="dxa"/>
              <w:right w:w="105" w:type="dxa"/>
            </w:tcMar>
          </w:tcPr>
          <w:p w14:paraId="32F9E4B2"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User ID who last updated the record</w:t>
            </w:r>
          </w:p>
        </w:tc>
      </w:tr>
      <w:tr w:rsidR="00AD51F7" w:rsidRPr="00D50E47" w14:paraId="7FB1D382"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74C2A5B9"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LAST_UPDATE_DATE</w:t>
            </w:r>
          </w:p>
        </w:tc>
        <w:tc>
          <w:tcPr>
            <w:tcW w:w="4680" w:type="dxa"/>
            <w:tcMar>
              <w:left w:w="105" w:type="dxa"/>
              <w:right w:w="105" w:type="dxa"/>
            </w:tcMar>
          </w:tcPr>
          <w:p w14:paraId="6A5CA84F"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Date the record was last updated</w:t>
            </w:r>
          </w:p>
        </w:tc>
      </w:tr>
      <w:tr w:rsidR="00AD51F7" w:rsidRPr="00D50E47" w14:paraId="2F487149"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7791EF3E"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ATTRIBUTE1</w:t>
            </w:r>
          </w:p>
        </w:tc>
        <w:tc>
          <w:tcPr>
            <w:tcW w:w="4680" w:type="dxa"/>
            <w:tcMar>
              <w:left w:w="105" w:type="dxa"/>
              <w:right w:w="105" w:type="dxa"/>
            </w:tcMar>
          </w:tcPr>
          <w:p w14:paraId="34941077"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1ADA21A5"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092EBF03"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ATTRIBUTE2</w:t>
            </w:r>
          </w:p>
        </w:tc>
        <w:tc>
          <w:tcPr>
            <w:tcW w:w="4680" w:type="dxa"/>
            <w:tcMar>
              <w:left w:w="105" w:type="dxa"/>
              <w:right w:w="105" w:type="dxa"/>
            </w:tcMar>
          </w:tcPr>
          <w:p w14:paraId="6162801F"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1695F496"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3D497E80"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ATTRIBUTE3</w:t>
            </w:r>
          </w:p>
        </w:tc>
        <w:tc>
          <w:tcPr>
            <w:tcW w:w="4680" w:type="dxa"/>
            <w:tcMar>
              <w:left w:w="105" w:type="dxa"/>
              <w:right w:w="105" w:type="dxa"/>
            </w:tcMar>
          </w:tcPr>
          <w:p w14:paraId="4786B9E2"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4F4218FD"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11D4DE09"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ATTRIBUTE4</w:t>
            </w:r>
          </w:p>
        </w:tc>
        <w:tc>
          <w:tcPr>
            <w:tcW w:w="4680" w:type="dxa"/>
            <w:tcMar>
              <w:left w:w="105" w:type="dxa"/>
              <w:right w:w="105" w:type="dxa"/>
            </w:tcMar>
          </w:tcPr>
          <w:p w14:paraId="2E56B3F2"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60748B89"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35C58617"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ATTRIBUTE5</w:t>
            </w:r>
          </w:p>
        </w:tc>
        <w:tc>
          <w:tcPr>
            <w:tcW w:w="4680" w:type="dxa"/>
            <w:tcMar>
              <w:left w:w="105" w:type="dxa"/>
              <w:right w:w="105" w:type="dxa"/>
            </w:tcMar>
          </w:tcPr>
          <w:p w14:paraId="75B5F492"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7DF700E1"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7219E267"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ATTRIBUTE6</w:t>
            </w:r>
          </w:p>
        </w:tc>
        <w:tc>
          <w:tcPr>
            <w:tcW w:w="4680" w:type="dxa"/>
            <w:tcMar>
              <w:left w:w="105" w:type="dxa"/>
              <w:right w:w="105" w:type="dxa"/>
            </w:tcMar>
          </w:tcPr>
          <w:p w14:paraId="660F8F3D"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16801B55"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07E9C342"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ATTRIBUTE7</w:t>
            </w:r>
          </w:p>
        </w:tc>
        <w:tc>
          <w:tcPr>
            <w:tcW w:w="4680" w:type="dxa"/>
            <w:tcMar>
              <w:left w:w="105" w:type="dxa"/>
              <w:right w:w="105" w:type="dxa"/>
            </w:tcMar>
          </w:tcPr>
          <w:p w14:paraId="2DF476D8"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4C3160BA"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4BA53DB5" w14:textId="77777777" w:rsidR="00AD51F7" w:rsidRPr="00D50E47" w:rsidRDefault="00AD51F7">
            <w:pPr>
              <w:spacing w:line="259" w:lineRule="auto"/>
              <w:jc w:val="both"/>
              <w:rPr>
                <w:rFonts w:asciiTheme="minorHAnsi" w:eastAsiaTheme="minorEastAsia" w:hAnsiTheme="minorHAnsi" w:cstheme="minorBidi"/>
                <w:b w:val="0"/>
                <w:color w:val="000000" w:themeColor="text1"/>
                <w:sz w:val="24"/>
                <w:szCs w:val="24"/>
              </w:rPr>
            </w:pPr>
            <w:r w:rsidRPr="00D50E47">
              <w:rPr>
                <w:rFonts w:asciiTheme="minorHAnsi" w:eastAsia="Arial" w:hAnsiTheme="minorHAnsi" w:cstheme="minorBidi"/>
                <w:b w:val="0"/>
                <w:color w:val="000000" w:themeColor="text1"/>
                <w:sz w:val="24"/>
                <w:szCs w:val="24"/>
              </w:rPr>
              <w:t>ATTRIBUTE8</w:t>
            </w:r>
          </w:p>
        </w:tc>
        <w:tc>
          <w:tcPr>
            <w:tcW w:w="4680" w:type="dxa"/>
            <w:tcMar>
              <w:left w:w="105" w:type="dxa"/>
              <w:right w:w="105" w:type="dxa"/>
            </w:tcMar>
          </w:tcPr>
          <w:p w14:paraId="1D3D1A94"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31EEB04F"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1D58ABEB" w14:textId="77777777" w:rsidR="00AD51F7" w:rsidRPr="00D50E47" w:rsidRDefault="00AD51F7">
            <w:pPr>
              <w:spacing w:line="259" w:lineRule="auto"/>
              <w:jc w:val="both"/>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b w:val="0"/>
                <w:color w:val="000000" w:themeColor="text1"/>
                <w:sz w:val="24"/>
                <w:szCs w:val="24"/>
              </w:rPr>
              <w:t>ATTRIBUTE9</w:t>
            </w:r>
          </w:p>
        </w:tc>
        <w:tc>
          <w:tcPr>
            <w:tcW w:w="4680" w:type="dxa"/>
            <w:tcMar>
              <w:left w:w="105" w:type="dxa"/>
              <w:right w:w="105" w:type="dxa"/>
            </w:tcMar>
          </w:tcPr>
          <w:p w14:paraId="6DC822DF"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6213A51A"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2CEEA4BC" w14:textId="77777777" w:rsidR="00AD51F7" w:rsidRPr="00D50E47" w:rsidRDefault="00AD51F7">
            <w:pPr>
              <w:spacing w:line="259" w:lineRule="auto"/>
              <w:jc w:val="both"/>
              <w:rPr>
                <w:rFonts w:asciiTheme="minorHAnsi" w:eastAsiaTheme="minorEastAsia" w:hAnsiTheme="minorHAnsi" w:cstheme="minorBidi"/>
                <w:b w:val="0"/>
                <w:color w:val="000000" w:themeColor="text1"/>
                <w:sz w:val="24"/>
                <w:szCs w:val="24"/>
              </w:rPr>
            </w:pPr>
            <w:r w:rsidRPr="00D50E47">
              <w:rPr>
                <w:rFonts w:asciiTheme="minorHAnsi" w:eastAsia="Arial" w:hAnsiTheme="minorHAnsi" w:cstheme="minorBidi"/>
                <w:b w:val="0"/>
                <w:color w:val="000000" w:themeColor="text1"/>
                <w:sz w:val="24"/>
                <w:szCs w:val="24"/>
              </w:rPr>
              <w:t>ATTRIBUTE10</w:t>
            </w:r>
          </w:p>
        </w:tc>
        <w:tc>
          <w:tcPr>
            <w:tcW w:w="4680" w:type="dxa"/>
            <w:tcMar>
              <w:left w:w="105" w:type="dxa"/>
              <w:right w:w="105" w:type="dxa"/>
            </w:tcMar>
          </w:tcPr>
          <w:p w14:paraId="5A329890" w14:textId="77777777" w:rsidR="00AD51F7" w:rsidRPr="00D50E47" w:rsidRDefault="00AD51F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06863F2F"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698F9105" w14:textId="2B57A836" w:rsidR="00AD51F7" w:rsidRPr="00D50E47" w:rsidRDefault="00AD51F7" w:rsidP="00AD51F7">
            <w:pPr>
              <w:spacing w:line="259" w:lineRule="auto"/>
              <w:jc w:val="both"/>
              <w:rPr>
                <w:rFonts w:eastAsia="Arial"/>
                <w:color w:val="000000" w:themeColor="text1"/>
                <w:sz w:val="24"/>
                <w:szCs w:val="24"/>
              </w:rPr>
            </w:pPr>
            <w:r w:rsidRPr="00D50E47">
              <w:rPr>
                <w:rFonts w:asciiTheme="minorHAnsi" w:eastAsia="Arial" w:hAnsiTheme="minorHAnsi" w:cstheme="minorBidi"/>
                <w:b w:val="0"/>
                <w:color w:val="000000" w:themeColor="text1"/>
                <w:sz w:val="24"/>
                <w:szCs w:val="24"/>
              </w:rPr>
              <w:t>ATTRIBUTE11</w:t>
            </w:r>
          </w:p>
        </w:tc>
        <w:tc>
          <w:tcPr>
            <w:tcW w:w="4680" w:type="dxa"/>
            <w:tcMar>
              <w:left w:w="105" w:type="dxa"/>
              <w:right w:w="105" w:type="dxa"/>
            </w:tcMar>
          </w:tcPr>
          <w:p w14:paraId="43BB6108" w14:textId="669500F5" w:rsidR="00AD51F7" w:rsidRPr="00D50E47" w:rsidRDefault="00AD51F7" w:rsidP="00AD51F7">
            <w:pPr>
              <w:spacing w:line="259"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4455A505"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4BCEB7BD" w14:textId="232FDCA1" w:rsidR="00AD51F7" w:rsidRPr="00D50E47" w:rsidRDefault="00AD51F7" w:rsidP="00AD51F7">
            <w:pPr>
              <w:spacing w:line="259" w:lineRule="auto"/>
              <w:jc w:val="both"/>
              <w:rPr>
                <w:rFonts w:eastAsia="Arial"/>
                <w:color w:val="000000" w:themeColor="text1"/>
                <w:sz w:val="24"/>
                <w:szCs w:val="24"/>
              </w:rPr>
            </w:pPr>
            <w:r w:rsidRPr="00D50E47">
              <w:rPr>
                <w:rFonts w:asciiTheme="minorHAnsi" w:eastAsia="Arial" w:hAnsiTheme="minorHAnsi" w:cstheme="minorBidi"/>
                <w:b w:val="0"/>
                <w:color w:val="000000" w:themeColor="text1"/>
                <w:sz w:val="24"/>
                <w:szCs w:val="24"/>
              </w:rPr>
              <w:t>ATTRIBUTE12</w:t>
            </w:r>
          </w:p>
        </w:tc>
        <w:tc>
          <w:tcPr>
            <w:tcW w:w="4680" w:type="dxa"/>
            <w:tcMar>
              <w:left w:w="105" w:type="dxa"/>
              <w:right w:w="105" w:type="dxa"/>
            </w:tcMar>
          </w:tcPr>
          <w:p w14:paraId="546BBD9A" w14:textId="63F8BB39" w:rsidR="00AD51F7" w:rsidRPr="00D50E47" w:rsidRDefault="00AD51F7" w:rsidP="00AD51F7">
            <w:pPr>
              <w:spacing w:line="259"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3CDD910D"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2FF4BC0E" w14:textId="09CFEDCD" w:rsidR="00AD51F7" w:rsidRPr="00D50E47" w:rsidRDefault="00AD51F7" w:rsidP="00AD51F7">
            <w:pPr>
              <w:spacing w:line="259" w:lineRule="auto"/>
              <w:jc w:val="both"/>
              <w:rPr>
                <w:rFonts w:eastAsia="Arial"/>
                <w:color w:val="000000" w:themeColor="text1"/>
                <w:sz w:val="24"/>
                <w:szCs w:val="24"/>
              </w:rPr>
            </w:pPr>
            <w:r w:rsidRPr="00D50E47">
              <w:rPr>
                <w:rFonts w:asciiTheme="minorHAnsi" w:eastAsia="Arial" w:hAnsiTheme="minorHAnsi" w:cstheme="minorBidi"/>
                <w:b w:val="0"/>
                <w:color w:val="000000" w:themeColor="text1"/>
                <w:sz w:val="24"/>
                <w:szCs w:val="24"/>
              </w:rPr>
              <w:t>ATTRIBUTE13</w:t>
            </w:r>
          </w:p>
        </w:tc>
        <w:tc>
          <w:tcPr>
            <w:tcW w:w="4680" w:type="dxa"/>
            <w:tcMar>
              <w:left w:w="105" w:type="dxa"/>
              <w:right w:w="105" w:type="dxa"/>
            </w:tcMar>
          </w:tcPr>
          <w:p w14:paraId="5ADF200E" w14:textId="494EB786" w:rsidR="00AD51F7" w:rsidRPr="00D50E47" w:rsidRDefault="00AD51F7" w:rsidP="00AD51F7">
            <w:pPr>
              <w:spacing w:line="259"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667C7DC0"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042D6D2A" w14:textId="761BA40C" w:rsidR="00AD51F7" w:rsidRPr="00D50E47" w:rsidRDefault="00AD51F7" w:rsidP="00AD51F7">
            <w:pPr>
              <w:spacing w:line="259" w:lineRule="auto"/>
              <w:jc w:val="both"/>
              <w:rPr>
                <w:rFonts w:eastAsia="Arial"/>
                <w:color w:val="000000" w:themeColor="text1"/>
                <w:sz w:val="24"/>
                <w:szCs w:val="24"/>
              </w:rPr>
            </w:pPr>
            <w:r w:rsidRPr="00D50E47">
              <w:rPr>
                <w:rFonts w:asciiTheme="minorHAnsi" w:eastAsia="Arial" w:hAnsiTheme="minorHAnsi" w:cstheme="minorBidi"/>
                <w:b w:val="0"/>
                <w:color w:val="000000" w:themeColor="text1"/>
                <w:sz w:val="24"/>
                <w:szCs w:val="24"/>
              </w:rPr>
              <w:t>ATTRIBUTE14</w:t>
            </w:r>
          </w:p>
        </w:tc>
        <w:tc>
          <w:tcPr>
            <w:tcW w:w="4680" w:type="dxa"/>
            <w:tcMar>
              <w:left w:w="105" w:type="dxa"/>
              <w:right w:w="105" w:type="dxa"/>
            </w:tcMar>
          </w:tcPr>
          <w:p w14:paraId="5DC194F6" w14:textId="0F289B6C" w:rsidR="00AD51F7" w:rsidRPr="00D50E47" w:rsidRDefault="00AD51F7" w:rsidP="00AD51F7">
            <w:pPr>
              <w:spacing w:line="259"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r w:rsidR="00AD51F7" w:rsidRPr="00D50E47" w14:paraId="79AFD3E3" w14:textId="77777777" w:rsidTr="00AD51F7">
        <w:trPr>
          <w:trHeight w:val="300"/>
        </w:trPr>
        <w:tc>
          <w:tcPr>
            <w:cnfStyle w:val="001000000000" w:firstRow="0" w:lastRow="0" w:firstColumn="1" w:lastColumn="0" w:oddVBand="0" w:evenVBand="0" w:oddHBand="0" w:evenHBand="0" w:firstRowFirstColumn="0" w:firstRowLastColumn="0" w:lastRowFirstColumn="0" w:lastRowLastColumn="0"/>
            <w:tcW w:w="4680" w:type="dxa"/>
            <w:tcMar>
              <w:left w:w="105" w:type="dxa"/>
              <w:right w:w="105" w:type="dxa"/>
            </w:tcMar>
          </w:tcPr>
          <w:p w14:paraId="0FAEB288" w14:textId="222D7F14" w:rsidR="00AD51F7" w:rsidRPr="00D50E47" w:rsidRDefault="00AD51F7" w:rsidP="00AD51F7">
            <w:pPr>
              <w:spacing w:line="259" w:lineRule="auto"/>
              <w:jc w:val="both"/>
              <w:rPr>
                <w:rFonts w:eastAsia="Arial"/>
                <w:color w:val="000000" w:themeColor="text1"/>
                <w:sz w:val="24"/>
                <w:szCs w:val="24"/>
              </w:rPr>
            </w:pPr>
            <w:r w:rsidRPr="00D50E47">
              <w:rPr>
                <w:rFonts w:asciiTheme="minorHAnsi" w:eastAsia="Arial" w:hAnsiTheme="minorHAnsi" w:cstheme="minorBidi"/>
                <w:b w:val="0"/>
                <w:color w:val="000000" w:themeColor="text1"/>
                <w:sz w:val="24"/>
                <w:szCs w:val="24"/>
              </w:rPr>
              <w:t>ATTRIBUTE15</w:t>
            </w:r>
          </w:p>
        </w:tc>
        <w:tc>
          <w:tcPr>
            <w:tcW w:w="4680" w:type="dxa"/>
            <w:tcMar>
              <w:left w:w="105" w:type="dxa"/>
              <w:right w:w="105" w:type="dxa"/>
            </w:tcMar>
          </w:tcPr>
          <w:p w14:paraId="3C03D284" w14:textId="44BC6234" w:rsidR="00AD51F7" w:rsidRPr="00D50E47" w:rsidRDefault="00AD51F7" w:rsidP="00AD51F7">
            <w:pPr>
              <w:spacing w:line="259"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4"/>
                <w:szCs w:val="24"/>
              </w:rPr>
            </w:pPr>
            <w:r w:rsidRPr="00D50E47">
              <w:rPr>
                <w:rFonts w:asciiTheme="minorHAnsi" w:eastAsia="Arial" w:hAnsiTheme="minorHAnsi" w:cstheme="minorBidi"/>
                <w:color w:val="000000" w:themeColor="text1"/>
                <w:sz w:val="24"/>
                <w:szCs w:val="24"/>
              </w:rPr>
              <w:t>Additional column for future needs</w:t>
            </w:r>
          </w:p>
        </w:tc>
      </w:tr>
    </w:tbl>
    <w:p w14:paraId="26B1B9A7" w14:textId="77777777" w:rsidR="00AD51F7" w:rsidRPr="00D50E47" w:rsidRDefault="00AD51F7" w:rsidP="00AD51F7">
      <w:pPr>
        <w:spacing w:line="259" w:lineRule="auto"/>
        <w:jc w:val="both"/>
        <w:rPr>
          <w:rFonts w:eastAsiaTheme="minorEastAsia"/>
          <w:color w:val="000000" w:themeColor="text1"/>
        </w:rPr>
      </w:pPr>
    </w:p>
    <w:p w14:paraId="0B2C0207" w14:textId="77777777" w:rsidR="00AD51F7" w:rsidRPr="00D50E47" w:rsidRDefault="00AD51F7" w:rsidP="00AD51F7">
      <w:pPr>
        <w:spacing w:before="240" w:after="240" w:line="259" w:lineRule="auto"/>
        <w:jc w:val="both"/>
        <w:rPr>
          <w:rFonts w:eastAsiaTheme="minorEastAsia"/>
          <w:color w:val="000000" w:themeColor="text1"/>
        </w:rPr>
      </w:pPr>
      <w:r w:rsidRPr="00D50E47">
        <w:rPr>
          <w:rFonts w:eastAsia="Arial"/>
          <w:b/>
          <w:color w:val="000000" w:themeColor="text1"/>
        </w:rPr>
        <w:t>Validation Logic</w:t>
      </w:r>
    </w:p>
    <w:p w14:paraId="32568F86" w14:textId="77777777" w:rsidR="00AD51F7" w:rsidRPr="00D50E47" w:rsidRDefault="00AD51F7" w:rsidP="00AD51F7">
      <w:pPr>
        <w:pStyle w:val="Heading4"/>
        <w:spacing w:before="40" w:line="259" w:lineRule="auto"/>
        <w:jc w:val="both"/>
        <w:rPr>
          <w:rFonts w:eastAsiaTheme="minorEastAsia" w:cstheme="minorBidi"/>
          <w:b/>
          <w:i w:val="0"/>
          <w:color w:val="000000" w:themeColor="text1"/>
        </w:rPr>
      </w:pPr>
      <w:r w:rsidRPr="00D50E47">
        <w:rPr>
          <w:rFonts w:eastAsia="Arial" w:cstheme="minorBidi"/>
          <w:color w:val="000000" w:themeColor="text1"/>
        </w:rPr>
        <w:t>Error Conditions:</w:t>
      </w:r>
    </w:p>
    <w:p w14:paraId="3DCCDE5F" w14:textId="77777777" w:rsidR="00AD51F7" w:rsidRPr="00D50E47" w:rsidRDefault="00AD51F7" w:rsidP="00AD51F7">
      <w:pPr>
        <w:spacing w:before="120" w:after="120" w:line="259" w:lineRule="auto"/>
        <w:jc w:val="both"/>
        <w:rPr>
          <w:rFonts w:eastAsiaTheme="minorEastAsia"/>
          <w:color w:val="000000" w:themeColor="text1"/>
        </w:rPr>
      </w:pPr>
      <w:r w:rsidRPr="00D50E47">
        <w:rPr>
          <w:rFonts w:eastAsia="Arial"/>
          <w:color w:val="000000" w:themeColor="text1"/>
        </w:rPr>
        <w:t>When an unexpected error occurs, the UI will throw the appropriate exceptions/messages with Pre-defined Error Codes.</w:t>
      </w:r>
    </w:p>
    <w:p w14:paraId="777BC26B" w14:textId="77777777" w:rsidR="00AD51F7" w:rsidRPr="00D50E47" w:rsidRDefault="00AD51F7" w:rsidP="00AD51F7">
      <w:pPr>
        <w:pStyle w:val="Heading4"/>
        <w:spacing w:before="40" w:line="259" w:lineRule="auto"/>
        <w:jc w:val="both"/>
        <w:rPr>
          <w:rFonts w:eastAsiaTheme="minorEastAsia" w:cstheme="minorBidi"/>
          <w:b/>
          <w:i w:val="0"/>
          <w:color w:val="000000" w:themeColor="text1"/>
        </w:rPr>
      </w:pPr>
      <w:r w:rsidRPr="00D50E47">
        <w:rPr>
          <w:rFonts w:eastAsia="Arial" w:cstheme="minorBidi"/>
          <w:color w:val="000000" w:themeColor="text1"/>
        </w:rPr>
        <w:t>Warning Conditions:</w:t>
      </w:r>
    </w:p>
    <w:p w14:paraId="61DE6FE4" w14:textId="77777777" w:rsidR="00AD51F7" w:rsidRPr="00D50E47" w:rsidRDefault="00AD51F7" w:rsidP="00AD51F7">
      <w:pPr>
        <w:spacing w:before="120" w:after="120" w:line="259" w:lineRule="auto"/>
        <w:jc w:val="both"/>
        <w:rPr>
          <w:rFonts w:eastAsiaTheme="minorEastAsia"/>
          <w:color w:val="000000" w:themeColor="text1"/>
        </w:rPr>
      </w:pPr>
      <w:r w:rsidRPr="00D50E47">
        <w:rPr>
          <w:rFonts w:eastAsia="Arial"/>
          <w:color w:val="000000" w:themeColor="text1"/>
        </w:rPr>
        <w:t>When an unexpected warning occurs, the UI will throw the appropriate exceptions/messages with Pre-defined Warning Codes.</w:t>
      </w:r>
      <w:r w:rsidRPr="00D50E47">
        <w:br/>
      </w:r>
    </w:p>
    <w:p w14:paraId="07968096" w14:textId="77777777" w:rsidR="0091240E" w:rsidRPr="00563D2F" w:rsidRDefault="00961076" w:rsidP="0091240E">
      <w:bookmarkStart w:id="48" w:name="_Toc138070544"/>
      <w:r>
        <w:pict w14:anchorId="03630C1F">
          <v:rect id="_x0000_i1030" style="width:0;height:1.5pt" o:hralign="center" o:hrstd="t" o:hrnoshade="t" o:hr="t" fillcolor="#222" stroked="f"/>
        </w:pict>
      </w:r>
    </w:p>
    <w:p w14:paraId="33CFB5D6" w14:textId="77777777" w:rsidR="0091240E" w:rsidRPr="00563D2F" w:rsidRDefault="0091240E" w:rsidP="0091240E">
      <w:pPr>
        <w:pStyle w:val="Heading2"/>
      </w:pPr>
      <w:bookmarkStart w:id="49" w:name="_Toc190360107"/>
      <w:r w:rsidRPr="00563D2F">
        <w:t>Performance &amp; Optimization Strategies</w:t>
      </w:r>
      <w:bookmarkEnd w:id="49"/>
    </w:p>
    <w:p w14:paraId="427FA730" w14:textId="6B44CA83" w:rsidR="0091240E" w:rsidRPr="00563D2F" w:rsidRDefault="6DBE5ECB" w:rsidP="0091240E">
      <w:pPr>
        <w:numPr>
          <w:ilvl w:val="0"/>
          <w:numId w:val="7"/>
        </w:numPr>
        <w:tabs>
          <w:tab w:val="num" w:pos="720"/>
        </w:tabs>
      </w:pPr>
      <w:r w:rsidRPr="72AB0471">
        <w:rPr>
          <w:b/>
          <w:bCs/>
        </w:rPr>
        <w:t>PL/SQL Bulk Processing</w:t>
      </w:r>
      <w:r w:rsidR="2A5B36C4" w:rsidRPr="72AB0471">
        <w:rPr>
          <w:b/>
          <w:bCs/>
        </w:rPr>
        <w:t xml:space="preserve"> </w:t>
      </w:r>
      <w:r>
        <w:t> for handling large rebate calculations.</w:t>
      </w:r>
    </w:p>
    <w:p w14:paraId="363DAB1D" w14:textId="77777777" w:rsidR="0091240E" w:rsidRPr="00563D2F" w:rsidRDefault="0091240E" w:rsidP="0091240E">
      <w:pPr>
        <w:numPr>
          <w:ilvl w:val="0"/>
          <w:numId w:val="7"/>
        </w:numPr>
        <w:tabs>
          <w:tab w:val="num" w:pos="720"/>
        </w:tabs>
      </w:pPr>
      <w:r w:rsidRPr="00563D2F">
        <w:rPr>
          <w:b/>
          <w:bCs/>
        </w:rPr>
        <w:t>Indexing &amp; Partitioning</w:t>
      </w:r>
      <w:r w:rsidRPr="00563D2F">
        <w:t> on Oracle Database for </w:t>
      </w:r>
      <w:r w:rsidRPr="00563D2F">
        <w:rPr>
          <w:b/>
          <w:bCs/>
        </w:rPr>
        <w:t>fast S/N lookups</w:t>
      </w:r>
      <w:r w:rsidRPr="00563D2F">
        <w:t>.</w:t>
      </w:r>
    </w:p>
    <w:p w14:paraId="76DA46BB" w14:textId="77777777" w:rsidR="0091240E" w:rsidRDefault="0091240E" w:rsidP="0091240E">
      <w:pPr>
        <w:numPr>
          <w:ilvl w:val="0"/>
          <w:numId w:val="7"/>
        </w:numPr>
        <w:tabs>
          <w:tab w:val="num" w:pos="720"/>
        </w:tabs>
      </w:pPr>
      <w:r w:rsidRPr="00563D2F">
        <w:rPr>
          <w:b/>
          <w:bCs/>
        </w:rPr>
        <w:t>Oracle Materialized Views</w:t>
      </w:r>
      <w:r w:rsidRPr="00563D2F">
        <w:t> for pre-aggregated rebate eligibility results.</w:t>
      </w:r>
    </w:p>
    <w:p w14:paraId="2ED873EA" w14:textId="77777777" w:rsidR="0091240E" w:rsidRPr="00563D2F" w:rsidRDefault="0091240E" w:rsidP="0091240E">
      <w:pPr>
        <w:numPr>
          <w:ilvl w:val="0"/>
          <w:numId w:val="7"/>
        </w:numPr>
        <w:tabs>
          <w:tab w:val="num" w:pos="720"/>
        </w:tabs>
      </w:pPr>
      <w:r>
        <w:rPr>
          <w:b/>
          <w:bCs/>
        </w:rPr>
        <w:t xml:space="preserve">Separate Schema </w:t>
      </w:r>
      <w:r>
        <w:t>to hold the Oracle Shipments database.  Archive data every 2 years since the longest time that a S/N remains unsold or activated is around 18 Months.</w:t>
      </w:r>
    </w:p>
    <w:p w14:paraId="40E394C6" w14:textId="77777777" w:rsidR="0091240E" w:rsidRPr="00563D2F" w:rsidRDefault="00961076" w:rsidP="0091240E">
      <w:r>
        <w:pict w14:anchorId="09D4B8A3">
          <v:rect id="_x0000_i1031" style="width:0;height:1.5pt" o:hralign="center" o:hrstd="t" o:hrnoshade="t" o:hr="t" fillcolor="#222" stroked="f"/>
        </w:pict>
      </w:r>
    </w:p>
    <w:p w14:paraId="75CF55AE" w14:textId="77777777" w:rsidR="0091240E" w:rsidRPr="00563D2F" w:rsidRDefault="0091240E" w:rsidP="0091240E">
      <w:pPr>
        <w:pStyle w:val="Heading2"/>
      </w:pPr>
      <w:bookmarkStart w:id="50" w:name="_Toc190360108"/>
      <w:r w:rsidRPr="00563D2F">
        <w:t>Security &amp; Compliance</w:t>
      </w:r>
      <w:bookmarkEnd w:id="50"/>
    </w:p>
    <w:p w14:paraId="2E16E7AD" w14:textId="77777777" w:rsidR="0091240E" w:rsidRPr="00563D2F" w:rsidRDefault="0091240E" w:rsidP="0091240E">
      <w:pPr>
        <w:numPr>
          <w:ilvl w:val="0"/>
          <w:numId w:val="8"/>
        </w:numPr>
        <w:tabs>
          <w:tab w:val="num" w:pos="720"/>
        </w:tabs>
      </w:pPr>
      <w:r w:rsidRPr="00563D2F">
        <w:rPr>
          <w:b/>
          <w:bCs/>
        </w:rPr>
        <w:t>RBAC (Role-Based Access Control)</w:t>
      </w:r>
      <w:r w:rsidRPr="00563D2F">
        <w:t> to manage access permissions</w:t>
      </w:r>
      <w:r>
        <w:t xml:space="preserve"> on CHM</w:t>
      </w:r>
      <w:r w:rsidRPr="00563D2F">
        <w:t>.</w:t>
      </w:r>
    </w:p>
    <w:p w14:paraId="3FC2AE3E" w14:textId="77777777" w:rsidR="0091240E" w:rsidRPr="00563D2F" w:rsidRDefault="0091240E" w:rsidP="0091240E">
      <w:pPr>
        <w:numPr>
          <w:ilvl w:val="0"/>
          <w:numId w:val="8"/>
        </w:numPr>
        <w:tabs>
          <w:tab w:val="num" w:pos="720"/>
        </w:tabs>
      </w:pPr>
      <w:r w:rsidRPr="00563D2F">
        <w:rPr>
          <w:b/>
          <w:bCs/>
        </w:rPr>
        <w:t>Audit Logging</w:t>
      </w:r>
      <w:r w:rsidRPr="00563D2F">
        <w:t> for tracking rebate transactions and changes.</w:t>
      </w:r>
    </w:p>
    <w:p w14:paraId="2AA3448F" w14:textId="77777777" w:rsidR="0091240E" w:rsidRPr="00563D2F" w:rsidRDefault="00961076" w:rsidP="0091240E">
      <w:r>
        <w:pict w14:anchorId="40BC019B">
          <v:rect id="_x0000_i1032" style="width:0;height:1.5pt" o:hralign="center" o:hrstd="t" o:hrnoshade="t" o:hr="t" fillcolor="#222" stroked="f"/>
        </w:pict>
      </w:r>
    </w:p>
    <w:p w14:paraId="5489F917" w14:textId="77777777" w:rsidR="0091240E" w:rsidRPr="00563D2F" w:rsidRDefault="0091240E" w:rsidP="0091240E">
      <w:pPr>
        <w:pStyle w:val="Heading2"/>
      </w:pPr>
      <w:bookmarkStart w:id="51" w:name="_Toc190360109"/>
      <w:r w:rsidRPr="00563D2F">
        <w:t>Deployment &amp; DevOps</w:t>
      </w:r>
      <w:bookmarkEnd w:id="51"/>
    </w:p>
    <w:p w14:paraId="4C25CAB6" w14:textId="44F54CB6" w:rsidR="0091240E" w:rsidRPr="00563D2F" w:rsidRDefault="0091240E" w:rsidP="0091240E">
      <w:pPr>
        <w:numPr>
          <w:ilvl w:val="0"/>
          <w:numId w:val="9"/>
        </w:numPr>
      </w:pPr>
      <w:r w:rsidRPr="00563D2F">
        <w:rPr>
          <w:b/>
          <w:bCs/>
        </w:rPr>
        <w:t>Version Control (</w:t>
      </w:r>
      <w:r>
        <w:rPr>
          <w:b/>
          <w:bCs/>
        </w:rPr>
        <w:t>Bitbucket</w:t>
      </w:r>
      <w:r w:rsidRPr="00563D2F">
        <w:rPr>
          <w:b/>
          <w:bCs/>
        </w:rPr>
        <w:t>)</w:t>
      </w:r>
      <w:r w:rsidRPr="00563D2F">
        <w:t xml:space="preserve"> for </w:t>
      </w:r>
      <w:r w:rsidR="003518AC">
        <w:t>OIC</w:t>
      </w:r>
      <w:r>
        <w:t xml:space="preserve">, APEX &amp; PL/SQL </w:t>
      </w:r>
      <w:r w:rsidRPr="00563D2F">
        <w:t>stored procedure changes.</w:t>
      </w:r>
    </w:p>
    <w:p w14:paraId="60DE7C69" w14:textId="5C841529" w:rsidR="0091240E" w:rsidRPr="00563D2F" w:rsidRDefault="003518AC" w:rsidP="0091240E">
      <w:pPr>
        <w:numPr>
          <w:ilvl w:val="0"/>
          <w:numId w:val="9"/>
        </w:numPr>
      </w:pPr>
      <w:r>
        <w:rPr>
          <w:b/>
          <w:bCs/>
        </w:rPr>
        <w:t>OIC</w:t>
      </w:r>
      <w:r w:rsidR="0091240E" w:rsidRPr="00563D2F">
        <w:rPr>
          <w:b/>
          <w:bCs/>
        </w:rPr>
        <w:t xml:space="preserve"> Monitoring &amp; Alerts</w:t>
      </w:r>
      <w:r w:rsidR="0091240E" w:rsidRPr="00563D2F">
        <w:t> for system health tracking.</w:t>
      </w:r>
    </w:p>
    <w:p w14:paraId="37235378" w14:textId="7382FE4F" w:rsidR="00A816BD" w:rsidRDefault="00A816BD">
      <w:pPr>
        <w:rPr>
          <w:rFonts w:eastAsiaTheme="minorEastAsia"/>
          <w:color w:val="0F4761" w:themeColor="accent1" w:themeShade="BF"/>
          <w:sz w:val="32"/>
          <w:szCs w:val="32"/>
        </w:rPr>
      </w:pPr>
    </w:p>
    <w:p w14:paraId="57C79C4D" w14:textId="5AC79EC8" w:rsidR="00DD03AB" w:rsidRDefault="00DD03AB" w:rsidP="00DD03AB">
      <w:pPr>
        <w:pStyle w:val="Heading2"/>
        <w:jc w:val="both"/>
        <w:rPr>
          <w:rFonts w:asciiTheme="minorHAnsi" w:eastAsiaTheme="minorEastAsia" w:hAnsiTheme="minorHAnsi" w:cstheme="minorBidi"/>
        </w:rPr>
      </w:pPr>
      <w:bookmarkStart w:id="52" w:name="_Toc190360110"/>
      <w:r w:rsidRPr="048FE983">
        <w:rPr>
          <w:rFonts w:asciiTheme="minorHAnsi" w:eastAsiaTheme="minorEastAsia" w:hAnsiTheme="minorHAnsi" w:cstheme="minorBidi"/>
        </w:rPr>
        <w:t>Historical Data Conversion</w:t>
      </w:r>
      <w:bookmarkEnd w:id="48"/>
      <w:bookmarkEnd w:id="52"/>
    </w:p>
    <w:p w14:paraId="152D5805" w14:textId="77777777" w:rsidR="00DD03AB" w:rsidRPr="00DD03AB" w:rsidRDefault="00DD03AB" w:rsidP="00DD03AB">
      <w:pPr>
        <w:pStyle w:val="Heading3"/>
      </w:pPr>
      <w:bookmarkStart w:id="53" w:name="_Toc190360111"/>
      <w:r w:rsidRPr="00DD03AB">
        <w:t>Oracle Shipments with Serial Number</w:t>
      </w:r>
      <w:bookmarkEnd w:id="53"/>
    </w:p>
    <w:p w14:paraId="69DC6DD9" w14:textId="77777777" w:rsidR="00DD03AB" w:rsidRPr="00DD03AB" w:rsidRDefault="00DD03AB" w:rsidP="00DD03AB">
      <w:r w:rsidRPr="00DD03AB">
        <w:rPr>
          <w:b/>
          <w:bCs/>
        </w:rPr>
        <w:t>Scope:</w:t>
      </w:r>
      <w:r w:rsidRPr="00DD03AB">
        <w:t> Bring shipment data at the serial number (S/N) level into CHM.</w:t>
      </w:r>
    </w:p>
    <w:p w14:paraId="486F0FD6" w14:textId="02BC703C" w:rsidR="00DD03AB" w:rsidRPr="00DD03AB" w:rsidRDefault="00DD03AB" w:rsidP="00DD03AB">
      <w:r w:rsidRPr="00DD03AB">
        <w:rPr>
          <w:b/>
          <w:bCs/>
        </w:rPr>
        <w:t>Purpose:</w:t>
      </w:r>
      <w:r w:rsidRPr="00DD03AB">
        <w:t> Enable </w:t>
      </w:r>
      <w:r w:rsidRPr="00DD03AB">
        <w:rPr>
          <w:b/>
          <w:bCs/>
        </w:rPr>
        <w:t>S/N validation</w:t>
      </w:r>
      <w:r w:rsidRPr="00DD03AB">
        <w:t> functionality for Activation Data (Dis</w:t>
      </w:r>
      <w:r>
        <w:t>tributor</w:t>
      </w:r>
      <w:r w:rsidRPr="00DD03AB">
        <w:t xml:space="preserve"> Identification and Revenue vs. RMA Order Type)</w:t>
      </w:r>
    </w:p>
    <w:p w14:paraId="67BF5969" w14:textId="6F7E642E" w:rsidR="00DD03AB" w:rsidRPr="00DD03AB" w:rsidRDefault="00DD03AB" w:rsidP="00DD03AB">
      <w:r w:rsidRPr="00DD03AB">
        <w:rPr>
          <w:b/>
          <w:bCs/>
        </w:rPr>
        <w:t>Key Decision:</w:t>
      </w:r>
      <w:r w:rsidRPr="00DD03AB">
        <w:t> Determine the historical data range for migration (e.g., 2 years</w:t>
      </w:r>
      <w:r w:rsidR="009F0FE6">
        <w:t>)</w:t>
      </w:r>
      <w:r w:rsidRPr="00DD03AB">
        <w:t>.</w:t>
      </w:r>
    </w:p>
    <w:p w14:paraId="32D5F4BA" w14:textId="77777777" w:rsidR="00DD03AB" w:rsidRPr="00DD03AB" w:rsidRDefault="00DD03AB" w:rsidP="00DD03AB">
      <w:r w:rsidRPr="00DD03AB">
        <w:rPr>
          <w:b/>
          <w:bCs/>
        </w:rPr>
        <w:t>Factors to Consider:</w:t>
      </w:r>
    </w:p>
    <w:p w14:paraId="551A4668" w14:textId="77777777" w:rsidR="00DD03AB" w:rsidRPr="00DD03AB" w:rsidRDefault="00DD03AB" w:rsidP="00DD03AB">
      <w:pPr>
        <w:numPr>
          <w:ilvl w:val="1"/>
          <w:numId w:val="29"/>
        </w:numPr>
      </w:pPr>
      <w:r w:rsidRPr="00DD03AB">
        <w:t>Business requirement for S/N validation across specific timeframes.</w:t>
      </w:r>
    </w:p>
    <w:p w14:paraId="6C0BDE84" w14:textId="77777777" w:rsidR="00DD03AB" w:rsidRPr="00DD03AB" w:rsidRDefault="00DD03AB" w:rsidP="00DD03AB">
      <w:pPr>
        <w:numPr>
          <w:ilvl w:val="1"/>
          <w:numId w:val="29"/>
        </w:numPr>
      </w:pPr>
      <w:r w:rsidRPr="00DD03AB">
        <w:t>Volume and format of historical shipment data.</w:t>
      </w:r>
    </w:p>
    <w:p w14:paraId="037C8165" w14:textId="77777777" w:rsidR="00DD03AB" w:rsidRDefault="00DD03AB" w:rsidP="00DD03AB">
      <w:pPr>
        <w:numPr>
          <w:ilvl w:val="1"/>
          <w:numId w:val="29"/>
        </w:numPr>
      </w:pPr>
      <w:r w:rsidRPr="00DD03AB">
        <w:t>Performance impact of bringing extensive historical data into CHM.</w:t>
      </w:r>
    </w:p>
    <w:p w14:paraId="3C5EBA4F" w14:textId="03D2A243" w:rsidR="00DD03AB" w:rsidRDefault="00DD03AB" w:rsidP="00DD03AB">
      <w:pPr>
        <w:rPr>
          <w:b/>
          <w:bCs/>
        </w:rPr>
      </w:pPr>
      <w:r w:rsidRPr="00DD03AB">
        <w:rPr>
          <w:b/>
          <w:bCs/>
        </w:rPr>
        <w:t>Import Method:</w:t>
      </w:r>
    </w:p>
    <w:p w14:paraId="32FF1885" w14:textId="2E266E50" w:rsidR="00DD03AB" w:rsidRPr="00DD03AB" w:rsidRDefault="00DD03AB" w:rsidP="00DD03AB">
      <w:r>
        <w:t>Leverage the OIC Interface built for getting Shipment Information and execute it in batches of 1 month at a time.</w:t>
      </w:r>
    </w:p>
    <w:p w14:paraId="511CF359" w14:textId="6536D454" w:rsidR="00DD03AB" w:rsidRPr="00DD03AB" w:rsidRDefault="00DD03AB" w:rsidP="00DD03AB">
      <w:pPr>
        <w:pStyle w:val="Heading3"/>
      </w:pPr>
      <w:bookmarkStart w:id="54" w:name="_Toc190360112"/>
      <w:r w:rsidRPr="00DD03AB">
        <w:t>Enlighten Sites and Device Activation</w:t>
      </w:r>
      <w:bookmarkEnd w:id="54"/>
      <w:r w:rsidRPr="00DD03AB">
        <w:t xml:space="preserve"> </w:t>
      </w:r>
    </w:p>
    <w:p w14:paraId="51F4020D" w14:textId="77777777" w:rsidR="00DD03AB" w:rsidRPr="00DD03AB" w:rsidRDefault="00DD03AB" w:rsidP="00DD03AB">
      <w:r w:rsidRPr="00DD03AB">
        <w:rPr>
          <w:b/>
          <w:bCs/>
        </w:rPr>
        <w:t>Scope:</w:t>
      </w:r>
      <w:r w:rsidRPr="00DD03AB">
        <w:t> Migrate Enlighten sites and activation data into CHM.</w:t>
      </w:r>
    </w:p>
    <w:p w14:paraId="18FF9B65" w14:textId="77777777" w:rsidR="00DD03AB" w:rsidRPr="00DD03AB" w:rsidRDefault="00DD03AB" w:rsidP="00DD03AB">
      <w:r w:rsidRPr="00DD03AB">
        <w:rPr>
          <w:b/>
          <w:bCs/>
        </w:rPr>
        <w:t>Purpose</w:t>
      </w:r>
      <w:r w:rsidRPr="00DD03AB">
        <w:t>: Support Rebate Calculations within the system</w:t>
      </w:r>
    </w:p>
    <w:p w14:paraId="0D458823" w14:textId="77777777" w:rsidR="00DD03AB" w:rsidRDefault="00DD03AB" w:rsidP="00DD03AB">
      <w:r w:rsidRPr="00DD03AB">
        <w:rPr>
          <w:b/>
          <w:bCs/>
        </w:rPr>
        <w:t>Key Decision</w:t>
      </w:r>
      <w:r w:rsidRPr="00DD03AB">
        <w:t>: Determine the historical data range for migration (e.g., past activations within 3-5 years).</w:t>
      </w:r>
    </w:p>
    <w:p w14:paraId="74AF22D4" w14:textId="77777777" w:rsidR="00DD03AB" w:rsidRPr="00DD03AB" w:rsidRDefault="00DD03AB" w:rsidP="00DD03AB">
      <w:pPr>
        <w:rPr>
          <w:b/>
          <w:bCs/>
        </w:rPr>
      </w:pPr>
      <w:r w:rsidRPr="00DD03AB">
        <w:rPr>
          <w:b/>
          <w:bCs/>
        </w:rPr>
        <w:t>Factors to Consider:</w:t>
      </w:r>
    </w:p>
    <w:p w14:paraId="7DD8255C" w14:textId="77777777" w:rsidR="00DD03AB" w:rsidRPr="00DD03AB" w:rsidRDefault="00DD03AB" w:rsidP="00DD03AB">
      <w:pPr>
        <w:numPr>
          <w:ilvl w:val="1"/>
          <w:numId w:val="29"/>
        </w:numPr>
      </w:pPr>
      <w:r w:rsidRPr="00DD03AB">
        <w:t>Business rules for rebate calculations based on historical activations.</w:t>
      </w:r>
    </w:p>
    <w:p w14:paraId="681E2E7C" w14:textId="77777777" w:rsidR="00DD03AB" w:rsidRPr="00DD03AB" w:rsidRDefault="00DD03AB" w:rsidP="00DD03AB">
      <w:pPr>
        <w:numPr>
          <w:ilvl w:val="1"/>
          <w:numId w:val="29"/>
        </w:numPr>
      </w:pPr>
      <w:r w:rsidRPr="00DD03AB">
        <w:t>Data format and volume challenges during migration.</w:t>
      </w:r>
    </w:p>
    <w:p w14:paraId="68EA32D2" w14:textId="77777777" w:rsidR="00DD03AB" w:rsidRPr="00DD03AB" w:rsidRDefault="00DD03AB" w:rsidP="00DD03AB">
      <w:pPr>
        <w:numPr>
          <w:ilvl w:val="1"/>
          <w:numId w:val="29"/>
        </w:numPr>
      </w:pPr>
      <w:r w:rsidRPr="00DD03AB">
        <w:t>Dependency on historical rebate data for compliance or audits.</w:t>
      </w:r>
    </w:p>
    <w:p w14:paraId="1AE89BD2" w14:textId="77777777" w:rsidR="00DD03AB" w:rsidRDefault="00DD03AB" w:rsidP="00DD03AB"/>
    <w:p w14:paraId="68AE804F" w14:textId="77777777" w:rsidR="00DD03AB" w:rsidRDefault="00DD03AB" w:rsidP="00DD03AB">
      <w:pPr>
        <w:rPr>
          <w:b/>
          <w:bCs/>
        </w:rPr>
      </w:pPr>
      <w:r w:rsidRPr="00DD03AB">
        <w:rPr>
          <w:b/>
          <w:bCs/>
        </w:rPr>
        <w:t>Import Method:</w:t>
      </w:r>
    </w:p>
    <w:p w14:paraId="5935BFD8" w14:textId="74F25580" w:rsidR="00DD03AB" w:rsidRDefault="00DD03AB" w:rsidP="00DD03AB">
      <w:r w:rsidRPr="00DD03AB">
        <w:rPr>
          <w:b/>
          <w:bCs/>
        </w:rPr>
        <w:t>Option 1</w:t>
      </w:r>
      <w:r>
        <w:t xml:space="preserve"> - Write a </w:t>
      </w:r>
      <w:r w:rsidR="00952DD0">
        <w:t>one</w:t>
      </w:r>
      <w:r>
        <w:t xml:space="preserve"> time SQL* Loader script to load the data into CHM</w:t>
      </w:r>
    </w:p>
    <w:p w14:paraId="32D8306A" w14:textId="3ECCD6E7" w:rsidR="00DD03AB" w:rsidRDefault="00DD03AB" w:rsidP="00DD03AB">
      <w:r w:rsidRPr="00DD03AB">
        <w:rPr>
          <w:b/>
          <w:bCs/>
        </w:rPr>
        <w:t xml:space="preserve">Option </w:t>
      </w:r>
      <w:r>
        <w:rPr>
          <w:b/>
          <w:bCs/>
        </w:rPr>
        <w:t>2</w:t>
      </w:r>
      <w:r>
        <w:t xml:space="preserve"> - Write a </w:t>
      </w:r>
      <w:r w:rsidR="003555BE">
        <w:t>one</w:t>
      </w:r>
      <w:r>
        <w:t xml:space="preserve"> time OIC script to load the data into CHM</w:t>
      </w:r>
    </w:p>
    <w:p w14:paraId="0F83654D" w14:textId="77777777" w:rsidR="0095138C" w:rsidRDefault="0095138C" w:rsidP="00DD03AB"/>
    <w:p w14:paraId="17117F50" w14:textId="77777777" w:rsidR="0095138C" w:rsidRDefault="0095138C" w:rsidP="00DD03AB"/>
    <w:p w14:paraId="54D47687" w14:textId="56E15E73" w:rsidR="0095138C" w:rsidRDefault="0095138C" w:rsidP="0095138C">
      <w:pPr>
        <w:pStyle w:val="Heading2"/>
        <w:jc w:val="both"/>
        <w:rPr>
          <w:rFonts w:asciiTheme="minorHAnsi" w:eastAsiaTheme="minorEastAsia" w:hAnsiTheme="minorHAnsi" w:cstheme="minorBidi"/>
        </w:rPr>
      </w:pPr>
      <w:bookmarkStart w:id="55" w:name="_Toc190360113"/>
      <w:r>
        <w:rPr>
          <w:rFonts w:asciiTheme="minorHAnsi" w:eastAsiaTheme="minorEastAsia" w:hAnsiTheme="minorHAnsi" w:cstheme="minorBidi"/>
        </w:rPr>
        <w:t>Reporting</w:t>
      </w:r>
      <w:bookmarkEnd w:id="55"/>
    </w:p>
    <w:p w14:paraId="68E3C255" w14:textId="77777777" w:rsidR="0095138C" w:rsidRDefault="0095138C" w:rsidP="00DD03AB"/>
    <w:p w14:paraId="412BACB3" w14:textId="3D0B55FD" w:rsidR="003B6EAE" w:rsidRPr="003B6EAE" w:rsidRDefault="3558F6F2" w:rsidP="7B4C89B5">
      <w:pPr>
        <w:jc w:val="both"/>
        <w:rPr>
          <w:rFonts w:eastAsiaTheme="minorEastAsia"/>
        </w:rPr>
      </w:pPr>
      <w:r w:rsidRPr="7B4C89B5">
        <w:rPr>
          <w:rFonts w:eastAsiaTheme="minorEastAsia"/>
        </w:rPr>
        <w:t>Channel Management Application will provide</w:t>
      </w:r>
      <w:r w:rsidR="00165685">
        <w:rPr>
          <w:rFonts w:eastAsiaTheme="minorEastAsia"/>
        </w:rPr>
        <w:t xml:space="preserve"> operational reporting</w:t>
      </w:r>
      <w:r w:rsidRPr="7B4C89B5">
        <w:rPr>
          <w:rFonts w:eastAsiaTheme="minorEastAsia"/>
        </w:rPr>
        <w:t>. Channel Management Applications will leverage Standard Oracle APEX reporting capabilities to solve the Operations Reporting requirements. Channel Management Application will also have limited Adhoc &amp; Analytical reporting capabilities. In addition to Channel Management, we will also integrate Channel Management data with Incorta to enable enterprise analytical reporting capabilities.</w:t>
      </w:r>
    </w:p>
    <w:p w14:paraId="438D1EAD" w14:textId="77777777" w:rsidR="003B6EAE" w:rsidRPr="008E0E0E" w:rsidRDefault="003B6EAE" w:rsidP="003B6EAE">
      <w:pPr>
        <w:jc w:val="both"/>
        <w:rPr>
          <w:rFonts w:eastAsiaTheme="minorEastAsia"/>
          <w:b/>
          <w:bCs/>
          <w:sz w:val="19"/>
          <w:szCs w:val="19"/>
        </w:rPr>
      </w:pPr>
    </w:p>
    <w:p w14:paraId="17DEAFE9" w14:textId="6A45DAF3" w:rsidR="003B6EAE" w:rsidRPr="003B6EAE" w:rsidRDefault="003B6EAE" w:rsidP="002579ED">
      <w:pPr>
        <w:pStyle w:val="Heading3"/>
      </w:pPr>
      <w:bookmarkStart w:id="56" w:name="_Toc190360114"/>
      <w:r w:rsidRPr="003B6EAE">
        <w:t>Operational Reporting</w:t>
      </w:r>
      <w:bookmarkEnd w:id="56"/>
    </w:p>
    <w:p w14:paraId="3F9E4741" w14:textId="0C97FAED" w:rsidR="003B6EAE" w:rsidRDefault="003B6EAE" w:rsidP="003B6EAE">
      <w:pPr>
        <w:jc w:val="both"/>
      </w:pPr>
      <w:r w:rsidRPr="003B6EAE">
        <w:t>Key Operational Reports and Audit Reports will be made available within Channel Management Application.</w:t>
      </w:r>
      <w:r w:rsidR="00306003">
        <w:t xml:space="preserve"> </w:t>
      </w:r>
      <w:r w:rsidR="002579ED" w:rsidRPr="003B6EAE">
        <w:t xml:space="preserve">Channel Management will provide </w:t>
      </w:r>
      <w:r w:rsidR="002579ED">
        <w:t>reporting</w:t>
      </w:r>
      <w:r w:rsidRPr="003B6EAE">
        <w:t xml:space="preserve"> capabilities for daily business operations, answering specific questions, transactions research and to quickly share insights to easily collaborate with the team. </w:t>
      </w:r>
    </w:p>
    <w:p w14:paraId="09774F59" w14:textId="2DC4EA2F" w:rsidR="003B6EAE" w:rsidRDefault="003B6EAE" w:rsidP="60756E72">
      <w:pPr>
        <w:jc w:val="both"/>
      </w:pPr>
    </w:p>
    <w:p w14:paraId="04A32B65" w14:textId="77777777" w:rsidR="0095138C" w:rsidRPr="0095138C" w:rsidRDefault="0095138C" w:rsidP="003B6EAE">
      <w:pPr>
        <w:pStyle w:val="Heading3"/>
        <w:rPr>
          <w:rFonts w:eastAsiaTheme="minorEastAsia"/>
        </w:rPr>
      </w:pPr>
      <w:bookmarkStart w:id="57" w:name="_Toc190360116"/>
      <w:r w:rsidRPr="0095138C">
        <w:t>Integration with Incorta</w:t>
      </w:r>
      <w:bookmarkEnd w:id="57"/>
    </w:p>
    <w:p w14:paraId="4867C66B" w14:textId="77777777" w:rsidR="0095138C" w:rsidRPr="0095138C" w:rsidRDefault="0095138C" w:rsidP="0095138C">
      <w:pPr>
        <w:jc w:val="both"/>
        <w:rPr>
          <w:rFonts w:eastAsiaTheme="minorEastAsia"/>
        </w:rPr>
      </w:pPr>
      <w:r w:rsidRPr="0095138C">
        <w:rPr>
          <w:rFonts w:eastAsia="Calibri"/>
        </w:rPr>
        <w:t xml:space="preserve">Channel Management will also integrate with Incorta to enable enterprise analytical reporting capabilities. Incorta is Enphase’s enterprise data lake and business intelligence platform that is widely used across all business functions. Integrating Channel Data Management into Incorta data lake will not only enable the current Incorta users to report on Channel Management but also allows this data to be connected to different dimensions across multiple applications such as Order Management in Oracle, Opportunity Management in SFDC, Installer and End Customer Data from Enlighten. </w:t>
      </w:r>
    </w:p>
    <w:p w14:paraId="5033D761" w14:textId="77777777" w:rsidR="0095138C" w:rsidRDefault="0095138C" w:rsidP="0095138C">
      <w:pPr>
        <w:jc w:val="both"/>
        <w:rPr>
          <w:rFonts w:eastAsiaTheme="minorEastAsia"/>
        </w:rPr>
      </w:pPr>
    </w:p>
    <w:p w14:paraId="2F511257" w14:textId="77777777" w:rsidR="0095138C" w:rsidRPr="000848A1" w:rsidRDefault="0095138C" w:rsidP="0095138C">
      <w:pPr>
        <w:ind w:left="720"/>
        <w:jc w:val="both"/>
        <w:rPr>
          <w:rFonts w:eastAsiaTheme="minorEastAsia"/>
        </w:rPr>
      </w:pPr>
      <w:r>
        <w:rPr>
          <w:noProof/>
        </w:rPr>
        <w:drawing>
          <wp:inline distT="0" distB="0" distL="0" distR="0" wp14:anchorId="54395DB5" wp14:editId="5501CD91">
            <wp:extent cx="4572000" cy="2571750"/>
            <wp:effectExtent l="9525" t="9525" r="9525" b="9525"/>
            <wp:docPr id="1380154221" name="Picture 13801542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4221" name="Picture 138015422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w="9525">
                      <a:solidFill>
                        <a:srgbClr val="F78605"/>
                      </a:solidFill>
                      <a:prstDash val="solid"/>
                    </a:ln>
                  </pic:spPr>
                </pic:pic>
              </a:graphicData>
            </a:graphic>
          </wp:inline>
        </w:drawing>
      </w:r>
    </w:p>
    <w:p w14:paraId="5CF21237" w14:textId="53F738E4" w:rsidR="0095138C" w:rsidRPr="00DD03AB" w:rsidRDefault="0095138C" w:rsidP="00DD03AB">
      <w:pPr>
        <w:sectPr w:rsidR="0095138C" w:rsidRPr="00DD03AB">
          <w:footerReference w:type="even" r:id="rId24"/>
          <w:footerReference w:type="default" r:id="rId25"/>
          <w:footerReference w:type="first" r:id="rId26"/>
          <w:pgSz w:w="12240" w:h="15840"/>
          <w:pgMar w:top="1440" w:right="1440" w:bottom="1440" w:left="1440" w:header="720" w:footer="720" w:gutter="0"/>
          <w:cols w:space="720"/>
          <w:docGrid w:linePitch="360"/>
        </w:sectPr>
      </w:pPr>
    </w:p>
    <w:p w14:paraId="4AEB7EE4" w14:textId="33FDFD14" w:rsidR="00017FC2" w:rsidRDefault="00017FC2" w:rsidP="00017FC2">
      <w:pPr>
        <w:pStyle w:val="Heading2"/>
      </w:pPr>
      <w:bookmarkStart w:id="58" w:name="_Toc190360117"/>
      <w:r>
        <w:t>Open &amp; Closed Items</w:t>
      </w:r>
      <w:bookmarkEnd w:id="58"/>
    </w:p>
    <w:p w14:paraId="52F4FAF1" w14:textId="77777777" w:rsidR="003D3FD8" w:rsidRDefault="003D3FD8" w:rsidP="003D3FD8"/>
    <w:tbl>
      <w:tblPr>
        <w:tblStyle w:val="ListTable3-Accent1"/>
        <w:tblW w:w="12950" w:type="dxa"/>
        <w:tblLayout w:type="fixed"/>
        <w:tblLook w:val="04A0" w:firstRow="1" w:lastRow="0" w:firstColumn="1" w:lastColumn="0" w:noHBand="0" w:noVBand="1"/>
      </w:tblPr>
      <w:tblGrid>
        <w:gridCol w:w="446"/>
        <w:gridCol w:w="1619"/>
        <w:gridCol w:w="3420"/>
        <w:gridCol w:w="1890"/>
        <w:gridCol w:w="1440"/>
        <w:gridCol w:w="1480"/>
        <w:gridCol w:w="950"/>
        <w:gridCol w:w="1705"/>
      </w:tblGrid>
      <w:tr w:rsidR="003D3FD8" w:rsidRPr="008E0E0E" w14:paraId="2DC23492" w14:textId="77777777" w:rsidTr="00A960C4">
        <w:trPr>
          <w:cnfStyle w:val="100000000000" w:firstRow="1" w:lastRow="0" w:firstColumn="0" w:lastColumn="0" w:oddVBand="0" w:evenVBand="0" w:oddHBand="0" w:evenHBand="0" w:firstRowFirstColumn="0" w:firstRowLastColumn="0" w:lastRowFirstColumn="0" w:lastRowLastColumn="0"/>
          <w:trHeight w:val="439"/>
        </w:trPr>
        <w:tc>
          <w:tcPr>
            <w:cnfStyle w:val="001000000100" w:firstRow="0" w:lastRow="0" w:firstColumn="1" w:lastColumn="0" w:oddVBand="0" w:evenVBand="0" w:oddHBand="0" w:evenHBand="0" w:firstRowFirstColumn="1" w:firstRowLastColumn="0" w:lastRowFirstColumn="0" w:lastRowLastColumn="0"/>
            <w:tcW w:w="446" w:type="dxa"/>
            <w:noWrap/>
            <w:hideMark/>
          </w:tcPr>
          <w:p w14:paraId="0CAA52F3" w14:textId="77777777" w:rsidR="003D3FD8" w:rsidRPr="0044090D" w:rsidRDefault="003D3FD8">
            <w:pPr>
              <w:jc w:val="both"/>
              <w:rPr>
                <w:rFonts w:eastAsiaTheme="minorEastAsia"/>
                <w:b w:val="0"/>
                <w:color w:val="FFFFFF"/>
              </w:rPr>
            </w:pPr>
            <w:r w:rsidRPr="0044090D">
              <w:t>#</w:t>
            </w:r>
          </w:p>
        </w:tc>
        <w:tc>
          <w:tcPr>
            <w:tcW w:w="1619" w:type="dxa"/>
          </w:tcPr>
          <w:p w14:paraId="3B9BA8D5" w14:textId="4656EA8D"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bCs w:val="0"/>
              </w:rPr>
            </w:pPr>
            <w:r w:rsidRPr="0044090D">
              <w:rPr>
                <w:bCs w:val="0"/>
              </w:rPr>
              <w:t>Functional Area</w:t>
            </w:r>
          </w:p>
        </w:tc>
        <w:tc>
          <w:tcPr>
            <w:tcW w:w="3420" w:type="dxa"/>
            <w:hideMark/>
          </w:tcPr>
          <w:p w14:paraId="7D3CED72" w14:textId="38554DEF"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Issue</w:t>
            </w:r>
          </w:p>
        </w:tc>
        <w:tc>
          <w:tcPr>
            <w:tcW w:w="1890" w:type="dxa"/>
            <w:hideMark/>
          </w:tcPr>
          <w:p w14:paraId="256E1EF5" w14:textId="77777777"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Raised By/ Date Needed</w:t>
            </w:r>
          </w:p>
        </w:tc>
        <w:tc>
          <w:tcPr>
            <w:tcW w:w="1440" w:type="dxa"/>
            <w:hideMark/>
          </w:tcPr>
          <w:p w14:paraId="0CA67041" w14:textId="77777777"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Assigned/ Responsibility</w:t>
            </w:r>
          </w:p>
        </w:tc>
        <w:tc>
          <w:tcPr>
            <w:tcW w:w="1480" w:type="dxa"/>
            <w:hideMark/>
          </w:tcPr>
          <w:p w14:paraId="682D1985" w14:textId="77777777"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Resolution</w:t>
            </w:r>
          </w:p>
        </w:tc>
        <w:tc>
          <w:tcPr>
            <w:tcW w:w="950" w:type="dxa"/>
            <w:hideMark/>
          </w:tcPr>
          <w:p w14:paraId="2538EE17" w14:textId="77777777"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Resolved By/ Date Completed</w:t>
            </w:r>
          </w:p>
        </w:tc>
        <w:tc>
          <w:tcPr>
            <w:tcW w:w="1705" w:type="dxa"/>
            <w:hideMark/>
          </w:tcPr>
          <w:p w14:paraId="1412BBFA" w14:textId="77777777" w:rsidR="003D3FD8" w:rsidRPr="0044090D" w:rsidRDefault="003D3FD8">
            <w:pPr>
              <w:jc w:val="both"/>
              <w:cnfStyle w:val="100000000000" w:firstRow="1" w:lastRow="0" w:firstColumn="0" w:lastColumn="0" w:oddVBand="0" w:evenVBand="0" w:oddHBand="0" w:evenHBand="0" w:firstRowFirstColumn="0" w:firstRowLastColumn="0" w:lastRowFirstColumn="0" w:lastRowLastColumn="0"/>
              <w:rPr>
                <w:rFonts w:eastAsiaTheme="minorEastAsia"/>
                <w:b w:val="0"/>
                <w:color w:val="FFFFFF"/>
              </w:rPr>
            </w:pPr>
            <w:r w:rsidRPr="0044090D">
              <w:t>Status</w:t>
            </w:r>
          </w:p>
        </w:tc>
      </w:tr>
      <w:tr w:rsidR="003D3FD8" w:rsidRPr="008E0E0E" w14:paraId="46A1B37B"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0E679B36" w14:textId="77777777" w:rsidR="003D3FD8" w:rsidRPr="008E0E0E" w:rsidRDefault="003D3FD8" w:rsidP="003D3FD8">
            <w:pPr>
              <w:jc w:val="both"/>
              <w:rPr>
                <w:rFonts w:eastAsiaTheme="minorEastAsia"/>
                <w:sz w:val="19"/>
                <w:szCs w:val="19"/>
              </w:rPr>
            </w:pPr>
            <w:r w:rsidRPr="5FCD851E">
              <w:rPr>
                <w:rFonts w:eastAsiaTheme="minorEastAsia"/>
                <w:sz w:val="19"/>
                <w:szCs w:val="19"/>
              </w:rPr>
              <w:t>1</w:t>
            </w:r>
          </w:p>
        </w:tc>
        <w:tc>
          <w:tcPr>
            <w:tcW w:w="1619" w:type="dxa"/>
          </w:tcPr>
          <w:p w14:paraId="31AD19CF" w14:textId="146FB566" w:rsidR="003D3FD8" w:rsidRPr="003D3FD8" w:rsidRDefault="003D3FD8" w:rsidP="003D3FD8">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r w:rsidRPr="003D3FD8">
              <w:rPr>
                <w:sz w:val="20"/>
                <w:szCs w:val="20"/>
              </w:rPr>
              <w:t>Rebate Payments</w:t>
            </w:r>
          </w:p>
        </w:tc>
        <w:tc>
          <w:tcPr>
            <w:tcW w:w="3420" w:type="dxa"/>
          </w:tcPr>
          <w:p w14:paraId="78E123E3" w14:textId="1C8EC09B" w:rsidR="003D3FD8" w:rsidRPr="003D3FD8" w:rsidRDefault="003D3FD8" w:rsidP="003D3FD8">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D3FD8">
              <w:rPr>
                <w:sz w:val="20"/>
                <w:szCs w:val="20"/>
              </w:rPr>
              <w:t>How do we identify the Ledger and Operating unit of the Installer to create an AP Invoice?</w:t>
            </w:r>
          </w:p>
        </w:tc>
        <w:tc>
          <w:tcPr>
            <w:tcW w:w="1890" w:type="dxa"/>
          </w:tcPr>
          <w:p w14:paraId="702AC40E" w14:textId="7E33DDAA" w:rsidR="003D3FD8" w:rsidRPr="003D3FD8" w:rsidRDefault="003D3FD8" w:rsidP="003D3FD8">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D3FD8">
              <w:rPr>
                <w:rFonts w:eastAsiaTheme="minorEastAsia"/>
                <w:sz w:val="20"/>
                <w:szCs w:val="20"/>
              </w:rPr>
              <w:t>Selectiv</w:t>
            </w:r>
            <w:r w:rsidR="00D50E47">
              <w:rPr>
                <w:rFonts w:eastAsiaTheme="minorEastAsia"/>
                <w:sz w:val="20"/>
                <w:szCs w:val="20"/>
              </w:rPr>
              <w:t>a</w:t>
            </w:r>
            <w:r w:rsidR="0044090D">
              <w:rPr>
                <w:rFonts w:eastAsiaTheme="minorEastAsia"/>
                <w:sz w:val="20"/>
                <w:szCs w:val="20"/>
              </w:rPr>
              <w:t>/ 2/14/2025</w:t>
            </w:r>
          </w:p>
        </w:tc>
        <w:tc>
          <w:tcPr>
            <w:tcW w:w="1440" w:type="dxa"/>
          </w:tcPr>
          <w:p w14:paraId="33B05262" w14:textId="2FD8BAC2" w:rsidR="003D3FD8" w:rsidRPr="003D3FD8" w:rsidRDefault="003D3FD8" w:rsidP="003D3FD8">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0E5558D7" w14:textId="77777777" w:rsidR="003D3FD8" w:rsidRPr="003D3FD8" w:rsidRDefault="003D3FD8" w:rsidP="003D3FD8">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7B3DDE68" w14:textId="77777777" w:rsidR="003D3FD8" w:rsidRPr="003D3FD8" w:rsidRDefault="003D3FD8" w:rsidP="003D3FD8">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0F8A45BA" w14:textId="155E4367" w:rsidR="003D3FD8" w:rsidRPr="003D3FD8" w:rsidRDefault="003D3FD8" w:rsidP="003D3FD8">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7657AF2A"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31683F72" w14:textId="3F1B86E1" w:rsidR="0044090D" w:rsidRPr="5FCD851E" w:rsidRDefault="0044090D" w:rsidP="0044090D">
            <w:pPr>
              <w:jc w:val="both"/>
              <w:rPr>
                <w:rFonts w:eastAsiaTheme="minorEastAsia"/>
                <w:sz w:val="19"/>
                <w:szCs w:val="19"/>
              </w:rPr>
            </w:pPr>
            <w:r>
              <w:rPr>
                <w:rFonts w:eastAsiaTheme="minorEastAsia"/>
                <w:sz w:val="19"/>
                <w:szCs w:val="19"/>
              </w:rPr>
              <w:t>2</w:t>
            </w:r>
          </w:p>
        </w:tc>
        <w:tc>
          <w:tcPr>
            <w:tcW w:w="1619" w:type="dxa"/>
          </w:tcPr>
          <w:p w14:paraId="0756CAC4" w14:textId="1CE7E74E"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Rebate Payments</w:t>
            </w:r>
          </w:p>
        </w:tc>
        <w:tc>
          <w:tcPr>
            <w:tcW w:w="3420" w:type="dxa"/>
          </w:tcPr>
          <w:p w14:paraId="27AD6638" w14:textId="2DF2F5F3"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Do you need summary lines or detailed lines on the  AP Invoice?</w:t>
            </w:r>
          </w:p>
        </w:tc>
        <w:tc>
          <w:tcPr>
            <w:tcW w:w="1890" w:type="dxa"/>
          </w:tcPr>
          <w:p w14:paraId="423741D8" w14:textId="03A1E232"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5CE5CA97"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7699FBDD"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0C60348A"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61CC514C" w14:textId="6784E549"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523E4719"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78F3B699" w14:textId="1E123D2F" w:rsidR="0044090D" w:rsidRPr="5FCD851E" w:rsidRDefault="0044090D" w:rsidP="0044090D">
            <w:pPr>
              <w:jc w:val="both"/>
              <w:rPr>
                <w:rFonts w:eastAsiaTheme="minorEastAsia"/>
                <w:sz w:val="19"/>
                <w:szCs w:val="19"/>
              </w:rPr>
            </w:pPr>
            <w:r>
              <w:rPr>
                <w:rFonts w:eastAsiaTheme="minorEastAsia"/>
                <w:sz w:val="19"/>
                <w:szCs w:val="19"/>
              </w:rPr>
              <w:t>3</w:t>
            </w:r>
          </w:p>
        </w:tc>
        <w:tc>
          <w:tcPr>
            <w:tcW w:w="1619" w:type="dxa"/>
          </w:tcPr>
          <w:p w14:paraId="38B1172D" w14:textId="3A3A69D7"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3D3FD8">
              <w:rPr>
                <w:sz w:val="20"/>
                <w:szCs w:val="20"/>
              </w:rPr>
              <w:t>Rebate Eligibility</w:t>
            </w:r>
          </w:p>
        </w:tc>
        <w:tc>
          <w:tcPr>
            <w:tcW w:w="3420" w:type="dxa"/>
          </w:tcPr>
          <w:p w14:paraId="7CD2DC1B" w14:textId="6DFB3C30"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3D3FD8">
              <w:rPr>
                <w:sz w:val="20"/>
                <w:szCs w:val="20"/>
              </w:rPr>
              <w:t>What date should we use as an effective date to determine SPA eligibility? First Interval Date or Device Creation Date?</w:t>
            </w:r>
          </w:p>
        </w:tc>
        <w:tc>
          <w:tcPr>
            <w:tcW w:w="1890" w:type="dxa"/>
          </w:tcPr>
          <w:p w14:paraId="4052F1F1" w14:textId="6A06A328"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49188763"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4D0EBCD4"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496EDF04"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3D6E79AA" w14:textId="705D0B1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2DAE01EA"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4C67C21E" w14:textId="3CC1E694" w:rsidR="0044090D" w:rsidRPr="5FCD851E" w:rsidRDefault="0044090D" w:rsidP="0044090D">
            <w:pPr>
              <w:jc w:val="both"/>
              <w:rPr>
                <w:rFonts w:eastAsiaTheme="minorEastAsia"/>
                <w:sz w:val="19"/>
                <w:szCs w:val="19"/>
              </w:rPr>
            </w:pPr>
            <w:r>
              <w:rPr>
                <w:rFonts w:eastAsiaTheme="minorEastAsia"/>
                <w:sz w:val="19"/>
                <w:szCs w:val="19"/>
              </w:rPr>
              <w:t>4</w:t>
            </w:r>
          </w:p>
        </w:tc>
        <w:tc>
          <w:tcPr>
            <w:tcW w:w="1619" w:type="dxa"/>
          </w:tcPr>
          <w:p w14:paraId="438EE086" w14:textId="078C3C29"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AP Invoice</w:t>
            </w:r>
          </w:p>
        </w:tc>
        <w:tc>
          <w:tcPr>
            <w:tcW w:w="3420" w:type="dxa"/>
          </w:tcPr>
          <w:p w14:paraId="5B485689" w14:textId="29ECB5AE"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Need data format and details required for AP Invoice Files to upload into Oracle Fusion</w:t>
            </w:r>
          </w:p>
        </w:tc>
        <w:tc>
          <w:tcPr>
            <w:tcW w:w="1890" w:type="dxa"/>
          </w:tcPr>
          <w:p w14:paraId="012CA828" w14:textId="0361D537"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293BA69A"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707331E4"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0E4DFC44"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60D3854F" w14:textId="3C7F6EF0"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55DA7519"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50F49B28" w14:textId="75B77F93" w:rsidR="0044090D" w:rsidRPr="00720ABC" w:rsidRDefault="0044090D" w:rsidP="0044090D">
            <w:pPr>
              <w:jc w:val="both"/>
              <w:rPr>
                <w:rFonts w:eastAsiaTheme="minorEastAsia"/>
                <w:strike/>
                <w:sz w:val="19"/>
                <w:szCs w:val="19"/>
              </w:rPr>
            </w:pPr>
            <w:r w:rsidRPr="00720ABC">
              <w:rPr>
                <w:rFonts w:eastAsiaTheme="minorEastAsia"/>
                <w:strike/>
                <w:sz w:val="19"/>
                <w:szCs w:val="19"/>
              </w:rPr>
              <w:t>5</w:t>
            </w:r>
          </w:p>
        </w:tc>
        <w:tc>
          <w:tcPr>
            <w:tcW w:w="1619" w:type="dxa"/>
          </w:tcPr>
          <w:p w14:paraId="52F13648" w14:textId="38CB284F" w:rsidR="0044090D" w:rsidRPr="00720ABC"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trike/>
                <w:sz w:val="20"/>
                <w:szCs w:val="20"/>
              </w:rPr>
            </w:pPr>
            <w:r w:rsidRPr="00720ABC">
              <w:rPr>
                <w:strike/>
                <w:sz w:val="20"/>
                <w:szCs w:val="20"/>
              </w:rPr>
              <w:t>AR Credit Memo</w:t>
            </w:r>
          </w:p>
        </w:tc>
        <w:tc>
          <w:tcPr>
            <w:tcW w:w="3420" w:type="dxa"/>
          </w:tcPr>
          <w:p w14:paraId="0ABC3F74" w14:textId="200A476A" w:rsidR="0044090D" w:rsidRPr="00720ABC"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trike/>
                <w:sz w:val="20"/>
                <w:szCs w:val="20"/>
              </w:rPr>
            </w:pPr>
            <w:r w:rsidRPr="00720ABC">
              <w:rPr>
                <w:strike/>
                <w:sz w:val="20"/>
                <w:szCs w:val="20"/>
              </w:rPr>
              <w:t xml:space="preserve">Need data format and details required for </w:t>
            </w:r>
            <w:r w:rsidR="00A53C51" w:rsidRPr="00720ABC">
              <w:rPr>
                <w:strike/>
                <w:sz w:val="20"/>
                <w:szCs w:val="20"/>
              </w:rPr>
              <w:t>AR Credit Memo</w:t>
            </w:r>
            <w:r w:rsidRPr="00720ABC">
              <w:rPr>
                <w:strike/>
                <w:sz w:val="20"/>
                <w:szCs w:val="20"/>
              </w:rPr>
              <w:t xml:space="preserve"> Files to upload into Oracle Fusion</w:t>
            </w:r>
          </w:p>
        </w:tc>
        <w:tc>
          <w:tcPr>
            <w:tcW w:w="1890" w:type="dxa"/>
          </w:tcPr>
          <w:p w14:paraId="72DAE9B4" w14:textId="5D3D4565" w:rsidR="0044090D" w:rsidRPr="00720ABC"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trike/>
                <w:sz w:val="20"/>
                <w:szCs w:val="20"/>
              </w:rPr>
            </w:pPr>
            <w:r w:rsidRPr="00720ABC">
              <w:rPr>
                <w:rFonts w:eastAsiaTheme="minorEastAsia"/>
                <w:strike/>
                <w:sz w:val="20"/>
                <w:szCs w:val="20"/>
              </w:rPr>
              <w:t>Selectiva/ 2/14/2025</w:t>
            </w:r>
          </w:p>
        </w:tc>
        <w:tc>
          <w:tcPr>
            <w:tcW w:w="1440" w:type="dxa"/>
          </w:tcPr>
          <w:p w14:paraId="534490CE" w14:textId="77777777" w:rsidR="0044090D" w:rsidRPr="00720ABC"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trike/>
                <w:sz w:val="20"/>
                <w:szCs w:val="20"/>
              </w:rPr>
            </w:pPr>
          </w:p>
        </w:tc>
        <w:tc>
          <w:tcPr>
            <w:tcW w:w="1480" w:type="dxa"/>
          </w:tcPr>
          <w:p w14:paraId="087416C4" w14:textId="1302E608" w:rsidR="0044090D" w:rsidRPr="00720ABC" w:rsidRDefault="00A53C51"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trike/>
                <w:sz w:val="20"/>
                <w:szCs w:val="20"/>
              </w:rPr>
            </w:pPr>
            <w:r w:rsidRPr="00720ABC">
              <w:rPr>
                <w:rFonts w:eastAsiaTheme="minorEastAsia"/>
                <w:strike/>
                <w:sz w:val="20"/>
                <w:szCs w:val="20"/>
              </w:rPr>
              <w:t>No Payments to Distributors per Business Requirement</w:t>
            </w:r>
          </w:p>
        </w:tc>
        <w:tc>
          <w:tcPr>
            <w:tcW w:w="950" w:type="dxa"/>
          </w:tcPr>
          <w:p w14:paraId="689A0E34" w14:textId="3335B44E" w:rsidR="0044090D" w:rsidRPr="00720ABC" w:rsidRDefault="00A53C51"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trike/>
                <w:sz w:val="20"/>
                <w:szCs w:val="20"/>
              </w:rPr>
            </w:pPr>
            <w:r w:rsidRPr="00720ABC">
              <w:rPr>
                <w:rFonts w:eastAsiaTheme="minorEastAsia"/>
                <w:strike/>
                <w:sz w:val="20"/>
                <w:szCs w:val="20"/>
              </w:rPr>
              <w:t>2/13/25</w:t>
            </w:r>
          </w:p>
        </w:tc>
        <w:tc>
          <w:tcPr>
            <w:tcW w:w="1705" w:type="dxa"/>
          </w:tcPr>
          <w:p w14:paraId="791FD926" w14:textId="75ED20BA" w:rsidR="0044090D" w:rsidRPr="00720ABC" w:rsidRDefault="005A72C9"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trike/>
                <w:sz w:val="20"/>
                <w:szCs w:val="20"/>
              </w:rPr>
            </w:pPr>
            <w:r w:rsidRPr="00720ABC">
              <w:rPr>
                <w:rFonts w:eastAsiaTheme="minorEastAsia"/>
                <w:strike/>
                <w:sz w:val="20"/>
                <w:szCs w:val="20"/>
              </w:rPr>
              <w:t>Closed</w:t>
            </w:r>
          </w:p>
        </w:tc>
      </w:tr>
      <w:tr w:rsidR="0044090D" w:rsidRPr="008E0E0E" w14:paraId="0FDAECD5"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64B2E00F" w14:textId="1BA61301" w:rsidR="0044090D" w:rsidRPr="5FCD851E" w:rsidRDefault="0044090D" w:rsidP="0044090D">
            <w:pPr>
              <w:jc w:val="both"/>
              <w:rPr>
                <w:rFonts w:eastAsiaTheme="minorEastAsia"/>
                <w:sz w:val="19"/>
                <w:szCs w:val="19"/>
              </w:rPr>
            </w:pPr>
            <w:r>
              <w:rPr>
                <w:rFonts w:eastAsiaTheme="minorEastAsia"/>
                <w:sz w:val="19"/>
                <w:szCs w:val="19"/>
              </w:rPr>
              <w:t>6</w:t>
            </w:r>
          </w:p>
        </w:tc>
        <w:tc>
          <w:tcPr>
            <w:tcW w:w="1619" w:type="dxa"/>
          </w:tcPr>
          <w:p w14:paraId="3D4A99A8" w14:textId="5CBC5EE6"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Cross-Sell &amp; Up-Sell Devices</w:t>
            </w:r>
          </w:p>
        </w:tc>
        <w:tc>
          <w:tcPr>
            <w:tcW w:w="3420" w:type="dxa"/>
          </w:tcPr>
          <w:p w14:paraId="71F5A5AF" w14:textId="41918E3F"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3D3FD8">
              <w:rPr>
                <w:sz w:val="20"/>
                <w:szCs w:val="20"/>
              </w:rPr>
              <w:t>How to identify the Cross-Sell and Up-Sell Devices to exclude from Calculations</w:t>
            </w:r>
          </w:p>
        </w:tc>
        <w:tc>
          <w:tcPr>
            <w:tcW w:w="1890" w:type="dxa"/>
          </w:tcPr>
          <w:p w14:paraId="77E21ABD" w14:textId="0A2CD026"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3828C1B7"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0E9C6978"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2186C7DC"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4AADFD4A" w14:textId="5DCBCEFA"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295B4AFF"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508EE9B8" w14:textId="72690E43" w:rsidR="0044090D" w:rsidRPr="5FCD851E" w:rsidRDefault="0044090D" w:rsidP="0044090D">
            <w:pPr>
              <w:jc w:val="both"/>
              <w:rPr>
                <w:rFonts w:eastAsiaTheme="minorEastAsia"/>
                <w:sz w:val="19"/>
                <w:szCs w:val="19"/>
              </w:rPr>
            </w:pPr>
            <w:r>
              <w:rPr>
                <w:rFonts w:eastAsiaTheme="minorEastAsia"/>
                <w:sz w:val="19"/>
                <w:szCs w:val="19"/>
              </w:rPr>
              <w:t>7</w:t>
            </w:r>
          </w:p>
        </w:tc>
        <w:tc>
          <w:tcPr>
            <w:tcW w:w="1619" w:type="dxa"/>
          </w:tcPr>
          <w:p w14:paraId="15A9174E" w14:textId="7CC82663"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Reporting</w:t>
            </w:r>
          </w:p>
        </w:tc>
        <w:tc>
          <w:tcPr>
            <w:tcW w:w="3420" w:type="dxa"/>
          </w:tcPr>
          <w:p w14:paraId="12EFCE8D" w14:textId="2255C6C8"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3D3FD8">
              <w:rPr>
                <w:sz w:val="20"/>
                <w:szCs w:val="20"/>
              </w:rPr>
              <w:t>List of Reports and fields needed for Operational Reports to be built on CHM</w:t>
            </w:r>
          </w:p>
        </w:tc>
        <w:tc>
          <w:tcPr>
            <w:tcW w:w="1890" w:type="dxa"/>
          </w:tcPr>
          <w:p w14:paraId="14D3A814" w14:textId="6D476B0D"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16E3CB3A"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3BF8403F"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3DC57200"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5AB33DEB" w14:textId="6ED03472"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D3FD8">
              <w:rPr>
                <w:rFonts w:eastAsiaTheme="minorEastAsia"/>
                <w:sz w:val="20"/>
                <w:szCs w:val="20"/>
              </w:rPr>
              <w:t>Open</w:t>
            </w:r>
          </w:p>
        </w:tc>
      </w:tr>
      <w:tr w:rsidR="0044090D" w:rsidRPr="008E0E0E" w14:paraId="361583AB"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1216F56A" w14:textId="435503B2" w:rsidR="0044090D" w:rsidRPr="5FCD851E" w:rsidRDefault="0044090D" w:rsidP="0044090D">
            <w:pPr>
              <w:jc w:val="both"/>
              <w:rPr>
                <w:rFonts w:eastAsiaTheme="minorEastAsia"/>
                <w:sz w:val="19"/>
                <w:szCs w:val="19"/>
              </w:rPr>
            </w:pPr>
            <w:r>
              <w:rPr>
                <w:rFonts w:eastAsiaTheme="minorEastAsia"/>
                <w:sz w:val="19"/>
                <w:szCs w:val="19"/>
              </w:rPr>
              <w:t>8</w:t>
            </w:r>
          </w:p>
        </w:tc>
        <w:tc>
          <w:tcPr>
            <w:tcW w:w="1619" w:type="dxa"/>
          </w:tcPr>
          <w:p w14:paraId="15D19E68" w14:textId="49DE2027"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Conversion</w:t>
            </w:r>
          </w:p>
        </w:tc>
        <w:tc>
          <w:tcPr>
            <w:tcW w:w="3420" w:type="dxa"/>
          </w:tcPr>
          <w:p w14:paraId="25B6A66B" w14:textId="7BE21995"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How much historical Shipment Data should be imported into CHM</w:t>
            </w:r>
          </w:p>
        </w:tc>
        <w:tc>
          <w:tcPr>
            <w:tcW w:w="1890" w:type="dxa"/>
          </w:tcPr>
          <w:p w14:paraId="6B1B17E8" w14:textId="027CCFC8"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09711299"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51E34009"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161C8BEA"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60304009" w14:textId="3DA4D6E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44090D" w:rsidRPr="008E0E0E" w14:paraId="42D2B093"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4229149D" w14:textId="27CCC0C2" w:rsidR="0044090D" w:rsidRDefault="0044090D" w:rsidP="0044090D">
            <w:pPr>
              <w:jc w:val="both"/>
              <w:rPr>
                <w:rFonts w:eastAsiaTheme="minorEastAsia"/>
                <w:sz w:val="19"/>
                <w:szCs w:val="19"/>
              </w:rPr>
            </w:pPr>
            <w:r>
              <w:rPr>
                <w:rFonts w:eastAsiaTheme="minorEastAsia"/>
                <w:sz w:val="19"/>
                <w:szCs w:val="19"/>
              </w:rPr>
              <w:t>9</w:t>
            </w:r>
          </w:p>
        </w:tc>
        <w:tc>
          <w:tcPr>
            <w:tcW w:w="1619" w:type="dxa"/>
          </w:tcPr>
          <w:p w14:paraId="3D089F1B" w14:textId="1BDE89D4" w:rsidR="0044090D"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Data Conversion</w:t>
            </w:r>
          </w:p>
        </w:tc>
        <w:tc>
          <w:tcPr>
            <w:tcW w:w="3420" w:type="dxa"/>
          </w:tcPr>
          <w:p w14:paraId="0ECCA102" w14:textId="391A32B6" w:rsidR="0044090D"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How much historical Enlighten Site and Device Activation Data should be imported into CHM</w:t>
            </w:r>
          </w:p>
        </w:tc>
        <w:tc>
          <w:tcPr>
            <w:tcW w:w="1890" w:type="dxa"/>
          </w:tcPr>
          <w:p w14:paraId="5B49872B" w14:textId="586A92D8"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2ED3545D"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7C584228"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60EEF895"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4AC3564D" w14:textId="0C0E1E3A" w:rsidR="0044090D"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44090D" w:rsidRPr="008E0E0E" w14:paraId="3488EA13"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7BA3E168" w14:textId="2D9099F3" w:rsidR="0044090D" w:rsidRDefault="0044090D" w:rsidP="0044090D">
            <w:pPr>
              <w:jc w:val="both"/>
              <w:rPr>
                <w:rFonts w:eastAsiaTheme="minorEastAsia"/>
                <w:sz w:val="19"/>
                <w:szCs w:val="19"/>
              </w:rPr>
            </w:pPr>
            <w:r>
              <w:rPr>
                <w:rFonts w:eastAsiaTheme="minorEastAsia"/>
                <w:sz w:val="19"/>
                <w:szCs w:val="19"/>
              </w:rPr>
              <w:t>10</w:t>
            </w:r>
          </w:p>
        </w:tc>
        <w:tc>
          <w:tcPr>
            <w:tcW w:w="1619" w:type="dxa"/>
          </w:tcPr>
          <w:p w14:paraId="590B457F" w14:textId="60EEDCD8" w:rsidR="0044090D"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Approvals</w:t>
            </w:r>
          </w:p>
        </w:tc>
        <w:tc>
          <w:tcPr>
            <w:tcW w:w="3420" w:type="dxa"/>
          </w:tcPr>
          <w:p w14:paraId="2075F693" w14:textId="7CB6B3E1" w:rsidR="0044090D"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What is the approval flow for Payment Batches?</w:t>
            </w:r>
          </w:p>
        </w:tc>
        <w:tc>
          <w:tcPr>
            <w:tcW w:w="1890" w:type="dxa"/>
          </w:tcPr>
          <w:p w14:paraId="68812C48" w14:textId="3AB92A6D" w:rsidR="0044090D" w:rsidRPr="003D3FD8" w:rsidRDefault="0044090D" w:rsidP="0044090D">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3E8CBFEA"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38AB5437"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1FCAA483" w14:textId="77777777" w:rsidR="0044090D" w:rsidRPr="003D3FD8"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3C1609F6" w14:textId="2305385A" w:rsidR="0044090D" w:rsidRDefault="0044090D" w:rsidP="0044090D">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44090D" w:rsidRPr="008E0E0E" w14:paraId="1AB8FABD"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6E8855BE" w14:textId="248E4727" w:rsidR="0044090D" w:rsidRDefault="0044090D" w:rsidP="0044090D">
            <w:pPr>
              <w:jc w:val="both"/>
              <w:rPr>
                <w:rFonts w:eastAsiaTheme="minorEastAsia"/>
                <w:sz w:val="19"/>
                <w:szCs w:val="19"/>
              </w:rPr>
            </w:pPr>
            <w:r>
              <w:rPr>
                <w:rFonts w:eastAsiaTheme="minorEastAsia"/>
                <w:sz w:val="19"/>
                <w:szCs w:val="19"/>
              </w:rPr>
              <w:t>11</w:t>
            </w:r>
          </w:p>
        </w:tc>
        <w:tc>
          <w:tcPr>
            <w:tcW w:w="1619" w:type="dxa"/>
          </w:tcPr>
          <w:p w14:paraId="7F4E3AE7" w14:textId="731D22A0" w:rsidR="0044090D"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Shipment Master</w:t>
            </w:r>
          </w:p>
        </w:tc>
        <w:tc>
          <w:tcPr>
            <w:tcW w:w="3420" w:type="dxa"/>
          </w:tcPr>
          <w:p w14:paraId="7736AADF" w14:textId="62017D09" w:rsidR="0044090D"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 we get the Shipment master into CHM for all shipments or do a lookup against Oracle Fusion for Shipments?</w:t>
            </w:r>
          </w:p>
        </w:tc>
        <w:tc>
          <w:tcPr>
            <w:tcW w:w="1890" w:type="dxa"/>
          </w:tcPr>
          <w:p w14:paraId="07463011" w14:textId="6D88F934" w:rsidR="0044090D" w:rsidRPr="003D3FD8" w:rsidRDefault="0044090D" w:rsidP="0044090D">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2AAEA3D1"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08CF3FC7"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11CE6746" w14:textId="77777777" w:rsidR="0044090D" w:rsidRPr="003D3FD8"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365CA1D3" w14:textId="1CAD5961" w:rsidR="0044090D" w:rsidRDefault="0044090D" w:rsidP="0044090D">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720ABC" w:rsidRPr="008E0E0E" w14:paraId="46AE9A66"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699A5985" w14:textId="6CF37D41" w:rsidR="00720ABC" w:rsidRDefault="00720ABC" w:rsidP="00720ABC">
            <w:pPr>
              <w:jc w:val="both"/>
              <w:rPr>
                <w:rFonts w:eastAsiaTheme="minorEastAsia"/>
                <w:sz w:val="19"/>
                <w:szCs w:val="19"/>
              </w:rPr>
            </w:pPr>
            <w:r>
              <w:rPr>
                <w:rFonts w:eastAsiaTheme="minorEastAsia"/>
                <w:sz w:val="19"/>
                <w:szCs w:val="19"/>
              </w:rPr>
              <w:t>12</w:t>
            </w:r>
          </w:p>
        </w:tc>
        <w:tc>
          <w:tcPr>
            <w:tcW w:w="1619" w:type="dxa"/>
          </w:tcPr>
          <w:p w14:paraId="616932A8" w14:textId="1ED47160" w:rsidR="00720ABC" w:rsidRDefault="00720ABC" w:rsidP="00720ABC">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Shipment Master</w:t>
            </w:r>
          </w:p>
        </w:tc>
        <w:tc>
          <w:tcPr>
            <w:tcW w:w="3420" w:type="dxa"/>
          </w:tcPr>
          <w:p w14:paraId="1BC95417" w14:textId="1538B90E" w:rsidR="00720ABC" w:rsidRDefault="00720ABC" w:rsidP="00720ABC">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How to identify Revenue Order Type?</w:t>
            </w:r>
          </w:p>
        </w:tc>
        <w:tc>
          <w:tcPr>
            <w:tcW w:w="1890" w:type="dxa"/>
          </w:tcPr>
          <w:p w14:paraId="15ABAFE7" w14:textId="1244A934" w:rsidR="00720ABC" w:rsidRPr="005535DB" w:rsidRDefault="00720ABC" w:rsidP="00720ABC">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535DB">
              <w:rPr>
                <w:rFonts w:eastAsiaTheme="minorEastAsia"/>
                <w:sz w:val="20"/>
                <w:szCs w:val="20"/>
              </w:rPr>
              <w:t>Selectiva/ 2/14/2025</w:t>
            </w:r>
          </w:p>
        </w:tc>
        <w:tc>
          <w:tcPr>
            <w:tcW w:w="1440" w:type="dxa"/>
          </w:tcPr>
          <w:p w14:paraId="7687F793" w14:textId="77777777" w:rsidR="00720ABC" w:rsidRPr="003D3FD8" w:rsidRDefault="00720ABC"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5931A741" w14:textId="77777777" w:rsidR="00720ABC" w:rsidRPr="003D3FD8" w:rsidRDefault="00720ABC"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950" w:type="dxa"/>
          </w:tcPr>
          <w:p w14:paraId="60EA5555" w14:textId="77777777" w:rsidR="00720ABC" w:rsidRPr="003D3FD8" w:rsidRDefault="00720ABC"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18D88D3A" w14:textId="0002FDA8" w:rsidR="00720ABC" w:rsidRDefault="00720ABC"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4D10B3" w:rsidRPr="008E0E0E" w14:paraId="2DD48FFF" w14:textId="77777777" w:rsidTr="00A960C4">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711CDE9D" w14:textId="2C18AA45" w:rsidR="004D10B3" w:rsidRDefault="004D10B3" w:rsidP="00720ABC">
            <w:pPr>
              <w:jc w:val="both"/>
              <w:rPr>
                <w:rFonts w:eastAsiaTheme="minorEastAsia"/>
                <w:sz w:val="19"/>
                <w:szCs w:val="19"/>
              </w:rPr>
            </w:pPr>
            <w:r>
              <w:rPr>
                <w:rFonts w:eastAsiaTheme="minorEastAsia"/>
                <w:sz w:val="19"/>
                <w:szCs w:val="19"/>
              </w:rPr>
              <w:t>13</w:t>
            </w:r>
          </w:p>
        </w:tc>
        <w:tc>
          <w:tcPr>
            <w:tcW w:w="1619" w:type="dxa"/>
          </w:tcPr>
          <w:p w14:paraId="7B95219F" w14:textId="6C1BF361" w:rsidR="004D10B3" w:rsidRDefault="001C6A56" w:rsidP="00720ABC">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Activations/Calculation</w:t>
            </w:r>
          </w:p>
        </w:tc>
        <w:tc>
          <w:tcPr>
            <w:tcW w:w="3420" w:type="dxa"/>
          </w:tcPr>
          <w:p w14:paraId="2337C2E1" w14:textId="537ACC46" w:rsidR="004D10B3" w:rsidRDefault="004D10B3" w:rsidP="00720ABC">
            <w:pPr>
              <w:spacing w:line="259"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Need to consider scenario where </w:t>
            </w:r>
            <w:r w:rsidR="00F12A5C">
              <w:rPr>
                <w:sz w:val="20"/>
                <w:szCs w:val="20"/>
              </w:rPr>
              <w:t>a</w:t>
            </w:r>
            <w:r>
              <w:rPr>
                <w:sz w:val="20"/>
                <w:szCs w:val="20"/>
              </w:rPr>
              <w:t xml:space="preserve"> </w:t>
            </w:r>
            <w:r w:rsidR="001C6A56">
              <w:rPr>
                <w:sz w:val="20"/>
                <w:szCs w:val="20"/>
              </w:rPr>
              <w:t>device or site was created before the SPA term but reached Stage 3 or above post go-live</w:t>
            </w:r>
            <w:r w:rsidR="00F12A5C">
              <w:rPr>
                <w:sz w:val="20"/>
                <w:szCs w:val="20"/>
              </w:rPr>
              <w:t xml:space="preserve"> or </w:t>
            </w:r>
            <w:r w:rsidR="00D072FE">
              <w:rPr>
                <w:sz w:val="20"/>
                <w:szCs w:val="20"/>
              </w:rPr>
              <w:t>AVR/MSI SPA creation</w:t>
            </w:r>
            <w:r w:rsidR="001C6A56">
              <w:rPr>
                <w:sz w:val="20"/>
                <w:szCs w:val="20"/>
              </w:rPr>
              <w:t>.</w:t>
            </w:r>
            <w:r>
              <w:rPr>
                <w:sz w:val="20"/>
                <w:szCs w:val="20"/>
              </w:rPr>
              <w:t xml:space="preserve"> </w:t>
            </w:r>
          </w:p>
        </w:tc>
        <w:tc>
          <w:tcPr>
            <w:tcW w:w="1890" w:type="dxa"/>
          </w:tcPr>
          <w:p w14:paraId="2D3BFDCB" w14:textId="13BD1A58" w:rsidR="004D10B3" w:rsidRPr="005535DB" w:rsidRDefault="00082A0E" w:rsidP="00720ABC">
            <w:pPr>
              <w:spacing w:line="259"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rFonts w:eastAsiaTheme="minorEastAsia"/>
                <w:sz w:val="20"/>
                <w:szCs w:val="20"/>
              </w:rPr>
              <w:t>Anton B</w:t>
            </w:r>
          </w:p>
        </w:tc>
        <w:tc>
          <w:tcPr>
            <w:tcW w:w="1440" w:type="dxa"/>
          </w:tcPr>
          <w:p w14:paraId="7184163B" w14:textId="77777777" w:rsidR="004D10B3" w:rsidRPr="003D3FD8" w:rsidRDefault="004D10B3" w:rsidP="00720ABC">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80" w:type="dxa"/>
          </w:tcPr>
          <w:p w14:paraId="7355CC31" w14:textId="77777777" w:rsidR="004D10B3" w:rsidRPr="003D3FD8" w:rsidRDefault="004D10B3" w:rsidP="00720ABC">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950" w:type="dxa"/>
          </w:tcPr>
          <w:p w14:paraId="3D877042" w14:textId="77777777" w:rsidR="004D10B3" w:rsidRPr="003D3FD8" w:rsidRDefault="004D10B3" w:rsidP="00720ABC">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705" w:type="dxa"/>
          </w:tcPr>
          <w:p w14:paraId="0FEA6294" w14:textId="72C507E0" w:rsidR="004D10B3" w:rsidRDefault="00082A0E" w:rsidP="00720ABC">
            <w:pPr>
              <w:jc w:val="both"/>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rFonts w:eastAsiaTheme="minorEastAsia"/>
                <w:sz w:val="20"/>
                <w:szCs w:val="20"/>
              </w:rPr>
              <w:t>Open</w:t>
            </w:r>
          </w:p>
        </w:tc>
      </w:tr>
      <w:tr w:rsidR="007F4AC5" w:rsidRPr="008E0E0E" w14:paraId="5B44E238" w14:textId="77777777" w:rsidTr="00A960C4">
        <w:trPr>
          <w:trHeight w:val="439"/>
        </w:trPr>
        <w:tc>
          <w:tcPr>
            <w:cnfStyle w:val="001000000000" w:firstRow="0" w:lastRow="0" w:firstColumn="1" w:lastColumn="0" w:oddVBand="0" w:evenVBand="0" w:oddHBand="0" w:evenHBand="0" w:firstRowFirstColumn="0" w:firstRowLastColumn="0" w:lastRowFirstColumn="0" w:lastRowLastColumn="0"/>
            <w:tcW w:w="446" w:type="dxa"/>
            <w:noWrap/>
          </w:tcPr>
          <w:p w14:paraId="13980972" w14:textId="3F5881EC" w:rsidR="007F4AC5" w:rsidRDefault="007F4AC5" w:rsidP="00720ABC">
            <w:pPr>
              <w:jc w:val="both"/>
              <w:rPr>
                <w:rFonts w:eastAsiaTheme="minorEastAsia"/>
                <w:sz w:val="19"/>
                <w:szCs w:val="19"/>
              </w:rPr>
            </w:pPr>
            <w:r>
              <w:rPr>
                <w:rFonts w:eastAsiaTheme="minorEastAsia"/>
                <w:sz w:val="19"/>
                <w:szCs w:val="19"/>
              </w:rPr>
              <w:t>14</w:t>
            </w:r>
          </w:p>
        </w:tc>
        <w:tc>
          <w:tcPr>
            <w:tcW w:w="1619" w:type="dxa"/>
          </w:tcPr>
          <w:p w14:paraId="4AAF26D8" w14:textId="014C218A" w:rsidR="007F4AC5" w:rsidRDefault="007F4AC5" w:rsidP="00720ABC">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System Size Rebate</w:t>
            </w:r>
          </w:p>
        </w:tc>
        <w:tc>
          <w:tcPr>
            <w:tcW w:w="3420" w:type="dxa"/>
          </w:tcPr>
          <w:p w14:paraId="3C71F817" w14:textId="1BC4C721" w:rsidR="007F4AC5" w:rsidRDefault="007F4AC5" w:rsidP="00720ABC">
            <w:pPr>
              <w:spacing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7F4AC5">
              <w:rPr>
                <w:sz w:val="20"/>
                <w:szCs w:val="20"/>
              </w:rPr>
              <w:t>All Alternate SKUs should be grouped into 1 SKU to determine the Tier</w:t>
            </w:r>
            <w:r w:rsidR="00424D1C">
              <w:rPr>
                <w:sz w:val="20"/>
                <w:szCs w:val="20"/>
              </w:rPr>
              <w:t xml:space="preserve"> for system size incentive.</w:t>
            </w:r>
          </w:p>
        </w:tc>
        <w:tc>
          <w:tcPr>
            <w:tcW w:w="1890" w:type="dxa"/>
          </w:tcPr>
          <w:p w14:paraId="7B4766E3" w14:textId="456F5196" w:rsidR="007F4AC5" w:rsidRDefault="00AF2B87" w:rsidP="00720ABC">
            <w:pPr>
              <w:spacing w:line="259"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Anand</w:t>
            </w:r>
            <w:r w:rsidR="00FA3332">
              <w:rPr>
                <w:rFonts w:eastAsiaTheme="minorEastAsia"/>
                <w:sz w:val="20"/>
                <w:szCs w:val="20"/>
              </w:rPr>
              <w:t xml:space="preserve"> L</w:t>
            </w:r>
          </w:p>
        </w:tc>
        <w:tc>
          <w:tcPr>
            <w:tcW w:w="1440" w:type="dxa"/>
          </w:tcPr>
          <w:p w14:paraId="7D431F2D" w14:textId="77777777" w:rsidR="007F4AC5" w:rsidRPr="003D3FD8" w:rsidRDefault="007F4AC5"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480" w:type="dxa"/>
          </w:tcPr>
          <w:p w14:paraId="13100659" w14:textId="39DD1E35" w:rsidR="007F4AC5" w:rsidRPr="003D3FD8" w:rsidRDefault="00EF2759"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Need to be incorporated in the solution</w:t>
            </w:r>
          </w:p>
        </w:tc>
        <w:tc>
          <w:tcPr>
            <w:tcW w:w="950" w:type="dxa"/>
          </w:tcPr>
          <w:p w14:paraId="68D047B1" w14:textId="77777777" w:rsidR="007F4AC5" w:rsidRPr="003D3FD8" w:rsidRDefault="007F4AC5"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1705" w:type="dxa"/>
          </w:tcPr>
          <w:p w14:paraId="195B3675" w14:textId="7B12885E" w:rsidR="007F4AC5" w:rsidRDefault="003160EB" w:rsidP="00720ABC">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Pr>
                <w:rFonts w:eastAsiaTheme="minorEastAsia"/>
                <w:sz w:val="20"/>
                <w:szCs w:val="20"/>
              </w:rPr>
              <w:t>Open</w:t>
            </w:r>
          </w:p>
        </w:tc>
      </w:tr>
    </w:tbl>
    <w:p w14:paraId="347424CF" w14:textId="77777777" w:rsidR="00AA76A9" w:rsidRDefault="00AA76A9" w:rsidP="003D3FD8"/>
    <w:p w14:paraId="67250C78" w14:textId="77777777" w:rsidR="00AA76A9" w:rsidRDefault="00AA76A9">
      <w:r>
        <w:br w:type="page"/>
      </w:r>
    </w:p>
    <w:p w14:paraId="6D8BD7E4" w14:textId="72ACB83E" w:rsidR="00AA76A9" w:rsidRDefault="00AA76A9" w:rsidP="00AA76A9">
      <w:pPr>
        <w:pStyle w:val="Heading2"/>
      </w:pPr>
      <w:bookmarkStart w:id="59" w:name="_Toc190360118"/>
      <w:r>
        <w:t>Appendix</w:t>
      </w:r>
      <w:bookmarkEnd w:id="59"/>
    </w:p>
    <w:p w14:paraId="1F440035" w14:textId="745E2B74" w:rsidR="00E73085" w:rsidRDefault="00D00FE6" w:rsidP="00F50DEA">
      <w:pPr>
        <w:pStyle w:val="Heading3"/>
      </w:pPr>
      <w:bookmarkStart w:id="60" w:name="_Toc190360119"/>
      <w:r>
        <w:t>Technical Flows</w:t>
      </w:r>
      <w:bookmarkEnd w:id="60"/>
    </w:p>
    <w:p w14:paraId="566DB59B" w14:textId="2E4381A6" w:rsidR="00347E69" w:rsidRPr="00347E69" w:rsidRDefault="007614AD" w:rsidP="00347E69">
      <w:hyperlink r:id="rId27" w:history="1">
        <w:r>
          <w:rPr>
            <w:rStyle w:val="Hyperlink"/>
            <w:rFonts w:ascii="Times New Roman" w:eastAsia="Times New Roman" w:hAnsi="Times New Roman" w:cs="Times New Roman"/>
            <w:kern w:val="0"/>
            <w14:ligatures w14:val="none"/>
          </w:rPr>
          <w:t>MSR_AVI_Tech_Design_Flows</w:t>
        </w:r>
      </w:hyperlink>
    </w:p>
    <w:p w14:paraId="6BF4B19D" w14:textId="77777777" w:rsidR="00D00FE6" w:rsidRDefault="00D00FE6" w:rsidP="00E73085"/>
    <w:p w14:paraId="45192C70" w14:textId="6CBF72B5" w:rsidR="00E73085" w:rsidRDefault="00E73085" w:rsidP="00E73085">
      <w:pPr>
        <w:pStyle w:val="Heading3"/>
      </w:pPr>
      <w:bookmarkStart w:id="61" w:name="_Toc190360120"/>
      <w:r>
        <w:t>Proposed ERD</w:t>
      </w:r>
      <w:bookmarkEnd w:id="61"/>
    </w:p>
    <w:p w14:paraId="731681FD" w14:textId="00ABD26F" w:rsidR="00E73085" w:rsidRDefault="00D71D8E" w:rsidP="00E73085">
      <w:r>
        <w:rPr>
          <w:noProof/>
        </w:rPr>
        <w:drawing>
          <wp:inline distT="0" distB="0" distL="0" distR="0" wp14:anchorId="5AB4AF75" wp14:editId="4B090BA6">
            <wp:extent cx="4855187" cy="5554889"/>
            <wp:effectExtent l="19050" t="19050" r="22225" b="27305"/>
            <wp:docPr id="53119308"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308" name="Picture 5" descr="A diagram of a company&#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2027" cy="5562715"/>
                    </a:xfrm>
                    <a:prstGeom prst="rect">
                      <a:avLst/>
                    </a:prstGeom>
                    <a:ln>
                      <a:solidFill>
                        <a:schemeClr val="accent2"/>
                      </a:solidFill>
                    </a:ln>
                  </pic:spPr>
                </pic:pic>
              </a:graphicData>
            </a:graphic>
          </wp:inline>
        </w:drawing>
      </w:r>
    </w:p>
    <w:p w14:paraId="2A7EEF14" w14:textId="40A25BC9" w:rsidR="00DF3F69" w:rsidRDefault="008643AC" w:rsidP="008643AC">
      <w:pPr>
        <w:pStyle w:val="Heading3"/>
      </w:pPr>
      <w:bookmarkStart w:id="62" w:name="_Toc190360121"/>
      <w:r w:rsidRPr="008643AC">
        <w:t>Activation Data Additional Attributes Derivation</w:t>
      </w:r>
      <w:bookmarkEnd w:id="62"/>
    </w:p>
    <w:p w14:paraId="5C761244" w14:textId="74BD2BA7" w:rsidR="008643AC" w:rsidRDefault="008643AC" w:rsidP="00E73085">
      <w:pPr>
        <w:rPr>
          <w:b/>
          <w:bCs/>
        </w:rPr>
      </w:pPr>
      <w:r w:rsidRPr="008643AC">
        <w:rPr>
          <w:b/>
          <w:bCs/>
          <w:noProof/>
        </w:rPr>
        <w:drawing>
          <wp:inline distT="0" distB="0" distL="0" distR="0" wp14:anchorId="18409A2F" wp14:editId="79D0FCC3">
            <wp:extent cx="5589962" cy="5540829"/>
            <wp:effectExtent l="19050" t="19050" r="10795" b="22225"/>
            <wp:docPr id="166993706"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06" name="Picture 1" descr="A diagram of a software flowchart&#10;&#10;Description automatically generated"/>
                    <pic:cNvPicPr/>
                  </pic:nvPicPr>
                  <pic:blipFill>
                    <a:blip r:embed="rId29"/>
                    <a:stretch>
                      <a:fillRect/>
                    </a:stretch>
                  </pic:blipFill>
                  <pic:spPr>
                    <a:xfrm>
                      <a:off x="0" y="0"/>
                      <a:ext cx="5590774" cy="5541634"/>
                    </a:xfrm>
                    <a:prstGeom prst="rect">
                      <a:avLst/>
                    </a:prstGeom>
                    <a:ln>
                      <a:solidFill>
                        <a:schemeClr val="accent2"/>
                      </a:solidFill>
                    </a:ln>
                  </pic:spPr>
                </pic:pic>
              </a:graphicData>
            </a:graphic>
          </wp:inline>
        </w:drawing>
      </w:r>
    </w:p>
    <w:p w14:paraId="15697032" w14:textId="1494033F" w:rsidR="003C1003" w:rsidRDefault="003C1003" w:rsidP="0018712F">
      <w:pPr>
        <w:pStyle w:val="Heading3"/>
      </w:pPr>
      <w:bookmarkStart w:id="63" w:name="_Toc190360122"/>
      <w:r w:rsidRPr="0018712F">
        <w:t>UX Mocks</w:t>
      </w:r>
      <w:bookmarkEnd w:id="63"/>
    </w:p>
    <w:p w14:paraId="7D7DB622" w14:textId="77777777" w:rsidR="0018712F" w:rsidRPr="0018712F" w:rsidRDefault="0018712F" w:rsidP="0018712F"/>
    <w:p w14:paraId="0C5C0759" w14:textId="42C07387" w:rsidR="003C1003" w:rsidRDefault="0018712F" w:rsidP="00E73085">
      <w:pPr>
        <w:rPr>
          <w:b/>
          <w:bCs/>
        </w:rPr>
      </w:pPr>
      <w:r w:rsidRPr="0018712F">
        <w:rPr>
          <w:b/>
          <w:bCs/>
          <w:noProof/>
        </w:rPr>
        <w:drawing>
          <wp:inline distT="0" distB="0" distL="0" distR="0" wp14:anchorId="6C1CD270" wp14:editId="25FDE429">
            <wp:extent cx="8229600" cy="4508500"/>
            <wp:effectExtent l="0" t="0" r="0" b="6350"/>
            <wp:docPr id="197871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7494" name="Picture 1" descr="A screenshot of a computer&#10;&#10;AI-generated content may be incorrect."/>
                    <pic:cNvPicPr/>
                  </pic:nvPicPr>
                  <pic:blipFill>
                    <a:blip r:embed="rId30"/>
                    <a:stretch>
                      <a:fillRect/>
                    </a:stretch>
                  </pic:blipFill>
                  <pic:spPr>
                    <a:xfrm>
                      <a:off x="0" y="0"/>
                      <a:ext cx="8229600" cy="4508500"/>
                    </a:xfrm>
                    <a:prstGeom prst="rect">
                      <a:avLst/>
                    </a:prstGeom>
                  </pic:spPr>
                </pic:pic>
              </a:graphicData>
            </a:graphic>
          </wp:inline>
        </w:drawing>
      </w:r>
    </w:p>
    <w:p w14:paraId="0B56360A" w14:textId="77777777" w:rsidR="00553B0E" w:rsidRDefault="00553B0E" w:rsidP="00E73085">
      <w:pPr>
        <w:rPr>
          <w:b/>
          <w:bCs/>
        </w:rPr>
      </w:pPr>
    </w:p>
    <w:p w14:paraId="6DC7D8F7" w14:textId="65FA2CC4" w:rsidR="00553B0E" w:rsidRDefault="00553B0E" w:rsidP="00E73085">
      <w:pPr>
        <w:rPr>
          <w:b/>
          <w:bCs/>
        </w:rPr>
      </w:pPr>
      <w:r w:rsidRPr="00553B0E">
        <w:rPr>
          <w:b/>
          <w:bCs/>
          <w:noProof/>
        </w:rPr>
        <w:drawing>
          <wp:inline distT="0" distB="0" distL="0" distR="0" wp14:anchorId="49944108" wp14:editId="4269D1D8">
            <wp:extent cx="8229600" cy="5290820"/>
            <wp:effectExtent l="19050" t="19050" r="19050" b="24130"/>
            <wp:docPr id="1558316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6511" name="Picture 1" descr="A screenshot of a computer&#10;&#10;AI-generated content may be incorrect."/>
                    <pic:cNvPicPr/>
                  </pic:nvPicPr>
                  <pic:blipFill>
                    <a:blip r:embed="rId31"/>
                    <a:stretch>
                      <a:fillRect/>
                    </a:stretch>
                  </pic:blipFill>
                  <pic:spPr>
                    <a:xfrm>
                      <a:off x="0" y="0"/>
                      <a:ext cx="8229600" cy="5290820"/>
                    </a:xfrm>
                    <a:prstGeom prst="rect">
                      <a:avLst/>
                    </a:prstGeom>
                    <a:ln>
                      <a:solidFill>
                        <a:schemeClr val="accent2"/>
                      </a:solidFill>
                    </a:ln>
                  </pic:spPr>
                </pic:pic>
              </a:graphicData>
            </a:graphic>
          </wp:inline>
        </w:drawing>
      </w:r>
    </w:p>
    <w:p w14:paraId="2A7EBD24" w14:textId="77777777" w:rsidR="00553B0E" w:rsidRPr="008643AC" w:rsidRDefault="00553B0E" w:rsidP="00E73085">
      <w:pPr>
        <w:rPr>
          <w:b/>
          <w:bCs/>
        </w:rPr>
      </w:pPr>
    </w:p>
    <w:sectPr w:rsidR="00553B0E" w:rsidRPr="008643AC" w:rsidSect="003D3FD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39DDC" w14:textId="77777777" w:rsidR="00EC27BA" w:rsidRDefault="00EC27BA" w:rsidP="00CA0C43">
      <w:pPr>
        <w:spacing w:after="0" w:line="240" w:lineRule="auto"/>
      </w:pPr>
      <w:r>
        <w:separator/>
      </w:r>
    </w:p>
  </w:endnote>
  <w:endnote w:type="continuationSeparator" w:id="0">
    <w:p w14:paraId="013448D1" w14:textId="77777777" w:rsidR="00EC27BA" w:rsidRDefault="00EC27BA" w:rsidP="00CA0C43">
      <w:pPr>
        <w:spacing w:after="0" w:line="240" w:lineRule="auto"/>
      </w:pPr>
      <w:r>
        <w:continuationSeparator/>
      </w:r>
    </w:p>
  </w:endnote>
  <w:endnote w:type="continuationNotice" w:id="1">
    <w:p w14:paraId="482901C7" w14:textId="77777777" w:rsidR="00EC27BA" w:rsidRDefault="00EC27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91134" w14:textId="0B043113" w:rsidR="00CA0C43" w:rsidRDefault="00CA0C43">
    <w:pPr>
      <w:pStyle w:val="Footer"/>
    </w:pPr>
    <w:r>
      <w:rPr>
        <w:noProof/>
      </w:rPr>
      <mc:AlternateContent>
        <mc:Choice Requires="wps">
          <w:drawing>
            <wp:anchor distT="0" distB="0" distL="0" distR="0" simplePos="0" relativeHeight="251658241" behindDoc="0" locked="0" layoutInCell="1" allowOverlap="1" wp14:anchorId="3ADB5C87" wp14:editId="0D76A0E2">
              <wp:simplePos x="635" y="635"/>
              <wp:positionH relativeFrom="page">
                <wp:align>left</wp:align>
              </wp:positionH>
              <wp:positionV relativeFrom="page">
                <wp:align>bottom</wp:align>
              </wp:positionV>
              <wp:extent cx="1234440" cy="352425"/>
              <wp:effectExtent l="0" t="0" r="3810" b="0"/>
              <wp:wrapNone/>
              <wp:docPr id="2065763560" name="Text Box 2" descr="Enphase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34440" cy="352425"/>
                      </a:xfrm>
                      <a:prstGeom prst="rect">
                        <a:avLst/>
                      </a:prstGeom>
                      <a:noFill/>
                      <a:ln>
                        <a:noFill/>
                      </a:ln>
                    </wps:spPr>
                    <wps:txbx>
                      <w:txbxContent>
                        <w:p w14:paraId="1BC1EB03" w14:textId="7961A362" w:rsidR="00CA0C43" w:rsidRPr="00CA0C43" w:rsidRDefault="00CA0C43" w:rsidP="00CA0C43">
                          <w:pPr>
                            <w:spacing w:after="0"/>
                            <w:rPr>
                              <w:rFonts w:ascii="Calibri" w:eastAsia="Calibri" w:hAnsi="Calibri" w:cs="Calibri"/>
                              <w:noProof/>
                              <w:color w:val="808080"/>
                              <w:sz w:val="18"/>
                              <w:szCs w:val="18"/>
                            </w:rPr>
                          </w:pPr>
                          <w:r w:rsidRPr="00CA0C43">
                            <w:rPr>
                              <w:rFonts w:ascii="Calibri" w:eastAsia="Calibri" w:hAnsi="Calibri" w:cs="Calibri"/>
                              <w:noProof/>
                              <w:color w:val="808080"/>
                              <w:sz w:val="18"/>
                              <w:szCs w:val="18"/>
                            </w:rPr>
                            <w:t>Enphase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w14:anchorId="32ECB658">
            <v:shapetype id="_x0000_t202" coordsize="21600,21600" o:spt="202" path="m,l,21600r21600,l21600,xe" w14:anchorId="3ADB5C87">
              <v:stroke joinstyle="miter"/>
              <v:path gradientshapeok="t" o:connecttype="rect"/>
            </v:shapetype>
            <v:shape id="Text Box 2" style="position:absolute;margin-left:0;margin-top:0;width:97.2pt;height:27.75pt;z-index:251658241;visibility:visible;mso-wrap-style:none;mso-wrap-distance-left:0;mso-wrap-distance-top:0;mso-wrap-distance-right:0;mso-wrap-distance-bottom:0;mso-position-horizontal:left;mso-position-horizontal-relative:page;mso-position-vertical:bottom;mso-position-vertical-relative:page;v-text-anchor:bottom" alt="Enphase Confidential"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">
              <v:textbox style="mso-fit-shape-to-text:t" inset="20pt,0,0,15pt">
                <w:txbxContent>
                  <w:p w:rsidRPr="00CA0C43" w:rsidR="00CA0C43" w:rsidP="00CA0C43" w:rsidRDefault="00CA0C43" w14:paraId="0F57D5ED" w14:textId="7961A362">
                    <w:pPr>
                      <w:spacing w:after="0"/>
                      <w:rPr>
                        <w:rFonts w:ascii="Calibri" w:hAnsi="Calibri" w:eastAsia="Calibri" w:cs="Calibri"/>
                        <w:noProof/>
                        <w:color w:val="808080"/>
                        <w:sz w:val="18"/>
                        <w:szCs w:val="18"/>
                      </w:rPr>
                    </w:pPr>
                    <w:r w:rsidRPr="00CA0C43">
                      <w:rPr>
                        <w:rFonts w:ascii="Calibri" w:hAnsi="Calibri" w:eastAsia="Calibri" w:cs="Calibri"/>
                        <w:noProof/>
                        <w:color w:val="808080"/>
                        <w:sz w:val="18"/>
                        <w:szCs w:val="18"/>
                      </w:rPr>
                      <w:t>Enphase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3FCA4" w14:textId="6BE87727" w:rsidR="00CA0C43" w:rsidRDefault="00CA0C43">
    <w:pPr>
      <w:pStyle w:val="Footer"/>
    </w:pPr>
    <w:r>
      <w:rPr>
        <w:noProof/>
      </w:rPr>
      <mc:AlternateContent>
        <mc:Choice Requires="wps">
          <w:drawing>
            <wp:anchor distT="0" distB="0" distL="0" distR="0" simplePos="0" relativeHeight="251658242" behindDoc="0" locked="0" layoutInCell="1" allowOverlap="1" wp14:anchorId="503001FC" wp14:editId="701A6438">
              <wp:simplePos x="914400" y="9420225"/>
              <wp:positionH relativeFrom="page">
                <wp:align>left</wp:align>
              </wp:positionH>
              <wp:positionV relativeFrom="page">
                <wp:align>bottom</wp:align>
              </wp:positionV>
              <wp:extent cx="1234440" cy="352425"/>
              <wp:effectExtent l="0" t="0" r="3810" b="0"/>
              <wp:wrapNone/>
              <wp:docPr id="68449686" name="Text Box 3" descr="Enphase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34440" cy="352425"/>
                      </a:xfrm>
                      <a:prstGeom prst="rect">
                        <a:avLst/>
                      </a:prstGeom>
                      <a:noFill/>
                      <a:ln>
                        <a:noFill/>
                      </a:ln>
                    </wps:spPr>
                    <wps:txbx>
                      <w:txbxContent>
                        <w:p w14:paraId="52AA8F4E" w14:textId="74487AD9" w:rsidR="00CA0C43" w:rsidRPr="00CA0C43" w:rsidRDefault="00CA0C43" w:rsidP="00CA0C43">
                          <w:pPr>
                            <w:spacing w:after="0"/>
                            <w:rPr>
                              <w:rFonts w:ascii="Calibri" w:eastAsia="Calibri" w:hAnsi="Calibri" w:cs="Calibri"/>
                              <w:noProof/>
                              <w:color w:val="808080"/>
                              <w:sz w:val="18"/>
                              <w:szCs w:val="18"/>
                            </w:rPr>
                          </w:pPr>
                          <w:r w:rsidRPr="00CA0C43">
                            <w:rPr>
                              <w:rFonts w:ascii="Calibri" w:eastAsia="Calibri" w:hAnsi="Calibri" w:cs="Calibri"/>
                              <w:noProof/>
                              <w:color w:val="808080"/>
                              <w:sz w:val="18"/>
                              <w:szCs w:val="18"/>
                            </w:rPr>
                            <w:t>Enphase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w14:anchorId="3D5934C2">
            <v:shapetype id="_x0000_t202" coordsize="21600,21600" o:spt="202" path="m,l,21600r21600,l21600,xe" w14:anchorId="503001FC">
              <v:stroke joinstyle="miter"/>
              <v:path gradientshapeok="t" o:connecttype="rect"/>
            </v:shapetype>
            <v:shape id="Text Box 3" style="position:absolute;margin-left:0;margin-top:0;width:97.2pt;height:27.75pt;z-index:251658242;visibility:visible;mso-wrap-style:none;mso-wrap-distance-left:0;mso-wrap-distance-top:0;mso-wrap-distance-right:0;mso-wrap-distance-bottom:0;mso-position-horizontal:left;mso-position-horizontal-relative:page;mso-position-vertical:bottom;mso-position-vertical-relative:page;v-text-anchor:bottom" alt="Enphase Confidential"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">
              <v:textbox style="mso-fit-shape-to-text:t" inset="20pt,0,0,15pt">
                <w:txbxContent>
                  <w:p w:rsidRPr="00CA0C43" w:rsidR="00CA0C43" w:rsidP="00CA0C43" w:rsidRDefault="00CA0C43" w14:paraId="45EEE595" w14:textId="74487AD9">
                    <w:pPr>
                      <w:spacing w:after="0"/>
                      <w:rPr>
                        <w:rFonts w:ascii="Calibri" w:hAnsi="Calibri" w:eastAsia="Calibri" w:cs="Calibri"/>
                        <w:noProof/>
                        <w:color w:val="808080"/>
                        <w:sz w:val="18"/>
                        <w:szCs w:val="18"/>
                      </w:rPr>
                    </w:pPr>
                    <w:r w:rsidRPr="00CA0C43">
                      <w:rPr>
                        <w:rFonts w:ascii="Calibri" w:hAnsi="Calibri" w:eastAsia="Calibri" w:cs="Calibri"/>
                        <w:noProof/>
                        <w:color w:val="808080"/>
                        <w:sz w:val="18"/>
                        <w:szCs w:val="18"/>
                      </w:rPr>
                      <w:t>Enphase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86202" w14:textId="6DEABA62" w:rsidR="00CA0C43" w:rsidRDefault="00CA0C43">
    <w:pPr>
      <w:pStyle w:val="Footer"/>
    </w:pPr>
    <w:r>
      <w:rPr>
        <w:noProof/>
      </w:rPr>
      <mc:AlternateContent>
        <mc:Choice Requires="wps">
          <w:drawing>
            <wp:anchor distT="0" distB="0" distL="0" distR="0" simplePos="0" relativeHeight="251658240" behindDoc="0" locked="0" layoutInCell="1" allowOverlap="1" wp14:anchorId="60FD3537" wp14:editId="5E928F9E">
              <wp:simplePos x="635" y="635"/>
              <wp:positionH relativeFrom="page">
                <wp:align>left</wp:align>
              </wp:positionH>
              <wp:positionV relativeFrom="page">
                <wp:align>bottom</wp:align>
              </wp:positionV>
              <wp:extent cx="1234440" cy="352425"/>
              <wp:effectExtent l="0" t="0" r="3810" b="0"/>
              <wp:wrapNone/>
              <wp:docPr id="1663892886" name="Text Box 1" descr="Enphase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34440" cy="352425"/>
                      </a:xfrm>
                      <a:prstGeom prst="rect">
                        <a:avLst/>
                      </a:prstGeom>
                      <a:noFill/>
                      <a:ln>
                        <a:noFill/>
                      </a:ln>
                    </wps:spPr>
                    <wps:txbx>
                      <w:txbxContent>
                        <w:p w14:paraId="3F843C9A" w14:textId="4F15A3D4" w:rsidR="00CA0C43" w:rsidRPr="00CA0C43" w:rsidRDefault="00CA0C43" w:rsidP="00CA0C43">
                          <w:pPr>
                            <w:spacing w:after="0"/>
                            <w:rPr>
                              <w:rFonts w:ascii="Calibri" w:eastAsia="Calibri" w:hAnsi="Calibri" w:cs="Calibri"/>
                              <w:noProof/>
                              <w:color w:val="808080"/>
                              <w:sz w:val="18"/>
                              <w:szCs w:val="18"/>
                            </w:rPr>
                          </w:pPr>
                          <w:r w:rsidRPr="00CA0C43">
                            <w:rPr>
                              <w:rFonts w:ascii="Calibri" w:eastAsia="Calibri" w:hAnsi="Calibri" w:cs="Calibri"/>
                              <w:noProof/>
                              <w:color w:val="808080"/>
                              <w:sz w:val="18"/>
                              <w:szCs w:val="18"/>
                            </w:rPr>
                            <w:t>Enphase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xmlns:aclsh="http://schemas.microsoft.com/office/drawing/2020/classificationShape" xmlns:a="http://schemas.openxmlformats.org/drawingml/2006/main">
          <w:pict w14:anchorId="5096326E">
            <v:shapetype id="_x0000_t202" coordsize="21600,21600" o:spt="202" path="m,l,21600r21600,l21600,xe" w14:anchorId="60FD3537">
              <v:stroke joinstyle="miter"/>
              <v:path gradientshapeok="t" o:connecttype="rect"/>
            </v:shapetype>
            <v:shape id="Text Box 1" style="position:absolute;margin-left:0;margin-top:0;width:97.2pt;height:27.75pt;z-index:251658240;visibility:visible;mso-wrap-style:none;mso-wrap-distance-left:0;mso-wrap-distance-top:0;mso-wrap-distance-right:0;mso-wrap-distance-bottom:0;mso-position-horizontal:left;mso-position-horizontal-relative:page;mso-position-vertical:bottom;mso-position-vertical-relative:page;v-text-anchor:bottom" alt="Enphase Confidential"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">
              <v:textbox style="mso-fit-shape-to-text:t" inset="20pt,0,0,15pt">
                <w:txbxContent>
                  <w:p w:rsidRPr="00CA0C43" w:rsidR="00CA0C43" w:rsidP="00CA0C43" w:rsidRDefault="00CA0C43" w14:paraId="70979E62" w14:textId="4F15A3D4">
                    <w:pPr>
                      <w:spacing w:after="0"/>
                      <w:rPr>
                        <w:rFonts w:ascii="Calibri" w:hAnsi="Calibri" w:eastAsia="Calibri" w:cs="Calibri"/>
                        <w:noProof/>
                        <w:color w:val="808080"/>
                        <w:sz w:val="18"/>
                        <w:szCs w:val="18"/>
                      </w:rPr>
                    </w:pPr>
                    <w:r w:rsidRPr="00CA0C43">
                      <w:rPr>
                        <w:rFonts w:ascii="Calibri" w:hAnsi="Calibri" w:eastAsia="Calibri" w:cs="Calibri"/>
                        <w:noProof/>
                        <w:color w:val="808080"/>
                        <w:sz w:val="18"/>
                        <w:szCs w:val="18"/>
                      </w:rPr>
                      <w:t>Enphase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B6611" w14:textId="77777777" w:rsidR="00EC27BA" w:rsidRDefault="00EC27BA" w:rsidP="00CA0C43">
      <w:pPr>
        <w:spacing w:after="0" w:line="240" w:lineRule="auto"/>
      </w:pPr>
      <w:r>
        <w:separator/>
      </w:r>
    </w:p>
  </w:footnote>
  <w:footnote w:type="continuationSeparator" w:id="0">
    <w:p w14:paraId="09080020" w14:textId="77777777" w:rsidR="00EC27BA" w:rsidRDefault="00EC27BA" w:rsidP="00CA0C43">
      <w:pPr>
        <w:spacing w:after="0" w:line="240" w:lineRule="auto"/>
      </w:pPr>
      <w:r>
        <w:continuationSeparator/>
      </w:r>
    </w:p>
  </w:footnote>
  <w:footnote w:type="continuationNotice" w:id="1">
    <w:p w14:paraId="0B95F734" w14:textId="77777777" w:rsidR="00EC27BA" w:rsidRDefault="00EC27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4A4D"/>
    <w:multiLevelType w:val="hybridMultilevel"/>
    <w:tmpl w:val="89D2B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064F6"/>
    <w:multiLevelType w:val="multilevel"/>
    <w:tmpl w:val="04847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75104"/>
    <w:multiLevelType w:val="multilevel"/>
    <w:tmpl w:val="AB3A432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C624537"/>
    <w:multiLevelType w:val="multilevel"/>
    <w:tmpl w:val="3128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04C5F"/>
    <w:multiLevelType w:val="hybridMultilevel"/>
    <w:tmpl w:val="495CDF0E"/>
    <w:lvl w:ilvl="0" w:tplc="D19E3344">
      <w:start w:val="1"/>
      <w:numFmt w:val="bullet"/>
      <w:lvlText w:val="•"/>
      <w:lvlJc w:val="left"/>
      <w:pPr>
        <w:tabs>
          <w:tab w:val="num" w:pos="720"/>
        </w:tabs>
        <w:ind w:left="720" w:hanging="360"/>
      </w:pPr>
      <w:rPr>
        <w:rFonts w:ascii="Arial" w:hAnsi="Arial" w:hint="default"/>
      </w:rPr>
    </w:lvl>
    <w:lvl w:ilvl="1" w:tplc="48763672">
      <w:start w:val="1"/>
      <w:numFmt w:val="bullet"/>
      <w:lvlText w:val="•"/>
      <w:lvlJc w:val="left"/>
      <w:pPr>
        <w:tabs>
          <w:tab w:val="num" w:pos="1440"/>
        </w:tabs>
        <w:ind w:left="1440" w:hanging="360"/>
      </w:pPr>
      <w:rPr>
        <w:rFonts w:ascii="Arial" w:hAnsi="Arial" w:hint="default"/>
      </w:rPr>
    </w:lvl>
    <w:lvl w:ilvl="2" w:tplc="2B1E8056" w:tentative="1">
      <w:start w:val="1"/>
      <w:numFmt w:val="bullet"/>
      <w:lvlText w:val="•"/>
      <w:lvlJc w:val="left"/>
      <w:pPr>
        <w:tabs>
          <w:tab w:val="num" w:pos="2160"/>
        </w:tabs>
        <w:ind w:left="2160" w:hanging="360"/>
      </w:pPr>
      <w:rPr>
        <w:rFonts w:ascii="Arial" w:hAnsi="Arial" w:hint="default"/>
      </w:rPr>
    </w:lvl>
    <w:lvl w:ilvl="3" w:tplc="D74E8382" w:tentative="1">
      <w:start w:val="1"/>
      <w:numFmt w:val="bullet"/>
      <w:lvlText w:val="•"/>
      <w:lvlJc w:val="left"/>
      <w:pPr>
        <w:tabs>
          <w:tab w:val="num" w:pos="2880"/>
        </w:tabs>
        <w:ind w:left="2880" w:hanging="360"/>
      </w:pPr>
      <w:rPr>
        <w:rFonts w:ascii="Arial" w:hAnsi="Arial" w:hint="default"/>
      </w:rPr>
    </w:lvl>
    <w:lvl w:ilvl="4" w:tplc="90AA574E" w:tentative="1">
      <w:start w:val="1"/>
      <w:numFmt w:val="bullet"/>
      <w:lvlText w:val="•"/>
      <w:lvlJc w:val="left"/>
      <w:pPr>
        <w:tabs>
          <w:tab w:val="num" w:pos="3600"/>
        </w:tabs>
        <w:ind w:left="3600" w:hanging="360"/>
      </w:pPr>
      <w:rPr>
        <w:rFonts w:ascii="Arial" w:hAnsi="Arial" w:hint="default"/>
      </w:rPr>
    </w:lvl>
    <w:lvl w:ilvl="5" w:tplc="A0822F2C" w:tentative="1">
      <w:start w:val="1"/>
      <w:numFmt w:val="bullet"/>
      <w:lvlText w:val="•"/>
      <w:lvlJc w:val="left"/>
      <w:pPr>
        <w:tabs>
          <w:tab w:val="num" w:pos="4320"/>
        </w:tabs>
        <w:ind w:left="4320" w:hanging="360"/>
      </w:pPr>
      <w:rPr>
        <w:rFonts w:ascii="Arial" w:hAnsi="Arial" w:hint="default"/>
      </w:rPr>
    </w:lvl>
    <w:lvl w:ilvl="6" w:tplc="1832ACE2" w:tentative="1">
      <w:start w:val="1"/>
      <w:numFmt w:val="bullet"/>
      <w:lvlText w:val="•"/>
      <w:lvlJc w:val="left"/>
      <w:pPr>
        <w:tabs>
          <w:tab w:val="num" w:pos="5040"/>
        </w:tabs>
        <w:ind w:left="5040" w:hanging="360"/>
      </w:pPr>
      <w:rPr>
        <w:rFonts w:ascii="Arial" w:hAnsi="Arial" w:hint="default"/>
      </w:rPr>
    </w:lvl>
    <w:lvl w:ilvl="7" w:tplc="EF30B8A4" w:tentative="1">
      <w:start w:val="1"/>
      <w:numFmt w:val="bullet"/>
      <w:lvlText w:val="•"/>
      <w:lvlJc w:val="left"/>
      <w:pPr>
        <w:tabs>
          <w:tab w:val="num" w:pos="5760"/>
        </w:tabs>
        <w:ind w:left="5760" w:hanging="360"/>
      </w:pPr>
      <w:rPr>
        <w:rFonts w:ascii="Arial" w:hAnsi="Arial" w:hint="default"/>
      </w:rPr>
    </w:lvl>
    <w:lvl w:ilvl="8" w:tplc="F7FC01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473FC"/>
    <w:multiLevelType w:val="multilevel"/>
    <w:tmpl w:val="AB3A43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CB61D12"/>
    <w:multiLevelType w:val="hybridMultilevel"/>
    <w:tmpl w:val="E20C8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95F5A"/>
    <w:multiLevelType w:val="multilevel"/>
    <w:tmpl w:val="B052C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D001F"/>
    <w:multiLevelType w:val="multilevel"/>
    <w:tmpl w:val="A9CEB10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D86254C"/>
    <w:multiLevelType w:val="multilevel"/>
    <w:tmpl w:val="0422D24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2E9F4EB6"/>
    <w:multiLevelType w:val="hybridMultilevel"/>
    <w:tmpl w:val="5A48F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C4ACB"/>
    <w:multiLevelType w:val="multilevel"/>
    <w:tmpl w:val="14CADF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04F794E"/>
    <w:multiLevelType w:val="multilevel"/>
    <w:tmpl w:val="E07CA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872DE6"/>
    <w:multiLevelType w:val="hybridMultilevel"/>
    <w:tmpl w:val="442A5A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360B1E"/>
    <w:multiLevelType w:val="hybridMultilevel"/>
    <w:tmpl w:val="A27AB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818CE"/>
    <w:multiLevelType w:val="hybridMultilevel"/>
    <w:tmpl w:val="442A5A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4C6DF1"/>
    <w:multiLevelType w:val="multilevel"/>
    <w:tmpl w:val="F7ECC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B4388"/>
    <w:multiLevelType w:val="multilevel"/>
    <w:tmpl w:val="49C22482"/>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D9211CE"/>
    <w:multiLevelType w:val="multilevel"/>
    <w:tmpl w:val="0A2227E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decimal"/>
      <w:lvlText w:val="%4)"/>
      <w:lvlJc w:val="left"/>
      <w:pPr>
        <w:ind w:left="3960" w:hanging="360"/>
      </w:pPr>
      <w:rPr>
        <w:rFonts w:hint="default"/>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517958F9"/>
    <w:multiLevelType w:val="multilevel"/>
    <w:tmpl w:val="AB3A432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8783BB5"/>
    <w:multiLevelType w:val="multilevel"/>
    <w:tmpl w:val="A244B4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E17503B"/>
    <w:multiLevelType w:val="multilevel"/>
    <w:tmpl w:val="76120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396080"/>
    <w:multiLevelType w:val="multilevel"/>
    <w:tmpl w:val="AB3A432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AD36017"/>
    <w:multiLevelType w:val="multilevel"/>
    <w:tmpl w:val="36EA0D04"/>
    <w:lvl w:ilvl="0">
      <w:start w:val="1"/>
      <w:numFmt w:val="bullet"/>
      <w:lvlText w:val=""/>
      <w:lvlJc w:val="left"/>
      <w:pPr>
        <w:tabs>
          <w:tab w:val="num" w:pos="1452"/>
        </w:tabs>
        <w:ind w:left="1452" w:hanging="360"/>
      </w:pPr>
      <w:rPr>
        <w:rFonts w:ascii="Symbol" w:hAnsi="Symbol" w:hint="default"/>
        <w:sz w:val="20"/>
      </w:rPr>
    </w:lvl>
    <w:lvl w:ilvl="1">
      <w:start w:val="1"/>
      <w:numFmt w:val="bullet"/>
      <w:lvlText w:val="o"/>
      <w:lvlJc w:val="left"/>
      <w:pPr>
        <w:tabs>
          <w:tab w:val="num" w:pos="2172"/>
        </w:tabs>
        <w:ind w:left="2172" w:hanging="360"/>
      </w:pPr>
      <w:rPr>
        <w:rFonts w:ascii="Courier New" w:hAnsi="Courier New" w:hint="default"/>
        <w:sz w:val="20"/>
      </w:rPr>
    </w:lvl>
    <w:lvl w:ilvl="2" w:tentative="1">
      <w:start w:val="1"/>
      <w:numFmt w:val="bullet"/>
      <w:lvlText w:val=""/>
      <w:lvlJc w:val="left"/>
      <w:pPr>
        <w:tabs>
          <w:tab w:val="num" w:pos="2892"/>
        </w:tabs>
        <w:ind w:left="2892" w:hanging="360"/>
      </w:pPr>
      <w:rPr>
        <w:rFonts w:ascii="Wingdings" w:hAnsi="Wingdings" w:hint="default"/>
        <w:sz w:val="20"/>
      </w:rPr>
    </w:lvl>
    <w:lvl w:ilvl="3" w:tentative="1">
      <w:start w:val="1"/>
      <w:numFmt w:val="bullet"/>
      <w:lvlText w:val=""/>
      <w:lvlJc w:val="left"/>
      <w:pPr>
        <w:tabs>
          <w:tab w:val="num" w:pos="3612"/>
        </w:tabs>
        <w:ind w:left="3612" w:hanging="360"/>
      </w:pPr>
      <w:rPr>
        <w:rFonts w:ascii="Wingdings" w:hAnsi="Wingdings" w:hint="default"/>
        <w:sz w:val="20"/>
      </w:rPr>
    </w:lvl>
    <w:lvl w:ilvl="4" w:tentative="1">
      <w:start w:val="1"/>
      <w:numFmt w:val="bullet"/>
      <w:lvlText w:val=""/>
      <w:lvlJc w:val="left"/>
      <w:pPr>
        <w:tabs>
          <w:tab w:val="num" w:pos="4332"/>
        </w:tabs>
        <w:ind w:left="4332" w:hanging="360"/>
      </w:pPr>
      <w:rPr>
        <w:rFonts w:ascii="Wingdings" w:hAnsi="Wingdings" w:hint="default"/>
        <w:sz w:val="20"/>
      </w:rPr>
    </w:lvl>
    <w:lvl w:ilvl="5" w:tentative="1">
      <w:start w:val="1"/>
      <w:numFmt w:val="bullet"/>
      <w:lvlText w:val=""/>
      <w:lvlJc w:val="left"/>
      <w:pPr>
        <w:tabs>
          <w:tab w:val="num" w:pos="5052"/>
        </w:tabs>
        <w:ind w:left="5052" w:hanging="360"/>
      </w:pPr>
      <w:rPr>
        <w:rFonts w:ascii="Wingdings" w:hAnsi="Wingdings" w:hint="default"/>
        <w:sz w:val="20"/>
      </w:rPr>
    </w:lvl>
    <w:lvl w:ilvl="6" w:tentative="1">
      <w:start w:val="1"/>
      <w:numFmt w:val="bullet"/>
      <w:lvlText w:val=""/>
      <w:lvlJc w:val="left"/>
      <w:pPr>
        <w:tabs>
          <w:tab w:val="num" w:pos="5772"/>
        </w:tabs>
        <w:ind w:left="5772" w:hanging="360"/>
      </w:pPr>
      <w:rPr>
        <w:rFonts w:ascii="Wingdings" w:hAnsi="Wingdings" w:hint="default"/>
        <w:sz w:val="20"/>
      </w:rPr>
    </w:lvl>
    <w:lvl w:ilvl="7" w:tentative="1">
      <w:start w:val="1"/>
      <w:numFmt w:val="bullet"/>
      <w:lvlText w:val=""/>
      <w:lvlJc w:val="left"/>
      <w:pPr>
        <w:tabs>
          <w:tab w:val="num" w:pos="6492"/>
        </w:tabs>
        <w:ind w:left="6492" w:hanging="360"/>
      </w:pPr>
      <w:rPr>
        <w:rFonts w:ascii="Wingdings" w:hAnsi="Wingdings" w:hint="default"/>
        <w:sz w:val="20"/>
      </w:rPr>
    </w:lvl>
    <w:lvl w:ilvl="8" w:tentative="1">
      <w:start w:val="1"/>
      <w:numFmt w:val="bullet"/>
      <w:lvlText w:val=""/>
      <w:lvlJc w:val="left"/>
      <w:pPr>
        <w:tabs>
          <w:tab w:val="num" w:pos="7212"/>
        </w:tabs>
        <w:ind w:left="7212" w:hanging="360"/>
      </w:pPr>
      <w:rPr>
        <w:rFonts w:ascii="Wingdings" w:hAnsi="Wingdings" w:hint="default"/>
        <w:sz w:val="20"/>
      </w:rPr>
    </w:lvl>
  </w:abstractNum>
  <w:abstractNum w:abstractNumId="24" w15:restartNumberingAfterBreak="0">
    <w:nsid w:val="70497F41"/>
    <w:multiLevelType w:val="hybridMultilevel"/>
    <w:tmpl w:val="846802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B47F66"/>
    <w:multiLevelType w:val="multilevel"/>
    <w:tmpl w:val="88D4B5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4C1688D"/>
    <w:multiLevelType w:val="hybridMultilevel"/>
    <w:tmpl w:val="89D2B4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D65FBA"/>
    <w:multiLevelType w:val="hybridMultilevel"/>
    <w:tmpl w:val="57F84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C068B"/>
    <w:multiLevelType w:val="multilevel"/>
    <w:tmpl w:val="07A472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18889997">
    <w:abstractNumId w:val="22"/>
  </w:num>
  <w:num w:numId="2" w16cid:durableId="1439107693">
    <w:abstractNumId w:val="23"/>
  </w:num>
  <w:num w:numId="3" w16cid:durableId="915018049">
    <w:abstractNumId w:val="9"/>
  </w:num>
  <w:num w:numId="4" w16cid:durableId="1383334906">
    <w:abstractNumId w:val="8"/>
  </w:num>
  <w:num w:numId="5" w16cid:durableId="1729567611">
    <w:abstractNumId w:val="18"/>
  </w:num>
  <w:num w:numId="6" w16cid:durableId="1493913402">
    <w:abstractNumId w:val="25"/>
  </w:num>
  <w:num w:numId="7" w16cid:durableId="240801499">
    <w:abstractNumId w:val="11"/>
  </w:num>
  <w:num w:numId="8" w16cid:durableId="1485388056">
    <w:abstractNumId w:val="20"/>
  </w:num>
  <w:num w:numId="9" w16cid:durableId="63916474">
    <w:abstractNumId w:val="3"/>
  </w:num>
  <w:num w:numId="10" w16cid:durableId="329675730">
    <w:abstractNumId w:val="21"/>
  </w:num>
  <w:num w:numId="11" w16cid:durableId="953904843">
    <w:abstractNumId w:val="1"/>
  </w:num>
  <w:num w:numId="12" w16cid:durableId="604001953">
    <w:abstractNumId w:val="7"/>
  </w:num>
  <w:num w:numId="13" w16cid:durableId="756555849">
    <w:abstractNumId w:val="12"/>
  </w:num>
  <w:num w:numId="14" w16cid:durableId="1699231959">
    <w:abstractNumId w:val="16"/>
  </w:num>
  <w:num w:numId="15" w16cid:durableId="1549534295">
    <w:abstractNumId w:val="6"/>
  </w:num>
  <w:num w:numId="16" w16cid:durableId="36125748">
    <w:abstractNumId w:val="14"/>
  </w:num>
  <w:num w:numId="17" w16cid:durableId="1229921890">
    <w:abstractNumId w:val="17"/>
  </w:num>
  <w:num w:numId="18" w16cid:durableId="2082409561">
    <w:abstractNumId w:val="27"/>
  </w:num>
  <w:num w:numId="19" w16cid:durableId="739644358">
    <w:abstractNumId w:val="19"/>
  </w:num>
  <w:num w:numId="20" w16cid:durableId="1600024577">
    <w:abstractNumId w:val="5"/>
  </w:num>
  <w:num w:numId="21" w16cid:durableId="711729861">
    <w:abstractNumId w:val="2"/>
  </w:num>
  <w:num w:numId="22" w16cid:durableId="1071729876">
    <w:abstractNumId w:val="15"/>
  </w:num>
  <w:num w:numId="23" w16cid:durableId="358286625">
    <w:abstractNumId w:val="13"/>
  </w:num>
  <w:num w:numId="24" w16cid:durableId="743525778">
    <w:abstractNumId w:val="10"/>
  </w:num>
  <w:num w:numId="25" w16cid:durableId="482936900">
    <w:abstractNumId w:val="0"/>
  </w:num>
  <w:num w:numId="26" w16cid:durableId="1115295530">
    <w:abstractNumId w:val="26"/>
  </w:num>
  <w:num w:numId="27" w16cid:durableId="892815757">
    <w:abstractNumId w:val="24"/>
  </w:num>
  <w:num w:numId="28" w16cid:durableId="838353713">
    <w:abstractNumId w:val="28"/>
  </w:num>
  <w:num w:numId="29" w16cid:durableId="2006396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D2F"/>
    <w:rsid w:val="000006C6"/>
    <w:rsid w:val="00000FF5"/>
    <w:rsid w:val="00007821"/>
    <w:rsid w:val="00017FC2"/>
    <w:rsid w:val="00021822"/>
    <w:rsid w:val="00023CD8"/>
    <w:rsid w:val="000247B6"/>
    <w:rsid w:val="00025914"/>
    <w:rsid w:val="00026B2E"/>
    <w:rsid w:val="00032515"/>
    <w:rsid w:val="00032983"/>
    <w:rsid w:val="00034986"/>
    <w:rsid w:val="000363E5"/>
    <w:rsid w:val="00041413"/>
    <w:rsid w:val="000550B3"/>
    <w:rsid w:val="00060632"/>
    <w:rsid w:val="0006543A"/>
    <w:rsid w:val="00067918"/>
    <w:rsid w:val="00082A0E"/>
    <w:rsid w:val="00084744"/>
    <w:rsid w:val="00084A35"/>
    <w:rsid w:val="0008591E"/>
    <w:rsid w:val="0009009E"/>
    <w:rsid w:val="00096105"/>
    <w:rsid w:val="00097271"/>
    <w:rsid w:val="000A0299"/>
    <w:rsid w:val="000A4AB2"/>
    <w:rsid w:val="000A61C5"/>
    <w:rsid w:val="000C3331"/>
    <w:rsid w:val="000D4392"/>
    <w:rsid w:val="000D4997"/>
    <w:rsid w:val="000D52C3"/>
    <w:rsid w:val="000D78D0"/>
    <w:rsid w:val="000E2034"/>
    <w:rsid w:val="000E7E51"/>
    <w:rsid w:val="000F1DD4"/>
    <w:rsid w:val="0010098A"/>
    <w:rsid w:val="00101DEF"/>
    <w:rsid w:val="0011148C"/>
    <w:rsid w:val="00111F57"/>
    <w:rsid w:val="00114E6F"/>
    <w:rsid w:val="00115871"/>
    <w:rsid w:val="001248E1"/>
    <w:rsid w:val="00136C22"/>
    <w:rsid w:val="00145A76"/>
    <w:rsid w:val="00146F60"/>
    <w:rsid w:val="00147996"/>
    <w:rsid w:val="0015135D"/>
    <w:rsid w:val="001519C0"/>
    <w:rsid w:val="001576BF"/>
    <w:rsid w:val="00163B55"/>
    <w:rsid w:val="0016474D"/>
    <w:rsid w:val="00165685"/>
    <w:rsid w:val="001706EE"/>
    <w:rsid w:val="00171B57"/>
    <w:rsid w:val="00177A55"/>
    <w:rsid w:val="00182038"/>
    <w:rsid w:val="00184AC8"/>
    <w:rsid w:val="00186918"/>
    <w:rsid w:val="0018712F"/>
    <w:rsid w:val="00191750"/>
    <w:rsid w:val="00191791"/>
    <w:rsid w:val="001B520C"/>
    <w:rsid w:val="001B52AF"/>
    <w:rsid w:val="001B772F"/>
    <w:rsid w:val="001C379C"/>
    <w:rsid w:val="001C4957"/>
    <w:rsid w:val="001C5225"/>
    <w:rsid w:val="001C677C"/>
    <w:rsid w:val="001C6A56"/>
    <w:rsid w:val="001D3F84"/>
    <w:rsid w:val="001E1C74"/>
    <w:rsid w:val="001E3F6E"/>
    <w:rsid w:val="001E53E9"/>
    <w:rsid w:val="001F04AB"/>
    <w:rsid w:val="001F1708"/>
    <w:rsid w:val="001F2095"/>
    <w:rsid w:val="001F3E0F"/>
    <w:rsid w:val="00203B8C"/>
    <w:rsid w:val="00204FB2"/>
    <w:rsid w:val="00211D39"/>
    <w:rsid w:val="002138DA"/>
    <w:rsid w:val="00223D47"/>
    <w:rsid w:val="00224E90"/>
    <w:rsid w:val="00225EF7"/>
    <w:rsid w:val="00235DD6"/>
    <w:rsid w:val="00244FCB"/>
    <w:rsid w:val="00250B4A"/>
    <w:rsid w:val="002579ED"/>
    <w:rsid w:val="00261E4A"/>
    <w:rsid w:val="00262B47"/>
    <w:rsid w:val="00262DEE"/>
    <w:rsid w:val="002702AB"/>
    <w:rsid w:val="0027471E"/>
    <w:rsid w:val="00274BC6"/>
    <w:rsid w:val="00293717"/>
    <w:rsid w:val="00293E16"/>
    <w:rsid w:val="00294963"/>
    <w:rsid w:val="00294A17"/>
    <w:rsid w:val="00294FEB"/>
    <w:rsid w:val="002958FD"/>
    <w:rsid w:val="002A03F3"/>
    <w:rsid w:val="002B2C12"/>
    <w:rsid w:val="002C3D4E"/>
    <w:rsid w:val="002D55F2"/>
    <w:rsid w:val="002E0746"/>
    <w:rsid w:val="002E2BA3"/>
    <w:rsid w:val="002E7659"/>
    <w:rsid w:val="002E79E6"/>
    <w:rsid w:val="002F338D"/>
    <w:rsid w:val="002F69ED"/>
    <w:rsid w:val="00306003"/>
    <w:rsid w:val="00310403"/>
    <w:rsid w:val="00311421"/>
    <w:rsid w:val="003114CE"/>
    <w:rsid w:val="0031470B"/>
    <w:rsid w:val="003160EB"/>
    <w:rsid w:val="003209C8"/>
    <w:rsid w:val="00322B25"/>
    <w:rsid w:val="00332102"/>
    <w:rsid w:val="0034209E"/>
    <w:rsid w:val="00343CBD"/>
    <w:rsid w:val="0034598C"/>
    <w:rsid w:val="00347E69"/>
    <w:rsid w:val="003518AC"/>
    <w:rsid w:val="003555BE"/>
    <w:rsid w:val="0036486F"/>
    <w:rsid w:val="00377507"/>
    <w:rsid w:val="00383B5E"/>
    <w:rsid w:val="00385FDB"/>
    <w:rsid w:val="00390967"/>
    <w:rsid w:val="00391139"/>
    <w:rsid w:val="003919FB"/>
    <w:rsid w:val="00393B06"/>
    <w:rsid w:val="00394181"/>
    <w:rsid w:val="0039620B"/>
    <w:rsid w:val="00396D74"/>
    <w:rsid w:val="003A0758"/>
    <w:rsid w:val="003A3586"/>
    <w:rsid w:val="003B242E"/>
    <w:rsid w:val="003B46E9"/>
    <w:rsid w:val="003B6EAE"/>
    <w:rsid w:val="003C1003"/>
    <w:rsid w:val="003C22ED"/>
    <w:rsid w:val="003C2C4B"/>
    <w:rsid w:val="003D2206"/>
    <w:rsid w:val="003D3C07"/>
    <w:rsid w:val="003D3FD8"/>
    <w:rsid w:val="003D43E6"/>
    <w:rsid w:val="003D5190"/>
    <w:rsid w:val="003E3927"/>
    <w:rsid w:val="003E4911"/>
    <w:rsid w:val="003E4A6A"/>
    <w:rsid w:val="00406D25"/>
    <w:rsid w:val="004100E0"/>
    <w:rsid w:val="0041367F"/>
    <w:rsid w:val="00424D1C"/>
    <w:rsid w:val="0044090D"/>
    <w:rsid w:val="00441E25"/>
    <w:rsid w:val="004426AE"/>
    <w:rsid w:val="00444707"/>
    <w:rsid w:val="004450E4"/>
    <w:rsid w:val="0044569E"/>
    <w:rsid w:val="00450311"/>
    <w:rsid w:val="00450C15"/>
    <w:rsid w:val="00450E3C"/>
    <w:rsid w:val="0045256C"/>
    <w:rsid w:val="004564A7"/>
    <w:rsid w:val="004572D8"/>
    <w:rsid w:val="00457BB3"/>
    <w:rsid w:val="004711AA"/>
    <w:rsid w:val="00474308"/>
    <w:rsid w:val="00477CF7"/>
    <w:rsid w:val="00481556"/>
    <w:rsid w:val="00481AEA"/>
    <w:rsid w:val="004A083F"/>
    <w:rsid w:val="004A0DE9"/>
    <w:rsid w:val="004A4DFB"/>
    <w:rsid w:val="004B06AA"/>
    <w:rsid w:val="004C13E2"/>
    <w:rsid w:val="004C355A"/>
    <w:rsid w:val="004C5B2C"/>
    <w:rsid w:val="004D10B3"/>
    <w:rsid w:val="004D172C"/>
    <w:rsid w:val="004D3553"/>
    <w:rsid w:val="004D48FE"/>
    <w:rsid w:val="004D53E2"/>
    <w:rsid w:val="004D56F0"/>
    <w:rsid w:val="004E05A0"/>
    <w:rsid w:val="004E257C"/>
    <w:rsid w:val="004E3D40"/>
    <w:rsid w:val="004E64C4"/>
    <w:rsid w:val="004F0FBD"/>
    <w:rsid w:val="004F7E9E"/>
    <w:rsid w:val="00503FA0"/>
    <w:rsid w:val="00521EA5"/>
    <w:rsid w:val="00522F2C"/>
    <w:rsid w:val="00525255"/>
    <w:rsid w:val="00526256"/>
    <w:rsid w:val="00526895"/>
    <w:rsid w:val="00526B26"/>
    <w:rsid w:val="00531D1B"/>
    <w:rsid w:val="00553B0E"/>
    <w:rsid w:val="00557E02"/>
    <w:rsid w:val="00561BC4"/>
    <w:rsid w:val="00563694"/>
    <w:rsid w:val="00563D2F"/>
    <w:rsid w:val="00565CA4"/>
    <w:rsid w:val="00566E6A"/>
    <w:rsid w:val="0057329C"/>
    <w:rsid w:val="0057344F"/>
    <w:rsid w:val="00574B52"/>
    <w:rsid w:val="00575604"/>
    <w:rsid w:val="005868E4"/>
    <w:rsid w:val="00586C4E"/>
    <w:rsid w:val="00590DD5"/>
    <w:rsid w:val="00590EA7"/>
    <w:rsid w:val="0059554A"/>
    <w:rsid w:val="00595E62"/>
    <w:rsid w:val="005A0A49"/>
    <w:rsid w:val="005A6B06"/>
    <w:rsid w:val="005A72C9"/>
    <w:rsid w:val="005B501B"/>
    <w:rsid w:val="005B53B0"/>
    <w:rsid w:val="005B72A8"/>
    <w:rsid w:val="005C12B9"/>
    <w:rsid w:val="005C1D80"/>
    <w:rsid w:val="005C45C2"/>
    <w:rsid w:val="005C7AB5"/>
    <w:rsid w:val="005D16C3"/>
    <w:rsid w:val="005D734D"/>
    <w:rsid w:val="005D7685"/>
    <w:rsid w:val="005E2B60"/>
    <w:rsid w:val="005E6636"/>
    <w:rsid w:val="005F4E9C"/>
    <w:rsid w:val="006079D8"/>
    <w:rsid w:val="0061314E"/>
    <w:rsid w:val="00614340"/>
    <w:rsid w:val="0061798A"/>
    <w:rsid w:val="00620267"/>
    <w:rsid w:val="00621673"/>
    <w:rsid w:val="00622877"/>
    <w:rsid w:val="006234B1"/>
    <w:rsid w:val="006322C3"/>
    <w:rsid w:val="006340F9"/>
    <w:rsid w:val="00635F57"/>
    <w:rsid w:val="00644851"/>
    <w:rsid w:val="006559A7"/>
    <w:rsid w:val="00663BCF"/>
    <w:rsid w:val="00664FD1"/>
    <w:rsid w:val="00665D65"/>
    <w:rsid w:val="00676D95"/>
    <w:rsid w:val="00692256"/>
    <w:rsid w:val="0069618B"/>
    <w:rsid w:val="006962DB"/>
    <w:rsid w:val="00696E30"/>
    <w:rsid w:val="006A1BB4"/>
    <w:rsid w:val="006A686A"/>
    <w:rsid w:val="006B6F1C"/>
    <w:rsid w:val="006C156D"/>
    <w:rsid w:val="006C7CEF"/>
    <w:rsid w:val="006D1038"/>
    <w:rsid w:val="006D309C"/>
    <w:rsid w:val="006D4BC0"/>
    <w:rsid w:val="006D7DE0"/>
    <w:rsid w:val="006E43CC"/>
    <w:rsid w:val="006E7112"/>
    <w:rsid w:val="006F0146"/>
    <w:rsid w:val="006F0FE1"/>
    <w:rsid w:val="006F118E"/>
    <w:rsid w:val="006F280D"/>
    <w:rsid w:val="006F7A31"/>
    <w:rsid w:val="007006BC"/>
    <w:rsid w:val="00704BE1"/>
    <w:rsid w:val="00714C72"/>
    <w:rsid w:val="00720ABC"/>
    <w:rsid w:val="00721F89"/>
    <w:rsid w:val="007246E0"/>
    <w:rsid w:val="00726F3D"/>
    <w:rsid w:val="007367AB"/>
    <w:rsid w:val="007423A5"/>
    <w:rsid w:val="0075294E"/>
    <w:rsid w:val="007579B3"/>
    <w:rsid w:val="007614AD"/>
    <w:rsid w:val="007643D5"/>
    <w:rsid w:val="007762E1"/>
    <w:rsid w:val="007768E3"/>
    <w:rsid w:val="0078381C"/>
    <w:rsid w:val="00791E5B"/>
    <w:rsid w:val="007A03EA"/>
    <w:rsid w:val="007A0F8A"/>
    <w:rsid w:val="007C453B"/>
    <w:rsid w:val="007D089F"/>
    <w:rsid w:val="007D116D"/>
    <w:rsid w:val="007D7539"/>
    <w:rsid w:val="007E0469"/>
    <w:rsid w:val="007F0C55"/>
    <w:rsid w:val="007F3F0C"/>
    <w:rsid w:val="007F4AC5"/>
    <w:rsid w:val="00802464"/>
    <w:rsid w:val="00807B64"/>
    <w:rsid w:val="00817E2B"/>
    <w:rsid w:val="00820060"/>
    <w:rsid w:val="00824C9F"/>
    <w:rsid w:val="00831112"/>
    <w:rsid w:val="00836DD3"/>
    <w:rsid w:val="00837245"/>
    <w:rsid w:val="00845D8D"/>
    <w:rsid w:val="00846B51"/>
    <w:rsid w:val="00847DE3"/>
    <w:rsid w:val="008524A3"/>
    <w:rsid w:val="008525E3"/>
    <w:rsid w:val="008643AC"/>
    <w:rsid w:val="00867B05"/>
    <w:rsid w:val="0087196E"/>
    <w:rsid w:val="00892DBB"/>
    <w:rsid w:val="00893FDE"/>
    <w:rsid w:val="00894503"/>
    <w:rsid w:val="008B6935"/>
    <w:rsid w:val="008C51F0"/>
    <w:rsid w:val="008D03B7"/>
    <w:rsid w:val="008D25F6"/>
    <w:rsid w:val="008D49E4"/>
    <w:rsid w:val="008D4FB0"/>
    <w:rsid w:val="008D522D"/>
    <w:rsid w:val="008E1D82"/>
    <w:rsid w:val="008E2B4E"/>
    <w:rsid w:val="008E7C23"/>
    <w:rsid w:val="008F7080"/>
    <w:rsid w:val="009053FB"/>
    <w:rsid w:val="00907986"/>
    <w:rsid w:val="0091240E"/>
    <w:rsid w:val="0091280A"/>
    <w:rsid w:val="00913583"/>
    <w:rsid w:val="00915934"/>
    <w:rsid w:val="00915CEA"/>
    <w:rsid w:val="00926C8A"/>
    <w:rsid w:val="00927A44"/>
    <w:rsid w:val="00927F4C"/>
    <w:rsid w:val="00942BC8"/>
    <w:rsid w:val="00946255"/>
    <w:rsid w:val="00947086"/>
    <w:rsid w:val="0095138C"/>
    <w:rsid w:val="00952DD0"/>
    <w:rsid w:val="00954352"/>
    <w:rsid w:val="00955F48"/>
    <w:rsid w:val="00961076"/>
    <w:rsid w:val="00961946"/>
    <w:rsid w:val="00982EC5"/>
    <w:rsid w:val="00983239"/>
    <w:rsid w:val="00984F6F"/>
    <w:rsid w:val="009940D2"/>
    <w:rsid w:val="009A178D"/>
    <w:rsid w:val="009A1C41"/>
    <w:rsid w:val="009A211E"/>
    <w:rsid w:val="009A41DC"/>
    <w:rsid w:val="009A76A0"/>
    <w:rsid w:val="009A7932"/>
    <w:rsid w:val="009B0785"/>
    <w:rsid w:val="009C226C"/>
    <w:rsid w:val="009C4D60"/>
    <w:rsid w:val="009C5427"/>
    <w:rsid w:val="009D2065"/>
    <w:rsid w:val="009D4755"/>
    <w:rsid w:val="009D695E"/>
    <w:rsid w:val="009E2B82"/>
    <w:rsid w:val="009E3DD3"/>
    <w:rsid w:val="009E653D"/>
    <w:rsid w:val="009E6D66"/>
    <w:rsid w:val="009F0FE6"/>
    <w:rsid w:val="009F2AFB"/>
    <w:rsid w:val="009F4905"/>
    <w:rsid w:val="009F5268"/>
    <w:rsid w:val="00A00405"/>
    <w:rsid w:val="00A0590E"/>
    <w:rsid w:val="00A12D70"/>
    <w:rsid w:val="00A15DC9"/>
    <w:rsid w:val="00A1793C"/>
    <w:rsid w:val="00A17F43"/>
    <w:rsid w:val="00A2217B"/>
    <w:rsid w:val="00A22926"/>
    <w:rsid w:val="00A23FEB"/>
    <w:rsid w:val="00A25CA9"/>
    <w:rsid w:val="00A37F99"/>
    <w:rsid w:val="00A433D5"/>
    <w:rsid w:val="00A51FC4"/>
    <w:rsid w:val="00A53C51"/>
    <w:rsid w:val="00A558AC"/>
    <w:rsid w:val="00A564FF"/>
    <w:rsid w:val="00A66412"/>
    <w:rsid w:val="00A673C7"/>
    <w:rsid w:val="00A708EC"/>
    <w:rsid w:val="00A752A8"/>
    <w:rsid w:val="00A752B6"/>
    <w:rsid w:val="00A76250"/>
    <w:rsid w:val="00A80334"/>
    <w:rsid w:val="00A80EC8"/>
    <w:rsid w:val="00A816BD"/>
    <w:rsid w:val="00A81937"/>
    <w:rsid w:val="00A960C4"/>
    <w:rsid w:val="00A96412"/>
    <w:rsid w:val="00AA0D78"/>
    <w:rsid w:val="00AA76A9"/>
    <w:rsid w:val="00AB1F6A"/>
    <w:rsid w:val="00AB2D47"/>
    <w:rsid w:val="00AC4044"/>
    <w:rsid w:val="00AD1B18"/>
    <w:rsid w:val="00AD30B2"/>
    <w:rsid w:val="00AD3D6B"/>
    <w:rsid w:val="00AD51F7"/>
    <w:rsid w:val="00AD622D"/>
    <w:rsid w:val="00AD7098"/>
    <w:rsid w:val="00AE23C8"/>
    <w:rsid w:val="00AE4B85"/>
    <w:rsid w:val="00AE508D"/>
    <w:rsid w:val="00AE69A1"/>
    <w:rsid w:val="00AF03D9"/>
    <w:rsid w:val="00AF1B7C"/>
    <w:rsid w:val="00AF2B87"/>
    <w:rsid w:val="00AF6533"/>
    <w:rsid w:val="00B01474"/>
    <w:rsid w:val="00B03026"/>
    <w:rsid w:val="00B078A9"/>
    <w:rsid w:val="00B211B8"/>
    <w:rsid w:val="00B22469"/>
    <w:rsid w:val="00B256EF"/>
    <w:rsid w:val="00B26686"/>
    <w:rsid w:val="00B277E6"/>
    <w:rsid w:val="00B30CE1"/>
    <w:rsid w:val="00B45117"/>
    <w:rsid w:val="00B47668"/>
    <w:rsid w:val="00B479F0"/>
    <w:rsid w:val="00B50E3E"/>
    <w:rsid w:val="00B5244E"/>
    <w:rsid w:val="00B66DB7"/>
    <w:rsid w:val="00B73CF8"/>
    <w:rsid w:val="00B74E78"/>
    <w:rsid w:val="00B840CB"/>
    <w:rsid w:val="00B874A1"/>
    <w:rsid w:val="00BA40DB"/>
    <w:rsid w:val="00BA6193"/>
    <w:rsid w:val="00BB000F"/>
    <w:rsid w:val="00BB29D8"/>
    <w:rsid w:val="00BB6BA9"/>
    <w:rsid w:val="00BB70FC"/>
    <w:rsid w:val="00BC2B9A"/>
    <w:rsid w:val="00BC37F6"/>
    <w:rsid w:val="00BD143F"/>
    <w:rsid w:val="00BE42E2"/>
    <w:rsid w:val="00BE5236"/>
    <w:rsid w:val="00BE658C"/>
    <w:rsid w:val="00BF14DF"/>
    <w:rsid w:val="00C04E0A"/>
    <w:rsid w:val="00C11570"/>
    <w:rsid w:val="00C11CB4"/>
    <w:rsid w:val="00C14CF4"/>
    <w:rsid w:val="00C15CBF"/>
    <w:rsid w:val="00C16126"/>
    <w:rsid w:val="00C16693"/>
    <w:rsid w:val="00C202F1"/>
    <w:rsid w:val="00C2146C"/>
    <w:rsid w:val="00C25399"/>
    <w:rsid w:val="00C25ACD"/>
    <w:rsid w:val="00C332AB"/>
    <w:rsid w:val="00C3336C"/>
    <w:rsid w:val="00C35A9B"/>
    <w:rsid w:val="00C43C3A"/>
    <w:rsid w:val="00C47AFF"/>
    <w:rsid w:val="00C50893"/>
    <w:rsid w:val="00C55423"/>
    <w:rsid w:val="00C61BFE"/>
    <w:rsid w:val="00C65352"/>
    <w:rsid w:val="00C71ECA"/>
    <w:rsid w:val="00C777CE"/>
    <w:rsid w:val="00C80786"/>
    <w:rsid w:val="00C85009"/>
    <w:rsid w:val="00C8724F"/>
    <w:rsid w:val="00C926B2"/>
    <w:rsid w:val="00CA0C43"/>
    <w:rsid w:val="00CA3AA6"/>
    <w:rsid w:val="00CB03BF"/>
    <w:rsid w:val="00CB4BCD"/>
    <w:rsid w:val="00CB6832"/>
    <w:rsid w:val="00CB6CD1"/>
    <w:rsid w:val="00CB7AD4"/>
    <w:rsid w:val="00CC01FC"/>
    <w:rsid w:val="00CC2CDE"/>
    <w:rsid w:val="00CD7CEC"/>
    <w:rsid w:val="00CE40FB"/>
    <w:rsid w:val="00CE41A7"/>
    <w:rsid w:val="00CE63A2"/>
    <w:rsid w:val="00CF6DA3"/>
    <w:rsid w:val="00D00FE6"/>
    <w:rsid w:val="00D01FDB"/>
    <w:rsid w:val="00D061C0"/>
    <w:rsid w:val="00D062DD"/>
    <w:rsid w:val="00D072FE"/>
    <w:rsid w:val="00D07B74"/>
    <w:rsid w:val="00D116D7"/>
    <w:rsid w:val="00D279B3"/>
    <w:rsid w:val="00D30244"/>
    <w:rsid w:val="00D31DD2"/>
    <w:rsid w:val="00D373FD"/>
    <w:rsid w:val="00D40D8E"/>
    <w:rsid w:val="00D50E47"/>
    <w:rsid w:val="00D61337"/>
    <w:rsid w:val="00D614C2"/>
    <w:rsid w:val="00D71D8E"/>
    <w:rsid w:val="00D82E34"/>
    <w:rsid w:val="00D84294"/>
    <w:rsid w:val="00D8438B"/>
    <w:rsid w:val="00D86698"/>
    <w:rsid w:val="00D87456"/>
    <w:rsid w:val="00D9064E"/>
    <w:rsid w:val="00D921B5"/>
    <w:rsid w:val="00D9724E"/>
    <w:rsid w:val="00DA31BD"/>
    <w:rsid w:val="00DC172E"/>
    <w:rsid w:val="00DC4063"/>
    <w:rsid w:val="00DD03AB"/>
    <w:rsid w:val="00DD16AC"/>
    <w:rsid w:val="00DE676B"/>
    <w:rsid w:val="00DE7205"/>
    <w:rsid w:val="00DF3F69"/>
    <w:rsid w:val="00DF4657"/>
    <w:rsid w:val="00DF583A"/>
    <w:rsid w:val="00E027E2"/>
    <w:rsid w:val="00E05942"/>
    <w:rsid w:val="00E302A0"/>
    <w:rsid w:val="00E32A4B"/>
    <w:rsid w:val="00E41566"/>
    <w:rsid w:val="00E4371B"/>
    <w:rsid w:val="00E45F81"/>
    <w:rsid w:val="00E55503"/>
    <w:rsid w:val="00E61A69"/>
    <w:rsid w:val="00E70D6B"/>
    <w:rsid w:val="00E72557"/>
    <w:rsid w:val="00E73085"/>
    <w:rsid w:val="00E7A885"/>
    <w:rsid w:val="00E926E0"/>
    <w:rsid w:val="00EA05CD"/>
    <w:rsid w:val="00EA1E63"/>
    <w:rsid w:val="00EA369C"/>
    <w:rsid w:val="00EA4C2A"/>
    <w:rsid w:val="00EA4FFE"/>
    <w:rsid w:val="00EB0C32"/>
    <w:rsid w:val="00EB1BD0"/>
    <w:rsid w:val="00EB3A7F"/>
    <w:rsid w:val="00EB590B"/>
    <w:rsid w:val="00EB5D38"/>
    <w:rsid w:val="00EC16AB"/>
    <w:rsid w:val="00EC27BA"/>
    <w:rsid w:val="00EC5894"/>
    <w:rsid w:val="00ED2B56"/>
    <w:rsid w:val="00ED6051"/>
    <w:rsid w:val="00EE1774"/>
    <w:rsid w:val="00EE1AC1"/>
    <w:rsid w:val="00EF2759"/>
    <w:rsid w:val="00EF46A0"/>
    <w:rsid w:val="00EF5C53"/>
    <w:rsid w:val="00EF5D78"/>
    <w:rsid w:val="00F00FA7"/>
    <w:rsid w:val="00F0252F"/>
    <w:rsid w:val="00F12A5C"/>
    <w:rsid w:val="00F12F3D"/>
    <w:rsid w:val="00F1569F"/>
    <w:rsid w:val="00F17839"/>
    <w:rsid w:val="00F23687"/>
    <w:rsid w:val="00F23D7C"/>
    <w:rsid w:val="00F242C7"/>
    <w:rsid w:val="00F26EB1"/>
    <w:rsid w:val="00F3480C"/>
    <w:rsid w:val="00F34C84"/>
    <w:rsid w:val="00F34FC9"/>
    <w:rsid w:val="00F3645D"/>
    <w:rsid w:val="00F364F7"/>
    <w:rsid w:val="00F42D47"/>
    <w:rsid w:val="00F47B78"/>
    <w:rsid w:val="00F50DEA"/>
    <w:rsid w:val="00F62222"/>
    <w:rsid w:val="00F66CC0"/>
    <w:rsid w:val="00F72BCF"/>
    <w:rsid w:val="00F74C85"/>
    <w:rsid w:val="00F83CF9"/>
    <w:rsid w:val="00F86892"/>
    <w:rsid w:val="00F86EBA"/>
    <w:rsid w:val="00F876FF"/>
    <w:rsid w:val="00F94E8D"/>
    <w:rsid w:val="00F958AD"/>
    <w:rsid w:val="00FA3332"/>
    <w:rsid w:val="00FA43EA"/>
    <w:rsid w:val="00FA54A4"/>
    <w:rsid w:val="00FD1A6D"/>
    <w:rsid w:val="00FD6C98"/>
    <w:rsid w:val="00FE1E7D"/>
    <w:rsid w:val="00FE23BD"/>
    <w:rsid w:val="00FE4967"/>
    <w:rsid w:val="00FF2B85"/>
    <w:rsid w:val="00FF3943"/>
    <w:rsid w:val="00FF3B9A"/>
    <w:rsid w:val="073B914B"/>
    <w:rsid w:val="0CC8212A"/>
    <w:rsid w:val="0DE664BB"/>
    <w:rsid w:val="0F225ACD"/>
    <w:rsid w:val="10C50CD0"/>
    <w:rsid w:val="115B1624"/>
    <w:rsid w:val="141FF3E2"/>
    <w:rsid w:val="14EC236E"/>
    <w:rsid w:val="1571637C"/>
    <w:rsid w:val="167FB862"/>
    <w:rsid w:val="1684ABC0"/>
    <w:rsid w:val="1A2495B5"/>
    <w:rsid w:val="1A5C8E32"/>
    <w:rsid w:val="1C323FFE"/>
    <w:rsid w:val="1E46B971"/>
    <w:rsid w:val="1F5868EC"/>
    <w:rsid w:val="202D1F2F"/>
    <w:rsid w:val="24753E41"/>
    <w:rsid w:val="292E8A22"/>
    <w:rsid w:val="2A5B36C4"/>
    <w:rsid w:val="2A986A85"/>
    <w:rsid w:val="2D3C10A2"/>
    <w:rsid w:val="3149C97B"/>
    <w:rsid w:val="3558F6F2"/>
    <w:rsid w:val="36408CAB"/>
    <w:rsid w:val="370785E7"/>
    <w:rsid w:val="3AB3BCD7"/>
    <w:rsid w:val="3AB7D7A3"/>
    <w:rsid w:val="3DDC1EE3"/>
    <w:rsid w:val="42A2D3F7"/>
    <w:rsid w:val="44A94BF7"/>
    <w:rsid w:val="454198B6"/>
    <w:rsid w:val="46E47F46"/>
    <w:rsid w:val="48ABF3F0"/>
    <w:rsid w:val="4B9CE069"/>
    <w:rsid w:val="4DCE9DBA"/>
    <w:rsid w:val="4ECF7CC5"/>
    <w:rsid w:val="500FC250"/>
    <w:rsid w:val="5138437F"/>
    <w:rsid w:val="5F8CA417"/>
    <w:rsid w:val="60756E72"/>
    <w:rsid w:val="61CD7197"/>
    <w:rsid w:val="626D5512"/>
    <w:rsid w:val="62CD32BA"/>
    <w:rsid w:val="666352C7"/>
    <w:rsid w:val="66DAA2BC"/>
    <w:rsid w:val="67899439"/>
    <w:rsid w:val="684CCEED"/>
    <w:rsid w:val="68BC8EEF"/>
    <w:rsid w:val="6CF1DD7F"/>
    <w:rsid w:val="6D1312D5"/>
    <w:rsid w:val="6D7DBAF6"/>
    <w:rsid w:val="6DBE5ECB"/>
    <w:rsid w:val="6FC4BC35"/>
    <w:rsid w:val="71119C97"/>
    <w:rsid w:val="72AB0471"/>
    <w:rsid w:val="77693A9F"/>
    <w:rsid w:val="7B009CBB"/>
    <w:rsid w:val="7B4C89B5"/>
    <w:rsid w:val="7CB18D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2A0D8D8"/>
  <w15:chartTrackingRefBased/>
  <w15:docId w15:val="{5551EC0D-C190-4A37-9902-8EA30E6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AB"/>
  </w:style>
  <w:style w:type="paragraph" w:styleId="Heading1">
    <w:name w:val="heading 1"/>
    <w:basedOn w:val="Normal"/>
    <w:next w:val="Normal"/>
    <w:link w:val="Heading1Char"/>
    <w:uiPriority w:val="9"/>
    <w:qFormat/>
    <w:rsid w:val="00563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3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3D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63D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D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D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D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D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D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D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3D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3D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63D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D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D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D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D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D2F"/>
    <w:rPr>
      <w:rFonts w:eastAsiaTheme="majorEastAsia" w:cstheme="majorBidi"/>
      <w:color w:val="272727" w:themeColor="text1" w:themeTint="D8"/>
    </w:rPr>
  </w:style>
  <w:style w:type="paragraph" w:styleId="Title">
    <w:name w:val="Title"/>
    <w:basedOn w:val="Normal"/>
    <w:next w:val="Normal"/>
    <w:link w:val="TitleChar"/>
    <w:uiPriority w:val="10"/>
    <w:qFormat/>
    <w:rsid w:val="00563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D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D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D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D2F"/>
    <w:pPr>
      <w:spacing w:before="160"/>
      <w:jc w:val="center"/>
    </w:pPr>
    <w:rPr>
      <w:i/>
      <w:iCs/>
      <w:color w:val="404040" w:themeColor="text1" w:themeTint="BF"/>
    </w:rPr>
  </w:style>
  <w:style w:type="character" w:customStyle="1" w:styleId="QuoteChar">
    <w:name w:val="Quote Char"/>
    <w:basedOn w:val="DefaultParagraphFont"/>
    <w:link w:val="Quote"/>
    <w:uiPriority w:val="29"/>
    <w:rsid w:val="00563D2F"/>
    <w:rPr>
      <w:i/>
      <w:iCs/>
      <w:color w:val="404040" w:themeColor="text1" w:themeTint="BF"/>
    </w:rPr>
  </w:style>
  <w:style w:type="paragraph" w:styleId="ListParagraph">
    <w:name w:val="List Paragraph"/>
    <w:basedOn w:val="Normal"/>
    <w:uiPriority w:val="34"/>
    <w:qFormat/>
    <w:rsid w:val="00563D2F"/>
    <w:pPr>
      <w:ind w:left="720"/>
      <w:contextualSpacing/>
    </w:pPr>
  </w:style>
  <w:style w:type="character" w:styleId="IntenseEmphasis">
    <w:name w:val="Intense Emphasis"/>
    <w:basedOn w:val="DefaultParagraphFont"/>
    <w:uiPriority w:val="21"/>
    <w:qFormat/>
    <w:rsid w:val="00563D2F"/>
    <w:rPr>
      <w:i/>
      <w:iCs/>
      <w:color w:val="0F4761" w:themeColor="accent1" w:themeShade="BF"/>
    </w:rPr>
  </w:style>
  <w:style w:type="paragraph" w:styleId="IntenseQuote">
    <w:name w:val="Intense Quote"/>
    <w:basedOn w:val="Normal"/>
    <w:next w:val="Normal"/>
    <w:link w:val="IntenseQuoteChar"/>
    <w:uiPriority w:val="30"/>
    <w:qFormat/>
    <w:rsid w:val="00563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D2F"/>
    <w:rPr>
      <w:i/>
      <w:iCs/>
      <w:color w:val="0F4761" w:themeColor="accent1" w:themeShade="BF"/>
    </w:rPr>
  </w:style>
  <w:style w:type="character" w:styleId="IntenseReference">
    <w:name w:val="Intense Reference"/>
    <w:basedOn w:val="DefaultParagraphFont"/>
    <w:uiPriority w:val="32"/>
    <w:qFormat/>
    <w:rsid w:val="00563D2F"/>
    <w:rPr>
      <w:b/>
      <w:bCs/>
      <w:smallCaps/>
      <w:color w:val="0F4761" w:themeColor="accent1" w:themeShade="BF"/>
      <w:spacing w:val="5"/>
    </w:rPr>
  </w:style>
  <w:style w:type="paragraph" w:styleId="Footer">
    <w:name w:val="footer"/>
    <w:basedOn w:val="Normal"/>
    <w:link w:val="FooterChar"/>
    <w:uiPriority w:val="99"/>
    <w:unhideWhenUsed/>
    <w:rsid w:val="00CA0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C43"/>
  </w:style>
  <w:style w:type="table" w:styleId="TableGrid">
    <w:name w:val="Table Grid"/>
    <w:basedOn w:val="TableNormal"/>
    <w:uiPriority w:val="39"/>
    <w:rsid w:val="00017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90967"/>
    <w:pPr>
      <w:spacing w:after="100"/>
      <w:ind w:left="240"/>
    </w:pPr>
  </w:style>
  <w:style w:type="paragraph" w:styleId="TOC3">
    <w:name w:val="toc 3"/>
    <w:basedOn w:val="Normal"/>
    <w:next w:val="Normal"/>
    <w:autoRedefine/>
    <w:uiPriority w:val="39"/>
    <w:unhideWhenUsed/>
    <w:rsid w:val="00390967"/>
    <w:pPr>
      <w:spacing w:after="100"/>
      <w:ind w:left="480"/>
    </w:pPr>
  </w:style>
  <w:style w:type="character" w:styleId="Hyperlink">
    <w:name w:val="Hyperlink"/>
    <w:basedOn w:val="DefaultParagraphFont"/>
    <w:uiPriority w:val="99"/>
    <w:unhideWhenUsed/>
    <w:rsid w:val="00390967"/>
    <w:rPr>
      <w:color w:val="467886" w:themeColor="hyperlink"/>
      <w:u w:val="single"/>
    </w:rPr>
  </w:style>
  <w:style w:type="character" w:styleId="UnresolvedMention">
    <w:name w:val="Unresolved Mention"/>
    <w:basedOn w:val="DefaultParagraphFont"/>
    <w:uiPriority w:val="99"/>
    <w:semiHidden/>
    <w:unhideWhenUsed/>
    <w:rsid w:val="00F34C84"/>
    <w:rPr>
      <w:color w:val="605E5C"/>
      <w:shd w:val="clear" w:color="auto" w:fill="E1DFDD"/>
    </w:rPr>
  </w:style>
  <w:style w:type="table" w:styleId="ListTable4-Accent1">
    <w:name w:val="List Table 4 Accent 1"/>
    <w:basedOn w:val="TableNormal"/>
    <w:uiPriority w:val="49"/>
    <w:rsid w:val="00AD51F7"/>
    <w:pPr>
      <w:spacing w:after="0" w:line="240" w:lineRule="auto"/>
    </w:pPr>
    <w:rPr>
      <w:rFonts w:ascii="Times New Roman" w:eastAsia="Times New Roman" w:hAnsi="Times New Roman" w:cs="Times New Roman"/>
      <w:kern w:val="0"/>
      <w:sz w:val="22"/>
      <w:szCs w:val="22"/>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1">
    <w:name w:val="List Table 3 Accent 1"/>
    <w:basedOn w:val="TableNormal"/>
    <w:uiPriority w:val="48"/>
    <w:rsid w:val="00AD51F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PlainTable5">
    <w:name w:val="Plain Table 5"/>
    <w:basedOn w:val="TableNormal"/>
    <w:uiPriority w:val="45"/>
    <w:rsid w:val="00AD51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D51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3D3FD8"/>
    <w:pPr>
      <w:tabs>
        <w:tab w:val="right" w:leader="dot" w:pos="9350"/>
      </w:tabs>
      <w:spacing w:after="100"/>
    </w:pPr>
    <w:rPr>
      <w:b/>
      <w:bCs/>
    </w:rPr>
  </w:style>
  <w:style w:type="paragraph" w:styleId="NormalWeb">
    <w:name w:val="Normal (Web)"/>
    <w:basedOn w:val="Normal"/>
    <w:uiPriority w:val="99"/>
    <w:semiHidden/>
    <w:unhideWhenUsed/>
    <w:rsid w:val="00DD03A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rsid w:val="003B6EAE"/>
    <w:pPr>
      <w:spacing w:after="0" w:line="240" w:lineRule="auto"/>
    </w:pPr>
    <w:rPr>
      <w:rFonts w:ascii="Arial" w:eastAsia="Times New Roman" w:hAnsi="Arial"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B6EAE"/>
    <w:rPr>
      <w:rFonts w:ascii="Arial" w:eastAsia="Times New Roman" w:hAnsi="Arial" w:cs="Times New Roman"/>
      <w:kern w:val="0"/>
      <w:sz w:val="20"/>
      <w:szCs w:val="20"/>
      <w14:ligatures w14:val="none"/>
    </w:rPr>
  </w:style>
  <w:style w:type="character" w:styleId="CommentReference">
    <w:name w:val="annotation reference"/>
    <w:basedOn w:val="DefaultParagraphFont"/>
    <w:semiHidden/>
    <w:rsid w:val="003B6EAE"/>
    <w:rPr>
      <w:rFonts w:cs="Times New Roman"/>
      <w:sz w:val="16"/>
    </w:rPr>
  </w:style>
  <w:style w:type="paragraph" w:styleId="Revision">
    <w:name w:val="Revision"/>
    <w:hidden/>
    <w:uiPriority w:val="99"/>
    <w:semiHidden/>
    <w:rsid w:val="0059554A"/>
    <w:pPr>
      <w:spacing w:after="0" w:line="240" w:lineRule="auto"/>
    </w:pPr>
  </w:style>
  <w:style w:type="paragraph" w:styleId="Header">
    <w:name w:val="header"/>
    <w:basedOn w:val="Normal"/>
    <w:link w:val="HeaderChar"/>
    <w:uiPriority w:val="99"/>
    <w:semiHidden/>
    <w:unhideWhenUsed/>
    <w:rsid w:val="005955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54A"/>
  </w:style>
  <w:style w:type="character" w:styleId="FollowedHyperlink">
    <w:name w:val="FollowedHyperlink"/>
    <w:basedOn w:val="DefaultParagraphFont"/>
    <w:uiPriority w:val="99"/>
    <w:semiHidden/>
    <w:unhideWhenUsed/>
    <w:rsid w:val="002138DA"/>
    <w:rPr>
      <w:color w:val="96607D" w:themeColor="followedHyperlink"/>
      <w:u w:val="single"/>
    </w:rPr>
  </w:style>
  <w:style w:type="paragraph" w:styleId="CommentSubject">
    <w:name w:val="annotation subject"/>
    <w:basedOn w:val="CommentText"/>
    <w:next w:val="CommentText"/>
    <w:link w:val="CommentSubjectChar"/>
    <w:uiPriority w:val="99"/>
    <w:semiHidden/>
    <w:unhideWhenUsed/>
    <w:rsid w:val="00032983"/>
    <w:pPr>
      <w:spacing w:after="160"/>
    </w:pPr>
    <w:rPr>
      <w:rFonts w:asciiTheme="minorHAnsi" w:eastAsiaTheme="minorHAnsi" w:hAnsiTheme="minorHAnsi" w:cstheme="minorBidi"/>
      <w:b/>
      <w:bCs/>
      <w:kern w:val="2"/>
      <w14:ligatures w14:val="standardContextual"/>
    </w:rPr>
  </w:style>
  <w:style w:type="character" w:customStyle="1" w:styleId="CommentSubjectChar">
    <w:name w:val="Comment Subject Char"/>
    <w:basedOn w:val="CommentTextChar"/>
    <w:link w:val="CommentSubject"/>
    <w:uiPriority w:val="99"/>
    <w:semiHidden/>
    <w:rsid w:val="00032983"/>
    <w:rPr>
      <w:rFonts w:ascii="Arial" w:eastAsia="Times New Roman" w:hAnsi="Arial" w:cs="Times New Roman"/>
      <w:b/>
      <w:bCs/>
      <w:kern w:val="0"/>
      <w:sz w:val="20"/>
      <w:szCs w:val="20"/>
      <w14:ligatures w14:val="none"/>
    </w:rPr>
  </w:style>
  <w:style w:type="character" w:styleId="Mention">
    <w:name w:val="Mention"/>
    <w:basedOn w:val="DefaultParagraphFont"/>
    <w:uiPriority w:val="99"/>
    <w:unhideWhenUsed/>
    <w:rsid w:val="0003298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49">
      <w:bodyDiv w:val="1"/>
      <w:marLeft w:val="0"/>
      <w:marRight w:val="0"/>
      <w:marTop w:val="0"/>
      <w:marBottom w:val="0"/>
      <w:divBdr>
        <w:top w:val="none" w:sz="0" w:space="0" w:color="auto"/>
        <w:left w:val="none" w:sz="0" w:space="0" w:color="auto"/>
        <w:bottom w:val="none" w:sz="0" w:space="0" w:color="auto"/>
        <w:right w:val="none" w:sz="0" w:space="0" w:color="auto"/>
      </w:divBdr>
    </w:div>
    <w:div w:id="344483828">
      <w:bodyDiv w:val="1"/>
      <w:marLeft w:val="0"/>
      <w:marRight w:val="0"/>
      <w:marTop w:val="0"/>
      <w:marBottom w:val="0"/>
      <w:divBdr>
        <w:top w:val="none" w:sz="0" w:space="0" w:color="auto"/>
        <w:left w:val="none" w:sz="0" w:space="0" w:color="auto"/>
        <w:bottom w:val="none" w:sz="0" w:space="0" w:color="auto"/>
        <w:right w:val="none" w:sz="0" w:space="0" w:color="auto"/>
      </w:divBdr>
    </w:div>
    <w:div w:id="406222621">
      <w:bodyDiv w:val="1"/>
      <w:marLeft w:val="0"/>
      <w:marRight w:val="0"/>
      <w:marTop w:val="0"/>
      <w:marBottom w:val="0"/>
      <w:divBdr>
        <w:top w:val="none" w:sz="0" w:space="0" w:color="auto"/>
        <w:left w:val="none" w:sz="0" w:space="0" w:color="auto"/>
        <w:bottom w:val="none" w:sz="0" w:space="0" w:color="auto"/>
        <w:right w:val="none" w:sz="0" w:space="0" w:color="auto"/>
      </w:divBdr>
    </w:div>
    <w:div w:id="448671956">
      <w:bodyDiv w:val="1"/>
      <w:marLeft w:val="0"/>
      <w:marRight w:val="0"/>
      <w:marTop w:val="0"/>
      <w:marBottom w:val="0"/>
      <w:divBdr>
        <w:top w:val="none" w:sz="0" w:space="0" w:color="auto"/>
        <w:left w:val="none" w:sz="0" w:space="0" w:color="auto"/>
        <w:bottom w:val="none" w:sz="0" w:space="0" w:color="auto"/>
        <w:right w:val="none" w:sz="0" w:space="0" w:color="auto"/>
      </w:divBdr>
      <w:divsChild>
        <w:div w:id="706567464">
          <w:marLeft w:val="1166"/>
          <w:marRight w:val="0"/>
          <w:marTop w:val="0"/>
          <w:marBottom w:val="0"/>
          <w:divBdr>
            <w:top w:val="none" w:sz="0" w:space="0" w:color="auto"/>
            <w:left w:val="none" w:sz="0" w:space="0" w:color="auto"/>
            <w:bottom w:val="none" w:sz="0" w:space="0" w:color="auto"/>
            <w:right w:val="none" w:sz="0" w:space="0" w:color="auto"/>
          </w:divBdr>
        </w:div>
        <w:div w:id="775633865">
          <w:marLeft w:val="1166"/>
          <w:marRight w:val="0"/>
          <w:marTop w:val="0"/>
          <w:marBottom w:val="0"/>
          <w:divBdr>
            <w:top w:val="none" w:sz="0" w:space="0" w:color="auto"/>
            <w:left w:val="none" w:sz="0" w:space="0" w:color="auto"/>
            <w:bottom w:val="none" w:sz="0" w:space="0" w:color="auto"/>
            <w:right w:val="none" w:sz="0" w:space="0" w:color="auto"/>
          </w:divBdr>
        </w:div>
        <w:div w:id="1214806940">
          <w:marLeft w:val="1166"/>
          <w:marRight w:val="0"/>
          <w:marTop w:val="0"/>
          <w:marBottom w:val="0"/>
          <w:divBdr>
            <w:top w:val="none" w:sz="0" w:space="0" w:color="auto"/>
            <w:left w:val="none" w:sz="0" w:space="0" w:color="auto"/>
            <w:bottom w:val="none" w:sz="0" w:space="0" w:color="auto"/>
            <w:right w:val="none" w:sz="0" w:space="0" w:color="auto"/>
          </w:divBdr>
        </w:div>
      </w:divsChild>
    </w:div>
    <w:div w:id="544760483">
      <w:bodyDiv w:val="1"/>
      <w:marLeft w:val="0"/>
      <w:marRight w:val="0"/>
      <w:marTop w:val="0"/>
      <w:marBottom w:val="0"/>
      <w:divBdr>
        <w:top w:val="none" w:sz="0" w:space="0" w:color="auto"/>
        <w:left w:val="none" w:sz="0" w:space="0" w:color="auto"/>
        <w:bottom w:val="none" w:sz="0" w:space="0" w:color="auto"/>
        <w:right w:val="none" w:sz="0" w:space="0" w:color="auto"/>
      </w:divBdr>
    </w:div>
    <w:div w:id="547036984">
      <w:bodyDiv w:val="1"/>
      <w:marLeft w:val="0"/>
      <w:marRight w:val="0"/>
      <w:marTop w:val="0"/>
      <w:marBottom w:val="0"/>
      <w:divBdr>
        <w:top w:val="none" w:sz="0" w:space="0" w:color="auto"/>
        <w:left w:val="none" w:sz="0" w:space="0" w:color="auto"/>
        <w:bottom w:val="none" w:sz="0" w:space="0" w:color="auto"/>
        <w:right w:val="none" w:sz="0" w:space="0" w:color="auto"/>
      </w:divBdr>
    </w:div>
    <w:div w:id="692193863">
      <w:bodyDiv w:val="1"/>
      <w:marLeft w:val="0"/>
      <w:marRight w:val="0"/>
      <w:marTop w:val="0"/>
      <w:marBottom w:val="0"/>
      <w:divBdr>
        <w:top w:val="none" w:sz="0" w:space="0" w:color="auto"/>
        <w:left w:val="none" w:sz="0" w:space="0" w:color="auto"/>
        <w:bottom w:val="none" w:sz="0" w:space="0" w:color="auto"/>
        <w:right w:val="none" w:sz="0" w:space="0" w:color="auto"/>
      </w:divBdr>
    </w:div>
    <w:div w:id="789203592">
      <w:bodyDiv w:val="1"/>
      <w:marLeft w:val="0"/>
      <w:marRight w:val="0"/>
      <w:marTop w:val="0"/>
      <w:marBottom w:val="0"/>
      <w:divBdr>
        <w:top w:val="none" w:sz="0" w:space="0" w:color="auto"/>
        <w:left w:val="none" w:sz="0" w:space="0" w:color="auto"/>
        <w:bottom w:val="none" w:sz="0" w:space="0" w:color="auto"/>
        <w:right w:val="none" w:sz="0" w:space="0" w:color="auto"/>
      </w:divBdr>
    </w:div>
    <w:div w:id="877475785">
      <w:bodyDiv w:val="1"/>
      <w:marLeft w:val="0"/>
      <w:marRight w:val="0"/>
      <w:marTop w:val="0"/>
      <w:marBottom w:val="0"/>
      <w:divBdr>
        <w:top w:val="none" w:sz="0" w:space="0" w:color="auto"/>
        <w:left w:val="none" w:sz="0" w:space="0" w:color="auto"/>
        <w:bottom w:val="none" w:sz="0" w:space="0" w:color="auto"/>
        <w:right w:val="none" w:sz="0" w:space="0" w:color="auto"/>
      </w:divBdr>
    </w:div>
    <w:div w:id="958604047">
      <w:bodyDiv w:val="1"/>
      <w:marLeft w:val="0"/>
      <w:marRight w:val="0"/>
      <w:marTop w:val="0"/>
      <w:marBottom w:val="0"/>
      <w:divBdr>
        <w:top w:val="none" w:sz="0" w:space="0" w:color="auto"/>
        <w:left w:val="none" w:sz="0" w:space="0" w:color="auto"/>
        <w:bottom w:val="none" w:sz="0" w:space="0" w:color="auto"/>
        <w:right w:val="none" w:sz="0" w:space="0" w:color="auto"/>
      </w:divBdr>
    </w:div>
    <w:div w:id="995642361">
      <w:bodyDiv w:val="1"/>
      <w:marLeft w:val="0"/>
      <w:marRight w:val="0"/>
      <w:marTop w:val="0"/>
      <w:marBottom w:val="0"/>
      <w:divBdr>
        <w:top w:val="none" w:sz="0" w:space="0" w:color="auto"/>
        <w:left w:val="none" w:sz="0" w:space="0" w:color="auto"/>
        <w:bottom w:val="none" w:sz="0" w:space="0" w:color="auto"/>
        <w:right w:val="none" w:sz="0" w:space="0" w:color="auto"/>
      </w:divBdr>
    </w:div>
    <w:div w:id="1175919635">
      <w:bodyDiv w:val="1"/>
      <w:marLeft w:val="0"/>
      <w:marRight w:val="0"/>
      <w:marTop w:val="0"/>
      <w:marBottom w:val="0"/>
      <w:divBdr>
        <w:top w:val="none" w:sz="0" w:space="0" w:color="auto"/>
        <w:left w:val="none" w:sz="0" w:space="0" w:color="auto"/>
        <w:bottom w:val="none" w:sz="0" w:space="0" w:color="auto"/>
        <w:right w:val="none" w:sz="0" w:space="0" w:color="auto"/>
      </w:divBdr>
    </w:div>
    <w:div w:id="1375930227">
      <w:bodyDiv w:val="1"/>
      <w:marLeft w:val="0"/>
      <w:marRight w:val="0"/>
      <w:marTop w:val="0"/>
      <w:marBottom w:val="0"/>
      <w:divBdr>
        <w:top w:val="none" w:sz="0" w:space="0" w:color="auto"/>
        <w:left w:val="none" w:sz="0" w:space="0" w:color="auto"/>
        <w:bottom w:val="none" w:sz="0" w:space="0" w:color="auto"/>
        <w:right w:val="none" w:sz="0" w:space="0" w:color="auto"/>
      </w:divBdr>
    </w:div>
    <w:div w:id="1453669797">
      <w:bodyDiv w:val="1"/>
      <w:marLeft w:val="0"/>
      <w:marRight w:val="0"/>
      <w:marTop w:val="0"/>
      <w:marBottom w:val="0"/>
      <w:divBdr>
        <w:top w:val="none" w:sz="0" w:space="0" w:color="auto"/>
        <w:left w:val="none" w:sz="0" w:space="0" w:color="auto"/>
        <w:bottom w:val="none" w:sz="0" w:space="0" w:color="auto"/>
        <w:right w:val="none" w:sz="0" w:space="0" w:color="auto"/>
      </w:divBdr>
    </w:div>
    <w:div w:id="1653171916">
      <w:bodyDiv w:val="1"/>
      <w:marLeft w:val="0"/>
      <w:marRight w:val="0"/>
      <w:marTop w:val="0"/>
      <w:marBottom w:val="0"/>
      <w:divBdr>
        <w:top w:val="none" w:sz="0" w:space="0" w:color="auto"/>
        <w:left w:val="none" w:sz="0" w:space="0" w:color="auto"/>
        <w:bottom w:val="none" w:sz="0" w:space="0" w:color="auto"/>
        <w:right w:val="none" w:sz="0" w:space="0" w:color="auto"/>
      </w:divBdr>
    </w:div>
    <w:div w:id="1769109277">
      <w:bodyDiv w:val="1"/>
      <w:marLeft w:val="0"/>
      <w:marRight w:val="0"/>
      <w:marTop w:val="0"/>
      <w:marBottom w:val="0"/>
      <w:divBdr>
        <w:top w:val="none" w:sz="0" w:space="0" w:color="auto"/>
        <w:left w:val="none" w:sz="0" w:space="0" w:color="auto"/>
        <w:bottom w:val="none" w:sz="0" w:space="0" w:color="auto"/>
        <w:right w:val="none" w:sz="0" w:space="0" w:color="auto"/>
      </w:divBdr>
    </w:div>
    <w:div w:id="183580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phase.sharepoint.com/:w:/r/sites/ChannelManagement/Shared%20Documents/Grey%20Market%20Project/Solution%20Design/Channel%20Management%20MSI%20Technical%20Design%20v1.docx?d=w3f9b3e06405d4900947f87426540ebfb&amp;csf=1&amp;web=1&amp;e=UoSvLH"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enphase.sharepoint.com/:w:/r/sites/ChannelManagement/_layouts/15/Doc.aspx?sourcedoc=%7BBBD8B431-7790-49A9-B4E8-E10B5B29D399%7D&amp;file=AVR_Solution_Design_Document.docx&amp;action=default&amp;mobileredirect=true" TargetMode="External"/><Relationship Id="rId17" Type="http://schemas.openxmlformats.org/officeDocument/2006/relationships/image" Target="media/image2.sv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enphase.sharepoint.com/:u:/r/sites/ChannelManagement/_layouts/15/Doc.aspx?sourcedoc=%7B69254b33-51e7-43b2-a103-93b308374108%7D&amp;action=edit&amp;wdPreviousSession=2d9d0e3e-45d5-4a6c-9679-fb46bcba27b0&amp;or=PrevEdi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phase.sharepoint.com/:w:/s/ChannelManagement/EYRobaR2QF5OvkTcwxJvH-YBcEBixDlyylRfnHzZVe80aA?e=EaGWqa" TargetMode="External"/><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nphase.sharepoint.com/:x:/r/sites/ChannelManagementIT/Shared%20Documents/AVR_Program_IT/Discovery%20%26%20Design/AVR,MSI%20Backlogs.xlsx?d=w895fe98d3ea948eab9d5e08af41ec678&amp;csf=1&amp;web=1&amp;e=d4H99I" TargetMode="External"/><Relationship Id="rId23" Type="http://schemas.openxmlformats.org/officeDocument/2006/relationships/image" Target="media/image7.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phase.sharepoint.com/:p:/r/sites/ChannelManagementIT/Shared%20Documents/AVR_Program_IT/Discovery%20%26%20Design/MSI_AVR_Tech_Architecture.pptx?d=wa5dd35c9f9da4bedb385822d1b8c5691&amp;csf=1&amp;web=1&amp;e=VuLBdd" TargetMode="External"/><Relationship Id="rId22" Type="http://schemas.openxmlformats.org/officeDocument/2006/relationships/image" Target="media/image6.png"/><Relationship Id="rId27" Type="http://schemas.openxmlformats.org/officeDocument/2006/relationships/hyperlink" Target="https://enphase.sharepoint.com/:u:/r/sites/ChannelManagement/_layouts/15/Doc.aspx?sourcedoc=%7B69254b33-51e7-43b2-a103-93b308374108%7D&amp;action=edit&amp;wdPreviousSession=2d9d0e3e-45d5-4a6c-9679-fb46bcba27b0&amp;or=PrevEdit" TargetMode="External"/><Relationship Id="rId30" Type="http://schemas.openxmlformats.org/officeDocument/2006/relationships/image" Target="media/image1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CCB2838EC2F794DABCD9D43BF4A0E86" ma:contentTypeVersion="10" ma:contentTypeDescription="Create a new document." ma:contentTypeScope="" ma:versionID="b165d604959f84967289b0471cf829bc">
  <xsd:schema xmlns:xsd="http://www.w3.org/2001/XMLSchema" xmlns:xs="http://www.w3.org/2001/XMLSchema" xmlns:p="http://schemas.microsoft.com/office/2006/metadata/properties" xmlns:ns2="d1a56d86-959d-4a47-bd35-4d10f648b75a" xmlns:ns3="3d65ea8a-3121-4df1-ad13-438fdfbad5a2" targetNamespace="http://schemas.microsoft.com/office/2006/metadata/properties" ma:root="true" ma:fieldsID="a5528dc8ab1ef0a02650578d6763f9ad" ns2:_="" ns3:_="">
    <xsd:import namespace="d1a56d86-959d-4a47-bd35-4d10f648b75a"/>
    <xsd:import namespace="3d65ea8a-3121-4df1-ad13-438fdfbad5a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56d86-959d-4a47-bd35-4d10f648b7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65ea8a-3121-4df1-ad13-438fdfbad5a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2DED6C-BAAD-4581-8B21-2AF4AA4C4AD0}">
  <ds:schemaRefs>
    <ds:schemaRef ds:uri="http://schemas.microsoft.com/sharepoint/v3/contenttype/forms"/>
  </ds:schemaRefs>
</ds:datastoreItem>
</file>

<file path=customXml/itemProps2.xml><?xml version="1.0" encoding="utf-8"?>
<ds:datastoreItem xmlns:ds="http://schemas.openxmlformats.org/officeDocument/2006/customXml" ds:itemID="{36451922-AB08-4E52-B07A-698891E73148}">
  <ds:schemaRefs>
    <ds:schemaRef ds:uri="http://schemas.openxmlformats.org/officeDocument/2006/bibliography"/>
  </ds:schemaRefs>
</ds:datastoreItem>
</file>

<file path=customXml/itemProps3.xml><?xml version="1.0" encoding="utf-8"?>
<ds:datastoreItem xmlns:ds="http://schemas.openxmlformats.org/officeDocument/2006/customXml" ds:itemID="{423C3856-92CF-495F-B0D8-1C56CC689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56d86-959d-4a47-bd35-4d10f648b75a"/>
    <ds:schemaRef ds:uri="3d65ea8a-3121-4df1-ad13-438fdfbad5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07EFA3-57BE-4C07-9FC1-B003702B79F6}">
  <ds:schemaRefs>
    <ds:schemaRef ds:uri="http://purl.org/dc/dcmitype/"/>
    <ds:schemaRef ds:uri="3d65ea8a-3121-4df1-ad13-438fdfbad5a2"/>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purl.org/dc/terms/"/>
    <ds:schemaRef ds:uri="d1a56d86-959d-4a47-bd35-4d10f648b75a"/>
    <ds:schemaRef ds:uri="http://schemas.microsoft.com/office/2006/metadata/properties"/>
  </ds:schemaRefs>
</ds:datastoreItem>
</file>

<file path=docMetadata/LabelInfo.xml><?xml version="1.0" encoding="utf-8"?>
<clbl:labelList xmlns:clbl="http://schemas.microsoft.com/office/2020/mipLabelMetadata">
  <clbl:label id="{9e1418a7-dde9-4d81-a934-a9c4fa2ff479}" enabled="1" method="Standard" siteId="{7df9352f-c5eb-4007-a723-44c078605c7a}"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4414</Words>
  <Characters>25160</Characters>
  <Application>Microsoft Office Word</Application>
  <DocSecurity>4</DocSecurity>
  <Lines>209</Lines>
  <Paragraphs>59</Paragraphs>
  <ScaleCrop>false</ScaleCrop>
  <Company/>
  <LinksUpToDate>false</LinksUpToDate>
  <CharactersWithSpaces>29515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Varahagiri</dc:creator>
  <cp:keywords/>
  <dc:description/>
  <cp:lastModifiedBy>Prince Upadhyay</cp:lastModifiedBy>
  <cp:revision>181</cp:revision>
  <dcterms:created xsi:type="dcterms:W3CDTF">2025-02-07T20:30:00Z</dcterms:created>
  <dcterms:modified xsi:type="dcterms:W3CDTF">2025-02-26T11:50:00Z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632cfd96,7b210ce8,4147596</vt:lpwstr>
  </property>
  <property fmtid="{D5CDD505-2E9C-101B-9397-08002B2CF9AE}" pid="3" name="ClassificationContentMarkingFooterFontProps">
    <vt:lpwstr>#808080,9,Calibri</vt:lpwstr>
  </property>
  <property fmtid="{D5CDD505-2E9C-101B-9397-08002B2CF9AE}" pid="4" name="ClassificationContentMarkingFooterText">
    <vt:lpwstr>Enphase Confidential</vt:lpwstr>
  </property>
  <property fmtid="{D5CDD505-2E9C-101B-9397-08002B2CF9AE}" pid="5" name="ContentTypeId">
    <vt:lpwstr>0x0101008CCB2838EC2F794DABCD9D43BF4A0E86</vt:lpwstr>
  </property>
</Properties>
</file>