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A00A8" w14:textId="77777777" w:rsidR="006A2A0E" w:rsidRDefault="00000000">
      <w:pPr>
        <w:spacing w:before="2400" w:after="300"/>
        <w:jc w:val="center"/>
      </w:pPr>
      <w:r>
        <w:rPr>
          <w:color w:val="666666"/>
          <w:sz w:val="24"/>
          <w:szCs w:val="24"/>
        </w:rPr>
        <w:t>Final Year Project — Analysis Report</w:t>
      </w:r>
    </w:p>
    <w:p w14:paraId="1227FF61" w14:textId="77777777" w:rsidR="006A2A0E" w:rsidRDefault="00000000">
      <w:pPr>
        <w:spacing w:after="300"/>
        <w:jc w:val="center"/>
      </w:pPr>
      <w:r>
        <w:rPr>
          <w:b/>
          <w:bCs/>
          <w:color w:val="1F4E79"/>
          <w:sz w:val="52"/>
          <w:szCs w:val="52"/>
        </w:rPr>
        <w:t>Autonomous Career Advisor</w:t>
      </w:r>
    </w:p>
    <w:p w14:paraId="237CF79E" w14:textId="77777777" w:rsidR="006A2A0E" w:rsidRDefault="00000000">
      <w:pPr>
        <w:spacing w:after="500"/>
        <w:jc w:val="center"/>
      </w:pPr>
      <w:r>
        <w:rPr>
          <w:color w:val="444444"/>
          <w:sz w:val="30"/>
          <w:szCs w:val="30"/>
        </w:rPr>
        <w:t>A Multi-Agent System for Skill Gap Analysis and Learning Path Generation</w:t>
      </w:r>
    </w:p>
    <w:p w14:paraId="0C3437E7" w14:textId="77777777" w:rsidR="006A2A0E" w:rsidRDefault="00000000">
      <w:pPr>
        <w:spacing w:after="200"/>
        <w:jc w:val="center"/>
      </w:pPr>
      <w:r>
        <w:rPr>
          <w:i/>
          <w:iCs/>
          <w:color w:val="666666"/>
        </w:rPr>
        <w:t xml:space="preserve">Base Paper </w:t>
      </w:r>
      <w:proofErr w:type="gramStart"/>
      <w:r>
        <w:rPr>
          <w:i/>
          <w:iCs/>
          <w:color w:val="666666"/>
        </w:rPr>
        <w:t>Evaluation  •</w:t>
      </w:r>
      <w:proofErr w:type="gramEnd"/>
      <w:r>
        <w:rPr>
          <w:i/>
          <w:iCs/>
          <w:color w:val="666666"/>
        </w:rPr>
        <w:t xml:space="preserve">  Research Gap </w:t>
      </w:r>
      <w:proofErr w:type="gramStart"/>
      <w:r>
        <w:rPr>
          <w:i/>
          <w:iCs/>
          <w:color w:val="666666"/>
        </w:rPr>
        <w:t>Analysis  •</w:t>
      </w:r>
      <w:proofErr w:type="gramEnd"/>
      <w:r>
        <w:rPr>
          <w:i/>
          <w:iCs/>
          <w:color w:val="666666"/>
        </w:rPr>
        <w:t xml:space="preserve">  Proposed AI Improvements</w:t>
      </w:r>
    </w:p>
    <w:p w14:paraId="4A5141AE" w14:textId="77777777" w:rsidR="006A2A0E" w:rsidRDefault="00000000">
      <w:pPr>
        <w:spacing w:before="2000"/>
        <w:jc w:val="center"/>
      </w:pPr>
      <w:r>
        <w:rPr>
          <w:color w:val="666666"/>
        </w:rPr>
        <w:t xml:space="preserve">Domain: Education + Career </w:t>
      </w:r>
      <w:proofErr w:type="gramStart"/>
      <w:r>
        <w:rPr>
          <w:color w:val="666666"/>
        </w:rPr>
        <w:t>Planning  |</w:t>
      </w:r>
      <w:proofErr w:type="gramEnd"/>
      <w:r>
        <w:rPr>
          <w:color w:val="666666"/>
        </w:rPr>
        <w:t xml:space="preserve">  July 2026</w:t>
      </w:r>
    </w:p>
    <w:p w14:paraId="2A5182DC" w14:textId="77777777" w:rsidR="006A2A0E" w:rsidRDefault="00000000">
      <w:r>
        <w:br w:type="page"/>
      </w:r>
    </w:p>
    <w:p w14:paraId="1415F2D0" w14:textId="77777777" w:rsidR="006A2A0E" w:rsidRDefault="00000000">
      <w:pPr>
        <w:spacing w:after="200"/>
      </w:pPr>
      <w:r>
        <w:rPr>
          <w:b/>
          <w:bCs/>
          <w:color w:val="1F4E79"/>
          <w:sz w:val="32"/>
          <w:szCs w:val="32"/>
        </w:rPr>
        <w:lastRenderedPageBreak/>
        <w:t>Table of Contents</w:t>
      </w:r>
    </w:p>
    <w:sdt>
      <w:sdtPr>
        <w:alias w:val="Table of Contents"/>
        <w:id w:val="-858204769"/>
      </w:sdtPr>
      <w:sdtContent>
        <w:p w14:paraId="2910D494" w14:textId="77777777" w:rsidR="00211C83" w:rsidRDefault="00000000">
          <w:pPr>
            <w:pStyle w:val="TOC1"/>
            <w:tabs>
              <w:tab w:val="right" w:leader="dot" w:pos="94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992702" w:history="1">
            <w:r w:rsidR="00211C83" w:rsidRPr="006F7501">
              <w:rPr>
                <w:rStyle w:val="Hyperlink"/>
                <w:b/>
                <w:bCs/>
                <w:noProof/>
              </w:rPr>
              <w:t>1. Executive Summary</w:t>
            </w:r>
            <w:r w:rsidR="00211C83">
              <w:rPr>
                <w:noProof/>
              </w:rPr>
              <w:tab/>
            </w:r>
            <w:r w:rsidR="00211C83">
              <w:rPr>
                <w:noProof/>
              </w:rPr>
              <w:fldChar w:fldCharType="begin"/>
            </w:r>
            <w:r w:rsidR="00211C83">
              <w:rPr>
                <w:noProof/>
              </w:rPr>
              <w:instrText xml:space="preserve"> PAGEREF _Toc234992702 \h </w:instrText>
            </w:r>
            <w:r w:rsidR="00211C83">
              <w:rPr>
                <w:noProof/>
              </w:rPr>
            </w:r>
            <w:r w:rsidR="00211C83">
              <w:rPr>
                <w:noProof/>
              </w:rPr>
              <w:fldChar w:fldCharType="separate"/>
            </w:r>
            <w:r w:rsidR="00211C83">
              <w:rPr>
                <w:noProof/>
              </w:rPr>
              <w:t>3</w:t>
            </w:r>
            <w:r w:rsidR="00211C83">
              <w:rPr>
                <w:noProof/>
              </w:rPr>
              <w:fldChar w:fldCharType="end"/>
            </w:r>
          </w:hyperlink>
        </w:p>
        <w:p w14:paraId="05B80264" w14:textId="77777777" w:rsidR="00211C83" w:rsidRDefault="00211C83">
          <w:pPr>
            <w:pStyle w:val="TOC1"/>
            <w:tabs>
              <w:tab w:val="right" w:leader="dot" w:pos="9416"/>
            </w:tabs>
            <w:rPr>
              <w:noProof/>
            </w:rPr>
          </w:pPr>
          <w:hyperlink w:anchor="_Toc234992703" w:history="1">
            <w:r w:rsidRPr="006F7501">
              <w:rPr>
                <w:rStyle w:val="Hyperlink"/>
                <w:b/>
                <w:bCs/>
                <w:noProof/>
              </w:rPr>
              <w:t>2. Project Topic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_Toc234992703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407AE2" w14:textId="77777777" w:rsidR="00211C83" w:rsidRDefault="00211C83">
          <w:pPr>
            <w:pStyle w:val="TOC2"/>
            <w:tabs>
              <w:tab w:val="right" w:leader="dot" w:pos="9416"/>
            </w:tabs>
            <w:rPr>
              <w:noProof/>
            </w:rPr>
          </w:pPr>
          <w:hyperlink w:anchor="_Toc234992704" w:history="1">
            <w:r w:rsidRPr="006F7501">
              <w:rPr>
                <w:rStyle w:val="Hyperlink"/>
                <w:b/>
                <w:bCs/>
                <w:noProof/>
              </w:rPr>
              <w:t>2.1 The three agents and their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_Toc234992704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B73805" w14:textId="77777777" w:rsidR="00211C83" w:rsidRDefault="00211C83">
          <w:pPr>
            <w:pStyle w:val="TOC2"/>
            <w:tabs>
              <w:tab w:val="right" w:leader="dot" w:pos="9416"/>
            </w:tabs>
            <w:rPr>
              <w:noProof/>
            </w:rPr>
          </w:pPr>
          <w:hyperlink w:anchor="_Toc234992705" w:history="1">
            <w:r w:rsidRPr="006F7501">
              <w:rPr>
                <w:rStyle w:val="Hyperlink"/>
                <w:b/>
                <w:bCs/>
                <w:noProof/>
              </w:rPr>
              <w:t>2.2 Why multi-agent instead of one LLM prompt?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_Toc234992705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AED04D5" w14:textId="77777777" w:rsidR="00211C83" w:rsidRDefault="00211C83">
          <w:pPr>
            <w:pStyle w:val="TOC1"/>
            <w:tabs>
              <w:tab w:val="right" w:leader="dot" w:pos="9416"/>
            </w:tabs>
            <w:rPr>
              <w:noProof/>
            </w:rPr>
          </w:pPr>
          <w:hyperlink w:anchor="_Toc234992706" w:history="1">
            <w:r w:rsidRPr="006F7501">
              <w:rPr>
                <w:rStyle w:val="Hyperlink"/>
                <w:b/>
                <w:bCs/>
                <w:noProof/>
              </w:rPr>
              <w:t>3. Base Paper Deep-Dive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_Toc234992706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DF6A98" w14:textId="77777777" w:rsidR="00211C83" w:rsidRDefault="00211C83">
          <w:pPr>
            <w:pStyle w:val="TOC2"/>
            <w:tabs>
              <w:tab w:val="right" w:leader="dot" w:pos="9416"/>
            </w:tabs>
            <w:rPr>
              <w:noProof/>
            </w:rPr>
          </w:pPr>
          <w:hyperlink w:anchor="_Toc234992707" w:history="1">
            <w:r w:rsidRPr="006F7501">
              <w:rPr>
                <w:rStyle w:val="Hyperlink"/>
                <w:b/>
                <w:bCs/>
                <w:noProof/>
              </w:rPr>
              <w:t>3.1 Paper #1 — EduPlanner (IEEE TLT, 2025)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_Toc234992707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0935F1" w14:textId="77777777" w:rsidR="00211C83" w:rsidRDefault="00211C83">
          <w:pPr>
            <w:pStyle w:val="TOC2"/>
            <w:tabs>
              <w:tab w:val="right" w:leader="dot" w:pos="9416"/>
            </w:tabs>
            <w:rPr>
              <w:noProof/>
            </w:rPr>
          </w:pPr>
          <w:hyperlink w:anchor="_Toc234992708" w:history="1">
            <w:r w:rsidRPr="006F7501">
              <w:rPr>
                <w:rStyle w:val="Hyperlink"/>
                <w:b/>
                <w:bCs/>
                <w:noProof/>
              </w:rPr>
              <w:t>3.2 Paper #2 — Second-Classroom Personalized Learning Path Recommendation (Applied Sciences/MDPI, 2025)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_Toc234992708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67279B" w14:textId="77777777" w:rsidR="00211C83" w:rsidRDefault="00211C83">
          <w:pPr>
            <w:pStyle w:val="TOC2"/>
            <w:tabs>
              <w:tab w:val="right" w:leader="dot" w:pos="9416"/>
            </w:tabs>
            <w:rPr>
              <w:noProof/>
            </w:rPr>
          </w:pPr>
          <w:hyperlink w:anchor="_Toc234992709" w:history="1">
            <w:r w:rsidRPr="006F7501">
              <w:rPr>
                <w:rStyle w:val="Hyperlink"/>
                <w:b/>
                <w:bCs/>
                <w:noProof/>
              </w:rPr>
              <w:t>3.3 Side-by-side comparison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_Toc234992709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76742F9" w14:textId="77777777" w:rsidR="00211C83" w:rsidRDefault="00211C83">
          <w:pPr>
            <w:pStyle w:val="TOC1"/>
            <w:tabs>
              <w:tab w:val="right" w:leader="dot" w:pos="9416"/>
            </w:tabs>
            <w:rPr>
              <w:noProof/>
            </w:rPr>
          </w:pPr>
          <w:hyperlink w:anchor="_Toc234992710" w:history="1">
            <w:r w:rsidRPr="006F7501">
              <w:rPr>
                <w:rStyle w:val="Hyperlink"/>
                <w:b/>
                <w:bCs/>
                <w:noProof/>
              </w:rPr>
              <w:t>4. Mistakes and Leftovers: Research Gap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_Toc234992710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F80FFE1" w14:textId="77777777" w:rsidR="00211C83" w:rsidRDefault="00211C83">
          <w:pPr>
            <w:pStyle w:val="TOC2"/>
            <w:tabs>
              <w:tab w:val="right" w:leader="dot" w:pos="9416"/>
            </w:tabs>
            <w:rPr>
              <w:noProof/>
            </w:rPr>
          </w:pPr>
          <w:hyperlink w:anchor="_Toc234992711" w:history="1">
            <w:r w:rsidRPr="006F7501">
              <w:rPr>
                <w:rStyle w:val="Hyperlink"/>
                <w:b/>
                <w:bCs/>
                <w:noProof/>
              </w:rPr>
              <w:t>4.1 EduPlanner — weaknesses and uncovered territory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_Toc234992711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E54822" w14:textId="77777777" w:rsidR="00211C83" w:rsidRDefault="00211C83">
          <w:pPr>
            <w:pStyle w:val="TOC2"/>
            <w:tabs>
              <w:tab w:val="right" w:leader="dot" w:pos="9416"/>
            </w:tabs>
            <w:rPr>
              <w:noProof/>
            </w:rPr>
          </w:pPr>
          <w:hyperlink w:anchor="_Toc234992712" w:history="1">
            <w:r w:rsidRPr="006F7501">
              <w:rPr>
                <w:rStyle w:val="Hyperlink"/>
                <w:b/>
                <w:bCs/>
                <w:noProof/>
              </w:rPr>
              <w:t>4.2 Second-Classroom (MDPI) — weaknesses and uncovered territory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_Toc234992712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10D21AE" w14:textId="77777777" w:rsidR="00211C83" w:rsidRDefault="00211C83">
          <w:pPr>
            <w:pStyle w:val="TOC2"/>
            <w:tabs>
              <w:tab w:val="right" w:leader="dot" w:pos="9416"/>
            </w:tabs>
            <w:rPr>
              <w:noProof/>
            </w:rPr>
          </w:pPr>
          <w:hyperlink w:anchor="_Toc234992713" w:history="1">
            <w:r w:rsidRPr="006F7501">
              <w:rPr>
                <w:rStyle w:val="Hyperlink"/>
                <w:b/>
                <w:bCs/>
                <w:noProof/>
              </w:rPr>
              <w:t>4.3 GenMentor — the closest prior art (must be cited and differentiated)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_Toc234992713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FD20E8B" w14:textId="77777777" w:rsidR="00211C83" w:rsidRDefault="00211C83">
          <w:pPr>
            <w:pStyle w:val="TOC2"/>
            <w:tabs>
              <w:tab w:val="right" w:leader="dot" w:pos="9416"/>
            </w:tabs>
            <w:rPr>
              <w:noProof/>
            </w:rPr>
          </w:pPr>
          <w:hyperlink w:anchor="_Toc234992714" w:history="1">
            <w:r w:rsidRPr="006F7501">
              <w:rPr>
                <w:rStyle w:val="Hyperlink"/>
                <w:b/>
                <w:bCs/>
                <w:noProof/>
              </w:rPr>
              <w:t>4.4 The consolidated research gap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_Toc234992714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884A790" w14:textId="77777777" w:rsidR="00211C83" w:rsidRDefault="00211C83">
          <w:pPr>
            <w:pStyle w:val="TOC1"/>
            <w:tabs>
              <w:tab w:val="right" w:leader="dot" w:pos="9416"/>
            </w:tabs>
            <w:rPr>
              <w:noProof/>
            </w:rPr>
          </w:pPr>
          <w:hyperlink w:anchor="_Toc234992715" w:history="1">
            <w:r w:rsidRPr="006F7501">
              <w:rPr>
                <w:rStyle w:val="Hyperlink"/>
                <w:b/>
                <w:bCs/>
                <w:noProof/>
              </w:rPr>
              <w:t>5. Proposed Improvements (AI-Focused Novelty)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_Toc234992715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41D1A93" w14:textId="77777777" w:rsidR="00211C83" w:rsidRDefault="00211C83">
          <w:pPr>
            <w:pStyle w:val="TOC2"/>
            <w:tabs>
              <w:tab w:val="right" w:leader="dot" w:pos="9416"/>
            </w:tabs>
            <w:rPr>
              <w:noProof/>
            </w:rPr>
          </w:pPr>
          <w:hyperlink w:anchor="_Toc234992716" w:history="1">
            <w:r w:rsidRPr="006F7501">
              <w:rPr>
                <w:rStyle w:val="Hyperlink"/>
                <w:b/>
                <w:bCs/>
                <w:noProof/>
              </w:rPr>
              <w:t>5.1 Live Market Demand Agent with RAG grounding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_Toc234992716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B915C63" w14:textId="77777777" w:rsidR="00211C83" w:rsidRDefault="00211C83">
          <w:pPr>
            <w:pStyle w:val="TOC2"/>
            <w:tabs>
              <w:tab w:val="right" w:leader="dot" w:pos="9416"/>
            </w:tabs>
            <w:rPr>
              <w:noProof/>
            </w:rPr>
          </w:pPr>
          <w:hyperlink w:anchor="_Toc234992717" w:history="1">
            <w:r w:rsidRPr="006F7501">
              <w:rPr>
                <w:rStyle w:val="Hyperlink"/>
                <w:b/>
                <w:bCs/>
                <w:noProof/>
              </w:rPr>
              <w:t>5.2 Structured skill-gap engine (taxonomy + embeddings, not prompt guessing)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_Toc234992717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91F37E" w14:textId="77777777" w:rsidR="00211C83" w:rsidRDefault="00211C83">
          <w:pPr>
            <w:pStyle w:val="TOC2"/>
            <w:tabs>
              <w:tab w:val="right" w:leader="dot" w:pos="9416"/>
            </w:tabs>
            <w:rPr>
              <w:noProof/>
            </w:rPr>
          </w:pPr>
          <w:hyperlink w:anchor="_Toc234992718" w:history="1">
            <w:r w:rsidRPr="006F7501">
              <w:rPr>
                <w:rStyle w:val="Hyperlink"/>
                <w:b/>
                <w:bCs/>
                <w:noProof/>
              </w:rPr>
              <w:t>5.3 Verifier / Critic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_Toc234992718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4370516" w14:textId="77777777" w:rsidR="00211C83" w:rsidRDefault="00211C83">
          <w:pPr>
            <w:pStyle w:val="TOC2"/>
            <w:tabs>
              <w:tab w:val="right" w:leader="dot" w:pos="9416"/>
            </w:tabs>
            <w:rPr>
              <w:noProof/>
            </w:rPr>
          </w:pPr>
          <w:hyperlink w:anchor="_Toc234992719" w:history="1">
            <w:r w:rsidRPr="006F7501">
              <w:rPr>
                <w:rStyle w:val="Hyperlink"/>
                <w:b/>
                <w:bCs/>
                <w:noProof/>
              </w:rPr>
              <w:t>5.4 Adaptive re-planning loop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_Toc234992719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DCAEE70" w14:textId="77777777" w:rsidR="00211C83" w:rsidRDefault="00211C83">
          <w:pPr>
            <w:pStyle w:val="TOC2"/>
            <w:tabs>
              <w:tab w:val="right" w:leader="dot" w:pos="9416"/>
            </w:tabs>
            <w:rPr>
              <w:noProof/>
            </w:rPr>
          </w:pPr>
          <w:hyperlink w:anchor="_Toc234992720" w:history="1">
            <w:r w:rsidRPr="006F7501">
              <w:rPr>
                <w:rStyle w:val="Hyperlink"/>
                <w:b/>
                <w:bCs/>
                <w:noProof/>
              </w:rPr>
              <w:t>5.5 Rigorous evaluation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_Toc234992720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D2A298A" w14:textId="77777777" w:rsidR="00211C83" w:rsidRDefault="00211C83">
          <w:pPr>
            <w:pStyle w:val="TOC2"/>
            <w:tabs>
              <w:tab w:val="right" w:leader="dot" w:pos="9416"/>
            </w:tabs>
            <w:rPr>
              <w:noProof/>
            </w:rPr>
          </w:pPr>
          <w:hyperlink w:anchor="_Toc234992721" w:history="1">
            <w:r w:rsidRPr="006F7501">
              <w:rPr>
                <w:rStyle w:val="Hyperlink"/>
                <w:b/>
                <w:bCs/>
                <w:noProof/>
              </w:rPr>
              <w:t>5.6 Recommended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_Toc234992721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5884781" w14:textId="77777777" w:rsidR="00211C83" w:rsidRDefault="00211C83">
          <w:pPr>
            <w:pStyle w:val="TOC1"/>
            <w:tabs>
              <w:tab w:val="right" w:leader="dot" w:pos="9416"/>
            </w:tabs>
            <w:rPr>
              <w:noProof/>
            </w:rPr>
          </w:pPr>
          <w:hyperlink w:anchor="_Toc234992722" w:history="1">
            <w:r w:rsidRPr="006F7501">
              <w:rPr>
                <w:rStyle w:val="Hyperlink"/>
                <w:b/>
                <w:bCs/>
                <w:noProof/>
              </w:rPr>
              <w:t>6. Proposed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_Toc234992722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82C1ECC" w14:textId="77777777" w:rsidR="00211C83" w:rsidRDefault="00211C83">
          <w:pPr>
            <w:pStyle w:val="TOC1"/>
            <w:tabs>
              <w:tab w:val="right" w:leader="dot" w:pos="9416"/>
            </w:tabs>
            <w:rPr>
              <w:noProof/>
            </w:rPr>
          </w:pPr>
          <w:hyperlink w:anchor="_Toc234992723" w:history="1">
            <w:r w:rsidRPr="006F7501">
              <w:rPr>
                <w:rStyle w:val="Hyperlink"/>
                <w:b/>
                <w:bCs/>
                <w:noProof/>
              </w:rPr>
              <w:t>7. Base Paper Recommendation and 12-Week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_Toc234992723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FA62033" w14:textId="77777777" w:rsidR="00211C83" w:rsidRDefault="00211C83">
          <w:pPr>
            <w:pStyle w:val="TOC2"/>
            <w:tabs>
              <w:tab w:val="right" w:leader="dot" w:pos="9416"/>
            </w:tabs>
            <w:rPr>
              <w:noProof/>
            </w:rPr>
          </w:pPr>
          <w:hyperlink w:anchor="_Toc234992724" w:history="1">
            <w:r w:rsidRPr="006F7501">
              <w:rPr>
                <w:rStyle w:val="Hyperlink"/>
                <w:b/>
                <w:bCs/>
                <w:noProof/>
              </w:rPr>
              <w:t>7.1 Recommendation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_Toc234992724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32DFED2" w14:textId="77777777" w:rsidR="00211C83" w:rsidRDefault="00211C83">
          <w:pPr>
            <w:pStyle w:val="TOC2"/>
            <w:tabs>
              <w:tab w:val="right" w:leader="dot" w:pos="9416"/>
            </w:tabs>
            <w:rPr>
              <w:noProof/>
            </w:rPr>
          </w:pPr>
          <w:hyperlink w:anchor="_Toc234992725" w:history="1">
            <w:r w:rsidRPr="006F7501">
              <w:rPr>
                <w:rStyle w:val="Hyperlink"/>
                <w:b/>
                <w:bCs/>
                <w:noProof/>
              </w:rPr>
              <w:t>7.2 Execution plan mapped to the institutional timeline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_Toc234992725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95A444" w14:textId="77777777" w:rsidR="00211C83" w:rsidRDefault="00211C83">
          <w:pPr>
            <w:pStyle w:val="TOC2"/>
            <w:tabs>
              <w:tab w:val="right" w:leader="dot" w:pos="9416"/>
            </w:tabs>
            <w:rPr>
              <w:noProof/>
            </w:rPr>
          </w:pPr>
          <w:hyperlink w:anchor="_Toc234992726" w:history="1">
            <w:r w:rsidRPr="006F7501">
              <w:rPr>
                <w:rStyle w:val="Hyperlink"/>
                <w:b/>
                <w:bCs/>
                <w:noProof/>
              </w:rPr>
              <w:t>7.3 Risks to manage early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_Toc234992726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5CBA6B6" w14:textId="77777777" w:rsidR="00211C83" w:rsidRDefault="00211C83">
          <w:pPr>
            <w:pStyle w:val="TOC1"/>
            <w:tabs>
              <w:tab w:val="right" w:leader="dot" w:pos="9416"/>
            </w:tabs>
            <w:rPr>
              <w:noProof/>
            </w:rPr>
          </w:pPr>
          <w:hyperlink w:anchor="_Toc234992727" w:history="1">
            <w:r w:rsidRPr="006F7501">
              <w:rPr>
                <w:rStyle w:val="Hyperlink"/>
                <w:b/>
                <w:bCs/>
                <w:noProof/>
              </w:rPr>
              <w:t>8.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_Toc234992727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0C75E13" w14:textId="77777777" w:rsidR="006A2A0E" w:rsidRDefault="00000000">
          <w:r>
            <w:fldChar w:fldCharType="end"/>
          </w:r>
        </w:p>
      </w:sdtContent>
    </w:sdt>
    <w:p w14:paraId="6B70BD17" w14:textId="77777777" w:rsidR="006A2A0E" w:rsidRDefault="00000000">
      <w:r>
        <w:br w:type="page"/>
      </w:r>
    </w:p>
    <w:p w14:paraId="5F13126A" w14:textId="77777777" w:rsidR="006A2A0E" w:rsidRDefault="00000000">
      <w:pPr>
        <w:pStyle w:val="Heading1"/>
        <w:spacing w:before="360" w:after="200"/>
      </w:pPr>
      <w:bookmarkStart w:id="0" w:name="_Toc234992702"/>
      <w:r>
        <w:rPr>
          <w:b/>
          <w:bCs/>
          <w:color w:val="1F4E79"/>
        </w:rPr>
        <w:lastRenderedPageBreak/>
        <w:t>1. Executive Summary</w:t>
      </w:r>
      <w:bookmarkEnd w:id="0"/>
    </w:p>
    <w:p w14:paraId="79B65E78" w14:textId="77777777" w:rsidR="006A2A0E" w:rsidRDefault="00000000">
      <w:pPr>
        <w:spacing w:after="160" w:line="300" w:lineRule="auto"/>
        <w:jc w:val="both"/>
      </w:pPr>
      <w:r>
        <w:t xml:space="preserve">This report analyses the proposed final year project </w:t>
      </w:r>
      <w:r>
        <w:rPr>
          <w:i/>
          <w:iCs/>
        </w:rPr>
        <w:t>“Autonomous Career Advisor: Multi-Agent System for Skill Gap Analysis and Learning Path Generation”</w:t>
      </w:r>
      <w:r>
        <w:t xml:space="preserve"> against the two shortlisted Education base papers, identifies the mistakes, weaknesses and uncovered territory (“leftovers”) in each, and derives a set of AI-focused improvements that form a defensible novel contribution.</w:t>
      </w:r>
    </w:p>
    <w:p w14:paraId="64532C5C" w14:textId="77777777" w:rsidR="006A2A0E" w:rsidRDefault="00000000">
      <w:pPr>
        <w:spacing w:after="160" w:line="300" w:lineRule="auto"/>
        <w:jc w:val="both"/>
      </w:pPr>
      <w:r>
        <w:t>Key conclusions:</w:t>
      </w:r>
    </w:p>
    <w:p w14:paraId="65D9AE8B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 xml:space="preserve">Both shortlisted base papers are valid SCI/SCIE journal papers (2025) but </w:t>
      </w:r>
      <w:r>
        <w:rPr>
          <w:b/>
          <w:bCs/>
        </w:rPr>
        <w:t>neither covers the career dimension at all</w:t>
      </w:r>
      <w:r>
        <w:t xml:space="preserve"> — no job-market data, no employment-oriented skill gap analysis, no labour demand modelling. This is the cleanest, most defensible research gap for this project.</w:t>
      </w:r>
    </w:p>
    <w:p w14:paraId="6B0A04A0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 xml:space="preserve">Recommended base paper: </w:t>
      </w:r>
      <w:r>
        <w:rPr>
          <w:b/>
          <w:bCs/>
        </w:rPr>
        <w:t xml:space="preserve">Paper #1 — </w:t>
      </w:r>
      <w:proofErr w:type="spellStart"/>
      <w:r>
        <w:rPr>
          <w:b/>
          <w:bCs/>
        </w:rPr>
        <w:t>EduPlanner</w:t>
      </w:r>
      <w:proofErr w:type="spellEnd"/>
      <w:r>
        <w:rPr>
          <w:b/>
          <w:bCs/>
        </w:rPr>
        <w:t xml:space="preserve"> (IEEE Transactions on Learning Technologies, 2025)</w:t>
      </w:r>
      <w:r>
        <w:t>. It is the direct multi-agent architectural match, carries IEEE journal weight, and its stated limitations map naturally onto this project's contributions. Paper #2 (Applied Sciences/MDPI) is a strong open-access fallback.</w:t>
      </w:r>
    </w:p>
    <w:p w14:paraId="7A60712C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 xml:space="preserve">The closest existing system to this exact topic is </w:t>
      </w:r>
      <w:proofErr w:type="spellStart"/>
      <w:r>
        <w:rPr>
          <w:b/>
          <w:bCs/>
        </w:rPr>
        <w:t>GenMentor</w:t>
      </w:r>
      <w:proofErr w:type="spellEnd"/>
      <w:r>
        <w:t xml:space="preserve"> (WWW 2025 companion paper — not eligible as a base paper, but it must be cited and differentiated). Its measured weaknesses — static job data, weak learner profiling, unverified outputs — define exactly where this project can go beyond the state of the art.</w:t>
      </w:r>
    </w:p>
    <w:p w14:paraId="60E29959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Five concrete AI-side improvements are proposed in Section 6, each mapped to a specific documented gap: a live market-demand agent with RAG grounding, a structured skill-gap engine using a skills taxonomy and embeddings, a verifier/critic agent, an adaptive re-planning loop, and a rigorous LLM-as-judge evaluation framework.</w:t>
      </w:r>
    </w:p>
    <w:p w14:paraId="7021C89D" w14:textId="77777777" w:rsidR="006A2A0E" w:rsidRDefault="00000000">
      <w:pPr>
        <w:pStyle w:val="Heading1"/>
        <w:spacing w:before="360" w:after="200"/>
      </w:pPr>
      <w:bookmarkStart w:id="1" w:name="_Toc234992703"/>
      <w:r>
        <w:rPr>
          <w:b/>
          <w:bCs/>
          <w:color w:val="1F4E79"/>
        </w:rPr>
        <w:t>2. Project Topic Analysis</w:t>
      </w:r>
      <w:bookmarkEnd w:id="1"/>
    </w:p>
    <w:p w14:paraId="5B1A34B5" w14:textId="77777777" w:rsidR="006A2A0E" w:rsidRDefault="00000000">
      <w:pPr>
        <w:spacing w:after="160" w:line="300" w:lineRule="auto"/>
        <w:jc w:val="both"/>
      </w:pPr>
      <w:r>
        <w:t>The project title decomposes into three cooperating agents plus an orchestration layer. Understanding what each agent must do — and why a single LLM cannot do all of it well — is the foundation of the novelty argument.</w:t>
      </w:r>
    </w:p>
    <w:p w14:paraId="1764DF65" w14:textId="77777777" w:rsidR="006A2A0E" w:rsidRDefault="00000000">
      <w:pPr>
        <w:pStyle w:val="Heading2"/>
        <w:spacing w:before="280" w:after="160"/>
      </w:pPr>
      <w:bookmarkStart w:id="2" w:name="_Toc234992704"/>
      <w:r>
        <w:rPr>
          <w:b/>
          <w:bCs/>
          <w:color w:val="1F4E79"/>
        </w:rPr>
        <w:t>2.1 The three agents and their responsibilities</w:t>
      </w:r>
      <w:bookmarkEnd w:id="2"/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3600"/>
        <w:gridCol w:w="3800"/>
      </w:tblGrid>
      <w:tr w:rsidR="006A2A0E" w14:paraId="2CE990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DADECA" w14:textId="77777777" w:rsidR="006A2A0E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A1AE98" w14:textId="77777777" w:rsidR="006A2A0E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Core responsibility</w:t>
            </w:r>
          </w:p>
        </w:tc>
        <w:tc>
          <w:tcPr>
            <w:tcW w:w="38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B3D470" w14:textId="77777777" w:rsidR="006A2A0E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Key AI challenges</w:t>
            </w:r>
          </w:p>
        </w:tc>
      </w:tr>
      <w:tr w:rsidR="006A2A0E" w14:paraId="79FFEC2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5F007B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Student Profile Agent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A22FCC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Builds and maintains a structured profile: current skills, academic record, projects, interests, learning pace and constraints. Must update continuously as the student learns.</w:t>
            </w:r>
          </w:p>
        </w:tc>
        <w:tc>
          <w:tcPr>
            <w:tcW w:w="3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107908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Skill extraction from unstructured inputs (resumes, transcripts, self-descriptions); representing mastery levels; keeping the profile dynamic rather than a one-shot snapshot.</w:t>
            </w:r>
          </w:p>
        </w:tc>
      </w:tr>
      <w:tr w:rsidR="006A2A0E" w14:paraId="22041E2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13F34D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Market Demand Agent</w:t>
            </w:r>
          </w:p>
        </w:tc>
        <w:tc>
          <w:tcPr>
            <w:tcW w:w="360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69CE7B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Monitors the job market for the student's target roles: in-demand skills, emerging technologies, salary/demand trends, regional variations.</w:t>
            </w:r>
          </w:p>
        </w:tc>
        <w:tc>
          <w:tcPr>
            <w:tcW w:w="380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2301AC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Grounding LLM outputs in real, current job-posting data (avoiding hallucinated 'trends'); normalising messy job-ad skill mentions to a standard taxonomy; keeping data fresh.</w:t>
            </w:r>
          </w:p>
        </w:tc>
      </w:tr>
      <w:tr w:rsidR="006A2A0E" w14:paraId="7393001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05322F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Curriculum Planner Agent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62E627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Converts the gap between profile and market demand into an ordered, adaptive learning path with concrete </w:t>
            </w:r>
            <w:r>
              <w:rPr>
                <w:sz w:val="20"/>
                <w:szCs w:val="20"/>
              </w:rPr>
              <w:lastRenderedPageBreak/>
              <w:t>resources, milestones and checkpoints.</w:t>
            </w:r>
          </w:p>
        </w:tc>
        <w:tc>
          <w:tcPr>
            <w:tcW w:w="3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243F08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 xml:space="preserve">Prerequisite-aware sequencing; matching path items to real courses/resources (not invented ones); </w:t>
            </w:r>
            <w:r>
              <w:rPr>
                <w:sz w:val="20"/>
                <w:szCs w:val="20"/>
              </w:rPr>
              <w:lastRenderedPageBreak/>
              <w:t>re-planning when the student progresses faster/slower than expected.</w:t>
            </w:r>
          </w:p>
        </w:tc>
      </w:tr>
    </w:tbl>
    <w:p w14:paraId="6976E7F0" w14:textId="77777777" w:rsidR="006A2A0E" w:rsidRDefault="006A2A0E">
      <w:pPr>
        <w:spacing w:after="120"/>
      </w:pPr>
    </w:p>
    <w:p w14:paraId="11ACD8F4" w14:textId="77777777" w:rsidR="006A2A0E" w:rsidRDefault="00000000">
      <w:pPr>
        <w:pStyle w:val="Heading2"/>
        <w:spacing w:before="280" w:after="160"/>
      </w:pPr>
      <w:bookmarkStart w:id="3" w:name="_Toc234992705"/>
      <w:r>
        <w:rPr>
          <w:b/>
          <w:bCs/>
          <w:color w:val="1F4E79"/>
        </w:rPr>
        <w:t>2.2 Why multi-agent instead of one LLM prompt?</w:t>
      </w:r>
      <w:bookmarkEnd w:id="3"/>
    </w:p>
    <w:p w14:paraId="2F0BB84C" w14:textId="77777777" w:rsidR="006A2A0E" w:rsidRDefault="00000000">
      <w:pPr>
        <w:spacing w:after="160" w:line="300" w:lineRule="auto"/>
        <w:jc w:val="both"/>
      </w:pPr>
      <w:r>
        <w:t>A single-LLM approach (one large prompt that does everything) fails on this problem for reasons the literature documents directly:</w:t>
      </w:r>
    </w:p>
    <w:p w14:paraId="6FAA032A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 xml:space="preserve">Each sub-task needs different context and different grounding data (student records vs. live job feeds vs. course catalogues). Stuffing all of it into one context window degrades quality and explodes cost — </w:t>
      </w:r>
      <w:proofErr w:type="spellStart"/>
      <w:r>
        <w:t>EduPlanner's</w:t>
      </w:r>
      <w:proofErr w:type="spellEnd"/>
      <w:r>
        <w:t xml:space="preserve"> authors make exactly this argument for adversarial multi-agent collaboration over single-model generation.</w:t>
      </w:r>
    </w:p>
    <w:p w14:paraId="68484E01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 xml:space="preserve">Skill-gap analysis and path planning need verification. A dedicated critic/evaluator agent (as in </w:t>
      </w:r>
      <w:proofErr w:type="spellStart"/>
      <w:r>
        <w:t>EduPlanner's</w:t>
      </w:r>
      <w:proofErr w:type="spellEnd"/>
      <w:r>
        <w:t xml:space="preserve"> Evaluator–Optimizer loop) measurably improves output quality over single-pass generation.</w:t>
      </w:r>
    </w:p>
    <w:p w14:paraId="38E55DFF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The tasks have different update cadences: market data changes weekly, the student profile changes per learning session, the curriculum plan changes on milestones. Separate agents allow separate refresh loops.</w:t>
      </w:r>
    </w:p>
    <w:p w14:paraId="5253CD1D" w14:textId="77777777" w:rsidR="006A2A0E" w:rsidRDefault="00000000">
      <w:pPr>
        <w:spacing w:after="160" w:line="300" w:lineRule="auto"/>
        <w:jc w:val="both"/>
      </w:pPr>
      <w:r>
        <w:t xml:space="preserve">This justification should appear in the project report's introduction — it converts an architectural choice into a </w:t>
      </w:r>
      <w:r>
        <w:rPr>
          <w:b/>
          <w:bCs/>
        </w:rPr>
        <w:t>research-motivated design decision</w:t>
      </w:r>
      <w:r>
        <w:t>.</w:t>
      </w:r>
    </w:p>
    <w:p w14:paraId="73F0A454" w14:textId="77777777" w:rsidR="006A2A0E" w:rsidRDefault="00000000">
      <w:pPr>
        <w:pStyle w:val="Heading1"/>
        <w:spacing w:before="360" w:after="200"/>
      </w:pPr>
      <w:bookmarkStart w:id="4" w:name="_Toc234992706"/>
      <w:r>
        <w:rPr>
          <w:b/>
          <w:bCs/>
          <w:color w:val="1F4E79"/>
        </w:rPr>
        <w:t>3. Base Paper Deep-Dive</w:t>
      </w:r>
      <w:bookmarkEnd w:id="4"/>
    </w:p>
    <w:p w14:paraId="71DD1FB3" w14:textId="77777777" w:rsidR="006A2A0E" w:rsidRDefault="00000000">
      <w:pPr>
        <w:pStyle w:val="Heading2"/>
        <w:spacing w:before="280" w:after="160"/>
      </w:pPr>
      <w:bookmarkStart w:id="5" w:name="_Toc234992707"/>
      <w:r>
        <w:rPr>
          <w:b/>
          <w:bCs/>
          <w:color w:val="1F4E79"/>
        </w:rPr>
        <w:t xml:space="preserve">3.1 Paper #1 — </w:t>
      </w:r>
      <w:proofErr w:type="spellStart"/>
      <w:r>
        <w:rPr>
          <w:b/>
          <w:bCs/>
          <w:color w:val="1F4E79"/>
        </w:rPr>
        <w:t>EduPlanner</w:t>
      </w:r>
      <w:proofErr w:type="spellEnd"/>
      <w:r>
        <w:rPr>
          <w:b/>
          <w:bCs/>
          <w:color w:val="1F4E79"/>
        </w:rPr>
        <w:t xml:space="preserve"> (IEEE TLT, 2025)</w:t>
      </w:r>
      <w:bookmarkEnd w:id="5"/>
    </w:p>
    <w:p w14:paraId="4B161987" w14:textId="77777777" w:rsidR="006A2A0E" w:rsidRDefault="00000000">
      <w:pPr>
        <w:spacing w:after="160" w:line="300" w:lineRule="auto"/>
        <w:jc w:val="both"/>
      </w:pPr>
      <w:r>
        <w:t>Zhang et al., “</w:t>
      </w:r>
      <w:proofErr w:type="spellStart"/>
      <w:r>
        <w:t>EduPlanner</w:t>
      </w:r>
      <w:proofErr w:type="spellEnd"/>
      <w:r>
        <w:t xml:space="preserve">: LLM-Based Multiagent Systems for Customized and Intelligent Instructional Design”, IEEE Transactions on Learning Technologies, 2025. </w:t>
      </w:r>
      <w:r>
        <w:rPr>
          <w:i/>
          <w:iCs/>
        </w:rPr>
        <w:t>SCI-indexed IEEE journal; marked ‘Highly Recommended’ in the base-paper database.</w:t>
      </w:r>
    </w:p>
    <w:p w14:paraId="29DE217E" w14:textId="77777777" w:rsidR="006A2A0E" w:rsidRDefault="00000000">
      <w:pPr>
        <w:pStyle w:val="Heading3"/>
        <w:spacing w:before="220" w:after="120"/>
      </w:pPr>
      <w:r>
        <w:rPr>
          <w:b/>
          <w:bCs/>
          <w:color w:val="333333"/>
          <w:sz w:val="23"/>
          <w:szCs w:val="23"/>
        </w:rPr>
        <w:t>What it does</w:t>
      </w:r>
    </w:p>
    <w:p w14:paraId="49B7A342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 xml:space="preserve">Three agents in </w:t>
      </w:r>
      <w:r>
        <w:rPr>
          <w:b/>
          <w:bCs/>
        </w:rPr>
        <w:t>adversarial collaboration</w:t>
      </w:r>
      <w:r>
        <w:t>: an Evaluator agent, an Optimizer agent and a Question Analyst, iteratively generating and refining customised lesson plans.</w:t>
      </w:r>
    </w:p>
    <w:p w14:paraId="24FEF591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 xml:space="preserve">A </w:t>
      </w:r>
      <w:r>
        <w:rPr>
          <w:b/>
          <w:bCs/>
        </w:rPr>
        <w:t>Skill-Tree</w:t>
      </w:r>
      <w:r>
        <w:t xml:space="preserve"> structure models each student's background knowledge and ability level, so generated material is personalised.</w:t>
      </w:r>
    </w:p>
    <w:p w14:paraId="641F864D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 xml:space="preserve">A five-dimension quality framework, </w:t>
      </w:r>
      <w:r>
        <w:rPr>
          <w:b/>
          <w:bCs/>
        </w:rPr>
        <w:t>CIDDP</w:t>
      </w:r>
      <w:r>
        <w:t xml:space="preserve"> (Clarity, Integrity, Depth, Practicality, Pertinence), scores every generated plan and drives the optimisation loop.</w:t>
      </w:r>
    </w:p>
    <w:p w14:paraId="287034E1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Evaluated on GSM8K (elementary maths) and an Algebra dataset, with ablation studies confirming each agent's contribution. Code is public on GitHub.</w:t>
      </w:r>
    </w:p>
    <w:p w14:paraId="73A96DB5" w14:textId="77777777" w:rsidR="006A2A0E" w:rsidRDefault="00000000">
      <w:pPr>
        <w:pStyle w:val="Heading3"/>
        <w:spacing w:before="220" w:after="120"/>
      </w:pPr>
      <w:r>
        <w:rPr>
          <w:b/>
          <w:bCs/>
          <w:color w:val="333333"/>
          <w:sz w:val="23"/>
          <w:szCs w:val="23"/>
        </w:rPr>
        <w:t>Why it fits this project</w:t>
      </w:r>
    </w:p>
    <w:p w14:paraId="45E2AE04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 xml:space="preserve">It is the same architectural family the project proposes: cooperating specialised LLM agents with an evaluation loop. The project can honestly say it 'extends the </w:t>
      </w:r>
      <w:proofErr w:type="spellStart"/>
      <w:r>
        <w:t>EduPlanner</w:t>
      </w:r>
      <w:proofErr w:type="spellEnd"/>
      <w:r>
        <w:t xml:space="preserve"> paradigm from classroom instructional design to career development.'</w:t>
      </w:r>
    </w:p>
    <w:p w14:paraId="243AB3A2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lastRenderedPageBreak/>
        <w:t>Its Skill-Tree is a primitive version of the student profile the project needs; its CIDDP evaluator is a primitive version of the proposed path-verification agent.</w:t>
      </w:r>
    </w:p>
    <w:p w14:paraId="7B0A2211" w14:textId="77777777" w:rsidR="006A2A0E" w:rsidRDefault="00000000">
      <w:pPr>
        <w:pStyle w:val="Heading2"/>
        <w:spacing w:before="280" w:after="160"/>
      </w:pPr>
      <w:bookmarkStart w:id="6" w:name="_Toc234992708"/>
      <w:r>
        <w:rPr>
          <w:b/>
          <w:bCs/>
          <w:color w:val="1F4E79"/>
        </w:rPr>
        <w:t>3.2 Paper #2 — Second-Classroom Personalized Learning Path Recommendation (Applied Sciences/MDPI, 2025)</w:t>
      </w:r>
      <w:bookmarkEnd w:id="6"/>
    </w:p>
    <w:p w14:paraId="4EC9ECAC" w14:textId="77777777" w:rsidR="006A2A0E" w:rsidRDefault="00000000">
      <w:pPr>
        <w:spacing w:after="160" w:line="300" w:lineRule="auto"/>
        <w:jc w:val="both"/>
      </w:pPr>
      <w:r>
        <w:t>“A Second-Classroom Personalized Learning Path Recommendation System Based on Large Language Model Technology”, Applied Sciences 15(14):7655, July 2025. Scopus-indexed, open access.</w:t>
      </w:r>
    </w:p>
    <w:p w14:paraId="33895E1F" w14:textId="77777777" w:rsidR="006A2A0E" w:rsidRDefault="00000000">
      <w:pPr>
        <w:pStyle w:val="Heading3"/>
        <w:spacing w:before="220" w:after="120"/>
      </w:pPr>
      <w:r>
        <w:rPr>
          <w:b/>
          <w:bCs/>
          <w:color w:val="333333"/>
          <w:sz w:val="23"/>
          <w:szCs w:val="23"/>
        </w:rPr>
        <w:t>What it does</w:t>
      </w:r>
    </w:p>
    <w:p w14:paraId="37ECAAB9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 xml:space="preserve">A </w:t>
      </w:r>
      <w:r>
        <w:rPr>
          <w:b/>
          <w:bCs/>
        </w:rPr>
        <w:t>single GPT-4 pipeline</w:t>
      </w:r>
      <w:r>
        <w:t xml:space="preserve"> (not multi-agent) that fuses multimodal student data — physiological signals, facial expressions, activity levels, emotional state — into feature vectors.</w:t>
      </w:r>
    </w:p>
    <w:p w14:paraId="0D5E3E6C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Generates personalised learning paths for 'second classroom' (extracurricular) activities from those features.</w:t>
      </w:r>
    </w:p>
    <w:p w14:paraId="738D6616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 xml:space="preserve">Uses </w:t>
      </w:r>
      <w:r>
        <w:rPr>
          <w:b/>
          <w:bCs/>
        </w:rPr>
        <w:t>incremental learning and self-attention</w:t>
      </w:r>
      <w:r>
        <w:t xml:space="preserve"> mechanisms for real-time feedback and dynamic path adjustment — its most transferable idea.</w:t>
      </w:r>
    </w:p>
    <w:p w14:paraId="12924452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Motivated by weaknesses of prior recommenders: poor adaptability, weak personalisation, inability to handle long sequences of student behaviour data.</w:t>
      </w:r>
    </w:p>
    <w:p w14:paraId="1053A7AD" w14:textId="77777777" w:rsidR="006A2A0E" w:rsidRDefault="00000000">
      <w:pPr>
        <w:pStyle w:val="Heading3"/>
        <w:spacing w:before="220" w:after="120"/>
      </w:pPr>
      <w:r>
        <w:rPr>
          <w:b/>
          <w:bCs/>
          <w:color w:val="333333"/>
          <w:sz w:val="23"/>
          <w:szCs w:val="23"/>
        </w:rPr>
        <w:t>Why it fits this project</w:t>
      </w:r>
    </w:p>
    <w:p w14:paraId="74545FED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Directly about LLM-driven personalised learning-path generation — the second half of the project title.</w:t>
      </w:r>
    </w:p>
    <w:p w14:paraId="63F0FD42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Its incremental-learning/real-time-adjustment idea is exactly what the project's adaptive re-planning loop generalises into an agentic setting.</w:t>
      </w:r>
    </w:p>
    <w:p w14:paraId="2F30B80D" w14:textId="77777777" w:rsidR="006A2A0E" w:rsidRDefault="00000000">
      <w:pPr>
        <w:pStyle w:val="Heading2"/>
        <w:spacing w:before="280" w:after="160"/>
      </w:pPr>
      <w:bookmarkStart w:id="7" w:name="_Toc234992709"/>
      <w:r>
        <w:rPr>
          <w:b/>
          <w:bCs/>
          <w:color w:val="1F4E79"/>
        </w:rPr>
        <w:t>3.3 Side-by-side comparison</w:t>
      </w:r>
      <w:bookmarkEnd w:id="7"/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3550"/>
        <w:gridCol w:w="3550"/>
      </w:tblGrid>
      <w:tr w:rsidR="006A2A0E" w14:paraId="094EF5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1193D9" w14:textId="77777777" w:rsidR="006A2A0E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55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61F6D2" w14:textId="77777777" w:rsidR="006A2A0E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EduPlanner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(IEEE, #1)</w:t>
            </w:r>
          </w:p>
        </w:tc>
        <w:tc>
          <w:tcPr>
            <w:tcW w:w="355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46D466" w14:textId="77777777" w:rsidR="006A2A0E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Second-Classroom (MDPI, #2)</w:t>
            </w:r>
          </w:p>
        </w:tc>
      </w:tr>
      <w:tr w:rsidR="006A2A0E" w14:paraId="288A95A5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1F46BD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35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E98047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Multi-agent (Evaluator, Optimizer, Question Analyst), adversarial collaboration</w:t>
            </w:r>
          </w:p>
        </w:tc>
        <w:tc>
          <w:tcPr>
            <w:tcW w:w="35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EADF70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Single-model GPT-4 pipeline with attention + incremental learning</w:t>
            </w:r>
          </w:p>
        </w:tc>
      </w:tr>
      <w:tr w:rsidR="006A2A0E" w14:paraId="214C68B0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9B9921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Personalisation basis</w:t>
            </w:r>
          </w:p>
        </w:tc>
        <w:tc>
          <w:tcPr>
            <w:tcW w:w="355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4E7E0C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Skill-Tree of student's knowledge background</w:t>
            </w:r>
          </w:p>
        </w:tc>
        <w:tc>
          <w:tcPr>
            <w:tcW w:w="355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46843F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Multimodal signals (physiological, facial, activity, emotion)</w:t>
            </w:r>
          </w:p>
        </w:tc>
      </w:tr>
      <w:tr w:rsidR="006A2A0E" w14:paraId="2433C977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58EEE6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Output</w:t>
            </w:r>
          </w:p>
        </w:tc>
        <w:tc>
          <w:tcPr>
            <w:tcW w:w="35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1A18D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Customised lesson plans / instructional designs</w:t>
            </w:r>
          </w:p>
        </w:tc>
        <w:tc>
          <w:tcPr>
            <w:tcW w:w="35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2FA0AD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Personalised extracurricular learning paths</w:t>
            </w:r>
          </w:p>
        </w:tc>
      </w:tr>
      <w:tr w:rsidR="006A2A0E" w14:paraId="257F3A5A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C4B20B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Evaluation</w:t>
            </w:r>
          </w:p>
        </w:tc>
        <w:tc>
          <w:tcPr>
            <w:tcW w:w="355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EF4BB4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GSM8K + Algebra datasets, CIDDP scoring, ablations; simulated (no real classroom)</w:t>
            </w:r>
          </w:p>
        </w:tc>
        <w:tc>
          <w:tcPr>
            <w:tcW w:w="355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380E08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Experimental comparison vs. baseline recommenders; in-school context only</w:t>
            </w:r>
          </w:p>
        </w:tc>
      </w:tr>
      <w:tr w:rsidR="006A2A0E" w14:paraId="31FC2759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EE4279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Career/market coverage</w:t>
            </w:r>
          </w:p>
        </w:tc>
        <w:tc>
          <w:tcPr>
            <w:tcW w:w="35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8E323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35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AEA4FB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None</w:t>
            </w:r>
          </w:p>
        </w:tc>
      </w:tr>
      <w:tr w:rsidR="006A2A0E" w14:paraId="14C6BA1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7E45F8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Journal weight</w:t>
            </w:r>
          </w:p>
        </w:tc>
        <w:tc>
          <w:tcPr>
            <w:tcW w:w="355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4EFD41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IEEE TLT — SCI, high credibility</w:t>
            </w:r>
          </w:p>
        </w:tc>
        <w:tc>
          <w:tcPr>
            <w:tcW w:w="355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568F5C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Applied Sciences — Scopus, open access</w:t>
            </w:r>
          </w:p>
        </w:tc>
      </w:tr>
      <w:tr w:rsidR="006A2A0E" w14:paraId="126862FC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DD5C45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Fit to multi-agent title</w:t>
            </w:r>
          </w:p>
        </w:tc>
        <w:tc>
          <w:tcPr>
            <w:tcW w:w="35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299617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Direct match</w:t>
            </w:r>
          </w:p>
        </w:tc>
        <w:tc>
          <w:tcPr>
            <w:tcW w:w="35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6FADB8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Weak (single model) — the project would 'add' the multi-agent part</w:t>
            </w:r>
          </w:p>
        </w:tc>
      </w:tr>
    </w:tbl>
    <w:p w14:paraId="49AA09D4" w14:textId="77777777" w:rsidR="006A2A0E" w:rsidRDefault="006A2A0E">
      <w:pPr>
        <w:spacing w:after="120"/>
      </w:pPr>
    </w:p>
    <w:p w14:paraId="1B47F145" w14:textId="77777777" w:rsidR="006A2A0E" w:rsidRDefault="00000000">
      <w:pPr>
        <w:pStyle w:val="Heading1"/>
        <w:spacing w:before="360" w:after="200"/>
      </w:pPr>
      <w:bookmarkStart w:id="8" w:name="_Toc234992710"/>
      <w:r>
        <w:rPr>
          <w:b/>
          <w:bCs/>
          <w:color w:val="1F4E79"/>
        </w:rPr>
        <w:t>4. Mistakes and Leftovers: Research Gap Analysis</w:t>
      </w:r>
      <w:bookmarkEnd w:id="8"/>
    </w:p>
    <w:p w14:paraId="31FFA315" w14:textId="77777777" w:rsidR="006A2A0E" w:rsidRDefault="00000000">
      <w:pPr>
        <w:spacing w:after="160" w:line="300" w:lineRule="auto"/>
        <w:jc w:val="both"/>
      </w:pPr>
      <w:r>
        <w:t>“Mistakes” below are documented weaknesses in method or evaluation; “leftovers” are relevant territory the papers simply never entered. Together they define the space where this project contributes.</w:t>
      </w:r>
    </w:p>
    <w:p w14:paraId="37202D41" w14:textId="77777777" w:rsidR="006A2A0E" w:rsidRDefault="00000000">
      <w:pPr>
        <w:pStyle w:val="Heading2"/>
        <w:spacing w:before="280" w:after="160"/>
      </w:pPr>
      <w:bookmarkStart w:id="9" w:name="_Toc234992711"/>
      <w:r>
        <w:rPr>
          <w:b/>
          <w:bCs/>
          <w:color w:val="1F4E79"/>
        </w:rPr>
        <w:t xml:space="preserve">4.1 </w:t>
      </w:r>
      <w:proofErr w:type="spellStart"/>
      <w:r>
        <w:rPr>
          <w:b/>
          <w:bCs/>
          <w:color w:val="1F4E79"/>
        </w:rPr>
        <w:t>EduPlanner</w:t>
      </w:r>
      <w:proofErr w:type="spellEnd"/>
      <w:r>
        <w:rPr>
          <w:b/>
          <w:bCs/>
          <w:color w:val="1F4E79"/>
        </w:rPr>
        <w:t xml:space="preserve"> — weaknesses and uncovered territory</w:t>
      </w:r>
      <w:bookmarkEnd w:id="9"/>
    </w:p>
    <w:p w14:paraId="6874DB2C" w14:textId="77777777" w:rsidR="006A2A0E" w:rsidRDefault="00000000">
      <w:pPr>
        <w:pStyle w:val="Heading3"/>
        <w:spacing w:before="220" w:after="120"/>
      </w:pPr>
      <w:r>
        <w:rPr>
          <w:b/>
          <w:bCs/>
          <w:color w:val="333333"/>
          <w:sz w:val="23"/>
          <w:szCs w:val="23"/>
        </w:rPr>
        <w:t>Stated limitations (from the paper itself)</w:t>
      </w:r>
    </w:p>
    <w:p w14:paraId="6609088A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 xml:space="preserve">Subject-specific: the Skill-Tree is tailored to </w:t>
      </w:r>
      <w:proofErr w:type="gramStart"/>
      <w:r>
        <w:t>particular subjects</w:t>
      </w:r>
      <w:proofErr w:type="gramEnd"/>
      <w:r>
        <w:t xml:space="preserve"> (mathematics), limiting generalisation to other disciplines — let alone to careers.</w:t>
      </w:r>
    </w:p>
    <w:p w14:paraId="03998302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Cost: heavy LLM consumption makes every optimisation loop expensive in time and money; no cost-optimisation strategy is offered.</w:t>
      </w:r>
    </w:p>
    <w:p w14:paraId="33439448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No integration with real teaching environments or existing tools.</w:t>
      </w:r>
    </w:p>
    <w:p w14:paraId="429C5C9B" w14:textId="77777777" w:rsidR="006A2A0E" w:rsidRDefault="00000000">
      <w:pPr>
        <w:pStyle w:val="Heading3"/>
        <w:spacing w:before="220" w:after="120"/>
      </w:pPr>
      <w:r>
        <w:rPr>
          <w:b/>
          <w:bCs/>
          <w:color w:val="333333"/>
          <w:sz w:val="23"/>
          <w:szCs w:val="23"/>
        </w:rPr>
        <w:t>Evaluation mistakes</w:t>
      </w:r>
    </w:p>
    <w:p w14:paraId="039986F8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Validated only on GSM8K and a 222-example Algebra set — narrow, elementary-level, single-subject.</w:t>
      </w:r>
    </w:p>
    <w:p w14:paraId="33DB97B5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All 'students' are simulated agents; no real learner outcomes were measured, so learning effectiveness claims are indirect.</w:t>
      </w:r>
    </w:p>
    <w:p w14:paraId="0A57DCC4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Very few baseline systems compared, so relative improvement is hard to judge.</w:t>
      </w:r>
    </w:p>
    <w:p w14:paraId="67BCEECB" w14:textId="77777777" w:rsidR="006A2A0E" w:rsidRDefault="00000000">
      <w:pPr>
        <w:pStyle w:val="Heading3"/>
        <w:spacing w:before="220" w:after="120"/>
      </w:pPr>
      <w:r>
        <w:rPr>
          <w:b/>
          <w:bCs/>
          <w:color w:val="333333"/>
          <w:sz w:val="23"/>
          <w:szCs w:val="23"/>
        </w:rPr>
        <w:t>Leftovers relevant to this project</w:t>
      </w:r>
    </w:p>
    <w:p w14:paraId="5621C64D" w14:textId="731856B8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</w:rPr>
        <w:t>No career planning of any kind</w:t>
      </w:r>
      <w:r>
        <w:t xml:space="preserve"> — no job-market alignment, no employment-oriented skill gap analysis, no labour demand forecasting, no industry competency frameworks, no </w:t>
      </w:r>
      <w:r w:rsidR="00211C83">
        <w:t xml:space="preserve">     </w:t>
      </w:r>
      <w:r>
        <w:t>workforce-readiness assessment. The entire market-demand half of this project is untouched.</w:t>
      </w:r>
    </w:p>
    <w:p w14:paraId="68C148AB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Personalisation is knowledge-level only; goals, aspirations and market context play no role in what gets generated.</w:t>
      </w:r>
    </w:p>
    <w:p w14:paraId="5A0DBA03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No retrieval grounding: everything the agents produce comes from model parameters, with the evaluator judging style/quality but not factual validity against external sources.</w:t>
      </w:r>
    </w:p>
    <w:p w14:paraId="5BA5E286" w14:textId="77777777" w:rsidR="006A2A0E" w:rsidRDefault="00000000">
      <w:pPr>
        <w:pStyle w:val="Heading2"/>
        <w:spacing w:before="280" w:after="160"/>
      </w:pPr>
      <w:bookmarkStart w:id="10" w:name="_Toc234992712"/>
      <w:r>
        <w:rPr>
          <w:b/>
          <w:bCs/>
          <w:color w:val="1F4E79"/>
        </w:rPr>
        <w:t xml:space="preserve">4.2 </w:t>
      </w:r>
      <w:proofErr w:type="gramStart"/>
      <w:r>
        <w:rPr>
          <w:b/>
          <w:bCs/>
          <w:color w:val="1F4E79"/>
        </w:rPr>
        <w:t>Second-Classroom</w:t>
      </w:r>
      <w:proofErr w:type="gramEnd"/>
      <w:r>
        <w:rPr>
          <w:b/>
          <w:bCs/>
          <w:color w:val="1F4E79"/>
        </w:rPr>
        <w:t xml:space="preserve"> (MDPI) — weaknesses and uncovered territory</w:t>
      </w:r>
      <w:bookmarkEnd w:id="10"/>
    </w:p>
    <w:p w14:paraId="05F01BEE" w14:textId="77777777" w:rsidR="006A2A0E" w:rsidRDefault="00000000">
      <w:pPr>
        <w:pStyle w:val="Heading3"/>
        <w:spacing w:before="220" w:after="120"/>
      </w:pPr>
      <w:r>
        <w:rPr>
          <w:b/>
          <w:bCs/>
          <w:color w:val="333333"/>
          <w:sz w:val="23"/>
          <w:szCs w:val="23"/>
        </w:rPr>
        <w:t>Methodological weaknesses</w:t>
      </w:r>
    </w:p>
    <w:p w14:paraId="676C267E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Single-model design: one GPT-4 does profiling, feature extraction and path generation. There is no decomposition, no specialised verification, and no way to independently improve one capability.</w:t>
      </w:r>
    </w:p>
    <w:p w14:paraId="3B0D8FFB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Privacy-heavy inputs: physiological and facial-expression data raise consent and deployment barriers that the paper does not resolve — and most institutions cannot collect such data anyway.</w:t>
      </w:r>
    </w:p>
    <w:p w14:paraId="125972B8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Closed-world recommendations: paths are drawn from the school's own second-classroom activities; nothing connects to external skills, courses or labour-market outcomes.</w:t>
      </w:r>
    </w:p>
    <w:p w14:paraId="0C92AADA" w14:textId="77777777" w:rsidR="006A2A0E" w:rsidRDefault="00000000">
      <w:pPr>
        <w:pStyle w:val="Heading3"/>
        <w:spacing w:before="220" w:after="120"/>
      </w:pPr>
      <w:r>
        <w:rPr>
          <w:b/>
          <w:bCs/>
          <w:color w:val="333333"/>
          <w:sz w:val="23"/>
          <w:szCs w:val="23"/>
        </w:rPr>
        <w:lastRenderedPageBreak/>
        <w:t>Evaluation mistakes</w:t>
      </w:r>
    </w:p>
    <w:p w14:paraId="71B134E6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Adaptability demonstrated only within one in-school context; no cross-institution or cross-domain validation.</w:t>
      </w:r>
    </w:p>
    <w:p w14:paraId="3647553D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Dependence on proprietary GPT-4 with no ablation across models, so it is unclear how much of the performance is the method vs. the model.</w:t>
      </w:r>
    </w:p>
    <w:p w14:paraId="699DDE66" w14:textId="77777777" w:rsidR="006A2A0E" w:rsidRDefault="00000000">
      <w:pPr>
        <w:pStyle w:val="Heading3"/>
        <w:spacing w:before="220" w:after="120"/>
      </w:pPr>
      <w:r>
        <w:rPr>
          <w:b/>
          <w:bCs/>
          <w:color w:val="333333"/>
          <w:sz w:val="23"/>
          <w:szCs w:val="23"/>
        </w:rPr>
        <w:t>Leftovers relevant to this project</w:t>
      </w:r>
    </w:p>
    <w:p w14:paraId="6869D5B4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</w:rPr>
        <w:t>Again, zero career/market dimension</w:t>
      </w:r>
      <w:r>
        <w:t>: paths optimise engagement and interest, not employability.</w:t>
      </w:r>
    </w:p>
    <w:p w14:paraId="3F3854C0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No multi-agent coordination, no critic loop, no tool use / retrieval — i.e., none of the modern agentic-AI machinery.</w:t>
      </w:r>
    </w:p>
    <w:p w14:paraId="6F1814FA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 xml:space="preserve">Long-horizon planning is absent: it adjusts the next </w:t>
      </w:r>
      <w:proofErr w:type="gramStart"/>
      <w:r>
        <w:t>activities, but</w:t>
      </w:r>
      <w:proofErr w:type="gramEnd"/>
      <w:r>
        <w:t xml:space="preserve"> does not plan a months-long path toward a target role.</w:t>
      </w:r>
    </w:p>
    <w:p w14:paraId="09E9A2C0" w14:textId="77777777" w:rsidR="006A2A0E" w:rsidRDefault="00000000">
      <w:pPr>
        <w:pStyle w:val="Heading2"/>
        <w:spacing w:before="280" w:after="160"/>
      </w:pPr>
      <w:bookmarkStart w:id="11" w:name="_Toc234992713"/>
      <w:r>
        <w:rPr>
          <w:b/>
          <w:bCs/>
          <w:color w:val="1F4E79"/>
        </w:rPr>
        <w:t xml:space="preserve">4.3 </w:t>
      </w:r>
      <w:proofErr w:type="spellStart"/>
      <w:r>
        <w:rPr>
          <w:b/>
          <w:bCs/>
          <w:color w:val="1F4E79"/>
        </w:rPr>
        <w:t>GenMentor</w:t>
      </w:r>
      <w:proofErr w:type="spellEnd"/>
      <w:r>
        <w:rPr>
          <w:b/>
          <w:bCs/>
          <w:color w:val="1F4E79"/>
        </w:rPr>
        <w:t xml:space="preserve"> — the closest prior art (must be cited and differentiated)</w:t>
      </w:r>
      <w:bookmarkEnd w:id="11"/>
    </w:p>
    <w:p w14:paraId="631550D4" w14:textId="77777777" w:rsidR="006A2A0E" w:rsidRDefault="00000000">
      <w:pPr>
        <w:spacing w:after="160" w:line="300" w:lineRule="auto"/>
        <w:jc w:val="both"/>
      </w:pPr>
      <w:proofErr w:type="spellStart"/>
      <w:r>
        <w:t>GenMentor</w:t>
      </w:r>
      <w:proofErr w:type="spellEnd"/>
      <w:r>
        <w:t xml:space="preserve"> (Wang et al., WWW 2025 Companion; arXiv:2501.15749) is an LLM multi-agent goal-oriented tutoring framework — the system closest to this project's exact topic. It is a conference paper, so it </w:t>
      </w:r>
      <w:r>
        <w:rPr>
          <w:b/>
          <w:bCs/>
        </w:rPr>
        <w:t>cannot be the base paper</w:t>
      </w:r>
      <w:r>
        <w:t>, but a mentor or reviewer will expect it in related work. Its documented weaknesses are this project's opportunity list: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650"/>
      </w:tblGrid>
      <w:tr w:rsidR="006A2A0E" w14:paraId="55E125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CAADE1" w14:textId="77777777" w:rsidR="006A2A0E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GenMentor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weakness (documented)</w:t>
            </w:r>
          </w:p>
        </w:tc>
        <w:tc>
          <w:tcPr>
            <w:tcW w:w="565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7D7AE9" w14:textId="77777777" w:rsidR="006A2A0E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it leaves open for this project</w:t>
            </w:r>
          </w:p>
        </w:tc>
      </w:tr>
      <w:tr w:rsidR="006A2A0E" w14:paraId="3F1143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5EAB3E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Job/goal data is a static LinkedIn snapshot (10,000 postings used to fine-tune goal-to-skill mapping)</w:t>
            </w:r>
          </w:p>
        </w:tc>
        <w:tc>
          <w:tcPr>
            <w:tcW w:w="56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DC3CB1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A live Market Demand Agent that continuously retrieves current postings and grounds skill demand in fresh, cited evidence</w:t>
            </w:r>
          </w:p>
        </w:tc>
      </w:tr>
      <w:tr w:rsidR="006A2A0E" w14:paraId="14BD42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6949B4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Learner-profile matching was its weakest-rated component in the user study (4.1/5)</w:t>
            </w:r>
          </w:p>
        </w:tc>
        <w:tc>
          <w:tcPr>
            <w:tcW w:w="565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3D323E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A structured, taxonomy-anchored student profile with explicit mastery levels instead of free-text profiling</w:t>
            </w:r>
          </w:p>
        </w:tc>
      </w:tr>
      <w:tr w:rsidR="006A2A0E" w14:paraId="133E8B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B3ABA2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Skill gaps produced by direct LLM judgment; no external verification, no standard taxonomy</w:t>
            </w:r>
          </w:p>
        </w:tc>
        <w:tc>
          <w:tcPr>
            <w:tcW w:w="56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C35F2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A skill-gap engine using ESCO/O*NET taxonomy + embedding similarity, with a verifier agent checking outputs</w:t>
            </w:r>
          </w:p>
        </w:tc>
      </w:tr>
      <w:tr w:rsidR="006A2A0E" w14:paraId="53A727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85760F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Evaluation: 20 participants, tech roles only; learner simulator never validated against real learners; only 5 of 7 automated metrics correlated with human judgment</w:t>
            </w:r>
          </w:p>
        </w:tc>
        <w:tc>
          <w:tcPr>
            <w:tcW w:w="565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0F07B2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A stronger evaluation design: LLM-as-judge with validated rubrics + small real-user study across more than one target domain</w:t>
            </w:r>
          </w:p>
        </w:tc>
      </w:tr>
    </w:tbl>
    <w:p w14:paraId="4E98EE08" w14:textId="77777777" w:rsidR="006A2A0E" w:rsidRDefault="006A2A0E">
      <w:pPr>
        <w:spacing w:after="120"/>
      </w:pPr>
    </w:p>
    <w:p w14:paraId="5BF07C73" w14:textId="77777777" w:rsidR="006A2A0E" w:rsidRDefault="00000000">
      <w:pPr>
        <w:pStyle w:val="Heading2"/>
        <w:spacing w:before="280" w:after="160"/>
      </w:pPr>
      <w:bookmarkStart w:id="12" w:name="_Toc234992714"/>
      <w:r>
        <w:rPr>
          <w:b/>
          <w:bCs/>
          <w:color w:val="1F4E79"/>
        </w:rPr>
        <w:t>4.4 The consolidated research gap statement</w:t>
      </w:r>
      <w:bookmarkEnd w:id="12"/>
    </w:p>
    <w:p w14:paraId="33E335EC" w14:textId="77777777" w:rsidR="006A2A0E" w:rsidRDefault="00000000">
      <w:pPr>
        <w:spacing w:after="160" w:line="300" w:lineRule="auto"/>
        <w:jc w:val="both"/>
      </w:pPr>
      <w:r>
        <w:t>Existing LLM-based educational planners (</w:t>
      </w:r>
      <w:proofErr w:type="spellStart"/>
      <w:r>
        <w:t>EduPlanner</w:t>
      </w:r>
      <w:proofErr w:type="spellEnd"/>
      <w:r>
        <w:t xml:space="preserve">, Second-Classroom recommender) personalise </w:t>
      </w:r>
      <w:r>
        <w:rPr>
          <w:i/>
          <w:iCs/>
        </w:rPr>
        <w:t>within the classroom</w:t>
      </w:r>
      <w:r>
        <w:t xml:space="preserve"> and never model the labour market; the one system that connects learning to career goals (</w:t>
      </w:r>
      <w:proofErr w:type="spellStart"/>
      <w:r>
        <w:t>GenMentor</w:t>
      </w:r>
      <w:proofErr w:type="spellEnd"/>
      <w:r>
        <w:t xml:space="preserve">) relies on static job data, unverified LLM-judged skill gaps, and weak learner profiling. </w:t>
      </w:r>
      <w:r>
        <w:rPr>
          <w:b/>
          <w:bCs/>
        </w:rPr>
        <w:t>No published system combines live market-demand grounding, taxonomy-anchored skill-gap computation, and verified, adaptively re-planned learning paths in a single multi-agent architecture.</w:t>
      </w:r>
      <w:r>
        <w:t xml:space="preserve"> That combination is this project's contribution.</w:t>
      </w:r>
    </w:p>
    <w:p w14:paraId="2E987906" w14:textId="77777777" w:rsidR="006A2A0E" w:rsidRDefault="00000000">
      <w:pPr>
        <w:pStyle w:val="Heading1"/>
        <w:spacing w:before="360" w:after="200"/>
      </w:pPr>
      <w:bookmarkStart w:id="13" w:name="_Toc234992715"/>
      <w:r>
        <w:rPr>
          <w:b/>
          <w:bCs/>
          <w:color w:val="1F4E79"/>
        </w:rPr>
        <w:lastRenderedPageBreak/>
        <w:t>5. Proposed Improvements (AI-Focused Novelty)</w:t>
      </w:r>
      <w:bookmarkEnd w:id="13"/>
    </w:p>
    <w:p w14:paraId="2A67B04D" w14:textId="77777777" w:rsidR="006A2A0E" w:rsidRDefault="00000000">
      <w:pPr>
        <w:spacing w:after="160" w:line="300" w:lineRule="auto"/>
        <w:jc w:val="both"/>
      </w:pPr>
      <w:r>
        <w:t>Each improvement below is mapped to a documented gap, so every novelty claim in the final report is defensible with a citation.</w:t>
      </w:r>
    </w:p>
    <w:p w14:paraId="66E33AA2" w14:textId="77777777" w:rsidR="006A2A0E" w:rsidRDefault="00000000">
      <w:pPr>
        <w:pStyle w:val="Heading2"/>
        <w:spacing w:before="280" w:after="160"/>
      </w:pPr>
      <w:bookmarkStart w:id="14" w:name="_Toc234992716"/>
      <w:r>
        <w:rPr>
          <w:b/>
          <w:bCs/>
          <w:color w:val="1F4E79"/>
        </w:rPr>
        <w:t>5.1 Live Market Demand Agent with RAG grounding</w:t>
      </w:r>
      <w:bookmarkEnd w:id="14"/>
    </w:p>
    <w:p w14:paraId="364D4FB0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</w:rPr>
        <w:t>Gap addressed:</w:t>
      </w:r>
      <w:r>
        <w:t xml:space="preserve"> static job-data snapshot in </w:t>
      </w:r>
      <w:proofErr w:type="spellStart"/>
      <w:r>
        <w:t>GenMentor</w:t>
      </w:r>
      <w:proofErr w:type="spellEnd"/>
      <w:r>
        <w:t>; total absence of market data in both base papers.</w:t>
      </w:r>
    </w:p>
    <w:p w14:paraId="4EF6EFEC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 xml:space="preserve">Continuously ingests job postings from public APIs (e.g., </w:t>
      </w:r>
      <w:proofErr w:type="spellStart"/>
      <w:r>
        <w:t>Adzuna</w:t>
      </w:r>
      <w:proofErr w:type="spellEnd"/>
      <w:r>
        <w:t xml:space="preserve">, </w:t>
      </w:r>
      <w:proofErr w:type="spellStart"/>
      <w:r>
        <w:t>JSearch</w:t>
      </w:r>
      <w:proofErr w:type="spellEnd"/>
      <w:r>
        <w:t>/</w:t>
      </w:r>
      <w:proofErr w:type="spellStart"/>
      <w:r>
        <w:t>RapidAPI</w:t>
      </w:r>
      <w:proofErr w:type="spellEnd"/>
      <w:r>
        <w:t>) for the student's target roles and region.</w:t>
      </w:r>
    </w:p>
    <w:p w14:paraId="725F1A88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Postings are chunked, embedded and stored in a vector database; the agent answers 'what does the market want?' via retrieval-augmented generation, so every claimed in-demand skill is traceable to real postings rather than model memory.</w:t>
      </w:r>
    </w:p>
    <w:p w14:paraId="4589BF87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Produces a structured demand profile: skill → frequency → trend → evidence links.</w:t>
      </w:r>
    </w:p>
    <w:p w14:paraId="50857C14" w14:textId="77777777" w:rsidR="006A2A0E" w:rsidRDefault="00000000">
      <w:pPr>
        <w:pStyle w:val="Heading2"/>
        <w:spacing w:before="280" w:after="160"/>
      </w:pPr>
      <w:bookmarkStart w:id="15" w:name="_Toc234992717"/>
      <w:r>
        <w:rPr>
          <w:b/>
          <w:bCs/>
          <w:color w:val="1F4E79"/>
        </w:rPr>
        <w:t>5.2 Structured skill-gap engine (taxonomy + embeddings, not prompt guessing)</w:t>
      </w:r>
      <w:bookmarkEnd w:id="15"/>
    </w:p>
    <w:p w14:paraId="2BF5E388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</w:rPr>
        <w:t>Gap addressed:</w:t>
      </w:r>
      <w:r>
        <w:t xml:space="preserve"> </w:t>
      </w:r>
      <w:proofErr w:type="spellStart"/>
      <w:r>
        <w:t>GenMentor's</w:t>
      </w:r>
      <w:proofErr w:type="spellEnd"/>
      <w:r>
        <w:t xml:space="preserve"> unverified LLM-judged gaps; </w:t>
      </w:r>
      <w:proofErr w:type="spellStart"/>
      <w:r>
        <w:t>EduPlanner's</w:t>
      </w:r>
      <w:proofErr w:type="spellEnd"/>
      <w:r>
        <w:t xml:space="preserve"> subject-locked Skill-Tree.</w:t>
      </w:r>
    </w:p>
    <w:p w14:paraId="1326B133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Normalise both student skills and market-demanded skills onto a standard taxonomy (ESCO or O*NET), using embedding similarity to map free-text skill mentions to taxonomy nodes.</w:t>
      </w:r>
    </w:p>
    <w:p w14:paraId="4E68AE5E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Compute the gap set-theoretically over taxonomy nodes with mastery levels — an explainable, auditable calculation the report can visualise, instead of an opaque LLM answer.</w:t>
      </w:r>
    </w:p>
    <w:p w14:paraId="20F638DF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 xml:space="preserve">This generalises </w:t>
      </w:r>
      <w:proofErr w:type="spellStart"/>
      <w:r>
        <w:t>EduPlanner's</w:t>
      </w:r>
      <w:proofErr w:type="spellEnd"/>
      <w:r>
        <w:t xml:space="preserve"> Skill-Tree idea across domains, directly answering its 'subject-specific' limitation.</w:t>
      </w:r>
    </w:p>
    <w:p w14:paraId="20F08BFE" w14:textId="77777777" w:rsidR="006A2A0E" w:rsidRDefault="00000000">
      <w:pPr>
        <w:pStyle w:val="Heading2"/>
        <w:spacing w:before="280" w:after="160"/>
      </w:pPr>
      <w:bookmarkStart w:id="16" w:name="_Toc234992718"/>
      <w:r>
        <w:rPr>
          <w:b/>
          <w:bCs/>
          <w:color w:val="1F4E79"/>
        </w:rPr>
        <w:t>5.3 Verifier / Critic agent</w:t>
      </w:r>
      <w:bookmarkEnd w:id="16"/>
    </w:p>
    <w:p w14:paraId="473765F7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</w:rPr>
        <w:t>Gap addressed:</w:t>
      </w:r>
      <w:r>
        <w:t xml:space="preserve"> no factual verification in any of the three systems; hallucinated courses/skills are the biggest practical failure mode.</w:t>
      </w:r>
    </w:p>
    <w:p w14:paraId="334F94A4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 xml:space="preserve">Adapts </w:t>
      </w:r>
      <w:proofErr w:type="spellStart"/>
      <w:r>
        <w:t>EduPlanner's</w:t>
      </w:r>
      <w:proofErr w:type="spellEnd"/>
      <w:r>
        <w:t xml:space="preserve"> Evaluator-Optimizer adversarial loop to career paths: a critic agent scores each generated path on feasibility (prerequisites respected), </w:t>
      </w:r>
      <w:proofErr w:type="spellStart"/>
      <w:r>
        <w:t>groundedness</w:t>
      </w:r>
      <w:proofErr w:type="spellEnd"/>
      <w:r>
        <w:t xml:space="preserve"> (resources </w:t>
      </w:r>
      <w:proofErr w:type="gramStart"/>
      <w:r>
        <w:t>actually exist</w:t>
      </w:r>
      <w:proofErr w:type="gramEnd"/>
      <w:r>
        <w:t xml:space="preserve"> — verified by retrieval), coverage (all gap skills addressed) and time-realism.</w:t>
      </w:r>
    </w:p>
    <w:p w14:paraId="0F061E3D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Define a CIDDP-style rubric for career paths — this gives the project its own named evaluation framework, a publishable artefact.</w:t>
      </w:r>
    </w:p>
    <w:p w14:paraId="78C2C8A6" w14:textId="77777777" w:rsidR="006A2A0E" w:rsidRDefault="00000000">
      <w:pPr>
        <w:pStyle w:val="Heading2"/>
        <w:spacing w:before="280" w:after="160"/>
      </w:pPr>
      <w:bookmarkStart w:id="17" w:name="_Toc234992719"/>
      <w:r>
        <w:rPr>
          <w:b/>
          <w:bCs/>
          <w:color w:val="1F4E79"/>
        </w:rPr>
        <w:t>5.4 Adaptive re-planning loop</w:t>
      </w:r>
      <w:bookmarkEnd w:id="17"/>
    </w:p>
    <w:p w14:paraId="639874E0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</w:rPr>
        <w:t>Gap addressed:</w:t>
      </w:r>
      <w:r>
        <w:t xml:space="preserve"> Paper #2 adjusts only next activities; </w:t>
      </w:r>
      <w:proofErr w:type="spellStart"/>
      <w:r>
        <w:t>GenMentor's</w:t>
      </w:r>
      <w:proofErr w:type="spellEnd"/>
      <w:r>
        <w:t xml:space="preserve"> profile updating was its weakest component.</w:t>
      </w:r>
    </w:p>
    <w:p w14:paraId="6AC896DB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lastRenderedPageBreak/>
        <w:t>After each completed milestone (or quiz checkpoint), the Student Profile Agent updates mastery levels; if the delta crosses a threshold, the Curriculum Planner re-plans the remaining path.</w:t>
      </w:r>
    </w:p>
    <w:p w14:paraId="2C503576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Market re-checks on a schedule: if demand shifts (new skill trending), the path is revised — something no cited system does.</w:t>
      </w:r>
    </w:p>
    <w:p w14:paraId="1C1FCAE8" w14:textId="77777777" w:rsidR="006A2A0E" w:rsidRDefault="00000000">
      <w:pPr>
        <w:pStyle w:val="Heading2"/>
        <w:spacing w:before="280" w:after="160"/>
      </w:pPr>
      <w:bookmarkStart w:id="18" w:name="_Toc234992720"/>
      <w:r>
        <w:rPr>
          <w:b/>
          <w:bCs/>
          <w:color w:val="1F4E79"/>
        </w:rPr>
        <w:t>5.5 Rigorous evaluation framework</w:t>
      </w:r>
      <w:bookmarkEnd w:id="18"/>
    </w:p>
    <w:p w14:paraId="0AB7F45C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</w:rPr>
        <w:t>Gap addressed:</w:t>
      </w:r>
      <w:r>
        <w:t xml:space="preserve"> simulated-only evaluation (</w:t>
      </w:r>
      <w:proofErr w:type="spellStart"/>
      <w:r>
        <w:t>EduPlanner</w:t>
      </w:r>
      <w:proofErr w:type="spellEnd"/>
      <w:r>
        <w:t>), single-context evaluation (Paper #2), tiny study (</w:t>
      </w:r>
      <w:proofErr w:type="spellStart"/>
      <w:r>
        <w:t>GenMentor</w:t>
      </w:r>
      <w:proofErr w:type="spellEnd"/>
      <w:r>
        <w:t>).</w:t>
      </w:r>
    </w:p>
    <w:p w14:paraId="4E262B3D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 xml:space="preserve">Automated layer: LLM-as-judge scoring of generated paths against the Section 5.3 rubric, with judge prompts validated on a small hand-labelled set (answering </w:t>
      </w:r>
      <w:proofErr w:type="spellStart"/>
      <w:r>
        <w:t>GenMentor's</w:t>
      </w:r>
      <w:proofErr w:type="spellEnd"/>
      <w:r>
        <w:t xml:space="preserve"> metric-correlation problem).</w:t>
      </w:r>
    </w:p>
    <w:p w14:paraId="29559762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 xml:space="preserve">Human layer: a study with real students (e.g., 15–30 peers) comparing the multi-agent system against a single-prompt GPT/Claude baseline — ablations per agent, mirroring </w:t>
      </w:r>
      <w:proofErr w:type="spellStart"/>
      <w:r>
        <w:t>EduPlanner's</w:t>
      </w:r>
      <w:proofErr w:type="spellEnd"/>
      <w:r>
        <w:t xml:space="preserve"> ablation methodology.</w:t>
      </w:r>
    </w:p>
    <w:p w14:paraId="539D445F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 xml:space="preserve">Report cost per generated path, directly addressing </w:t>
      </w:r>
      <w:proofErr w:type="spellStart"/>
      <w:r>
        <w:t>EduPlanner's</w:t>
      </w:r>
      <w:proofErr w:type="spellEnd"/>
      <w:r>
        <w:t xml:space="preserve"> cost limitation (e.g., caching market data, using smaller models for the profile agent).</w:t>
      </w:r>
    </w:p>
    <w:p w14:paraId="5354CC13" w14:textId="77777777" w:rsidR="006A2A0E" w:rsidRDefault="00000000">
      <w:pPr>
        <w:pStyle w:val="Heading2"/>
        <w:spacing w:before="280" w:after="160"/>
      </w:pPr>
      <w:bookmarkStart w:id="19" w:name="_Toc234992721"/>
      <w:r>
        <w:rPr>
          <w:b/>
          <w:bCs/>
          <w:color w:val="1F4E79"/>
        </w:rPr>
        <w:t>5.6 Recommended technology stack</w:t>
      </w:r>
      <w:bookmarkEnd w:id="19"/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650"/>
      </w:tblGrid>
      <w:tr w:rsidR="006A2A0E" w14:paraId="00F4B4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25CD64" w14:textId="77777777" w:rsidR="006A2A0E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65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456307" w14:textId="77777777" w:rsidR="006A2A0E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6A2A0E" w14:paraId="1D4A97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AB11AA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Agent orchestration</w:t>
            </w:r>
          </w:p>
        </w:tc>
        <w:tc>
          <w:tcPr>
            <w:tcW w:w="66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D1738C" w14:textId="77777777" w:rsidR="006A2A0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(graph-structured control flow suits the </w:t>
            </w:r>
            <w:proofErr w:type="spellStart"/>
            <w:r>
              <w:rPr>
                <w:sz w:val="20"/>
                <w:szCs w:val="20"/>
              </w:rPr>
              <w:t>plan→verify→re-plan</w:t>
            </w:r>
            <w:proofErr w:type="spellEnd"/>
            <w:r>
              <w:rPr>
                <w:sz w:val="20"/>
                <w:szCs w:val="20"/>
              </w:rPr>
              <w:t xml:space="preserve"> loop) or </w:t>
            </w:r>
            <w:proofErr w:type="spellStart"/>
            <w:r>
              <w:rPr>
                <w:sz w:val="20"/>
                <w:szCs w:val="20"/>
              </w:rPr>
              <w:t>CrewAI</w:t>
            </w:r>
            <w:proofErr w:type="spellEnd"/>
            <w:r>
              <w:rPr>
                <w:sz w:val="20"/>
                <w:szCs w:val="20"/>
              </w:rPr>
              <w:t xml:space="preserve"> for simpler role-based setup</w:t>
            </w:r>
          </w:p>
        </w:tc>
      </w:tr>
      <w:tr w:rsidR="006A2A0E" w14:paraId="2838A2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9A5B54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LLMs</w:t>
            </w:r>
          </w:p>
        </w:tc>
        <w:tc>
          <w:tcPr>
            <w:tcW w:w="665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AE8BDF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Claude or GPT family for planner/critic agents; a smaller/cheaper model for the profile agent to control cost</w:t>
            </w:r>
          </w:p>
        </w:tc>
      </w:tr>
      <w:tr w:rsidR="006A2A0E" w14:paraId="50D463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B0CE11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Retrieval</w:t>
            </w:r>
          </w:p>
        </w:tc>
        <w:tc>
          <w:tcPr>
            <w:tcW w:w="66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DE223D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Vector DB (Chroma/FAISS for a student project) over job postings + course catalogues; sentence-transformer or API embeddings</w:t>
            </w:r>
          </w:p>
        </w:tc>
      </w:tr>
      <w:tr w:rsidR="006A2A0E" w14:paraId="564783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FE559F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Skills taxonomy</w:t>
            </w:r>
          </w:p>
        </w:tc>
        <w:tc>
          <w:tcPr>
            <w:tcW w:w="665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27C1EC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ESCO (open, downloadable, multilingual) or O*NET (US-centric); ESCO recommended for accessibility</w:t>
            </w:r>
          </w:p>
        </w:tc>
      </w:tr>
      <w:tr w:rsidR="006A2A0E" w14:paraId="43E662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7A8CF8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Job data</w:t>
            </w:r>
          </w:p>
        </w:tc>
        <w:tc>
          <w:tcPr>
            <w:tcW w:w="66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ECF60" w14:textId="77777777" w:rsidR="006A2A0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Adzuna</w:t>
            </w:r>
            <w:proofErr w:type="spellEnd"/>
            <w:r>
              <w:rPr>
                <w:sz w:val="20"/>
                <w:szCs w:val="20"/>
              </w:rPr>
              <w:t xml:space="preserve"> API / </w:t>
            </w:r>
            <w:proofErr w:type="spellStart"/>
            <w:r>
              <w:rPr>
                <w:sz w:val="20"/>
                <w:szCs w:val="20"/>
              </w:rPr>
              <w:t>JSearch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RapidAPI</w:t>
            </w:r>
            <w:proofErr w:type="spellEnd"/>
            <w:r>
              <w:rPr>
                <w:sz w:val="20"/>
                <w:szCs w:val="20"/>
              </w:rPr>
              <w:t>) — both have free tiers suitable for a student project</w:t>
            </w:r>
          </w:p>
        </w:tc>
      </w:tr>
      <w:tr w:rsidR="006A2A0E" w14:paraId="00885D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4D68B0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665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B61675" w14:textId="77777777" w:rsidR="006A2A0E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or a light React app: profile input, gap visualisation, interactive path timeline</w:t>
            </w:r>
          </w:p>
        </w:tc>
      </w:tr>
    </w:tbl>
    <w:p w14:paraId="0A71E6D1" w14:textId="77777777" w:rsidR="006A2A0E" w:rsidRDefault="006A2A0E">
      <w:pPr>
        <w:spacing w:after="120"/>
      </w:pPr>
    </w:p>
    <w:p w14:paraId="4EB09E57" w14:textId="77777777" w:rsidR="006A2A0E" w:rsidRDefault="00000000">
      <w:pPr>
        <w:pStyle w:val="Heading1"/>
        <w:spacing w:before="360" w:after="200"/>
      </w:pPr>
      <w:bookmarkStart w:id="20" w:name="_Toc234992722"/>
      <w:r>
        <w:rPr>
          <w:b/>
          <w:bCs/>
          <w:color w:val="1F4E79"/>
        </w:rPr>
        <w:t>6. Proposed System Architecture</w:t>
      </w:r>
      <w:bookmarkEnd w:id="20"/>
    </w:p>
    <w:p w14:paraId="68B760B5" w14:textId="77777777" w:rsidR="006A2A0E" w:rsidRDefault="00000000">
      <w:pPr>
        <w:spacing w:after="160" w:line="300" w:lineRule="auto"/>
        <w:jc w:val="both"/>
      </w:pPr>
      <w:r>
        <w:t>The orchestration pattern is a supervised graph: an Orchestrator routes between agents, and the Verifier gates every path before it reaches the student.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400"/>
        <w:gridCol w:w="3450"/>
      </w:tblGrid>
      <w:tr w:rsidR="006A2A0E" w14:paraId="3C3332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05F3E4" w14:textId="77777777" w:rsidR="006A2A0E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4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6A6080" w14:textId="77777777" w:rsidR="006A2A0E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Inputs</w:t>
            </w:r>
          </w:p>
        </w:tc>
        <w:tc>
          <w:tcPr>
            <w:tcW w:w="345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04CCD6" w14:textId="77777777" w:rsidR="006A2A0E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Outputs</w:t>
            </w:r>
          </w:p>
        </w:tc>
      </w:tr>
      <w:tr w:rsidR="006A2A0E" w14:paraId="705B572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2E6663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Student Profile Agent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1AA2C0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Resume/transcript uploads, self-assessment, quiz results, milestone completions</w:t>
            </w:r>
          </w:p>
        </w:tc>
        <w:tc>
          <w:tcPr>
            <w:tcW w:w="34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E2A831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Structured profile: taxonomy-mapped skills with mastery levels, goals, constraints</w:t>
            </w:r>
          </w:p>
        </w:tc>
      </w:tr>
      <w:tr w:rsidR="006A2A0E" w14:paraId="1AA06AF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2BA75E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Market Demand Agent</w:t>
            </w:r>
          </w:p>
        </w:tc>
        <w:tc>
          <w:tcPr>
            <w:tcW w:w="340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C0BB81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Target role(s), region; live job-posting API feeds; vector store of postings</w:t>
            </w:r>
          </w:p>
        </w:tc>
        <w:tc>
          <w:tcPr>
            <w:tcW w:w="345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E63589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Demand profile: ranked taxonomy skills with frequency, trend and evidence citations</w:t>
            </w:r>
          </w:p>
        </w:tc>
      </w:tr>
      <w:tr w:rsidR="006A2A0E" w14:paraId="22CD3F1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334C70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Skill-Gap Engine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81C19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Student profile + demand profile (both taxonomy-anchored)</w:t>
            </w:r>
          </w:p>
        </w:tc>
        <w:tc>
          <w:tcPr>
            <w:tcW w:w="34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2ABE24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Explainable gap set: missing/weak skills with priority scores</w:t>
            </w:r>
          </w:p>
        </w:tc>
      </w:tr>
      <w:tr w:rsidR="006A2A0E" w14:paraId="39D17C8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FAF711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Curriculum Planner Agent</w:t>
            </w:r>
          </w:p>
        </w:tc>
        <w:tc>
          <w:tcPr>
            <w:tcW w:w="340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519DC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Gap set, course-catalogue retrieval, prerequisite graph</w:t>
            </w:r>
          </w:p>
        </w:tc>
        <w:tc>
          <w:tcPr>
            <w:tcW w:w="345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1DE46F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Ordered learning path: modules, resources, milestones, estimated durations</w:t>
            </w:r>
          </w:p>
        </w:tc>
      </w:tr>
      <w:tr w:rsidR="006A2A0E" w14:paraId="6CF601A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A2E072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Verifier / Critic Agent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893EFE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Candidate path + retrieval tools</w:t>
            </w:r>
          </w:p>
        </w:tc>
        <w:tc>
          <w:tcPr>
            <w:tcW w:w="34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427E5A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Rubric scores + revision requests (loops back to planner until pass)</w:t>
            </w:r>
          </w:p>
        </w:tc>
      </w:tr>
      <w:tr w:rsidR="006A2A0E" w14:paraId="6B151DF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A993DF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Orchestrator</w:t>
            </w:r>
          </w:p>
        </w:tc>
        <w:tc>
          <w:tcPr>
            <w:tcW w:w="340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9A9AC4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All agent states</w:t>
            </w:r>
          </w:p>
        </w:tc>
        <w:tc>
          <w:tcPr>
            <w:tcW w:w="345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30395B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Control flow, re-planning triggers, user-facing responses</w:t>
            </w:r>
          </w:p>
        </w:tc>
      </w:tr>
    </w:tbl>
    <w:p w14:paraId="242B78A1" w14:textId="77777777" w:rsidR="006A2A0E" w:rsidRDefault="006A2A0E">
      <w:pPr>
        <w:spacing w:after="120"/>
      </w:pPr>
    </w:p>
    <w:p w14:paraId="32BF818B" w14:textId="77777777" w:rsidR="006A2A0E" w:rsidRDefault="00000000">
      <w:pPr>
        <w:spacing w:after="160" w:line="300" w:lineRule="auto"/>
        <w:jc w:val="both"/>
      </w:pPr>
      <w:r>
        <w:rPr>
          <w:b/>
          <w:bCs/>
        </w:rPr>
        <w:t xml:space="preserve">Data flow: </w:t>
      </w:r>
      <w:r>
        <w:t xml:space="preserve">Student input → Profile Agent → </w:t>
      </w:r>
      <w:proofErr w:type="gramStart"/>
      <w:r>
        <w:t>┐ ;</w:t>
      </w:r>
      <w:proofErr w:type="gramEnd"/>
      <w:r>
        <w:t xml:space="preserve"> Target role → Market Agent → ┘ → Skill-Gap Engine → Planner → Verifier → (revise loop) → delivered path → progress events → Profile Agent (update) → re-plan trigger. A clean diagram of this loop should be Figure 1 of the project report.</w:t>
      </w:r>
    </w:p>
    <w:p w14:paraId="77D98F27" w14:textId="77777777" w:rsidR="006A2A0E" w:rsidRDefault="00000000">
      <w:pPr>
        <w:pStyle w:val="Heading1"/>
        <w:spacing w:before="360" w:after="200"/>
      </w:pPr>
      <w:bookmarkStart w:id="21" w:name="_Toc234992723"/>
      <w:r>
        <w:rPr>
          <w:b/>
          <w:bCs/>
          <w:color w:val="1F4E79"/>
        </w:rPr>
        <w:t>7. Base Paper Recommendation and 12-Week Plan</w:t>
      </w:r>
      <w:bookmarkEnd w:id="21"/>
    </w:p>
    <w:p w14:paraId="7055CD51" w14:textId="77777777" w:rsidR="006A2A0E" w:rsidRDefault="00000000">
      <w:pPr>
        <w:pStyle w:val="Heading2"/>
        <w:spacing w:before="280" w:after="160"/>
      </w:pPr>
      <w:bookmarkStart w:id="22" w:name="_Toc234992724"/>
      <w:r>
        <w:rPr>
          <w:b/>
          <w:bCs/>
          <w:color w:val="1F4E79"/>
        </w:rPr>
        <w:t>7.1 Recommendation</w:t>
      </w:r>
      <w:bookmarkEnd w:id="22"/>
    </w:p>
    <w:p w14:paraId="26B289E6" w14:textId="77777777" w:rsidR="006A2A0E" w:rsidRDefault="00000000">
      <w:pPr>
        <w:spacing w:after="160" w:line="300" w:lineRule="auto"/>
        <w:jc w:val="both"/>
      </w:pPr>
      <w:r>
        <w:rPr>
          <w:b/>
          <w:bCs/>
        </w:rPr>
        <w:t xml:space="preserve">Choose </w:t>
      </w:r>
      <w:proofErr w:type="spellStart"/>
      <w:r>
        <w:rPr>
          <w:b/>
          <w:bCs/>
        </w:rPr>
        <w:t>EduPlanner</w:t>
      </w:r>
      <w:proofErr w:type="spellEnd"/>
      <w:r>
        <w:rPr>
          <w:b/>
          <w:bCs/>
        </w:rPr>
        <w:t xml:space="preserve"> (Paper #1) as the base paper.</w:t>
      </w:r>
      <w:r>
        <w:t xml:space="preserve"> Reasons: (1) IEEE Transactions on Learning Technologies carries the strongest SCI credibility of the shortlist; (2) it is the only shortlisted paper with a genuine multi-agent architecture, so the 'extension' story is coherent; (3) its three stated limitations (subject-specificity, cost, no real-world integration) are each directly answered by a proposed improvement in Section 5; (4) the career/market dimension is a clean, total gap — easy to defend to a reviewer.</w:t>
      </w:r>
    </w:p>
    <w:p w14:paraId="2A60FE91" w14:textId="77777777" w:rsidR="006A2A0E" w:rsidRDefault="00000000">
      <w:pPr>
        <w:spacing w:after="160" w:line="300" w:lineRule="auto"/>
        <w:jc w:val="both"/>
      </w:pPr>
      <w:r>
        <w:rPr>
          <w:b/>
          <w:bCs/>
        </w:rPr>
        <w:t>Fallback: Paper #2 (Applied Sciences)</w:t>
      </w:r>
      <w:r>
        <w:t xml:space="preserve"> if the mentor prefers an open-access base paper or if full access to the IEEE paper proves difficult. The novelty story then becomes 'from single-model path recommendation to a verified multi-agent career planner', with the incremental-learning idea retained as the re-planning loop. Cite </w:t>
      </w:r>
      <w:proofErr w:type="spellStart"/>
      <w:r>
        <w:t>GenMentor</w:t>
      </w:r>
      <w:proofErr w:type="spellEnd"/>
      <w:r>
        <w:t xml:space="preserve"> as related work in either case; do not select it as base paper (conference paper — not allowed by the guidelines).</w:t>
      </w:r>
    </w:p>
    <w:p w14:paraId="6612DB7D" w14:textId="77777777" w:rsidR="006A2A0E" w:rsidRDefault="00000000">
      <w:pPr>
        <w:pStyle w:val="Heading2"/>
        <w:spacing w:before="280" w:after="160"/>
      </w:pPr>
      <w:bookmarkStart w:id="23" w:name="_Toc234992725"/>
      <w:r>
        <w:rPr>
          <w:b/>
          <w:bCs/>
          <w:color w:val="1F4E79"/>
        </w:rPr>
        <w:t>7.2 Execution plan mapped to the institutional timeline</w:t>
      </w:r>
      <w:bookmarkEnd w:id="23"/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900"/>
        <w:gridCol w:w="3650"/>
      </w:tblGrid>
      <w:tr w:rsidR="006A2A0E" w14:paraId="545480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7B29F1" w14:textId="77777777" w:rsidR="006A2A0E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Weeks</w:t>
            </w:r>
          </w:p>
        </w:tc>
        <w:tc>
          <w:tcPr>
            <w:tcW w:w="39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04F318" w14:textId="77777777" w:rsidR="006A2A0E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Institutional milestone</w:t>
            </w:r>
          </w:p>
        </w:tc>
        <w:tc>
          <w:tcPr>
            <w:tcW w:w="365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EEB2F8" w14:textId="77777777" w:rsidR="006A2A0E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Concrete actions for this project</w:t>
            </w:r>
          </w:p>
        </w:tc>
      </w:tr>
      <w:tr w:rsidR="006A2A0E" w14:paraId="49ADC2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BF6AC6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Week 1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70018C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Choose base paper</w:t>
            </w:r>
          </w:p>
        </w:tc>
        <w:tc>
          <w:tcPr>
            <w:tcW w:w="36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F84CF9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Present this report to the mentor; propose </w:t>
            </w:r>
            <w:proofErr w:type="spellStart"/>
            <w:r>
              <w:rPr>
                <w:sz w:val="20"/>
                <w:szCs w:val="20"/>
              </w:rPr>
              <w:t>EduPlanner</w:t>
            </w:r>
            <w:proofErr w:type="spellEnd"/>
            <w:r>
              <w:rPr>
                <w:sz w:val="20"/>
                <w:szCs w:val="20"/>
              </w:rPr>
              <w:t xml:space="preserve"> (#1) with #2 as fallback</w:t>
            </w:r>
          </w:p>
        </w:tc>
      </w:tr>
      <w:tr w:rsidR="006A2A0E" w14:paraId="035365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13297E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Week 2</w:t>
            </w:r>
          </w:p>
        </w:tc>
        <w:tc>
          <w:tcPr>
            <w:tcW w:w="390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2B7FCB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Mentor approval</w:t>
            </w:r>
          </w:p>
        </w:tc>
        <w:tc>
          <w:tcPr>
            <w:tcW w:w="365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D27159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Email mentor: title, base paper citation, one-paragraph gap statement (Section 4.4)</w:t>
            </w:r>
          </w:p>
        </w:tc>
      </w:tr>
      <w:tr w:rsidR="006A2A0E" w14:paraId="7D644C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57CDEE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Weeks 3–4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83FE21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Read &amp; understand paper</w:t>
            </w:r>
          </w:p>
        </w:tc>
        <w:tc>
          <w:tcPr>
            <w:tcW w:w="36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B8FA3A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Reproduce </w:t>
            </w:r>
            <w:proofErr w:type="spellStart"/>
            <w:r>
              <w:rPr>
                <w:sz w:val="20"/>
                <w:szCs w:val="20"/>
              </w:rPr>
              <w:t>EduPlanner's</w:t>
            </w:r>
            <w:proofErr w:type="spellEnd"/>
            <w:r>
              <w:rPr>
                <w:sz w:val="20"/>
                <w:szCs w:val="20"/>
              </w:rPr>
              <w:t xml:space="preserve"> loop conceptually; run its public GitHub </w:t>
            </w:r>
            <w:r>
              <w:rPr>
                <w:sz w:val="20"/>
                <w:szCs w:val="20"/>
              </w:rPr>
              <w:lastRenderedPageBreak/>
              <w:t xml:space="preserve">code; study </w:t>
            </w:r>
            <w:proofErr w:type="spellStart"/>
            <w:r>
              <w:rPr>
                <w:sz w:val="20"/>
                <w:szCs w:val="20"/>
              </w:rPr>
              <w:t>GenMentor</w:t>
            </w:r>
            <w:proofErr w:type="spellEnd"/>
            <w:r>
              <w:rPr>
                <w:sz w:val="20"/>
                <w:szCs w:val="20"/>
              </w:rPr>
              <w:t xml:space="preserve"> and note differentiators</w:t>
            </w:r>
          </w:p>
        </w:tc>
      </w:tr>
      <w:tr w:rsidR="006A2A0E" w14:paraId="7499A6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D4C4C6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Weeks 5–6</w:t>
            </w:r>
          </w:p>
        </w:tc>
        <w:tc>
          <w:tcPr>
            <w:tcW w:w="390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8D8504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Research gap + novel contribution plan</w:t>
            </w:r>
          </w:p>
        </w:tc>
        <w:tc>
          <w:tcPr>
            <w:tcW w:w="365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34E748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Freeze scope: which of the five improvements are in v1 (recommend: 5.1, 5.2, 5.3 as core; 5.4 if time allows); collect job-API keys, download ESCO</w:t>
            </w:r>
          </w:p>
        </w:tc>
      </w:tr>
      <w:tr w:rsidR="006A2A0E" w14:paraId="6CB152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9BF571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Weeks 7–10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23CBB1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Implementation</w:t>
            </w:r>
          </w:p>
        </w:tc>
        <w:tc>
          <w:tcPr>
            <w:tcW w:w="36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49FE65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Week 7: profile agent + taxonomy mapping. Week 8: market agent + vector store. Week 9: gap engine + planner. Week 10: verifier loop + UI</w:t>
            </w:r>
          </w:p>
        </w:tc>
      </w:tr>
      <w:tr w:rsidR="006A2A0E" w14:paraId="6553BD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DD1FE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Weeks 11–12</w:t>
            </w:r>
          </w:p>
        </w:tc>
        <w:tc>
          <w:tcPr>
            <w:tcW w:w="390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5DEEA4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Paper writing + submission</w:t>
            </w:r>
          </w:p>
        </w:tc>
        <w:tc>
          <w:tcPr>
            <w:tcW w:w="3650" w:type="dxa"/>
            <w:shd w:val="clear" w:color="auto" w:fill="EDF2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98DC99" w14:textId="77777777" w:rsidR="006A2A0E" w:rsidRDefault="00000000">
            <w:pPr>
              <w:spacing w:after="40"/>
            </w:pPr>
            <w:r>
              <w:rPr>
                <w:sz w:val="20"/>
                <w:szCs w:val="20"/>
              </w:rPr>
              <w:t>Run evaluation (LLM-as-judge + small user study), write paper reusing Sections 2–6 of this report as the skeleton</w:t>
            </w:r>
          </w:p>
        </w:tc>
      </w:tr>
    </w:tbl>
    <w:p w14:paraId="589276D6" w14:textId="77777777" w:rsidR="006A2A0E" w:rsidRDefault="006A2A0E">
      <w:pPr>
        <w:spacing w:after="120"/>
      </w:pPr>
    </w:p>
    <w:p w14:paraId="05E5C23E" w14:textId="77777777" w:rsidR="006A2A0E" w:rsidRDefault="00000000">
      <w:pPr>
        <w:pStyle w:val="Heading2"/>
        <w:spacing w:before="280" w:after="160"/>
      </w:pPr>
      <w:bookmarkStart w:id="24" w:name="_Toc234992726"/>
      <w:r>
        <w:rPr>
          <w:b/>
          <w:bCs/>
          <w:color w:val="1F4E79"/>
        </w:rPr>
        <w:t>7.3 Risks to manage early</w:t>
      </w:r>
      <w:bookmarkEnd w:id="24"/>
    </w:p>
    <w:p w14:paraId="5A597779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 xml:space="preserve">Job-API rate limits / access: register for </w:t>
      </w:r>
      <w:proofErr w:type="spellStart"/>
      <w:r>
        <w:t>Adzuna</w:t>
      </w:r>
      <w:proofErr w:type="spellEnd"/>
      <w:r>
        <w:t xml:space="preserve"> &amp; </w:t>
      </w:r>
      <w:proofErr w:type="spellStart"/>
      <w:r>
        <w:t>JSearch</w:t>
      </w:r>
      <w:proofErr w:type="spellEnd"/>
      <w:r>
        <w:t xml:space="preserve"> free tiers in Week 5, cache aggressively.</w:t>
      </w:r>
    </w:p>
    <w:p w14:paraId="35494A94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 xml:space="preserve">LLM cost: budget calls per path generation; use a cheaper model where quality permits (this becomes a reportable finding, answering </w:t>
      </w:r>
      <w:proofErr w:type="spellStart"/>
      <w:r>
        <w:t>EduPlanner's</w:t>
      </w:r>
      <w:proofErr w:type="spellEnd"/>
      <w:r>
        <w:t xml:space="preserve"> cost limitation).</w:t>
      </w:r>
    </w:p>
    <w:p w14:paraId="57BEDFA3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Evaluation recruitment: line up 15–30 student participants by Week 9; get any required departmental consent early.</w:t>
      </w:r>
    </w:p>
    <w:p w14:paraId="5096622E" w14:textId="77777777" w:rsidR="006A2A0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Scope creep: the five improvements are a menu, not a mandate — three well-evaluated contributions beat five half-built ones.</w:t>
      </w:r>
    </w:p>
    <w:p w14:paraId="3441631E" w14:textId="77777777" w:rsidR="006A2A0E" w:rsidRDefault="00000000">
      <w:pPr>
        <w:pStyle w:val="Heading1"/>
        <w:spacing w:before="360" w:after="200"/>
      </w:pPr>
      <w:bookmarkStart w:id="25" w:name="_Toc234992727"/>
      <w:r>
        <w:rPr>
          <w:b/>
          <w:bCs/>
          <w:color w:val="1F4E79"/>
        </w:rPr>
        <w:t>8. References</w:t>
      </w:r>
      <w:bookmarkEnd w:id="25"/>
    </w:p>
    <w:p w14:paraId="4B8438A9" w14:textId="77777777" w:rsidR="006A2A0E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t>Zhang et al., “</w:t>
      </w:r>
      <w:proofErr w:type="spellStart"/>
      <w:r>
        <w:t>EduPlanner</w:t>
      </w:r>
      <w:proofErr w:type="spellEnd"/>
      <w:r>
        <w:t>: LLM-Based Multiagent Systems for Customized and Intelligent Instructional Design,” IEEE Transactions on Learning Technologies, 2025. https://ieeexplore.ieee.org/abstract/document/10765432 (preprint: arXiv:2504.05370)</w:t>
      </w:r>
    </w:p>
    <w:p w14:paraId="2A7E7F2A" w14:textId="77777777" w:rsidR="006A2A0E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t>“A Second-Classroom Personalized Learning Path Recommendation System Based on Large Language Model Technology,” Applied Sciences, 15(14):7655, 2025. https://doi.org/10.3390/app15147655</w:t>
      </w:r>
    </w:p>
    <w:p w14:paraId="51E14AF1" w14:textId="77777777" w:rsidR="006A2A0E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t>T. Wang et al., “LLM-powered Multi-agent Framework for Goal-oriented Learning in Intelligent Tutoring System (</w:t>
      </w:r>
      <w:proofErr w:type="spellStart"/>
      <w:r>
        <w:t>GenMentor</w:t>
      </w:r>
      <w:proofErr w:type="spellEnd"/>
      <w:r>
        <w:t>),” Companion Proc. ACM Web Conference (WWW), 2025. https://doi.org/10.1145/3701716.3715244 (arXiv:2501.15749)</w:t>
      </w:r>
    </w:p>
    <w:p w14:paraId="4B04F3D7" w14:textId="77777777" w:rsidR="006A2A0E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t>“Artificial Intelligence in Personalized Learning: A Global Systematic Review of Current Advancements,” Computers and Education, Elsevier, 2025. (Base-paper database entry #3 — use for the literature-review chapter.)</w:t>
      </w:r>
    </w:p>
    <w:p w14:paraId="180B555A" w14:textId="77777777" w:rsidR="006A2A0E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t>Bardach et al., “Intelligent Tutoring Systems Need Teachers,” Journal of Computer Assisted Learning, Wiley, 2026. (Database entry #4 — supporting citation on human-in-the-loop design.)</w:t>
      </w:r>
    </w:p>
    <w:p w14:paraId="05D613CC" w14:textId="77777777" w:rsidR="006A2A0E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lastRenderedPageBreak/>
        <w:t>European Commission, ESCO — European Skills, Competences, Qualifications and Occupations taxonomy. https://esco.ec.europa.eu</w:t>
      </w:r>
    </w:p>
    <w:p w14:paraId="00C23222" w14:textId="77777777" w:rsidR="006A2A0E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t xml:space="preserve">U.S. Department of Labor, O*NET </w:t>
      </w:r>
      <w:proofErr w:type="spellStart"/>
      <w:r>
        <w:t>OnLine</w:t>
      </w:r>
      <w:proofErr w:type="spellEnd"/>
      <w:r>
        <w:t xml:space="preserve"> occupational/skills database. https://www.onetonline.org</w:t>
      </w:r>
    </w:p>
    <w:p w14:paraId="3509FE98" w14:textId="77777777" w:rsidR="006A2A0E" w:rsidRDefault="006A2A0E">
      <w:pPr>
        <w:spacing w:after="120"/>
      </w:pPr>
    </w:p>
    <w:p w14:paraId="5B78E88E" w14:textId="77777777" w:rsidR="006A2A0E" w:rsidRDefault="00000000">
      <w:pPr>
        <w:spacing w:after="160" w:line="300" w:lineRule="auto"/>
        <w:jc w:val="both"/>
      </w:pPr>
      <w:r>
        <w:rPr>
          <w:b/>
          <w:bCs/>
        </w:rPr>
        <w:t xml:space="preserve">Note: </w:t>
      </w:r>
      <w:r>
        <w:rPr>
          <w:i/>
          <w:iCs/>
        </w:rPr>
        <w:t xml:space="preserve">verify the IEEE document link for </w:t>
      </w:r>
      <w:proofErr w:type="spellStart"/>
      <w:r>
        <w:rPr>
          <w:i/>
          <w:iCs/>
        </w:rPr>
        <w:t>EduPlanner</w:t>
      </w:r>
      <w:proofErr w:type="spellEnd"/>
      <w:r>
        <w:rPr>
          <w:i/>
          <w:iCs/>
        </w:rPr>
        <w:t xml:space="preserve"> against IEEE Xplore before the mentor email — the database lists an abstract URL; confirm the DOI from the journal page when you have institutional access.</w:t>
      </w:r>
    </w:p>
    <w:sectPr w:rsidR="006A2A0E">
      <w:pgSz w:w="11906" w:h="16838"/>
      <w:pgMar w:top="1080" w:right="1240" w:bottom="1080" w:left="12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E13DF"/>
    <w:multiLevelType w:val="hybridMultilevel"/>
    <w:tmpl w:val="F2FE9BAE"/>
    <w:lvl w:ilvl="0" w:tplc="E12CF8AA">
      <w:start w:val="1"/>
      <w:numFmt w:val="bullet"/>
      <w:lvlText w:val="●"/>
      <w:lvlJc w:val="left"/>
      <w:pPr>
        <w:ind w:left="720" w:hanging="360"/>
      </w:pPr>
    </w:lvl>
    <w:lvl w:ilvl="1" w:tplc="15C443C6">
      <w:start w:val="1"/>
      <w:numFmt w:val="bullet"/>
      <w:lvlText w:val="○"/>
      <w:lvlJc w:val="left"/>
      <w:pPr>
        <w:ind w:left="1440" w:hanging="360"/>
      </w:pPr>
    </w:lvl>
    <w:lvl w:ilvl="2" w:tplc="6D90C84E">
      <w:start w:val="1"/>
      <w:numFmt w:val="bullet"/>
      <w:lvlText w:val="■"/>
      <w:lvlJc w:val="left"/>
      <w:pPr>
        <w:ind w:left="2160" w:hanging="360"/>
      </w:pPr>
    </w:lvl>
    <w:lvl w:ilvl="3" w:tplc="D19E1190">
      <w:start w:val="1"/>
      <w:numFmt w:val="bullet"/>
      <w:lvlText w:val="●"/>
      <w:lvlJc w:val="left"/>
      <w:pPr>
        <w:ind w:left="2880" w:hanging="360"/>
      </w:pPr>
    </w:lvl>
    <w:lvl w:ilvl="4" w:tplc="0608A5F6">
      <w:start w:val="1"/>
      <w:numFmt w:val="bullet"/>
      <w:lvlText w:val="○"/>
      <w:lvlJc w:val="left"/>
      <w:pPr>
        <w:ind w:left="3600" w:hanging="360"/>
      </w:pPr>
    </w:lvl>
    <w:lvl w:ilvl="5" w:tplc="7C764602">
      <w:start w:val="1"/>
      <w:numFmt w:val="bullet"/>
      <w:lvlText w:val="■"/>
      <w:lvlJc w:val="left"/>
      <w:pPr>
        <w:ind w:left="4320" w:hanging="360"/>
      </w:pPr>
    </w:lvl>
    <w:lvl w:ilvl="6" w:tplc="1F10F13A">
      <w:start w:val="1"/>
      <w:numFmt w:val="bullet"/>
      <w:lvlText w:val="●"/>
      <w:lvlJc w:val="left"/>
      <w:pPr>
        <w:ind w:left="5040" w:hanging="360"/>
      </w:pPr>
    </w:lvl>
    <w:lvl w:ilvl="7" w:tplc="C1B24D50">
      <w:start w:val="1"/>
      <w:numFmt w:val="bullet"/>
      <w:lvlText w:val="●"/>
      <w:lvlJc w:val="left"/>
      <w:pPr>
        <w:ind w:left="5760" w:hanging="360"/>
      </w:pPr>
    </w:lvl>
    <w:lvl w:ilvl="8" w:tplc="6ADA87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2C6FDE"/>
    <w:multiLevelType w:val="hybridMultilevel"/>
    <w:tmpl w:val="D33C3652"/>
    <w:lvl w:ilvl="0" w:tplc="771E1702">
      <w:start w:val="1"/>
      <w:numFmt w:val="bullet"/>
      <w:lvlText w:val="•"/>
      <w:lvlJc w:val="left"/>
      <w:pPr>
        <w:ind w:left="480" w:hanging="240"/>
      </w:pPr>
    </w:lvl>
    <w:lvl w:ilvl="1" w:tplc="F25EA9CA">
      <w:start w:val="1"/>
      <w:numFmt w:val="bullet"/>
      <w:lvlText w:val="–"/>
      <w:lvlJc w:val="left"/>
      <w:pPr>
        <w:ind w:left="900" w:hanging="240"/>
      </w:pPr>
    </w:lvl>
    <w:lvl w:ilvl="2" w:tplc="40265EDC">
      <w:numFmt w:val="decimal"/>
      <w:lvlText w:val=""/>
      <w:lvlJc w:val="left"/>
    </w:lvl>
    <w:lvl w:ilvl="3" w:tplc="A5A41AA2">
      <w:numFmt w:val="decimal"/>
      <w:lvlText w:val=""/>
      <w:lvlJc w:val="left"/>
    </w:lvl>
    <w:lvl w:ilvl="4" w:tplc="00B2028C">
      <w:numFmt w:val="decimal"/>
      <w:lvlText w:val=""/>
      <w:lvlJc w:val="left"/>
    </w:lvl>
    <w:lvl w:ilvl="5" w:tplc="F76C9BBC">
      <w:numFmt w:val="decimal"/>
      <w:lvlText w:val=""/>
      <w:lvlJc w:val="left"/>
    </w:lvl>
    <w:lvl w:ilvl="6" w:tplc="E59AD8EE">
      <w:numFmt w:val="decimal"/>
      <w:lvlText w:val=""/>
      <w:lvlJc w:val="left"/>
    </w:lvl>
    <w:lvl w:ilvl="7" w:tplc="D7266AD0">
      <w:numFmt w:val="decimal"/>
      <w:lvlText w:val=""/>
      <w:lvlJc w:val="left"/>
    </w:lvl>
    <w:lvl w:ilvl="8" w:tplc="2E5A9E22">
      <w:numFmt w:val="decimal"/>
      <w:lvlText w:val=""/>
      <w:lvlJc w:val="left"/>
    </w:lvl>
  </w:abstractNum>
  <w:abstractNum w:abstractNumId="2" w15:restartNumberingAfterBreak="0">
    <w:nsid w:val="6B0D14CF"/>
    <w:multiLevelType w:val="hybridMultilevel"/>
    <w:tmpl w:val="D5FA910A"/>
    <w:lvl w:ilvl="0" w:tplc="C818EFF0">
      <w:start w:val="1"/>
      <w:numFmt w:val="decimal"/>
      <w:lvlText w:val="[%1]"/>
      <w:lvlJc w:val="left"/>
      <w:pPr>
        <w:ind w:left="640" w:hanging="640"/>
      </w:pPr>
    </w:lvl>
    <w:lvl w:ilvl="1" w:tplc="65EEF8D0">
      <w:numFmt w:val="decimal"/>
      <w:lvlText w:val=""/>
      <w:lvlJc w:val="left"/>
    </w:lvl>
    <w:lvl w:ilvl="2" w:tplc="E0908DAE">
      <w:numFmt w:val="decimal"/>
      <w:lvlText w:val=""/>
      <w:lvlJc w:val="left"/>
    </w:lvl>
    <w:lvl w:ilvl="3" w:tplc="B5BEE018">
      <w:numFmt w:val="decimal"/>
      <w:lvlText w:val=""/>
      <w:lvlJc w:val="left"/>
    </w:lvl>
    <w:lvl w:ilvl="4" w:tplc="BE08BFA8">
      <w:numFmt w:val="decimal"/>
      <w:lvlText w:val=""/>
      <w:lvlJc w:val="left"/>
    </w:lvl>
    <w:lvl w:ilvl="5" w:tplc="2C10EDD8">
      <w:numFmt w:val="decimal"/>
      <w:lvlText w:val=""/>
      <w:lvlJc w:val="left"/>
    </w:lvl>
    <w:lvl w:ilvl="6" w:tplc="202CAC66">
      <w:numFmt w:val="decimal"/>
      <w:lvlText w:val=""/>
      <w:lvlJc w:val="left"/>
    </w:lvl>
    <w:lvl w:ilvl="7" w:tplc="58169F32">
      <w:numFmt w:val="decimal"/>
      <w:lvlText w:val=""/>
      <w:lvlJc w:val="left"/>
    </w:lvl>
    <w:lvl w:ilvl="8" w:tplc="D278CCF6">
      <w:numFmt w:val="decimal"/>
      <w:lvlText w:val=""/>
      <w:lvlJc w:val="left"/>
    </w:lvl>
  </w:abstractNum>
  <w:num w:numId="1" w16cid:durableId="2027444733">
    <w:abstractNumId w:val="0"/>
    <w:lvlOverride w:ilvl="0">
      <w:startOverride w:val="1"/>
    </w:lvlOverride>
  </w:num>
  <w:num w:numId="2" w16cid:durableId="1750495270">
    <w:abstractNumId w:val="1"/>
    <w:lvlOverride w:ilvl="0">
      <w:startOverride w:val="1"/>
    </w:lvlOverride>
  </w:num>
  <w:num w:numId="3" w16cid:durableId="8725467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A0E"/>
    <w:rsid w:val="00211C83"/>
    <w:rsid w:val="0022333D"/>
    <w:rsid w:val="006A2A0E"/>
    <w:rsid w:val="009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FB081"/>
  <w15:docId w15:val="{4C87EABE-247E-409F-8E6F-078D018B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11C8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1C8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3388</Words>
  <Characters>21452</Characters>
  <Application>Microsoft Office Word</Application>
  <DocSecurity>0</DocSecurity>
  <Lines>536</Lines>
  <Paragraphs>310</Paragraphs>
  <ScaleCrop>false</ScaleCrop>
  <Company/>
  <LinksUpToDate>false</LinksUpToDate>
  <CharactersWithSpaces>24530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Gurruprasaath M K</cp:lastModifiedBy>
  <cp:revision>3</cp:revision>
  <dcterms:created xsi:type="dcterms:W3CDTF">2026-07-15T01:54:00Z</dcterms:created>
  <dcterms:modified xsi:type="dcterms:W3CDTF">2026-07-15T02:29:00Z</dcterms:modified>
</cp:coreProperties>
</file>