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eastAsia="sans-serif" w:cs="Times New Roman"/>
          <w:b/>
          <w:bCs/>
          <w:i w:val="0"/>
          <w:caps w:val="0"/>
          <w:color w:val="auto"/>
          <w:spacing w:val="0"/>
          <w:sz w:val="24"/>
          <w:szCs w:val="24"/>
          <w:shd w:val="clear" w:fill="FFFFFF"/>
          <w:lang w:val="en-IN"/>
        </w:rPr>
      </w:pPr>
      <w:r>
        <w:rPr>
          <w:rFonts w:hint="default" w:ascii="Times New Roman" w:hAnsi="Times New Roman" w:eastAsia="sans-serif" w:cs="Times New Roman"/>
          <w:b/>
          <w:bCs/>
          <w:i w:val="0"/>
          <w:caps w:val="0"/>
          <w:color w:val="auto"/>
          <w:spacing w:val="0"/>
          <w:sz w:val="24"/>
          <w:szCs w:val="24"/>
          <w:shd w:val="clear" w:fill="FFFFFF"/>
          <w:lang w:val="en-IN"/>
        </w:rPr>
        <w:t xml:space="preserve"> </w:t>
      </w:r>
      <w:r>
        <w:rPr>
          <w:rFonts w:hint="default" w:ascii="Times New Roman" w:hAnsi="Times New Roman" w:eastAsia="sans-serif" w:cs="Times New Roman"/>
          <w:b/>
          <w:bCs/>
          <w:i w:val="0"/>
          <w:color w:val="auto"/>
          <w:spacing w:val="0"/>
          <w:sz w:val="24"/>
          <w:szCs w:val="24"/>
          <w:shd w:val="clear" w:fill="FFFFFF"/>
          <w:lang w:val="en-IN"/>
        </w:rPr>
        <w:t>IS</w:t>
      </w:r>
      <w:r>
        <w:rPr>
          <w:rFonts w:hint="default" w:ascii="Times New Roman" w:hAnsi="Times New Roman" w:eastAsia="sans-serif" w:cs="Times New Roman"/>
          <w:b/>
          <w:bCs/>
          <w:i w:val="0"/>
          <w:caps w:val="0"/>
          <w:color w:val="auto"/>
          <w:spacing w:val="0"/>
          <w:sz w:val="24"/>
          <w:szCs w:val="24"/>
          <w:shd w:val="clear" w:fill="FFFFFF"/>
          <w:lang w:val="en-IN"/>
        </w:rPr>
        <w:t xml:space="preserve"> CRIMINAL LIABILITIES ON TABLIGHI JAMAAT RIGHT?</w:t>
      </w:r>
    </w:p>
    <w:p>
      <w:pPr>
        <w:spacing w:line="480" w:lineRule="auto"/>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olor w:val="auto"/>
          <w:spacing w:val="0"/>
          <w:sz w:val="24"/>
          <w:szCs w:val="24"/>
          <w:shd w:val="clear" w:fill="FFFFFF"/>
          <w:lang w:val="en-IN"/>
        </w:rPr>
        <w:t xml:space="preserve">From the various sources we also get to know the fact that </w:t>
      </w:r>
      <w:r>
        <w:rPr>
          <w:rFonts w:hint="default" w:ascii="Times New Roman" w:hAnsi="Times New Roman" w:eastAsia="sans-serif" w:cs="Times New Roman"/>
          <w:i w:val="0"/>
          <w:caps w:val="0"/>
          <w:color w:val="auto"/>
          <w:spacing w:val="0"/>
          <w:sz w:val="24"/>
          <w:szCs w:val="24"/>
          <w:shd w:val="clear" w:fill="FFFFFF"/>
          <w:lang w:val="en-IN"/>
        </w:rPr>
        <w:t>in India n</w:t>
      </w:r>
      <w:r>
        <w:rPr>
          <w:rFonts w:hint="default" w:ascii="Times New Roman" w:hAnsi="Times New Roman" w:eastAsia="sans-serif" w:cs="Times New Roman"/>
          <w:i w:val="0"/>
          <w:caps w:val="0"/>
          <w:color w:val="auto"/>
          <w:spacing w:val="0"/>
          <w:sz w:val="24"/>
          <w:szCs w:val="24"/>
          <w:shd w:val="clear" w:fill="FFFFFF"/>
        </w:rPr>
        <w:t>o one talks about the government’s del</w:t>
      </w:r>
      <w:bookmarkStart w:id="0" w:name="_GoBack"/>
      <w:bookmarkEnd w:id="0"/>
      <w:r>
        <w:rPr>
          <w:rFonts w:hint="default" w:ascii="Times New Roman" w:hAnsi="Times New Roman" w:eastAsia="sans-serif" w:cs="Times New Roman"/>
          <w:i w:val="0"/>
          <w:caps w:val="0"/>
          <w:color w:val="auto"/>
          <w:spacing w:val="0"/>
          <w:sz w:val="24"/>
          <w:szCs w:val="24"/>
          <w:shd w:val="clear" w:fill="FFFFFF"/>
        </w:rPr>
        <w:t xml:space="preserve">ayed response regarding bans on travel and religious congregations, universal airport screening and extremely low testing rates. The Tablighi Jamaat head’s irresponsible conduct has been blamed entirely for the spread of the infection, added to the demonisation of the larger community. </w:t>
      </w:r>
    </w:p>
    <w:p>
      <w:pPr>
        <w:spacing w:line="480" w:lineRule="auto"/>
        <w:rPr>
          <w:rFonts w:hint="default" w:ascii="Times New Roman" w:hAnsi="Times New Roman" w:eastAsia="sans-serif" w:cs="Times New Roman"/>
          <w:i w:val="0"/>
          <w:caps w:val="0"/>
          <w:color w:val="auto"/>
          <w:spacing w:val="0"/>
          <w:sz w:val="24"/>
          <w:szCs w:val="24"/>
          <w:shd w:val="clear" w:fill="FFFFFF"/>
          <w:lang w:val="en-IN"/>
        </w:rPr>
      </w:pPr>
      <w:r>
        <w:rPr>
          <w:rFonts w:hint="default" w:ascii="Times New Roman" w:hAnsi="Times New Roman" w:eastAsia="sans-serif" w:cs="Times New Roman"/>
          <w:i w:val="0"/>
          <w:caps w:val="0"/>
          <w:color w:val="auto"/>
          <w:spacing w:val="0"/>
          <w:sz w:val="24"/>
          <w:szCs w:val="24"/>
          <w:shd w:val="clear" w:fill="FFFFFF"/>
          <w:lang w:val="en-IN"/>
        </w:rPr>
        <w:t xml:space="preserve">In this we will discuss whether </w:t>
      </w:r>
      <w:r>
        <w:rPr>
          <w:rFonts w:hint="default" w:ascii="Times New Roman" w:hAnsi="Times New Roman" w:eastAsia="sans-serif" w:cs="Times New Roman"/>
          <w:i w:val="0"/>
          <w:caps w:val="0"/>
          <w:color w:val="auto"/>
          <w:spacing w:val="0"/>
          <w:sz w:val="24"/>
          <w:szCs w:val="24"/>
          <w:shd w:val="clear" w:fill="FFFFFF"/>
        </w:rPr>
        <w:t xml:space="preserve">the criminal charges </w:t>
      </w:r>
      <w:r>
        <w:rPr>
          <w:rFonts w:hint="default" w:ascii="Times New Roman" w:hAnsi="Times New Roman" w:eastAsia="sans-serif" w:cs="Times New Roman"/>
          <w:i w:val="0"/>
          <w:caps w:val="0"/>
          <w:color w:val="auto"/>
          <w:spacing w:val="0"/>
          <w:sz w:val="24"/>
          <w:szCs w:val="24"/>
          <w:shd w:val="clear" w:fill="FFFFFF"/>
          <w:lang w:val="en-IN"/>
        </w:rPr>
        <w:t xml:space="preserve">imposed </w:t>
      </w:r>
      <w:r>
        <w:rPr>
          <w:rFonts w:hint="default" w:ascii="Times New Roman" w:hAnsi="Times New Roman" w:eastAsia="sans-serif" w:cs="Times New Roman"/>
          <w:i w:val="0"/>
          <w:caps w:val="0"/>
          <w:color w:val="auto"/>
          <w:spacing w:val="0"/>
          <w:sz w:val="24"/>
          <w:szCs w:val="24"/>
          <w:shd w:val="clear" w:fill="FFFFFF"/>
        </w:rPr>
        <w:t xml:space="preserve">against </w:t>
      </w:r>
      <w:r>
        <w:rPr>
          <w:rFonts w:hint="default" w:ascii="Times New Roman" w:hAnsi="Times New Roman" w:eastAsia="sans-serif" w:cs="Times New Roman"/>
          <w:i w:val="0"/>
          <w:caps w:val="0"/>
          <w:color w:val="auto"/>
          <w:spacing w:val="0"/>
          <w:sz w:val="24"/>
          <w:szCs w:val="24"/>
          <w:shd w:val="clear" w:fill="FFFFFF"/>
          <w:lang w:val="en-IN"/>
        </w:rPr>
        <w:t>them were i</w:t>
      </w:r>
      <w:r>
        <w:rPr>
          <w:rFonts w:hint="default" w:ascii="Times New Roman" w:hAnsi="Times New Roman" w:eastAsia="sans-serif" w:cs="Times New Roman"/>
          <w:i w:val="0"/>
          <w:caps w:val="0"/>
          <w:color w:val="auto"/>
          <w:spacing w:val="0"/>
          <w:sz w:val="24"/>
          <w:szCs w:val="24"/>
          <w:shd w:val="clear" w:fill="FFFFFF"/>
        </w:rPr>
        <w:t>mportant</w:t>
      </w:r>
      <w:r>
        <w:rPr>
          <w:rFonts w:hint="default" w:ascii="Times New Roman" w:hAnsi="Times New Roman" w:eastAsia="sans-serif" w:cs="Times New Roman"/>
          <w:i w:val="0"/>
          <w:caps w:val="0"/>
          <w:color w:val="auto"/>
          <w:spacing w:val="0"/>
          <w:sz w:val="24"/>
          <w:szCs w:val="24"/>
          <w:shd w:val="clear" w:fill="FFFFFF"/>
          <w:lang w:val="en-IN"/>
        </w:rPr>
        <w:t>.</w:t>
      </w:r>
    </w:p>
    <w:p>
      <w:pPr>
        <w:spacing w:line="480" w:lineRule="auto"/>
        <w:rPr>
          <w:rFonts w:hint="default" w:ascii="Times New Roman" w:hAnsi="Times New Roman" w:eastAsia="PT Serif script=all rev=5" w:cs="Times New Roman"/>
          <w:i w:val="0"/>
          <w:caps w:val="0"/>
          <w:color w:val="auto"/>
          <w:spacing w:val="2"/>
          <w:sz w:val="24"/>
          <w:szCs w:val="24"/>
          <w:shd w:val="clear" w:fill="FFFFFF"/>
        </w:rPr>
      </w:pPr>
      <w:r>
        <w:rPr>
          <w:rFonts w:hint="default" w:ascii="Times New Roman" w:hAnsi="Times New Roman" w:eastAsia="PT Serif script=all rev=5" w:cs="Times New Roman"/>
          <w:i w:val="0"/>
          <w:caps w:val="0"/>
          <w:color w:val="auto"/>
          <w:spacing w:val="2"/>
          <w:sz w:val="24"/>
          <w:szCs w:val="24"/>
          <w:shd w:val="clear" w:fill="FFFFFF"/>
        </w:rPr>
        <w:t>Subsequently, when cases of people affected by COVID-19 started being reported from several countries, the blame game started – and how! The United States started calling it the China virus, some in the United States blamed orthodox Jews, African nations pointed the finger at  the white race, Pakistan found fault with the Shias, and we in India have put the entire responsibility for the spread of the novel Coronavirus on the Tablighi Jamaat .</w:t>
      </w:r>
    </w:p>
    <w:p>
      <w:pPr>
        <w:spacing w:line="480" w:lineRule="auto"/>
        <w:rPr>
          <w:rFonts w:hint="default" w:ascii="Times New Roman" w:hAnsi="Times New Roman" w:eastAsia="PT Serif script=all rev=5" w:cs="Times New Roman"/>
          <w:i w:val="0"/>
          <w:caps w:val="0"/>
          <w:color w:val="auto"/>
          <w:spacing w:val="2"/>
          <w:sz w:val="24"/>
          <w:szCs w:val="24"/>
          <w:shd w:val="clear" w:fill="FFFFFF"/>
        </w:rPr>
      </w:pPr>
      <w:r>
        <w:rPr>
          <w:rFonts w:hint="default" w:ascii="Times New Roman" w:hAnsi="Times New Roman" w:eastAsia="PT Serif script=all rev=5" w:cs="Times New Roman"/>
          <w:i w:val="0"/>
          <w:caps w:val="0"/>
          <w:color w:val="auto"/>
          <w:spacing w:val="2"/>
          <w:sz w:val="24"/>
          <w:szCs w:val="24"/>
          <w:shd w:val="clear" w:fill="FFFFFF"/>
        </w:rPr>
        <w:t>And, despite the fact that T</w:t>
      </w:r>
      <w:r>
        <w:rPr>
          <w:rFonts w:hint="default" w:ascii="Times New Roman" w:hAnsi="Times New Roman" w:eastAsia="PT Serif script=all rev=5" w:cs="Times New Roman"/>
          <w:i w:val="0"/>
          <w:caps w:val="0"/>
          <w:color w:val="auto"/>
          <w:spacing w:val="2"/>
          <w:sz w:val="24"/>
          <w:szCs w:val="24"/>
          <w:shd w:val="clear" w:fill="FFFFFF"/>
          <w:lang w:val="en-IN"/>
        </w:rPr>
        <w:t xml:space="preserve">ablighi </w:t>
      </w:r>
      <w:r>
        <w:rPr>
          <w:rFonts w:hint="default" w:ascii="Times New Roman" w:hAnsi="Times New Roman" w:eastAsia="PT Serif script=all rev=5" w:cs="Times New Roman"/>
          <w:i w:val="0"/>
          <w:caps w:val="0"/>
          <w:color w:val="auto"/>
          <w:spacing w:val="2"/>
          <w:sz w:val="24"/>
          <w:szCs w:val="24"/>
          <w:shd w:val="clear" w:fill="FFFFFF"/>
        </w:rPr>
        <w:t>J</w:t>
      </w:r>
      <w:r>
        <w:rPr>
          <w:rFonts w:hint="default" w:ascii="Times New Roman" w:hAnsi="Times New Roman" w:eastAsia="PT Serif script=all rev=5" w:cs="Times New Roman"/>
          <w:i w:val="0"/>
          <w:caps w:val="0"/>
          <w:color w:val="auto"/>
          <w:spacing w:val="2"/>
          <w:sz w:val="24"/>
          <w:szCs w:val="24"/>
          <w:shd w:val="clear" w:fill="FFFFFF"/>
          <w:lang w:val="en-IN"/>
        </w:rPr>
        <w:t>amaat</w:t>
      </w:r>
      <w:r>
        <w:rPr>
          <w:rFonts w:hint="default" w:ascii="Times New Roman" w:hAnsi="Times New Roman" w:eastAsia="PT Serif script=all rev=5" w:cs="Times New Roman"/>
          <w:i w:val="0"/>
          <w:caps w:val="0"/>
          <w:color w:val="auto"/>
          <w:spacing w:val="2"/>
          <w:sz w:val="24"/>
          <w:szCs w:val="24"/>
          <w:shd w:val="clear" w:fill="FFFFFF"/>
        </w:rPr>
        <w:t xml:space="preserve"> is just one small sub-group of the Deoband school, the entire Muslim community was demonised.</w:t>
      </w:r>
    </w:p>
    <w:p>
      <w:pPr>
        <w:spacing w:line="480" w:lineRule="auto"/>
        <w:rPr>
          <w:rFonts w:hint="default" w:ascii="Times New Roman" w:hAnsi="Times New Roman" w:eastAsia="PT Serif script=all rev=5" w:cs="Times New Roman"/>
          <w:i w:val="0"/>
          <w:caps w:val="0"/>
          <w:color w:val="auto"/>
          <w:spacing w:val="2"/>
          <w:sz w:val="24"/>
          <w:szCs w:val="24"/>
          <w:shd w:val="clear" w:fill="FFFFFF"/>
          <w:lang w:val="en-IN"/>
        </w:rPr>
      </w:pPr>
      <w:r>
        <w:rPr>
          <w:rFonts w:hint="default" w:ascii="Times New Roman" w:hAnsi="Times New Roman" w:eastAsia="PT Serif script=all rev=5" w:cs="Times New Roman"/>
          <w:i w:val="0"/>
          <w:caps w:val="0"/>
          <w:color w:val="auto"/>
          <w:spacing w:val="2"/>
          <w:sz w:val="24"/>
          <w:szCs w:val="24"/>
          <w:shd w:val="clear" w:fill="FFFFFF"/>
          <w:lang w:val="en-IN"/>
        </w:rPr>
        <w:t>Is This Blame Game Right??</w:t>
      </w:r>
    </w:p>
    <w:p>
      <w:pPr>
        <w:spacing w:line="480" w:lineRule="auto"/>
        <w:rPr>
          <w:rFonts w:hint="default" w:ascii="Times New Roman" w:hAnsi="Times New Roman" w:eastAsia="PT Serif script=all rev=5" w:cs="Times New Roman"/>
          <w:i w:val="0"/>
          <w:caps w:val="0"/>
          <w:color w:val="auto"/>
          <w:spacing w:val="2"/>
          <w:sz w:val="24"/>
          <w:szCs w:val="24"/>
          <w:shd w:val="clear" w:fill="FFFFFF"/>
          <w:lang w:val="en-IN"/>
        </w:rPr>
      </w:pPr>
      <w:r>
        <w:rPr>
          <w:rFonts w:hint="default" w:ascii="Times New Roman" w:hAnsi="Times New Roman" w:eastAsia="PT Serif script=all rev=5" w:cs="Times New Roman"/>
          <w:i w:val="0"/>
          <w:caps w:val="0"/>
          <w:color w:val="auto"/>
          <w:spacing w:val="2"/>
          <w:sz w:val="24"/>
          <w:szCs w:val="24"/>
          <w:shd w:val="clear" w:fill="FFFFFF"/>
        </w:rPr>
        <w:t>We should also keep in mind that Article 25 gives freedom of religion to “</w:t>
      </w:r>
      <w:r>
        <w:rPr>
          <w:rFonts w:hint="default" w:ascii="Times New Roman" w:hAnsi="Times New Roman" w:eastAsia="PT Serif script=all rev=5" w:cs="Times New Roman"/>
          <w:i w:val="0"/>
          <w:caps w:val="0"/>
          <w:color w:val="auto"/>
          <w:spacing w:val="2"/>
          <w:sz w:val="24"/>
          <w:szCs w:val="24"/>
          <w:shd w:val="clear" w:fill="FFFFFF"/>
          <w:lang w:val="en-IN"/>
        </w:rPr>
        <w:t>a</w:t>
      </w:r>
      <w:r>
        <w:rPr>
          <w:rFonts w:hint="default" w:ascii="Times New Roman" w:hAnsi="Times New Roman" w:eastAsia="PT Serif script=all rev=5" w:cs="Times New Roman"/>
          <w:i w:val="0"/>
          <w:caps w:val="0"/>
          <w:color w:val="auto"/>
          <w:spacing w:val="2"/>
          <w:sz w:val="24"/>
          <w:szCs w:val="24"/>
          <w:shd w:val="clear" w:fill="FFFFFF"/>
        </w:rPr>
        <w:t>ll persons”, hence foreigners who come to India even on tourist visas are at par with citizens and do have the right to profess, practice and propagate their religion. Of course, this freedom is subject to public order, health and morality and other fundamental rights. For instance, the government has now closed all religious places and, therefore, no one, including a foreigner, today has the fundamental right to pray in any religious place of worship</w:t>
      </w:r>
      <w:r>
        <w:rPr>
          <w:rFonts w:hint="default" w:ascii="Times New Roman" w:hAnsi="Times New Roman" w:eastAsia="PT Serif script=all rev=5" w:cs="Times New Roman"/>
          <w:i w:val="0"/>
          <w:caps w:val="0"/>
          <w:color w:val="auto"/>
          <w:spacing w:val="2"/>
          <w:sz w:val="24"/>
          <w:szCs w:val="24"/>
          <w:shd w:val="clear" w:fill="FFFFFF"/>
          <w:lang w:val="en-IN"/>
        </w:rPr>
        <w:t>.</w:t>
      </w:r>
    </w:p>
    <w:p>
      <w:pPr>
        <w:spacing w:line="480" w:lineRule="auto"/>
        <w:rPr>
          <w:rFonts w:hint="default" w:ascii="Times New Roman" w:hAnsi="Times New Roman" w:eastAsia="PT Serif script=all rev=5" w:cs="Times New Roman"/>
          <w:i w:val="0"/>
          <w:caps w:val="0"/>
          <w:color w:val="auto"/>
          <w:spacing w:val="2"/>
          <w:sz w:val="24"/>
          <w:szCs w:val="24"/>
          <w:shd w:val="clear" w:fill="FFFFFF"/>
        </w:rPr>
      </w:pPr>
      <w:r>
        <w:rPr>
          <w:rFonts w:hint="default" w:ascii="Times New Roman" w:hAnsi="Times New Roman" w:eastAsia="PT Serif script=all rev=5" w:cs="Times New Roman"/>
          <w:i w:val="0"/>
          <w:caps w:val="0"/>
          <w:color w:val="auto"/>
          <w:spacing w:val="2"/>
          <w:sz w:val="24"/>
          <w:szCs w:val="24"/>
          <w:shd w:val="clear" w:fill="FFFFFF"/>
        </w:rPr>
        <w:t>If some TV channels termed T</w:t>
      </w:r>
      <w:r>
        <w:rPr>
          <w:rFonts w:hint="default" w:ascii="Times New Roman" w:hAnsi="Times New Roman" w:eastAsia="PT Serif script=all rev=5" w:cs="Times New Roman"/>
          <w:i w:val="0"/>
          <w:caps w:val="0"/>
          <w:color w:val="auto"/>
          <w:spacing w:val="2"/>
          <w:sz w:val="24"/>
          <w:szCs w:val="24"/>
          <w:shd w:val="clear" w:fill="FFFFFF"/>
          <w:lang w:val="en-IN"/>
        </w:rPr>
        <w:t xml:space="preserve">ablighi </w:t>
      </w:r>
      <w:r>
        <w:rPr>
          <w:rFonts w:hint="default" w:ascii="Times New Roman" w:hAnsi="Times New Roman" w:eastAsia="PT Serif script=all rev=5" w:cs="Times New Roman"/>
          <w:i w:val="0"/>
          <w:caps w:val="0"/>
          <w:color w:val="auto"/>
          <w:spacing w:val="2"/>
          <w:sz w:val="24"/>
          <w:szCs w:val="24"/>
          <w:shd w:val="clear" w:fill="FFFFFF"/>
        </w:rPr>
        <w:t>J</w:t>
      </w:r>
      <w:r>
        <w:rPr>
          <w:rFonts w:hint="default" w:ascii="Times New Roman" w:hAnsi="Times New Roman" w:eastAsia="PT Serif script=all rev=5" w:cs="Times New Roman"/>
          <w:i w:val="0"/>
          <w:caps w:val="0"/>
          <w:color w:val="auto"/>
          <w:spacing w:val="2"/>
          <w:sz w:val="24"/>
          <w:szCs w:val="24"/>
          <w:shd w:val="clear" w:fill="FFFFFF"/>
          <w:lang w:val="en-IN"/>
        </w:rPr>
        <w:t>amaat</w:t>
      </w:r>
      <w:r>
        <w:rPr>
          <w:rFonts w:hint="default" w:ascii="Times New Roman" w:hAnsi="Times New Roman" w:eastAsia="PT Serif script=all rev=5" w:cs="Times New Roman"/>
          <w:i w:val="0"/>
          <w:caps w:val="0"/>
          <w:color w:val="auto"/>
          <w:spacing w:val="2"/>
          <w:sz w:val="24"/>
          <w:szCs w:val="24"/>
          <w:shd w:val="clear" w:fill="FFFFFF"/>
        </w:rPr>
        <w:t>’s irresponsible acts ‘corona jihad’, others straightaway declared that it was responsible for the criminal conspiracy of spreading COVID-19, making viewers familiar with the term ‘super spreaders’.</w:t>
      </w:r>
    </w:p>
    <w:p>
      <w:pPr>
        <w:spacing w:line="480" w:lineRule="auto"/>
        <w:rPr>
          <w:rFonts w:hint="default" w:ascii="Times New Roman" w:hAnsi="Times New Roman" w:eastAsia="PT Serif script=all rev=5" w:cs="Times New Roman"/>
          <w:i w:val="0"/>
          <w:caps w:val="0"/>
          <w:color w:val="auto"/>
          <w:spacing w:val="2"/>
          <w:sz w:val="24"/>
          <w:szCs w:val="24"/>
          <w:shd w:val="clear" w:fill="FFFFFF"/>
        </w:rPr>
      </w:pPr>
      <w:r>
        <w:rPr>
          <w:rFonts w:hint="default" w:ascii="Times New Roman" w:hAnsi="Times New Roman" w:eastAsia="PT Serif script=all rev=5" w:cs="Times New Roman"/>
          <w:i w:val="0"/>
          <w:caps w:val="0"/>
          <w:color w:val="auto"/>
          <w:spacing w:val="2"/>
          <w:sz w:val="24"/>
          <w:szCs w:val="24"/>
          <w:shd w:val="clear" w:fill="FFFFFF"/>
        </w:rPr>
        <w:t>It is important to remember that almost all the 1500 people who were eventually evacuated from the Nizamuddin mosque on March 30 and 31 were themselves victims, not perpetrators or culprits.</w:t>
      </w:r>
    </w:p>
    <w:p>
      <w:pPr>
        <w:pStyle w:val="2"/>
        <w:keepNext w:val="0"/>
        <w:keepLines w:val="0"/>
        <w:widowControl/>
        <w:suppressLineNumbers w:val="0"/>
        <w:shd w:val="clear" w:fill="FFFFFF"/>
        <w:spacing w:line="480" w:lineRule="auto"/>
        <w:ind w:left="0" w:firstLine="0"/>
        <w:rPr>
          <w:rFonts w:hint="default" w:ascii="Times New Roman" w:hAnsi="Times New Roman" w:eastAsia="PT Serif script=all rev=5" w:cs="Times New Roman"/>
          <w:i w:val="0"/>
          <w:caps w:val="0"/>
          <w:color w:val="auto"/>
          <w:spacing w:val="2"/>
          <w:sz w:val="24"/>
          <w:szCs w:val="24"/>
        </w:rPr>
      </w:pPr>
      <w:r>
        <w:rPr>
          <w:rFonts w:hint="default" w:ascii="Times New Roman" w:hAnsi="Times New Roman" w:eastAsia="PT Serif script=all rev=5" w:cs="Times New Roman"/>
          <w:b/>
          <w:i w:val="0"/>
          <w:caps w:val="0"/>
          <w:color w:val="auto"/>
          <w:spacing w:val="2"/>
          <w:sz w:val="24"/>
          <w:szCs w:val="24"/>
          <w:shd w:val="clear" w:fill="FFFFFF"/>
        </w:rPr>
        <w:t>The charges framed against the TJ head and advisers</w:t>
      </w:r>
    </w:p>
    <w:p>
      <w:pPr>
        <w:pStyle w:val="2"/>
        <w:keepNext w:val="0"/>
        <w:keepLines w:val="0"/>
        <w:widowControl/>
        <w:suppressLineNumbers w:val="0"/>
        <w:shd w:val="clear" w:fill="FFFFFF"/>
        <w:spacing w:line="480" w:lineRule="auto"/>
        <w:ind w:left="0" w:firstLine="0"/>
        <w:rPr>
          <w:rFonts w:hint="default" w:eastAsia="PT Serif script=all rev=5" w:cs="Times New Roman"/>
          <w:i w:val="0"/>
          <w:caps w:val="0"/>
          <w:color w:val="auto"/>
          <w:spacing w:val="2"/>
          <w:sz w:val="24"/>
          <w:szCs w:val="24"/>
          <w:shd w:val="clear" w:fill="FFFFFF"/>
          <w:lang w:val="en-IN"/>
        </w:rPr>
      </w:pPr>
      <w:r>
        <w:rPr>
          <w:rFonts w:hint="default" w:ascii="Times New Roman" w:hAnsi="Times New Roman" w:eastAsia="PT Serif script=all rev=5" w:cs="Times New Roman"/>
          <w:i w:val="0"/>
          <w:caps w:val="0"/>
          <w:color w:val="auto"/>
          <w:spacing w:val="2"/>
          <w:sz w:val="24"/>
          <w:szCs w:val="24"/>
          <w:shd w:val="clear" w:fill="FFFFFF"/>
        </w:rPr>
        <w:t>On the complaint of the Nizamuddin Police Station SHO, Mukesh Walia, an FIR was filed on March 31 against T</w:t>
      </w:r>
      <w:r>
        <w:rPr>
          <w:rFonts w:hint="default" w:eastAsia="PT Serif script=all rev=5" w:cs="Times New Roman"/>
          <w:i w:val="0"/>
          <w:caps w:val="0"/>
          <w:color w:val="auto"/>
          <w:spacing w:val="2"/>
          <w:sz w:val="24"/>
          <w:szCs w:val="24"/>
          <w:shd w:val="clear" w:fill="FFFFFF"/>
          <w:lang w:val="en-IN"/>
        </w:rPr>
        <w:t>ablighi Jamaat leader</w:t>
      </w:r>
      <w:r>
        <w:rPr>
          <w:rFonts w:hint="default" w:ascii="Times New Roman" w:hAnsi="Times New Roman" w:eastAsia="PT Serif script=all rev=5" w:cs="Times New Roman"/>
          <w:i w:val="0"/>
          <w:caps w:val="0"/>
          <w:color w:val="auto"/>
          <w:spacing w:val="2"/>
          <w:sz w:val="24"/>
          <w:szCs w:val="24"/>
          <w:shd w:val="clear" w:fill="FFFFFF"/>
        </w:rPr>
        <w:t xml:space="preserve"> and seven others under Section 3 of the Epidemic Diseases Act,1897, and Sections 269, 270 and 271 read with Section 120B of the Indian Penal Code (IPC), 1860. Through these sections he is being accused of disobeying orders of a public servant and spreading infectious disease</w:t>
      </w:r>
      <w:r>
        <w:rPr>
          <w:rFonts w:hint="default" w:eastAsia="PT Serif script=all rev=5" w:cs="Times New Roman"/>
          <w:i w:val="0"/>
          <w:caps w:val="0"/>
          <w:color w:val="auto"/>
          <w:spacing w:val="2"/>
          <w:sz w:val="24"/>
          <w:szCs w:val="24"/>
          <w:shd w:val="clear" w:fill="FFFFFF"/>
          <w:lang w:val="en-IN"/>
        </w:rPr>
        <w:t>.</w:t>
      </w:r>
    </w:p>
    <w:p>
      <w:pPr>
        <w:pStyle w:val="2"/>
        <w:keepNext w:val="0"/>
        <w:keepLines w:val="0"/>
        <w:widowControl/>
        <w:suppressLineNumbers w:val="0"/>
        <w:shd w:val="clear" w:fill="FFFFFF"/>
        <w:spacing w:line="480" w:lineRule="auto"/>
        <w:ind w:left="0" w:firstLine="0"/>
        <w:rPr>
          <w:rFonts w:hint="default" w:ascii="Times New Roman" w:hAnsi="Times New Roman" w:eastAsia="PT Serif script=all rev=5" w:cs="Times New Roman"/>
          <w:i w:val="0"/>
          <w:caps w:val="0"/>
          <w:color w:val="auto"/>
          <w:spacing w:val="2"/>
          <w:sz w:val="24"/>
          <w:szCs w:val="24"/>
          <w:shd w:val="clear" w:fill="FFFFFF"/>
        </w:rPr>
      </w:pPr>
      <w:r>
        <w:rPr>
          <w:rFonts w:hint="default" w:ascii="Times New Roman" w:hAnsi="Times New Roman" w:eastAsia="PT Serif script=all rev=5" w:cs="Times New Roman"/>
          <w:i w:val="0"/>
          <w:caps w:val="0"/>
          <w:color w:val="auto"/>
          <w:spacing w:val="2"/>
          <w:sz w:val="24"/>
          <w:szCs w:val="24"/>
          <w:shd w:val="clear" w:fill="FFFFFF"/>
        </w:rPr>
        <w:t>On April 15, another charge was added: the T</w:t>
      </w:r>
      <w:r>
        <w:rPr>
          <w:rFonts w:hint="default" w:ascii="Times New Roman" w:hAnsi="Times New Roman" w:eastAsia="PT Serif script=all rev=5" w:cs="Times New Roman"/>
          <w:i w:val="0"/>
          <w:caps w:val="0"/>
          <w:color w:val="auto"/>
          <w:spacing w:val="2"/>
          <w:sz w:val="24"/>
          <w:szCs w:val="24"/>
          <w:shd w:val="clear" w:fill="FFFFFF"/>
          <w:lang w:val="en-IN"/>
        </w:rPr>
        <w:t xml:space="preserve">ablighi </w:t>
      </w:r>
      <w:r>
        <w:rPr>
          <w:rFonts w:hint="default" w:ascii="Times New Roman" w:hAnsi="Times New Roman" w:eastAsia="PT Serif script=all rev=5" w:cs="Times New Roman"/>
          <w:i w:val="0"/>
          <w:caps w:val="0"/>
          <w:color w:val="auto"/>
          <w:spacing w:val="2"/>
          <w:sz w:val="24"/>
          <w:szCs w:val="24"/>
          <w:shd w:val="clear" w:fill="FFFFFF"/>
        </w:rPr>
        <w:t>J</w:t>
      </w:r>
      <w:r>
        <w:rPr>
          <w:rFonts w:hint="default" w:ascii="Times New Roman" w:hAnsi="Times New Roman" w:eastAsia="PT Serif script=all rev=5" w:cs="Times New Roman"/>
          <w:i w:val="0"/>
          <w:caps w:val="0"/>
          <w:color w:val="auto"/>
          <w:spacing w:val="2"/>
          <w:sz w:val="24"/>
          <w:szCs w:val="24"/>
          <w:shd w:val="clear" w:fill="FFFFFF"/>
          <w:lang w:val="en-IN"/>
        </w:rPr>
        <w:t>amaat</w:t>
      </w:r>
      <w:r>
        <w:rPr>
          <w:rFonts w:hint="default" w:ascii="Times New Roman" w:hAnsi="Times New Roman" w:eastAsia="PT Serif script=all rev=5" w:cs="Times New Roman"/>
          <w:i w:val="0"/>
          <w:caps w:val="0"/>
          <w:color w:val="auto"/>
          <w:spacing w:val="2"/>
          <w:sz w:val="24"/>
          <w:szCs w:val="24"/>
          <w:shd w:val="clear" w:fill="FFFFFF"/>
        </w:rPr>
        <w:t xml:space="preserve"> head was booked on charges of culpable homicide not amounting to murder (Section 304, IPC). The punishment for culpable homicide is life imprisonment or 10 years imprisonment.</w:t>
      </w:r>
    </w:p>
    <w:p>
      <w:pPr>
        <w:spacing w:line="480" w:lineRule="auto"/>
        <w:rPr>
          <w:rFonts w:hint="default" w:ascii="Times New Roman" w:hAnsi="Times New Roman" w:eastAsia="PT Serif script=all rev=5" w:cs="Times New Roman"/>
          <w:i w:val="0"/>
          <w:caps w:val="0"/>
          <w:color w:val="auto"/>
          <w:spacing w:val="2"/>
          <w:sz w:val="24"/>
          <w:szCs w:val="24"/>
          <w:shd w:val="clear" w:fill="FFFFFF"/>
          <w:lang w:val="en-IN"/>
        </w:rPr>
      </w:pPr>
      <w:r>
        <w:rPr>
          <w:rFonts w:hint="default" w:ascii="Times New Roman" w:hAnsi="Times New Roman" w:eastAsia="PT Serif script=all rev=5" w:cs="Times New Roman"/>
          <w:i w:val="0"/>
          <w:caps w:val="0"/>
          <w:color w:val="282828"/>
          <w:spacing w:val="2"/>
          <w:sz w:val="24"/>
          <w:szCs w:val="24"/>
          <w:shd w:val="clear" w:fill="FFFFFF"/>
        </w:rPr>
        <w:t>The</w:t>
      </w:r>
      <w:r>
        <w:rPr>
          <w:rFonts w:hint="default" w:ascii="PT Serif script=all rev=5" w:hAnsi="PT Serif script=all rev=5" w:eastAsia="PT Serif script=all rev=5" w:cs="PT Serif script=all rev=5"/>
          <w:i w:val="0"/>
          <w:caps w:val="0"/>
          <w:color w:val="282828"/>
          <w:spacing w:val="2"/>
          <w:sz w:val="23"/>
          <w:szCs w:val="23"/>
          <w:shd w:val="clear" w:fill="FFFFFF"/>
        </w:rPr>
        <w:t> </w:t>
      </w:r>
      <w:r>
        <w:rPr>
          <w:rFonts w:hint="default" w:ascii="Times New Roman" w:hAnsi="Times New Roman" w:eastAsia="PT Serif script=all rev=5" w:cs="Times New Roman"/>
          <w:i w:val="0"/>
          <w:caps w:val="0"/>
          <w:color w:val="auto"/>
          <w:spacing w:val="2"/>
          <w:sz w:val="24"/>
          <w:szCs w:val="24"/>
          <w:shd w:val="clear" w:fill="FFFFFF"/>
        </w:rPr>
        <w:t>Epidemic Diseases Act,1897, is an archaic colonial law that merely empowers state governments and the central government to prescribe temporary regulations to be observed during a dangerous epidemic if ordinary laws are found to be insufficient.</w:t>
      </w:r>
      <w:r>
        <w:rPr>
          <w:rFonts w:hint="default" w:ascii="Times New Roman" w:hAnsi="Times New Roman" w:eastAsia="PT Serif script=all rev=5" w:cs="Times New Roman"/>
          <w:i w:val="0"/>
          <w:caps w:val="0"/>
          <w:color w:val="auto"/>
          <w:spacing w:val="2"/>
          <w:sz w:val="24"/>
          <w:szCs w:val="24"/>
          <w:shd w:val="clear" w:fill="FFFFFF"/>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Raavi">
    <w:panose1 w:val="020B0502040204020203"/>
    <w:charset w:val="00"/>
    <w:family w:val="swiss"/>
    <w:pitch w:val="default"/>
    <w:sig w:usb0="00020003" w:usb1="00000000" w:usb2="00000000" w:usb3="00000000" w:csb0="00000001" w:csb1="00000000"/>
  </w:font>
  <w:font w:name="sans-serif">
    <w:altName w:val="AMGDT"/>
    <w:panose1 w:val="00000000000000000000"/>
    <w:charset w:val="00"/>
    <w:family w:val="auto"/>
    <w:pitch w:val="default"/>
    <w:sig w:usb0="00000000" w:usb1="00000000" w:usb2="00000000" w:usb3="00000000" w:csb0="00000000" w:csb1="00000000"/>
  </w:font>
  <w:font w:name="PT Serif script=all rev=5">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F6307"/>
    <w:rsid w:val="09DF3AAE"/>
    <w:rsid w:val="17CF6307"/>
    <w:rsid w:val="2D6B6AC7"/>
    <w:rsid w:val="51A21CC0"/>
    <w:rsid w:val="5BD53DEC"/>
    <w:rsid w:val="68FB0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Raavi"/>
      <w:sz w:val="22"/>
      <w:szCs w:val="22"/>
      <w:lang w:val="en-IN"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Office_11.2.0.9259_F1E327BC-269C-435d-A152-05C5408002CA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2020-05-05T12:52:00Z</dcterms:created>
  <dc:creator>google1579060365</dc:creator>
  <cp:lastModifiedBy>google1579060365</cp:lastModifiedBy>
  <dcterms:modified xsi:type="dcterms:W3CDTF">2020-05-05T20:34:28Z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