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5F" w:rsidRDefault="007C2F5F" w:rsidP="007C2F5F">
      <w:pPr>
        <w:spacing w:line="360" w:lineRule="auto"/>
        <w:jc w:val="both"/>
      </w:pPr>
      <w:r>
        <w:t>Algorithms</w:t>
      </w:r>
    </w:p>
    <w:p w:rsidR="007C2F5F" w:rsidRDefault="007C2F5F" w:rsidP="007C2F5F">
      <w:pPr>
        <w:spacing w:line="360" w:lineRule="auto"/>
        <w:jc w:val="both"/>
      </w:pPr>
      <w:r>
        <w:t>Factorization</w:t>
      </w:r>
    </w:p>
    <w:p w:rsidR="007C2F5F" w:rsidRDefault="007C2F5F" w:rsidP="007C2F5F">
      <w:pPr>
        <w:spacing w:line="360" w:lineRule="auto"/>
        <w:jc w:val="both"/>
      </w:pPr>
      <w:r>
        <w:tab/>
        <w:t>See machine learning video</w:t>
      </w:r>
    </w:p>
    <w:p w:rsidR="007C2F5F" w:rsidRDefault="007C2F5F" w:rsidP="007C2F5F">
      <w:pPr>
        <w:spacing w:line="360" w:lineRule="auto"/>
        <w:jc w:val="both"/>
      </w:pPr>
      <w:r>
        <w:t>SVT</w:t>
      </w:r>
    </w:p>
    <w:p w:rsidR="007C2F5F" w:rsidRDefault="007C2F5F" w:rsidP="007C2F5F">
      <w:pPr>
        <w:spacing w:line="360" w:lineRule="auto"/>
        <w:jc w:val="both"/>
      </w:pPr>
      <w:r>
        <w:t>FPCA</w:t>
      </w:r>
    </w:p>
    <w:p w:rsidR="007C2F5F" w:rsidRDefault="007C2F5F" w:rsidP="007C2F5F">
      <w:pPr>
        <w:spacing w:line="360" w:lineRule="auto"/>
        <w:jc w:val="both"/>
      </w:pPr>
      <w:proofErr w:type="spellStart"/>
      <w:r>
        <w:t>Optspace</w:t>
      </w:r>
      <w:proofErr w:type="spellEnd"/>
    </w:p>
    <w:p w:rsidR="00CC340B" w:rsidRDefault="00CC340B"/>
    <w:p w:rsidR="00F4695F" w:rsidRDefault="00F4695F"/>
    <w:p w:rsidR="00F4695F" w:rsidRDefault="00F4695F" w:rsidP="00F4695F">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line="360" w:lineRule="auto"/>
        <w:ind w:left="357"/>
        <w:jc w:val="both"/>
      </w:pPr>
      <w:bookmarkStart w:id="0" w:name="_Toc326656367"/>
      <w:r>
        <w:t>Matrix completion by factorization</w:t>
      </w:r>
      <w:bookmarkEnd w:id="0"/>
    </w:p>
    <w:p w:rsidR="00F4695F" w:rsidRDefault="00F4695F" w:rsidP="00F4695F">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prize, it also works for a variety of datasets and do so quite fast. This is a variant of </w:t>
      </w:r>
      <w:proofErr w:type="spellStart"/>
      <w:r>
        <w:t>simon</w:t>
      </w:r>
      <w:proofErr w:type="spellEnd"/>
      <w:r>
        <w:t xml:space="preserve">-funk </w:t>
      </w:r>
      <w:sdt>
        <w:sdtPr>
          <w:id w:val="-401526989"/>
          <w:citation/>
        </w:sdtPr>
        <w:sdtContent>
          <w:r>
            <w:fldChar w:fldCharType="begin"/>
          </w:r>
          <w:r>
            <w:rPr>
              <w:lang w:val="en-US"/>
            </w:rPr>
            <w:instrText xml:space="preserve"> CITATION Fun06 \l 1033 </w:instrText>
          </w:r>
          <w:r>
            <w:fldChar w:fldCharType="separate"/>
          </w:r>
          <w:r w:rsidRPr="002A3510">
            <w:rPr>
              <w:noProof/>
              <w:lang w:val="en-US"/>
            </w:rPr>
            <w:t>[19]</w:t>
          </w:r>
          <w:r>
            <w:fldChar w:fldCharType="end"/>
          </w:r>
        </w:sdtContent>
      </w:sdt>
      <w:r>
        <w:t xml:space="preserve"> type heuristic with some modifications in the algorithm.</w:t>
      </w:r>
    </w:p>
    <w:p w:rsidR="00F4695F" w:rsidRDefault="00F4695F" w:rsidP="00F4695F">
      <w:pPr>
        <w:spacing w:line="360" w:lineRule="auto"/>
        <w:jc w:val="both"/>
      </w:pPr>
      <m:oMathPara>
        <m:oMath>
          <m:r>
            <w:rPr>
              <w:rFonts w:ascii="Cambria Math" w:hAnsi="Cambria Math"/>
              <w:sz w:val="26"/>
            </w:rPr>
            <m:t>M=UV</m:t>
          </m:r>
        </m:oMath>
      </m:oMathPara>
    </w:p>
    <w:p w:rsidR="00F4695F" w:rsidRPr="007A460D" w:rsidRDefault="00F4695F" w:rsidP="00F4695F">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original matrix. </w:t>
      </w:r>
    </w:p>
    <w:p w:rsidR="00F4695F" w:rsidRDefault="00F4695F" w:rsidP="00F4695F">
      <w:pPr>
        <w:keepNext/>
        <w:spacing w:line="360" w:lineRule="auto"/>
        <w:jc w:val="center"/>
      </w:pPr>
      <w:r>
        <w:rPr>
          <w:noProof/>
          <w:lang w:eastAsia="en-IN"/>
        </w:rPr>
        <w:drawing>
          <wp:inline distT="0" distB="0" distL="0" distR="0" wp14:anchorId="19ED8610" wp14:editId="483CCDA8">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5329" cy="1541123"/>
                    </a:xfrm>
                    <a:prstGeom prst="rect">
                      <a:avLst/>
                    </a:prstGeom>
                  </pic:spPr>
                </pic:pic>
              </a:graphicData>
            </a:graphic>
          </wp:inline>
        </w:drawing>
      </w:r>
    </w:p>
    <w:p w:rsidR="00F4695F" w:rsidRPr="00F65DD9" w:rsidRDefault="00F4695F" w:rsidP="00F4695F">
      <w:pPr>
        <w:pStyle w:val="Caption"/>
        <w:spacing w:line="360" w:lineRule="auto"/>
      </w:pPr>
      <w:bookmarkStart w:id="1" w:name="_Toc326656457"/>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2</w:t>
      </w:r>
      <w:r>
        <w:fldChar w:fldCharType="end"/>
      </w:r>
      <w:r>
        <w:t xml:space="preserve"> – Data matrix as two latent feature matrices</w:t>
      </w:r>
      <w:bookmarkEnd w:id="1"/>
    </w:p>
    <w:p w:rsidR="00F4695F" w:rsidRDefault="00F4695F" w:rsidP="00F4695F">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F4695F" w:rsidRDefault="00F4695F" w:rsidP="00F4695F">
      <w:pPr>
        <w:keepNext/>
        <w:spacing w:line="360" w:lineRule="auto"/>
        <w:jc w:val="center"/>
      </w:pPr>
      <w:r>
        <w:rPr>
          <w:noProof/>
          <w:lang w:eastAsia="en-IN"/>
        </w:rPr>
        <w:lastRenderedPageBreak/>
        <w:drawing>
          <wp:inline distT="0" distB="0" distL="0" distR="0" wp14:anchorId="5FAA888F" wp14:editId="2C45D0AF">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5345" cy="2001756"/>
                    </a:xfrm>
                    <a:prstGeom prst="rect">
                      <a:avLst/>
                    </a:prstGeom>
                  </pic:spPr>
                </pic:pic>
              </a:graphicData>
            </a:graphic>
          </wp:inline>
        </w:drawing>
      </w:r>
    </w:p>
    <w:p w:rsidR="00F4695F" w:rsidRDefault="00F4695F" w:rsidP="00F4695F">
      <w:pPr>
        <w:pStyle w:val="Caption"/>
        <w:spacing w:line="360" w:lineRule="auto"/>
      </w:pPr>
      <w:bookmarkStart w:id="2" w:name="_Toc326656458"/>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3</w:t>
      </w:r>
      <w:r>
        <w:fldChar w:fldCharType="end"/>
      </w:r>
      <w:r>
        <w:t xml:space="preserve"> - Original matrix M</w:t>
      </w:r>
      <w:bookmarkEnd w:id="2"/>
    </w:p>
    <w:p w:rsidR="00F4695F" w:rsidRDefault="00F4695F" w:rsidP="00F4695F">
      <w:pPr>
        <w:spacing w:line="360" w:lineRule="auto"/>
        <w:jc w:val="both"/>
      </w:pPr>
      <w:r>
        <w:t>To study the matrix completion we now randomly hide some entries from the matrix and these missing locations are itself chosen from a normal distribution of internes ranging from 1 to n*m without replacement so that values does not repeat. Hence by following such a procedure we can assure ourselves that the given number of entries is missing without any doubt.</w:t>
      </w:r>
    </w:p>
    <w:p w:rsidR="00F4695F" w:rsidRPr="00805711" w:rsidRDefault="00F4695F" w:rsidP="00F4695F">
      <w:pPr>
        <w:spacing w:line="360" w:lineRule="auto"/>
        <w:jc w:val="both"/>
        <w:rPr>
          <w:b/>
        </w:rPr>
      </w:pPr>
      <w:r w:rsidRPr="00805711">
        <w:rPr>
          <w:b/>
        </w:rPr>
        <w:t>Code</w:t>
      </w:r>
    </w:p>
    <w:bookmarkStart w:id="3" w:name="_MON_1400273294"/>
    <w:bookmarkEnd w:id="3"/>
    <w:p w:rsidR="00F4695F" w:rsidRDefault="00F4695F" w:rsidP="00F4695F">
      <w:pPr>
        <w:spacing w:line="360" w:lineRule="auto"/>
        <w:jc w:val="both"/>
      </w:pPr>
      <w:r>
        <w:object w:dxaOrig="9360" w:dyaOrig="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59.45pt" o:ole="">
            <v:imagedata r:id="rId8" o:title=""/>
          </v:shape>
          <o:OLEObject Type="Embed" ProgID="Word.OpenDocumentText.12" ShapeID="_x0000_i1025" DrawAspect="Content" ObjectID="_1402432309" r:id="rId9"/>
        </w:object>
      </w:r>
    </w:p>
    <w:p w:rsidR="00F4695F" w:rsidRDefault="00F4695F" w:rsidP="00F4695F">
      <w:pPr>
        <w:keepNext/>
        <w:spacing w:line="360" w:lineRule="auto"/>
        <w:jc w:val="center"/>
      </w:pPr>
      <w:r>
        <w:rPr>
          <w:noProof/>
          <w:lang w:eastAsia="en-IN"/>
        </w:rPr>
        <w:drawing>
          <wp:inline distT="0" distB="0" distL="0" distR="0" wp14:anchorId="0D639149" wp14:editId="3FC94A7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F4695F" w:rsidRDefault="00F4695F" w:rsidP="00F4695F">
      <w:pPr>
        <w:pStyle w:val="Caption"/>
        <w:spacing w:line="360" w:lineRule="auto"/>
      </w:pPr>
      <w:bookmarkStart w:id="4" w:name="_Toc326656459"/>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4</w:t>
      </w:r>
      <w:r>
        <w:fldChar w:fldCharType="end"/>
      </w:r>
      <w:r>
        <w:t xml:space="preserve"> - Matrix with missing </w:t>
      </w:r>
      <w:proofErr w:type="spellStart"/>
      <w:r>
        <w:t>enteries</w:t>
      </w:r>
      <w:proofErr w:type="spellEnd"/>
      <w:r>
        <w:t xml:space="preserve"> </w:t>
      </w:r>
      <w:proofErr w:type="spellStart"/>
      <w:r>
        <w:t>M_missing</w:t>
      </w:r>
      <w:bookmarkEnd w:id="4"/>
      <w:proofErr w:type="spellEnd"/>
    </w:p>
    <w:p w:rsidR="00F4695F" w:rsidRDefault="00F4695F" w:rsidP="00F4695F">
      <w:pPr>
        <w:spacing w:line="360" w:lineRule="auto"/>
        <w:jc w:val="both"/>
      </w:pPr>
      <w:r>
        <w:t xml:space="preserve">The values shown in blue are 0 and that shown in red are 64 as in the figure above, however the entries in green are missing and their information will not be used in the algorithm which </w:t>
      </w:r>
      <w:r>
        <w:lastRenderedPageBreak/>
        <w:t xml:space="preserve">predicting the original matrix. We have used a value of 32 just for illustration purposes and to depict it clearly, The value assigned to missing numbers does not matter as it is not to be used in the algorithm which computing the original matrix. The assumption that it is of low rank holds good here. The goal of our algorithm is that we wish to recover the original matrix from this matrix with missing enters. </w:t>
      </w:r>
    </w:p>
    <w:p w:rsidR="00F4695F" w:rsidRDefault="00F4695F" w:rsidP="00F4695F">
      <w:pPr>
        <w:pStyle w:val="Heading3"/>
        <w:keepNext/>
        <w:keepLines/>
        <w:numPr>
          <w:ilvl w:val="2"/>
          <w:numId w:val="1"/>
        </w:numPr>
        <w:pBdr>
          <w:top w:val="none" w:sz="0" w:space="0" w:color="auto"/>
          <w:left w:val="none" w:sz="0" w:space="0" w:color="auto"/>
        </w:pBdr>
        <w:spacing w:before="200" w:line="360" w:lineRule="auto"/>
        <w:ind w:left="357"/>
        <w:jc w:val="both"/>
      </w:pPr>
      <w:bookmarkStart w:id="5" w:name="_Toc326656368"/>
      <w:r>
        <w:t>Mathematical model</w:t>
      </w:r>
      <w:bookmarkEnd w:id="5"/>
    </w:p>
    <w:p w:rsidR="00F4695F" w:rsidRDefault="00F4695F" w:rsidP="00F4695F">
      <w:pPr>
        <w:spacing w:line="360" w:lineRule="auto"/>
        <w:jc w:val="both"/>
      </w:pPr>
      <w:r>
        <w:t xml:space="preserve">The goal of the algorithm is to minimize the </w:t>
      </w:r>
      <w:proofErr w:type="spellStart"/>
      <w:r>
        <w:t>frobinius</w:t>
      </w:r>
      <w:proofErr w:type="spellEnd"/>
      <w:r>
        <w:t xml:space="preserve"> norm between the two matrices X and M.</w:t>
      </w:r>
    </w:p>
    <w:p w:rsidR="00F4695F" w:rsidRPr="003D1624" w:rsidRDefault="00F4695F" w:rsidP="00F4695F">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F4695F" w:rsidRDefault="00F4695F" w:rsidP="00F4695F">
      <w:pPr>
        <w:spacing w:line="360" w:lineRule="auto"/>
        <w:jc w:val="both"/>
        <w:rPr>
          <w:rFonts w:eastAsiaTheme="minorEastAsia"/>
        </w:rPr>
      </w:pPr>
      <w:r>
        <w:rPr>
          <w:rFonts w:eastAsiaTheme="minorEastAsia"/>
        </w:rPr>
        <w:t>Or equivalently</w:t>
      </w:r>
    </w:p>
    <w:p w:rsidR="00F4695F" w:rsidRPr="003D1624" w:rsidRDefault="00F4695F" w:rsidP="00F4695F">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F4695F" w:rsidRDefault="00F4695F" w:rsidP="00F4695F">
      <w:pPr>
        <w:spacing w:line="360" w:lineRule="auto"/>
        <w:jc w:val="both"/>
        <w:rPr>
          <w:rFonts w:eastAsiaTheme="minorEastAsia"/>
        </w:rPr>
      </w:pPr>
      <w:r>
        <w:rPr>
          <w:rFonts w:eastAsiaTheme="minorEastAsia"/>
        </w:rPr>
        <w:t xml:space="preserve">We update matrix x so that our error term e gets minimised after each iteration, a very simple algorithm for this is introduced by Simon Funk here </w:t>
      </w:r>
      <w:sdt>
        <w:sdtPr>
          <w:rPr>
            <w:rFonts w:eastAsiaTheme="minorEastAsia"/>
          </w:rPr>
          <w:id w:val="-695081012"/>
          <w:citation/>
        </w:sdt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F4695F" w:rsidRDefault="00F4695F" w:rsidP="00F4695F">
      <w:pPr>
        <w:spacing w:line="360" w:lineRule="auto"/>
        <w:jc w:val="both"/>
        <w:rPr>
          <w:rFonts w:eastAsiaTheme="minorEastAsia"/>
        </w:rPr>
      </w:pPr>
      <w:r>
        <w:rPr>
          <w:rFonts w:eastAsiaTheme="minorEastAsia"/>
        </w:rPr>
        <w:t>Decompose the matrix into two latent factors as described above</w:t>
      </w:r>
    </w:p>
    <w:p w:rsidR="00F4695F" w:rsidRDefault="00F4695F" w:rsidP="00F4695F">
      <w:pPr>
        <w:spacing w:line="360" w:lineRule="auto"/>
        <w:jc w:val="center"/>
      </w:pPr>
      <w:r>
        <w:rPr>
          <w:noProof/>
          <w:lang w:eastAsia="en-IN"/>
        </w:rPr>
        <w:drawing>
          <wp:inline distT="0" distB="0" distL="0" distR="0" wp14:anchorId="283B0390" wp14:editId="7B046B99">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F4695F" w:rsidRDefault="00F4695F" w:rsidP="00F4695F">
      <w:pPr>
        <w:spacing w:line="360" w:lineRule="auto"/>
        <w:jc w:val="center"/>
      </w:pPr>
      <w:r>
        <w:rPr>
          <w:noProof/>
          <w:lang w:eastAsia="en-IN"/>
        </w:rPr>
        <w:drawing>
          <wp:inline distT="0" distB="0" distL="0" distR="0" wp14:anchorId="73A0C6F0" wp14:editId="79FCD6DA">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F4695F" w:rsidRDefault="00F4695F" w:rsidP="00F4695F">
      <w:pPr>
        <w:spacing w:line="360" w:lineRule="auto"/>
        <w:jc w:val="both"/>
      </w:pPr>
      <w:r>
        <w:t>This is the error with respect to each entry between the two matrices.</w:t>
      </w:r>
    </w:p>
    <w:p w:rsidR="00F4695F" w:rsidRDefault="00F4695F" w:rsidP="00F4695F">
      <w:pPr>
        <w:spacing w:line="360" w:lineRule="auto"/>
        <w:jc w:val="center"/>
      </w:pPr>
      <w:r>
        <w:rPr>
          <w:noProof/>
          <w:lang w:eastAsia="en-IN"/>
        </w:rPr>
        <w:drawing>
          <wp:inline distT="0" distB="0" distL="0" distR="0" wp14:anchorId="73CB5829" wp14:editId="5B021D8C">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B34590D" wp14:editId="224935B8">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F4695F" w:rsidRPr="00AD78A9" w:rsidRDefault="00F4695F" w:rsidP="00F4695F">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F4695F" w:rsidRDefault="00F4695F" w:rsidP="00F4695F">
      <w:pPr>
        <w:spacing w:line="360" w:lineRule="auto"/>
        <w:jc w:val="center"/>
      </w:pPr>
      <w:r>
        <w:rPr>
          <w:noProof/>
          <w:lang w:eastAsia="en-IN"/>
        </w:rPr>
        <w:drawing>
          <wp:inline distT="0" distB="0" distL="0" distR="0" wp14:anchorId="6D9EA031" wp14:editId="79747B86">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F4695F" w:rsidRDefault="00F4695F" w:rsidP="00F4695F">
      <w:pPr>
        <w:spacing w:line="360" w:lineRule="auto"/>
        <w:jc w:val="center"/>
      </w:pPr>
      <w:r>
        <w:rPr>
          <w:noProof/>
          <w:lang w:eastAsia="en-IN"/>
        </w:rPr>
        <w:lastRenderedPageBreak/>
        <w:drawing>
          <wp:inline distT="0" distB="0" distL="0" distR="0" wp14:anchorId="04B3AA1C" wp14:editId="7B91B355">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F4695F" w:rsidRDefault="00F4695F" w:rsidP="00F4695F">
      <w:pPr>
        <w:pStyle w:val="Heading3"/>
        <w:keepNext/>
        <w:keepLines/>
        <w:numPr>
          <w:ilvl w:val="2"/>
          <w:numId w:val="1"/>
        </w:numPr>
        <w:pBdr>
          <w:top w:val="none" w:sz="0" w:space="0" w:color="auto"/>
          <w:left w:val="none" w:sz="0" w:space="0" w:color="auto"/>
        </w:pBdr>
        <w:spacing w:before="200" w:line="360" w:lineRule="auto"/>
        <w:ind w:left="357"/>
        <w:jc w:val="both"/>
      </w:pPr>
      <w:bookmarkStart w:id="6" w:name="_Toc326656369"/>
      <w:r>
        <w:t>Algorithm</w:t>
      </w:r>
      <w:bookmarkEnd w:id="6"/>
    </w:p>
    <w:p w:rsidR="00F4695F" w:rsidRDefault="00F4695F" w:rsidP="00F4695F">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F4695F" w:rsidRPr="007A460D" w:rsidRDefault="00F4695F" w:rsidP="00F4695F">
      <w:pPr>
        <w:pStyle w:val="ListParagraph"/>
        <w:numPr>
          <w:ilvl w:val="0"/>
          <w:numId w:val="2"/>
        </w:numPr>
        <w:spacing w:before="0" w:line="360" w:lineRule="auto"/>
        <w:jc w:val="both"/>
        <w:rPr>
          <w:sz w:val="22"/>
        </w:rPr>
      </w:pPr>
      <w:r w:rsidRPr="007A460D">
        <w:rPr>
          <w:sz w:val="22"/>
        </w:rPr>
        <w:t>Initialize the matrices U and V or S and R.</w:t>
      </w:r>
    </w:p>
    <w:p w:rsidR="00F4695F" w:rsidRPr="007A460D" w:rsidRDefault="00F4695F" w:rsidP="00F4695F">
      <w:pPr>
        <w:pStyle w:val="ListParagraph"/>
        <w:numPr>
          <w:ilvl w:val="0"/>
          <w:numId w:val="2"/>
        </w:numPr>
        <w:spacing w:before="0" w:line="360" w:lineRule="auto"/>
        <w:jc w:val="both"/>
        <w:rPr>
          <w:sz w:val="22"/>
        </w:rPr>
      </w:pPr>
      <w:r w:rsidRPr="007A460D">
        <w:rPr>
          <w:sz w:val="22"/>
        </w:rPr>
        <w:t xml:space="preserve">For k = 1 to </w:t>
      </w:r>
      <w:proofErr w:type="spellStart"/>
      <w:r w:rsidRPr="007A460D">
        <w:rPr>
          <w:sz w:val="22"/>
        </w:rPr>
        <w:t>max_iter</w:t>
      </w:r>
      <w:proofErr w:type="spellEnd"/>
    </w:p>
    <w:p w:rsidR="00F4695F" w:rsidRPr="007A460D" w:rsidRDefault="00F4695F" w:rsidP="00F4695F">
      <w:pPr>
        <w:pStyle w:val="ListParagraph"/>
        <w:numPr>
          <w:ilvl w:val="1"/>
          <w:numId w:val="2"/>
        </w:numPr>
        <w:spacing w:before="0" w:line="360" w:lineRule="auto"/>
        <w:jc w:val="both"/>
        <w:rPr>
          <w:sz w:val="22"/>
        </w:rPr>
      </w:pPr>
      <w:r w:rsidRPr="007A460D">
        <w:rPr>
          <w:sz w:val="22"/>
        </w:rPr>
        <w:t>Loop</w:t>
      </w:r>
    </w:p>
    <w:p w:rsidR="00F4695F" w:rsidRPr="007A460D" w:rsidRDefault="00F4695F" w:rsidP="00F4695F">
      <w:pPr>
        <w:pStyle w:val="ListParagraph"/>
        <w:numPr>
          <w:ilvl w:val="2"/>
          <w:numId w:val="2"/>
        </w:numPr>
        <w:spacing w:before="0"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F4695F" w:rsidRPr="007A460D" w:rsidRDefault="00F4695F" w:rsidP="00F4695F">
      <w:pPr>
        <w:pStyle w:val="ListParagraph"/>
        <w:numPr>
          <w:ilvl w:val="3"/>
          <w:numId w:val="2"/>
        </w:numPr>
        <w:spacing w:before="0" w:line="360" w:lineRule="auto"/>
        <w:jc w:val="both"/>
        <w:rPr>
          <w:sz w:val="22"/>
        </w:rPr>
      </w:pPr>
      <w:r w:rsidRPr="007A460D">
        <w:rPr>
          <w:rFonts w:eastAsiaTheme="minorEastAsia"/>
          <w:sz w:val="22"/>
        </w:rPr>
        <w:t>Compute error</w:t>
      </w:r>
    </w:p>
    <w:p w:rsidR="00F4695F" w:rsidRPr="007A460D" w:rsidRDefault="00F4695F" w:rsidP="00F4695F">
      <w:pPr>
        <w:pStyle w:val="ListParagraph"/>
        <w:numPr>
          <w:ilvl w:val="3"/>
          <w:numId w:val="2"/>
        </w:numPr>
        <w:spacing w:before="0" w:line="360" w:lineRule="auto"/>
        <w:jc w:val="both"/>
        <w:rPr>
          <w:sz w:val="22"/>
        </w:rPr>
      </w:pPr>
      <w:r w:rsidRPr="007A460D">
        <w:rPr>
          <w:rFonts w:eastAsiaTheme="minorEastAsia"/>
          <w:sz w:val="22"/>
        </w:rPr>
        <w:t>Update features</w:t>
      </w:r>
    </w:p>
    <w:p w:rsidR="00F4695F" w:rsidRPr="007A460D" w:rsidRDefault="00F4695F" w:rsidP="00F4695F">
      <w:pPr>
        <w:pStyle w:val="ListParagraph"/>
        <w:numPr>
          <w:ilvl w:val="1"/>
          <w:numId w:val="2"/>
        </w:numPr>
        <w:spacing w:before="0" w:line="360" w:lineRule="auto"/>
        <w:jc w:val="both"/>
        <w:rPr>
          <w:sz w:val="22"/>
        </w:rPr>
      </w:pPr>
      <w:proofErr w:type="spellStart"/>
      <w:r w:rsidRPr="007A460D">
        <w:rPr>
          <w:rFonts w:eastAsiaTheme="minorEastAsia"/>
          <w:sz w:val="22"/>
        </w:rPr>
        <w:t>Recompute</w:t>
      </w:r>
      <w:proofErr w:type="spellEnd"/>
      <w:r w:rsidRPr="007A460D">
        <w:rPr>
          <w:rFonts w:eastAsiaTheme="minorEastAsia"/>
          <w:sz w:val="22"/>
        </w:rPr>
        <w:t xml:space="preserve"> and print error term</w:t>
      </w:r>
    </w:p>
    <w:p w:rsidR="00F4695F" w:rsidRPr="007A460D" w:rsidRDefault="00F4695F" w:rsidP="00F4695F">
      <w:pPr>
        <w:pStyle w:val="ListParagraph"/>
        <w:numPr>
          <w:ilvl w:val="0"/>
          <w:numId w:val="2"/>
        </w:numPr>
        <w:spacing w:before="0" w:line="360" w:lineRule="auto"/>
        <w:jc w:val="both"/>
        <w:rPr>
          <w:sz w:val="22"/>
        </w:rPr>
      </w:pPr>
      <w:r w:rsidRPr="007A460D">
        <w:rPr>
          <w:sz w:val="22"/>
        </w:rPr>
        <w:t>end</w:t>
      </w:r>
    </w:p>
    <w:p w:rsidR="00F4695F" w:rsidRDefault="00F4695F" w:rsidP="00F4695F">
      <w:pPr>
        <w:spacing w:line="360" w:lineRule="auto"/>
        <w:jc w:val="both"/>
      </w:pPr>
      <w:r>
        <w:t>Here is a snippet of MATLAB implementation of the algorithm above.</w:t>
      </w:r>
    </w:p>
    <w:p w:rsidR="00F4695F" w:rsidRDefault="00F4695F" w:rsidP="00F4695F">
      <w:pPr>
        <w:spacing w:line="360" w:lineRule="auto"/>
        <w:jc w:val="both"/>
      </w:pPr>
      <w:bookmarkStart w:id="7" w:name="_MON_1400275438"/>
      <w:bookmarkEnd w:id="7"/>
      <w:r>
        <w:rPr>
          <w:noProof/>
          <w:lang w:eastAsia="en-IN"/>
        </w:rPr>
        <w:drawing>
          <wp:inline distT="0" distB="0" distL="0" distR="0" wp14:anchorId="0357D138" wp14:editId="5B020891">
            <wp:extent cx="5625465"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5465" cy="3738245"/>
                    </a:xfrm>
                    <a:prstGeom prst="rect">
                      <a:avLst/>
                    </a:prstGeom>
                    <a:noFill/>
                    <a:ln>
                      <a:noFill/>
                    </a:ln>
                  </pic:spPr>
                </pic:pic>
              </a:graphicData>
            </a:graphic>
          </wp:inline>
        </w:drawing>
      </w:r>
    </w:p>
    <w:p w:rsidR="00F4695F" w:rsidRDefault="00F4695F">
      <w:bookmarkStart w:id="8" w:name="_GoBack"/>
      <w:bookmarkEnd w:id="8"/>
    </w:p>
    <w:sectPr w:rsidR="00F46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BA7730"/>
    <w:multiLevelType w:val="multilevel"/>
    <w:tmpl w:val="646842E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8F"/>
    <w:rsid w:val="004B1677"/>
    <w:rsid w:val="007C2F5F"/>
    <w:rsid w:val="00B70F8F"/>
    <w:rsid w:val="00CC340B"/>
    <w:rsid w:val="00D06BD4"/>
    <w:rsid w:val="00F4695F"/>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5F"/>
    <w:pPr>
      <w:spacing w:before="0"/>
    </w:pPr>
    <w:rPr>
      <w:rFonts w:ascii="Times New Roman" w:hAnsi="Times New Roman"/>
      <w:sz w:val="24"/>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hAnsiTheme="minorHAnsi"/>
      <w:b/>
      <w:bCs/>
      <w:caps/>
      <w:color w:val="FFFFFF" w:themeColor="background1"/>
      <w:spacing w:val="15"/>
      <w:sz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asciiTheme="minorHAnsi" w:hAnsiTheme="minorHAnsi"/>
      <w:caps/>
      <w:spacing w:val="15"/>
      <w:sz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sz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sz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rFonts w:asciiTheme="minorHAnsi" w:hAnsiTheme="minorHAnsi"/>
      <w:caps/>
      <w:color w:val="365F91" w:themeColor="accent1" w:themeShade="BF"/>
      <w:spacing w:val="10"/>
      <w:sz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rFonts w:asciiTheme="minorHAnsi" w:hAnsiTheme="minorHAnsi"/>
      <w:caps/>
      <w:color w:val="365F91" w:themeColor="accent1" w:themeShade="BF"/>
      <w:spacing w:val="10"/>
      <w:sz w:val="22"/>
    </w:rPr>
  </w:style>
  <w:style w:type="paragraph" w:styleId="Heading7">
    <w:name w:val="heading 7"/>
    <w:basedOn w:val="Normal"/>
    <w:next w:val="Normal"/>
    <w:link w:val="Heading7Char"/>
    <w:uiPriority w:val="9"/>
    <w:semiHidden/>
    <w:unhideWhenUsed/>
    <w:qFormat/>
    <w:rsid w:val="004B1677"/>
    <w:pPr>
      <w:spacing w:before="300" w:after="0"/>
      <w:outlineLvl w:val="6"/>
    </w:pPr>
    <w:rPr>
      <w:rFonts w:asciiTheme="minorHAnsi" w:hAnsiTheme="minorHAnsi"/>
      <w:caps/>
      <w:color w:val="365F91" w:themeColor="accent1" w:themeShade="BF"/>
      <w:spacing w:val="10"/>
      <w:sz w:val="22"/>
    </w:rPr>
  </w:style>
  <w:style w:type="paragraph" w:styleId="Heading8">
    <w:name w:val="heading 8"/>
    <w:basedOn w:val="Normal"/>
    <w:next w:val="Normal"/>
    <w:link w:val="Heading8Char"/>
    <w:uiPriority w:val="9"/>
    <w:semiHidden/>
    <w:unhideWhenUsed/>
    <w:qFormat/>
    <w:rsid w:val="004B1677"/>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pPr>
      <w:spacing w:before="200"/>
    </w:pPr>
    <w:rPr>
      <w:rFonts w:asciiTheme="minorHAnsi" w:hAnsiTheme="minorHAnsi"/>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rFonts w:asciiTheme="minorHAnsi" w:hAnsiTheme="minorHAnsi"/>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before="200" w:after="1000" w:line="240" w:lineRule="auto"/>
    </w:pPr>
    <w:rPr>
      <w:rFonts w:asciiTheme="minorHAnsi" w:hAnsiTheme="minorHAnsi"/>
      <w:caps/>
      <w:color w:val="595959" w:themeColor="text1" w:themeTint="A6"/>
      <w:spacing w:val="10"/>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after="0" w:line="240" w:lineRule="auto"/>
    </w:pPr>
    <w:rPr>
      <w:rFonts w:asciiTheme="minorHAnsi" w:hAnsiTheme="minorHAnsi"/>
      <w:sz w:val="20"/>
      <w:szCs w:val="20"/>
    </w:r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spacing w:before="200"/>
      <w:ind w:left="720"/>
      <w:contextualSpacing/>
    </w:pPr>
    <w:rPr>
      <w:rFonts w:asciiTheme="minorHAnsi" w:hAnsiTheme="minorHAnsi"/>
      <w:sz w:val="20"/>
      <w:szCs w:val="20"/>
    </w:rPr>
  </w:style>
  <w:style w:type="paragraph" w:styleId="Quote">
    <w:name w:val="Quote"/>
    <w:basedOn w:val="Normal"/>
    <w:next w:val="Normal"/>
    <w:link w:val="QuoteChar"/>
    <w:uiPriority w:val="29"/>
    <w:qFormat/>
    <w:rsid w:val="004B1677"/>
    <w:pPr>
      <w:spacing w:before="200"/>
    </w:pPr>
    <w:rPr>
      <w:rFonts w:asciiTheme="minorHAnsi" w:hAnsiTheme="minorHAnsi"/>
      <w:i/>
      <w:iCs/>
      <w:sz w:val="20"/>
      <w:szCs w:val="20"/>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before="200" w:after="0"/>
      <w:ind w:left="1296" w:right="1152"/>
      <w:jc w:val="both"/>
    </w:pPr>
    <w:rPr>
      <w:rFonts w:asciiTheme="minorHAnsi" w:hAnsiTheme="minorHAnsi"/>
      <w:i/>
      <w:iCs/>
      <w:color w:val="4F81BD" w:themeColor="accent1"/>
      <w:sz w:val="20"/>
      <w:szCs w:val="20"/>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BalloonText">
    <w:name w:val="Balloon Text"/>
    <w:basedOn w:val="Normal"/>
    <w:link w:val="BalloonTextChar"/>
    <w:uiPriority w:val="99"/>
    <w:semiHidden/>
    <w:unhideWhenUsed/>
    <w:rsid w:val="00F46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5F"/>
    <w:pPr>
      <w:spacing w:before="0"/>
    </w:pPr>
    <w:rPr>
      <w:rFonts w:ascii="Times New Roman" w:hAnsi="Times New Roman"/>
      <w:sz w:val="24"/>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hAnsiTheme="minorHAnsi"/>
      <w:b/>
      <w:bCs/>
      <w:caps/>
      <w:color w:val="FFFFFF" w:themeColor="background1"/>
      <w:spacing w:val="15"/>
      <w:sz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asciiTheme="minorHAnsi" w:hAnsiTheme="minorHAnsi"/>
      <w:caps/>
      <w:spacing w:val="15"/>
      <w:sz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sz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sz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rFonts w:asciiTheme="minorHAnsi" w:hAnsiTheme="minorHAnsi"/>
      <w:caps/>
      <w:color w:val="365F91" w:themeColor="accent1" w:themeShade="BF"/>
      <w:spacing w:val="10"/>
      <w:sz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rFonts w:asciiTheme="minorHAnsi" w:hAnsiTheme="minorHAnsi"/>
      <w:caps/>
      <w:color w:val="365F91" w:themeColor="accent1" w:themeShade="BF"/>
      <w:spacing w:val="10"/>
      <w:sz w:val="22"/>
    </w:rPr>
  </w:style>
  <w:style w:type="paragraph" w:styleId="Heading7">
    <w:name w:val="heading 7"/>
    <w:basedOn w:val="Normal"/>
    <w:next w:val="Normal"/>
    <w:link w:val="Heading7Char"/>
    <w:uiPriority w:val="9"/>
    <w:semiHidden/>
    <w:unhideWhenUsed/>
    <w:qFormat/>
    <w:rsid w:val="004B1677"/>
    <w:pPr>
      <w:spacing w:before="300" w:after="0"/>
      <w:outlineLvl w:val="6"/>
    </w:pPr>
    <w:rPr>
      <w:rFonts w:asciiTheme="minorHAnsi" w:hAnsiTheme="minorHAnsi"/>
      <w:caps/>
      <w:color w:val="365F91" w:themeColor="accent1" w:themeShade="BF"/>
      <w:spacing w:val="10"/>
      <w:sz w:val="22"/>
    </w:rPr>
  </w:style>
  <w:style w:type="paragraph" w:styleId="Heading8">
    <w:name w:val="heading 8"/>
    <w:basedOn w:val="Normal"/>
    <w:next w:val="Normal"/>
    <w:link w:val="Heading8Char"/>
    <w:uiPriority w:val="9"/>
    <w:semiHidden/>
    <w:unhideWhenUsed/>
    <w:qFormat/>
    <w:rsid w:val="004B1677"/>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pPr>
      <w:spacing w:before="200"/>
    </w:pPr>
    <w:rPr>
      <w:rFonts w:asciiTheme="minorHAnsi" w:hAnsiTheme="minorHAnsi"/>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rFonts w:asciiTheme="minorHAnsi" w:hAnsiTheme="minorHAnsi"/>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before="200" w:after="1000" w:line="240" w:lineRule="auto"/>
    </w:pPr>
    <w:rPr>
      <w:rFonts w:asciiTheme="minorHAnsi" w:hAnsiTheme="minorHAnsi"/>
      <w:caps/>
      <w:color w:val="595959" w:themeColor="text1" w:themeTint="A6"/>
      <w:spacing w:val="10"/>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after="0" w:line="240" w:lineRule="auto"/>
    </w:pPr>
    <w:rPr>
      <w:rFonts w:asciiTheme="minorHAnsi" w:hAnsiTheme="minorHAnsi"/>
      <w:sz w:val="20"/>
      <w:szCs w:val="20"/>
    </w:r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spacing w:before="200"/>
      <w:ind w:left="720"/>
      <w:contextualSpacing/>
    </w:pPr>
    <w:rPr>
      <w:rFonts w:asciiTheme="minorHAnsi" w:hAnsiTheme="minorHAnsi"/>
      <w:sz w:val="20"/>
      <w:szCs w:val="20"/>
    </w:rPr>
  </w:style>
  <w:style w:type="paragraph" w:styleId="Quote">
    <w:name w:val="Quote"/>
    <w:basedOn w:val="Normal"/>
    <w:next w:val="Normal"/>
    <w:link w:val="QuoteChar"/>
    <w:uiPriority w:val="29"/>
    <w:qFormat/>
    <w:rsid w:val="004B1677"/>
    <w:pPr>
      <w:spacing w:before="200"/>
    </w:pPr>
    <w:rPr>
      <w:rFonts w:asciiTheme="minorHAnsi" w:hAnsiTheme="minorHAnsi"/>
      <w:i/>
      <w:iCs/>
      <w:sz w:val="20"/>
      <w:szCs w:val="20"/>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before="200" w:after="0"/>
      <w:ind w:left="1296" w:right="1152"/>
      <w:jc w:val="both"/>
    </w:pPr>
    <w:rPr>
      <w:rFonts w:asciiTheme="minorHAnsi" w:hAnsiTheme="minorHAnsi"/>
      <w:i/>
      <w:iCs/>
      <w:color w:val="4F81BD" w:themeColor="accent1"/>
      <w:sz w:val="20"/>
      <w:szCs w:val="20"/>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BalloonText">
    <w:name w:val="Balloon Text"/>
    <w:basedOn w:val="Normal"/>
    <w:link w:val="BalloonTextChar"/>
    <w:uiPriority w:val="99"/>
    <w:semiHidden/>
    <w:unhideWhenUsed/>
    <w:rsid w:val="00F46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3078</Characters>
  <Application>Microsoft Office Word</Application>
  <DocSecurity>0</DocSecurity>
  <Lines>25</Lines>
  <Paragraphs>7</Paragraphs>
  <ScaleCrop>false</ScaleCrop>
  <Company>Thapar uni</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3</cp:revision>
  <dcterms:created xsi:type="dcterms:W3CDTF">2012-06-28T18:14:00Z</dcterms:created>
  <dcterms:modified xsi:type="dcterms:W3CDTF">2012-06-28T18:15:00Z</dcterms:modified>
</cp:coreProperties>
</file>