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360" w:type="dxa"/>
        <w:tblLook w:val="04A0" w:firstRow="1" w:lastRow="0" w:firstColumn="1" w:lastColumn="0" w:noHBand="0" w:noVBand="1"/>
      </w:tblPr>
      <w:tblGrid>
        <w:gridCol w:w="2164"/>
        <w:gridCol w:w="2164"/>
        <w:gridCol w:w="2164"/>
        <w:gridCol w:w="2164"/>
      </w:tblGrid>
      <w:tr w:rsidR="002F62ED" w:rsidRPr="002F62ED" w14:paraId="4C3755DB" w14:textId="77777777" w:rsidTr="00EC0E01">
        <w:tc>
          <w:tcPr>
            <w:tcW w:w="8656" w:type="dxa"/>
            <w:gridSpan w:val="4"/>
          </w:tcPr>
          <w:p w14:paraId="4C78AAA5" w14:textId="77777777" w:rsidR="002F62ED" w:rsidRPr="002F62ED" w:rsidRDefault="002F62ED" w:rsidP="002F62ED">
            <w:pPr>
              <w:spacing w:after="160" w:line="259" w:lineRule="auto"/>
              <w:jc w:val="center"/>
              <w:rPr>
                <w:b/>
                <w:bCs/>
              </w:rPr>
            </w:pPr>
            <w:bookmarkStart w:id="0" w:name="_GoBack"/>
            <w:r w:rsidRPr="002F62ED">
              <w:rPr>
                <w:b/>
                <w:bCs/>
              </w:rPr>
              <w:t>Risk Information Sheet</w:t>
            </w:r>
            <w:bookmarkEnd w:id="0"/>
          </w:p>
        </w:tc>
      </w:tr>
      <w:tr w:rsidR="002F62ED" w:rsidRPr="002F62ED" w14:paraId="715DFA5D" w14:textId="77777777" w:rsidTr="00EC0E01">
        <w:tc>
          <w:tcPr>
            <w:tcW w:w="2164" w:type="dxa"/>
          </w:tcPr>
          <w:p w14:paraId="01E58B34" w14:textId="77777777" w:rsidR="002F62ED" w:rsidRPr="002F62ED" w:rsidRDefault="002F62ED" w:rsidP="002F62ED">
            <w:pPr>
              <w:spacing w:after="160" w:line="259" w:lineRule="auto"/>
            </w:pPr>
            <w:r w:rsidRPr="002F62ED">
              <w:t>Risk ID : 01</w:t>
            </w:r>
          </w:p>
        </w:tc>
        <w:tc>
          <w:tcPr>
            <w:tcW w:w="2164" w:type="dxa"/>
          </w:tcPr>
          <w:p w14:paraId="5E19F8CB" w14:textId="77777777" w:rsidR="002F62ED" w:rsidRPr="002F62ED" w:rsidRDefault="002F62ED" w:rsidP="002F62ED">
            <w:pPr>
              <w:spacing w:after="160" w:line="259" w:lineRule="auto"/>
            </w:pPr>
            <w:r w:rsidRPr="002F62ED">
              <w:t>Date: 4 Mar, 2020</w:t>
            </w:r>
          </w:p>
        </w:tc>
        <w:tc>
          <w:tcPr>
            <w:tcW w:w="2164" w:type="dxa"/>
          </w:tcPr>
          <w:p w14:paraId="256A78B7" w14:textId="77777777" w:rsidR="002F62ED" w:rsidRPr="002F62ED" w:rsidRDefault="002F62ED" w:rsidP="002F62ED">
            <w:pPr>
              <w:spacing w:after="160" w:line="259" w:lineRule="auto"/>
            </w:pPr>
            <w:r w:rsidRPr="002F62ED">
              <w:t>Prob: 80%</w:t>
            </w:r>
          </w:p>
        </w:tc>
        <w:tc>
          <w:tcPr>
            <w:tcW w:w="2164" w:type="dxa"/>
          </w:tcPr>
          <w:p w14:paraId="00A5BD5B" w14:textId="77777777" w:rsidR="002F62ED" w:rsidRPr="002F62ED" w:rsidRDefault="002F62ED" w:rsidP="002F62ED">
            <w:pPr>
              <w:spacing w:after="160" w:line="259" w:lineRule="auto"/>
            </w:pPr>
            <w:r w:rsidRPr="002F62ED">
              <w:t>Impact: Very High</w:t>
            </w:r>
          </w:p>
        </w:tc>
      </w:tr>
      <w:tr w:rsidR="002F62ED" w:rsidRPr="002F62ED" w14:paraId="24BD2F3E" w14:textId="77777777" w:rsidTr="00EC0E01">
        <w:tc>
          <w:tcPr>
            <w:tcW w:w="8656" w:type="dxa"/>
            <w:gridSpan w:val="4"/>
          </w:tcPr>
          <w:p w14:paraId="3D5AA55E" w14:textId="77777777" w:rsidR="002F62ED" w:rsidRPr="002F62ED" w:rsidRDefault="002F62ED" w:rsidP="002F62ED">
            <w:pPr>
              <w:spacing w:after="160" w:line="259" w:lineRule="auto"/>
              <w:rPr>
                <w:b/>
                <w:bCs/>
              </w:rPr>
            </w:pPr>
            <w:r w:rsidRPr="002F62ED">
              <w:rPr>
                <w:b/>
                <w:bCs/>
              </w:rPr>
              <w:t>Description:</w:t>
            </w:r>
          </w:p>
          <w:p w14:paraId="5986D599" w14:textId="77777777" w:rsidR="002F62ED" w:rsidRPr="002F62ED" w:rsidRDefault="002F62ED" w:rsidP="002F62ED">
            <w:pPr>
              <w:spacing w:after="160" w:line="259" w:lineRule="auto"/>
            </w:pPr>
            <w:r w:rsidRPr="002F62ED">
              <w:t>The recording of any human being can be used as input and output can be used as an evidence to any un-spoken words of that human being.</w:t>
            </w:r>
          </w:p>
        </w:tc>
      </w:tr>
      <w:tr w:rsidR="002F62ED" w:rsidRPr="002F62ED" w14:paraId="6BEB7979" w14:textId="77777777" w:rsidTr="00EC0E01">
        <w:tc>
          <w:tcPr>
            <w:tcW w:w="8656" w:type="dxa"/>
            <w:gridSpan w:val="4"/>
          </w:tcPr>
          <w:p w14:paraId="08CA1D24" w14:textId="77777777" w:rsidR="002F62ED" w:rsidRPr="002F62ED" w:rsidRDefault="002F62ED" w:rsidP="002F62ED">
            <w:pPr>
              <w:spacing w:after="160" w:line="259" w:lineRule="auto"/>
              <w:rPr>
                <w:b/>
                <w:bCs/>
              </w:rPr>
            </w:pPr>
            <w:r w:rsidRPr="002F62ED">
              <w:rPr>
                <w:b/>
                <w:bCs/>
              </w:rPr>
              <w:t>Refinement/ Context:</w:t>
            </w:r>
          </w:p>
          <w:p w14:paraId="4CCCA9B8" w14:textId="77777777" w:rsidR="002F62ED" w:rsidRPr="002F62ED" w:rsidRDefault="002F62ED" w:rsidP="002F62ED">
            <w:pPr>
              <w:spacing w:after="160" w:line="259" w:lineRule="auto"/>
            </w:pPr>
            <w:r w:rsidRPr="002F62ED">
              <w:t>Sub condition 1: If call recording is done by culprit and used as input to the software.</w:t>
            </w:r>
          </w:p>
          <w:p w14:paraId="6297E829" w14:textId="77777777" w:rsidR="002F62ED" w:rsidRPr="002F62ED" w:rsidRDefault="002F62ED" w:rsidP="002F62ED">
            <w:pPr>
              <w:spacing w:after="160" w:line="259" w:lineRule="auto"/>
            </w:pPr>
            <w:r w:rsidRPr="002F62ED">
              <w:t>Sub condition 2: Telephone cloning by any hacker.</w:t>
            </w:r>
          </w:p>
          <w:p w14:paraId="78B25172" w14:textId="77777777" w:rsidR="002F62ED" w:rsidRPr="002F62ED" w:rsidRDefault="002F62ED" w:rsidP="002F62ED">
            <w:pPr>
              <w:spacing w:after="160" w:line="259" w:lineRule="auto"/>
            </w:pPr>
            <w:r w:rsidRPr="002F62ED">
              <w:t>Sub condition 3: Software takes recorded files as input.</w:t>
            </w:r>
          </w:p>
        </w:tc>
      </w:tr>
      <w:tr w:rsidR="002F62ED" w:rsidRPr="002F62ED" w14:paraId="28E52E44" w14:textId="77777777" w:rsidTr="00EC0E01">
        <w:tc>
          <w:tcPr>
            <w:tcW w:w="8656" w:type="dxa"/>
            <w:gridSpan w:val="4"/>
          </w:tcPr>
          <w:p w14:paraId="43A008EC" w14:textId="77777777" w:rsidR="002F62ED" w:rsidRPr="002F62ED" w:rsidRDefault="002F62ED" w:rsidP="002F62ED">
            <w:pPr>
              <w:spacing w:after="160" w:line="259" w:lineRule="auto"/>
              <w:rPr>
                <w:b/>
                <w:bCs/>
              </w:rPr>
            </w:pPr>
            <w:r w:rsidRPr="002F62ED">
              <w:rPr>
                <w:b/>
                <w:bCs/>
              </w:rPr>
              <w:t>Mitigation/ monitoring:</w:t>
            </w:r>
          </w:p>
          <w:p w14:paraId="6D832A36" w14:textId="77777777" w:rsidR="002F62ED" w:rsidRPr="002F62ED" w:rsidRDefault="002F62ED" w:rsidP="002F62ED">
            <w:pPr>
              <w:numPr>
                <w:ilvl w:val="0"/>
                <w:numId w:val="5"/>
              </w:numPr>
              <w:spacing w:after="160" w:line="259" w:lineRule="auto"/>
            </w:pPr>
            <w:r w:rsidRPr="002F62ED">
              <w:t>Software should not accept the prior recording as the input to the software.</w:t>
            </w:r>
          </w:p>
          <w:p w14:paraId="5BF749B5" w14:textId="77777777" w:rsidR="002F62ED" w:rsidRPr="002F62ED" w:rsidRDefault="002F62ED" w:rsidP="002F62ED">
            <w:pPr>
              <w:numPr>
                <w:ilvl w:val="0"/>
                <w:numId w:val="5"/>
              </w:numPr>
              <w:spacing w:after="160" w:line="259" w:lineRule="auto"/>
            </w:pPr>
            <w:r w:rsidRPr="002F62ED">
              <w:t>The input should be only accepted from the microphone.</w:t>
            </w:r>
          </w:p>
          <w:p w14:paraId="38D39AC4" w14:textId="77777777" w:rsidR="002F62ED" w:rsidRPr="002F62ED" w:rsidRDefault="002F62ED" w:rsidP="002F62ED">
            <w:pPr>
              <w:numPr>
                <w:ilvl w:val="0"/>
                <w:numId w:val="5"/>
              </w:numPr>
              <w:spacing w:after="160" w:line="259" w:lineRule="auto"/>
            </w:pPr>
            <w:r w:rsidRPr="002F62ED">
              <w:t>The output recording of cloned voice should contain encrypted knowledge of the user who has given input.</w:t>
            </w:r>
          </w:p>
        </w:tc>
      </w:tr>
      <w:tr w:rsidR="002F62ED" w:rsidRPr="002F62ED" w14:paraId="382A2389" w14:textId="77777777" w:rsidTr="00EC0E01">
        <w:tc>
          <w:tcPr>
            <w:tcW w:w="8656" w:type="dxa"/>
            <w:gridSpan w:val="4"/>
          </w:tcPr>
          <w:p w14:paraId="7B2CB11B" w14:textId="77777777" w:rsidR="002F62ED" w:rsidRPr="002F62ED" w:rsidRDefault="002F62ED" w:rsidP="002F62ED">
            <w:pPr>
              <w:spacing w:after="160" w:line="259" w:lineRule="auto"/>
              <w:rPr>
                <w:b/>
                <w:bCs/>
              </w:rPr>
            </w:pPr>
            <w:r w:rsidRPr="002F62ED">
              <w:rPr>
                <w:b/>
                <w:bCs/>
              </w:rPr>
              <w:t>Management/ Contingency plan/ Trigger:</w:t>
            </w:r>
          </w:p>
          <w:p w14:paraId="7C9340CE" w14:textId="77777777" w:rsidR="002F62ED" w:rsidRPr="002F62ED" w:rsidRDefault="002F62ED" w:rsidP="002F62ED">
            <w:pPr>
              <w:spacing w:after="160" w:line="259" w:lineRule="auto"/>
            </w:pPr>
            <w:r w:rsidRPr="002F62ED">
              <w:t>Time span for the project is 3 months. The input from microphone can be made only option at first but, it can be modified later on in last month. The user for taking the input must be verified from the Google account or any authorized source.</w:t>
            </w:r>
          </w:p>
        </w:tc>
      </w:tr>
      <w:tr w:rsidR="002F62ED" w:rsidRPr="002F62ED" w14:paraId="18A6DCDB" w14:textId="77777777" w:rsidTr="00EC0E01">
        <w:tc>
          <w:tcPr>
            <w:tcW w:w="8656" w:type="dxa"/>
            <w:gridSpan w:val="4"/>
          </w:tcPr>
          <w:p w14:paraId="43A20C9F" w14:textId="77777777" w:rsidR="002F62ED" w:rsidRPr="002F62ED" w:rsidRDefault="002F62ED" w:rsidP="002F62ED">
            <w:pPr>
              <w:spacing w:after="160" w:line="259" w:lineRule="auto"/>
              <w:rPr>
                <w:b/>
                <w:bCs/>
              </w:rPr>
            </w:pPr>
            <w:r w:rsidRPr="002F62ED">
              <w:rPr>
                <w:b/>
                <w:bCs/>
              </w:rPr>
              <w:t xml:space="preserve">Current status: </w:t>
            </w:r>
          </w:p>
          <w:p w14:paraId="3ACAFF09" w14:textId="77777777" w:rsidR="002F62ED" w:rsidRPr="002F62ED" w:rsidRDefault="002F62ED" w:rsidP="002F62ED">
            <w:pPr>
              <w:spacing w:after="160" w:line="259" w:lineRule="auto"/>
            </w:pPr>
            <w:r w:rsidRPr="002F62ED">
              <w:t>4 Mar, 2020: Mitigation Steps Initiated.</w:t>
            </w:r>
          </w:p>
        </w:tc>
      </w:tr>
      <w:tr w:rsidR="002F62ED" w:rsidRPr="002F62ED" w14:paraId="1A9D7C66" w14:textId="77777777" w:rsidTr="00EC0E01">
        <w:tc>
          <w:tcPr>
            <w:tcW w:w="4328" w:type="dxa"/>
            <w:gridSpan w:val="2"/>
          </w:tcPr>
          <w:p w14:paraId="54737634" w14:textId="77777777" w:rsidR="002F62ED" w:rsidRPr="002F62ED" w:rsidRDefault="002F62ED" w:rsidP="002F62ED">
            <w:pPr>
              <w:spacing w:after="160" w:line="259" w:lineRule="auto"/>
            </w:pPr>
            <w:r w:rsidRPr="002F62ED">
              <w:rPr>
                <w:b/>
                <w:bCs/>
              </w:rPr>
              <w:t xml:space="preserve">Originator: </w:t>
            </w:r>
            <w:r w:rsidRPr="002F62ED">
              <w:t>Gursimar</w:t>
            </w:r>
          </w:p>
        </w:tc>
        <w:tc>
          <w:tcPr>
            <w:tcW w:w="4328" w:type="dxa"/>
            <w:gridSpan w:val="2"/>
          </w:tcPr>
          <w:p w14:paraId="6C8A8F04" w14:textId="77777777" w:rsidR="002F62ED" w:rsidRPr="002F62ED" w:rsidRDefault="002F62ED" w:rsidP="002F62ED">
            <w:pPr>
              <w:spacing w:after="160" w:line="259" w:lineRule="auto"/>
            </w:pPr>
            <w:r w:rsidRPr="002F62ED">
              <w:rPr>
                <w:b/>
                <w:bCs/>
              </w:rPr>
              <w:t xml:space="preserve">Assigned: </w:t>
            </w:r>
            <w:r w:rsidRPr="002F62ED">
              <w:t>Sandeep</w:t>
            </w:r>
          </w:p>
        </w:tc>
      </w:tr>
    </w:tbl>
    <w:p w14:paraId="0B23954C" w14:textId="112144A3" w:rsidR="00CC79C5" w:rsidRPr="00B45EBC" w:rsidRDefault="00CC79C5" w:rsidP="002F62ED"/>
    <w:sectPr w:rsidR="00CC79C5" w:rsidRPr="00B45EBC" w:rsidSect="00B45E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43B9"/>
    <w:multiLevelType w:val="multilevel"/>
    <w:tmpl w:val="6B44A44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4241715F"/>
    <w:multiLevelType w:val="hybridMultilevel"/>
    <w:tmpl w:val="B8284A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9935D3"/>
    <w:multiLevelType w:val="hybridMultilevel"/>
    <w:tmpl w:val="2FDC925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15:restartNumberingAfterBreak="0">
    <w:nsid w:val="7D463C44"/>
    <w:multiLevelType w:val="hybridMultilevel"/>
    <w:tmpl w:val="9BA8E60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15:restartNumberingAfterBreak="0">
    <w:nsid w:val="7E6A7CCB"/>
    <w:multiLevelType w:val="hybridMultilevel"/>
    <w:tmpl w:val="76A4FE8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BC"/>
    <w:rsid w:val="002F62ED"/>
    <w:rsid w:val="00842C26"/>
    <w:rsid w:val="00B45EBC"/>
    <w:rsid w:val="00CC79C5"/>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32D13"/>
  <w15:chartTrackingRefBased/>
  <w15:docId w15:val="{6B890E71-EAB0-49A5-B412-8AD264705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E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5EBC"/>
    <w:pPr>
      <w:spacing w:after="0" w:line="240" w:lineRule="auto"/>
    </w:pPr>
  </w:style>
  <w:style w:type="character" w:customStyle="1" w:styleId="Heading1Char">
    <w:name w:val="Heading 1 Char"/>
    <w:basedOn w:val="DefaultParagraphFont"/>
    <w:link w:val="Heading1"/>
    <w:uiPriority w:val="9"/>
    <w:rsid w:val="00B45EB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F6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Sehajpreet Singh</dc:creator>
  <cp:keywords/>
  <dc:description/>
  <cp:lastModifiedBy>Sehajpreet Singh</cp:lastModifiedBy>
  <cp:revision>3</cp:revision>
  <dcterms:created xsi:type="dcterms:W3CDTF">2020-03-04T05:44:00Z</dcterms:created>
  <dcterms:modified xsi:type="dcterms:W3CDTF">2020-03-04T06:32:00Z</dcterms:modified>
</cp:coreProperties>
</file>