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926B" w14:textId="22580D1D" w:rsidR="005C2D33" w:rsidRDefault="00FB3A7F">
      <w:r>
        <w:t>Section 3:  The Strategy Outline</w:t>
      </w:r>
    </w:p>
    <w:p w14:paraId="30CF01A7" w14:textId="68BCCFA4" w:rsidR="00FB3A7F" w:rsidRDefault="00FB3A7F">
      <w:r>
        <w:t xml:space="preserve">Smith Cycle 33 HST GO </w:t>
      </w:r>
    </w:p>
    <w:p w14:paraId="30551B5E" w14:textId="77777777" w:rsidR="00FB3A7F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B3A7F">
        <w:rPr>
          <w:rFonts w:ascii="Times New Roman" w:hAnsi="Times New Roman" w:cs="Times New Roman"/>
          <w:b/>
          <w:bCs/>
          <w:kern w:val="0"/>
        </w:rPr>
        <w:t>This Proposal: STIS spectra of the core</w:t>
      </w:r>
      <w:r w:rsidRPr="00FB3A7F">
        <w:rPr>
          <w:rFonts w:ascii="Times New Roman" w:hAnsi="Times New Roman" w:cs="Times New Roman"/>
          <w:kern w:val="0"/>
        </w:rPr>
        <w:t>. Here we propose a simple and e</w:t>
      </w:r>
      <w:r>
        <w:rPr>
          <w:rFonts w:ascii="Times New Roman" w:hAnsi="Times New Roman" w:cs="Times New Roman"/>
          <w:kern w:val="0"/>
        </w:rPr>
        <w:t>ffi</w:t>
      </w:r>
      <w:r w:rsidRPr="00FB3A7F">
        <w:rPr>
          <w:rFonts w:ascii="Times New Roman" w:hAnsi="Times New Roman" w:cs="Times New Roman"/>
          <w:kern w:val="0"/>
        </w:rPr>
        <w:t>cient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1-orbit observing program to determine the nature of Objects A and B, using STIS to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obtain optical spectra. It is not the sensitivity of HST that we require, but the high angular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resolution, because we need to obtain </w:t>
      </w:r>
      <w:r w:rsidRPr="00FB3A7F">
        <w:rPr>
          <w:rFonts w:ascii="Times New Roman" w:hAnsi="Times New Roman" w:cs="Times New Roman"/>
          <w:i/>
          <w:iCs/>
          <w:kern w:val="0"/>
        </w:rPr>
        <w:t>optical spectroscopy of objects located only 0.1</w:t>
      </w:r>
      <w:r w:rsidRPr="00FB3A7F">
        <w:rPr>
          <w:rFonts w:asciiTheme="majorHAnsi" w:hAnsiTheme="majorHAnsi" w:cstheme="majorHAnsi"/>
          <w:i/>
          <w:iCs/>
          <w:kern w:val="0"/>
          <w:vertAlign w:val="superscript"/>
        </w:rPr>
        <w:t>’’</w:t>
      </w:r>
      <w:r w:rsidRPr="00FB3A7F">
        <w:rPr>
          <w:rFonts w:ascii="Times New Roman" w:hAnsi="Times New Roman" w:cs="Times New Roman"/>
          <w:i/>
          <w:iCs/>
          <w:kern w:val="0"/>
          <w:sz w:val="16"/>
          <w:szCs w:val="16"/>
        </w:rPr>
        <w:t xml:space="preserve"> </w:t>
      </w:r>
      <w:r w:rsidRPr="00FB3A7F">
        <w:rPr>
          <w:rFonts w:ascii="Times New Roman" w:hAnsi="Times New Roman" w:cs="Times New Roman"/>
          <w:i/>
          <w:iCs/>
          <w:kern w:val="0"/>
        </w:rPr>
        <w:t>apart</w:t>
      </w:r>
      <w:r w:rsidRPr="00FB3A7F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Only HST can do this (VY CMa is far too bright to observe with JWST). While ground-based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AO-fed spectroscopy is possible at near-IR wavelengths, this will not work for our science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goals, because for Object A we wish to determine the absorption spectrum of the dark lane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(primarily optical molecular lines or reddening at optical wavelengths), and for object B we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need to obtain the spectrum of a hot main sequence star, which will be overwhelmed by the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luminous RSG in the IR (the hot star's </w:t>
      </w:r>
      <w:proofErr w:type="spellStart"/>
      <w:r w:rsidRPr="00FB3A7F">
        <w:rPr>
          <w:rFonts w:ascii="Times New Roman" w:hAnsi="Times New Roman" w:cs="Times New Roman"/>
          <w:kern w:val="0"/>
        </w:rPr>
        <w:t>ux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drops at longer wavelengths, and the RSG's 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peaks in the IR). For both Ob</w:t>
      </w:r>
      <w:r>
        <w:rPr>
          <w:rFonts w:ascii="Times New Roman" w:hAnsi="Times New Roman" w:cs="Times New Roman"/>
          <w:kern w:val="0"/>
        </w:rPr>
        <w:t>je</w:t>
      </w:r>
      <w:r w:rsidRPr="00FB3A7F">
        <w:rPr>
          <w:rFonts w:ascii="Times New Roman" w:hAnsi="Times New Roman" w:cs="Times New Roman"/>
          <w:kern w:val="0"/>
        </w:rPr>
        <w:t>cts A and B, we propose optical spectra in two modes: (1)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low-resolution G750L grating spectra to characterize the spectrum over a wide wavelength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range, and (2) higher resolution G750M grating observations in one tilt to measure velocities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of K </w:t>
      </w:r>
      <w:proofErr w:type="spellStart"/>
      <w:r w:rsidRPr="00FB3A7F">
        <w:rPr>
          <w:rFonts w:ascii="Times New Roman" w:hAnsi="Times New Roman" w:cs="Times New Roman"/>
          <w:kern w:val="0"/>
        </w:rPr>
        <w:t>i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and molecular </w:t>
      </w:r>
      <w:proofErr w:type="spellStart"/>
      <w:r w:rsidRPr="00FB3A7F">
        <w:rPr>
          <w:rFonts w:ascii="Times New Roman" w:hAnsi="Times New Roman" w:cs="Times New Roman"/>
          <w:kern w:val="0"/>
        </w:rPr>
        <w:t>bandhead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emission, and to sample the depths of molecular absorption.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For Object B the goal is very simple: is it a companion star (i.e. is the G750L spectrum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that of a B star, or is it re</w:t>
      </w:r>
      <w:r>
        <w:rPr>
          <w:rFonts w:ascii="Times New Roman" w:hAnsi="Times New Roman" w:cs="Times New Roman"/>
          <w:kern w:val="0"/>
        </w:rPr>
        <w:t>j</w:t>
      </w:r>
      <w:r w:rsidRPr="00FB3A7F">
        <w:rPr>
          <w:rFonts w:ascii="Times New Roman" w:hAnsi="Times New Roman" w:cs="Times New Roman"/>
          <w:kern w:val="0"/>
        </w:rPr>
        <w:t>ected RSG starlight?) and how fast is it moving (G750M)? For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Object A, the low-resolution G750L spectrum will measure how the spectrum changes across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the two central peaks and the dark lane, with the d</w:t>
      </w:r>
      <w:r>
        <w:rPr>
          <w:rFonts w:ascii="Times New Roman" w:hAnsi="Times New Roman" w:cs="Times New Roman"/>
          <w:kern w:val="0"/>
        </w:rPr>
        <w:t>iff</w:t>
      </w:r>
      <w:r w:rsidRPr="00FB3A7F">
        <w:rPr>
          <w:rFonts w:ascii="Times New Roman" w:hAnsi="Times New Roman" w:cs="Times New Roman"/>
          <w:kern w:val="0"/>
        </w:rPr>
        <w:t>erence telling us if the dark lane is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caused primarily by molecular line opacity or continuum dust opacity. The higher resolution</w:t>
      </w:r>
      <w:r>
        <w:rPr>
          <w:rFonts w:ascii="Times New Roman" w:hAnsi="Times New Roman" w:cs="Times New Roman"/>
          <w:kern w:val="0"/>
        </w:rPr>
        <w:t xml:space="preserve"> G</w:t>
      </w:r>
      <w:r w:rsidRPr="00FB3A7F">
        <w:rPr>
          <w:rFonts w:ascii="Times New Roman" w:hAnsi="Times New Roman" w:cs="Times New Roman"/>
          <w:kern w:val="0"/>
        </w:rPr>
        <w:t xml:space="preserve">750M spectra will measure velocities of the two peaks and dark lane in the K </w:t>
      </w:r>
      <w:proofErr w:type="spellStart"/>
      <w:r w:rsidRPr="00FB3A7F">
        <w:rPr>
          <w:rFonts w:ascii="Times New Roman" w:hAnsi="Times New Roman" w:cs="Times New Roman"/>
          <w:kern w:val="0"/>
        </w:rPr>
        <w:t>i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resonance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lines, to see if it is consistent with a rotating or expanding disk.</w:t>
      </w:r>
    </w:p>
    <w:p w14:paraId="0A87EE3D" w14:textId="77777777" w:rsidR="00FB3A7F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F3E681A" w14:textId="77777777" w:rsidR="00FB3A7F" w:rsidRPr="00F32684" w:rsidRDefault="00FB3A7F" w:rsidP="00FB3A7F">
      <w:pPr>
        <w:rPr>
          <w:rFonts w:asciiTheme="majorHAnsi" w:hAnsiTheme="majorHAnsi" w:cstheme="majorHAnsi"/>
          <w:u w:val="single"/>
        </w:rPr>
      </w:pPr>
      <w:r w:rsidRPr="00F32684">
        <w:rPr>
          <w:rFonts w:asciiTheme="majorHAnsi" w:hAnsiTheme="majorHAnsi" w:cstheme="majorHAnsi"/>
          <w:b/>
          <w:u w:val="single"/>
        </w:rPr>
        <w:t xml:space="preserve">Section </w:t>
      </w:r>
      <w:r>
        <w:rPr>
          <w:rFonts w:asciiTheme="majorHAnsi" w:hAnsiTheme="majorHAnsi" w:cstheme="majorHAnsi"/>
          <w:b/>
          <w:u w:val="single"/>
        </w:rPr>
        <w:t>3</w:t>
      </w:r>
      <w:r w:rsidRPr="00F32684">
        <w:rPr>
          <w:rFonts w:asciiTheme="majorHAnsi" w:hAnsiTheme="majorHAnsi" w:cstheme="majorHAnsi"/>
          <w:b/>
          <w:u w:val="single"/>
        </w:rPr>
        <w:t>:</w:t>
      </w:r>
      <w:r w:rsidRPr="00F32684">
        <w:rPr>
          <w:rFonts w:asciiTheme="majorHAnsi" w:hAnsiTheme="majorHAnsi" w:cstheme="majorHAnsi"/>
          <w:u w:val="single"/>
        </w:rPr>
        <w:t xml:space="preserve"> </w:t>
      </w:r>
      <w:r>
        <w:rPr>
          <w:rFonts w:asciiTheme="majorHAnsi" w:hAnsiTheme="majorHAnsi" w:cstheme="majorHAnsi"/>
          <w:u w:val="single"/>
        </w:rPr>
        <w:t xml:space="preserve">The Strategy:  </w:t>
      </w:r>
      <w:r w:rsidRPr="00F32684">
        <w:rPr>
          <w:rFonts w:asciiTheme="majorHAnsi" w:hAnsiTheme="majorHAnsi" w:cstheme="majorHAnsi"/>
          <w:u w:val="single"/>
        </w:rPr>
        <w:t xml:space="preserve">HST/JWST </w:t>
      </w:r>
      <w:r>
        <w:rPr>
          <w:rFonts w:asciiTheme="majorHAnsi" w:hAnsiTheme="majorHAnsi" w:cstheme="majorHAnsi"/>
          <w:u w:val="single"/>
        </w:rPr>
        <w:t>+</w:t>
      </w:r>
      <w:r w:rsidRPr="00F32684">
        <w:rPr>
          <w:rFonts w:asciiTheme="majorHAnsi" w:hAnsiTheme="majorHAnsi" w:cstheme="majorHAnsi"/>
          <w:u w:val="single"/>
        </w:rPr>
        <w:t xml:space="preserve"> Target Solves the Problem</w:t>
      </w:r>
      <w:r>
        <w:rPr>
          <w:rFonts w:asciiTheme="majorHAnsi" w:hAnsiTheme="majorHAnsi" w:cstheme="majorHAnsi"/>
          <w:u w:val="single"/>
        </w:rPr>
        <w:t xml:space="preserve"> (Generate the “Key Component”)</w:t>
      </w:r>
    </w:p>
    <w:p w14:paraId="482CB0B8" w14:textId="0CBEF270" w:rsidR="00FB3A7F" w:rsidRPr="003E70A4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3E70A4">
        <w:rPr>
          <w:rFonts w:asciiTheme="majorHAnsi" w:hAnsiTheme="majorHAnsi" w:cstheme="majorHAnsi"/>
        </w:rPr>
        <w:t>Create a</w:t>
      </w:r>
      <w:r>
        <w:rPr>
          <w:rFonts w:asciiTheme="majorHAnsi" w:hAnsiTheme="majorHAnsi" w:cstheme="majorHAnsi"/>
        </w:rPr>
        <w:t xml:space="preserve"> descriptive</w:t>
      </w:r>
      <w:r w:rsidRPr="003E70A4">
        <w:rPr>
          <w:rFonts w:asciiTheme="majorHAnsi" w:hAnsiTheme="majorHAnsi" w:cstheme="majorHAnsi"/>
        </w:rPr>
        <w:t xml:space="preserve"> heading that </w:t>
      </w:r>
      <w:r w:rsidRPr="007D52DF">
        <w:rPr>
          <w:rFonts w:asciiTheme="majorHAnsi" w:hAnsiTheme="majorHAnsi" w:cstheme="majorHAnsi"/>
          <w:u w:val="single"/>
        </w:rPr>
        <w:t>states</w:t>
      </w:r>
      <w:r w:rsidRPr="003E70A4">
        <w:rPr>
          <w:rFonts w:asciiTheme="majorHAnsi" w:hAnsiTheme="majorHAnsi" w:cstheme="majorHAnsi"/>
        </w:rPr>
        <w:t xml:space="preserve"> the strategy</w:t>
      </w:r>
      <w:r w:rsidR="005F040D">
        <w:rPr>
          <w:rFonts w:asciiTheme="majorHAnsi" w:hAnsiTheme="majorHAnsi" w:cstheme="majorHAnsi"/>
        </w:rPr>
        <w:t xml:space="preserve">  </w:t>
      </w:r>
      <w:r w:rsidR="005F040D" w:rsidRPr="005F040D">
        <w:rPr>
          <w:rFonts w:asciiTheme="majorHAnsi" w:hAnsiTheme="majorHAnsi" w:cstheme="majorHAnsi"/>
        </w:rPr>
        <w:sym w:font="Wingdings" w:char="F0E0"/>
      </w:r>
      <w:r w:rsidR="005F040D">
        <w:rPr>
          <w:rFonts w:asciiTheme="majorHAnsi" w:hAnsiTheme="majorHAnsi" w:cstheme="majorHAnsi"/>
        </w:rPr>
        <w:t xml:space="preserve"> “This Proposal: Observe/Model This Thing” </w:t>
      </w:r>
    </w:p>
    <w:p w14:paraId="758465AC" w14:textId="77777777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583C80">
        <w:rPr>
          <w:rFonts w:asciiTheme="majorHAnsi" w:hAnsiTheme="majorHAnsi" w:cstheme="majorHAnsi"/>
        </w:rPr>
        <w:t xml:space="preserve">What are you </w:t>
      </w:r>
      <w:proofErr w:type="gramStart"/>
      <w:r w:rsidRPr="00583C80">
        <w:rPr>
          <w:rFonts w:asciiTheme="majorHAnsi" w:hAnsiTheme="majorHAnsi" w:cstheme="majorHAnsi"/>
        </w:rPr>
        <w:t>targeting ?</w:t>
      </w:r>
      <w:proofErr w:type="gramEnd"/>
      <w:r w:rsidRPr="00583C80">
        <w:rPr>
          <w:rFonts w:asciiTheme="majorHAnsi" w:hAnsiTheme="majorHAnsi" w:cstheme="majorHAnsi"/>
        </w:rPr>
        <w:t xml:space="preserve"> </w:t>
      </w:r>
    </w:p>
    <w:p w14:paraId="733D67B9" w14:textId="77777777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583C80">
        <w:rPr>
          <w:rFonts w:asciiTheme="majorHAnsi" w:hAnsiTheme="majorHAnsi" w:cstheme="majorHAnsi"/>
        </w:rPr>
        <w:t xml:space="preserve">State why </w:t>
      </w:r>
      <w:r>
        <w:rPr>
          <w:rFonts w:asciiTheme="majorHAnsi" w:hAnsiTheme="majorHAnsi" w:cstheme="majorHAnsi"/>
        </w:rPr>
        <w:t>target leads to the “key component” that</w:t>
      </w:r>
      <w:r w:rsidRPr="00583C80">
        <w:rPr>
          <w:rFonts w:asciiTheme="majorHAnsi" w:hAnsiTheme="majorHAnsi" w:cstheme="majorHAnsi"/>
        </w:rPr>
        <w:t xml:space="preserve"> solv</w:t>
      </w:r>
      <w:r>
        <w:rPr>
          <w:rFonts w:asciiTheme="majorHAnsi" w:hAnsiTheme="majorHAnsi" w:cstheme="majorHAnsi"/>
        </w:rPr>
        <w:t>es</w:t>
      </w:r>
      <w:r w:rsidRPr="00583C80">
        <w:rPr>
          <w:rFonts w:asciiTheme="majorHAnsi" w:hAnsiTheme="majorHAnsi" w:cstheme="majorHAnsi"/>
        </w:rPr>
        <w:t xml:space="preserve"> the “problem”? </w:t>
      </w:r>
    </w:p>
    <w:p w14:paraId="15C12829" w14:textId="27FA4CB9" w:rsidR="00FB3A7F" w:rsidRPr="003E70A4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Outline</w:t>
      </w:r>
      <w:r w:rsidRPr="003E70A4">
        <w:rPr>
          <w:rFonts w:asciiTheme="majorHAnsi" w:hAnsiTheme="majorHAnsi" w:cstheme="majorHAnsi"/>
        </w:rPr>
        <w:t xml:space="preserve"> the strategy to generate the key component</w:t>
      </w:r>
      <w:r>
        <w:rPr>
          <w:rFonts w:asciiTheme="majorHAnsi" w:hAnsiTheme="majorHAnsi" w:cstheme="majorHAnsi"/>
        </w:rPr>
        <w:t xml:space="preserve"> (why is it suitable for HST/JWST/facility)</w:t>
      </w:r>
    </w:p>
    <w:p w14:paraId="7C408A08" w14:textId="77777777" w:rsidR="008914A7" w:rsidRDefault="00FB3A7F" w:rsidP="008914A7">
      <w:pPr>
        <w:ind w:left="720" w:firstLine="720"/>
        <w:rPr>
          <w:rFonts w:asciiTheme="majorHAnsi" w:hAnsiTheme="majorHAnsi" w:cstheme="majorHAnsi"/>
        </w:rPr>
      </w:pPr>
      <w:r w:rsidRPr="00397CFD">
        <w:rPr>
          <w:rFonts w:asciiTheme="majorHAnsi" w:hAnsiTheme="majorHAnsi" w:cstheme="majorHAnsi"/>
        </w:rPr>
        <w:t xml:space="preserve">For GO: describe the proposed observations </w:t>
      </w:r>
      <w:r>
        <w:rPr>
          <w:rFonts w:asciiTheme="majorHAnsi" w:hAnsiTheme="majorHAnsi" w:cstheme="majorHAnsi"/>
        </w:rPr>
        <w:t>*</w:t>
      </w:r>
      <w:r w:rsidRPr="00397CFD">
        <w:rPr>
          <w:rFonts w:asciiTheme="majorHAnsi" w:hAnsiTheme="majorHAnsi" w:cstheme="majorHAnsi"/>
        </w:rPr>
        <w:t>briefly</w:t>
      </w:r>
      <w:r>
        <w:rPr>
          <w:rFonts w:asciiTheme="majorHAnsi" w:hAnsiTheme="majorHAnsi" w:cstheme="majorHAnsi"/>
        </w:rPr>
        <w:t>/succinctly*</w:t>
      </w:r>
    </w:p>
    <w:p w14:paraId="437636B8" w14:textId="0A51B95B" w:rsidR="00FB3A7F" w:rsidRDefault="00FB3A7F" w:rsidP="008914A7">
      <w:pPr>
        <w:ind w:left="720" w:firstLine="720"/>
        <w:rPr>
          <w:rFonts w:asciiTheme="majorHAnsi" w:hAnsiTheme="majorHAnsi" w:cstheme="majorHAnsi"/>
        </w:rPr>
      </w:pPr>
      <w:r w:rsidRPr="00397CFD">
        <w:rPr>
          <w:rFonts w:asciiTheme="majorHAnsi" w:hAnsiTheme="majorHAnsi" w:cstheme="majorHAnsi"/>
        </w:rPr>
        <w:t xml:space="preserve">For AR/Theory: describe </w:t>
      </w:r>
      <w:r>
        <w:rPr>
          <w:rFonts w:asciiTheme="majorHAnsi" w:hAnsiTheme="majorHAnsi" w:cstheme="majorHAnsi"/>
        </w:rPr>
        <w:t xml:space="preserve">*briefly* </w:t>
      </w:r>
      <w:r w:rsidRPr="00397CFD">
        <w:rPr>
          <w:rFonts w:asciiTheme="majorHAnsi" w:hAnsiTheme="majorHAnsi" w:cstheme="majorHAnsi"/>
        </w:rPr>
        <w:t xml:space="preserve">the analysis method/proposed </w:t>
      </w:r>
      <w:r w:rsidRPr="007D52DF">
        <w:rPr>
          <w:rFonts w:asciiTheme="majorHAnsi" w:hAnsiTheme="majorHAnsi" w:cstheme="majorHAnsi"/>
        </w:rPr>
        <w:t>usage</w:t>
      </w:r>
      <w:r>
        <w:rPr>
          <w:rFonts w:asciiTheme="majorHAnsi" w:hAnsiTheme="majorHAnsi" w:cstheme="majorHAnsi"/>
        </w:rPr>
        <w:t xml:space="preserve"> of </w:t>
      </w:r>
      <w:r w:rsidRPr="00397CFD">
        <w:rPr>
          <w:rFonts w:asciiTheme="majorHAnsi" w:hAnsiTheme="majorHAnsi" w:cstheme="majorHAnsi"/>
        </w:rPr>
        <w:t>simulations</w:t>
      </w:r>
      <w:r>
        <w:rPr>
          <w:rFonts w:asciiTheme="majorHAnsi" w:hAnsiTheme="majorHAnsi" w:cstheme="majorHAnsi"/>
        </w:rPr>
        <w:t>/codes</w:t>
      </w:r>
      <w:r w:rsidRPr="00397CF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and relation to existing/future HST/JWST data sets.  </w:t>
      </w:r>
    </w:p>
    <w:p w14:paraId="363CFAA1" w14:textId="1B949797" w:rsidR="008914A7" w:rsidRPr="00397CFD" w:rsidRDefault="008914A7" w:rsidP="008914A7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You must explain how the figure will be used to support the strategy </w:t>
      </w:r>
    </w:p>
    <w:p w14:paraId="291E0DAE" w14:textId="77777777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Outline</w:t>
      </w:r>
      <w:r w:rsidRPr="003E70A4">
        <w:rPr>
          <w:rFonts w:asciiTheme="majorHAnsi" w:hAnsiTheme="majorHAnsi" w:cstheme="majorHAnsi"/>
        </w:rPr>
        <w:t xml:space="preserve"> the products of the program (tangible outcomes). </w:t>
      </w:r>
    </w:p>
    <w:p w14:paraId="00FFA814" w14:textId="77777777" w:rsidR="00FB3A7F" w:rsidRPr="003E70A4" w:rsidRDefault="00FB3A7F" w:rsidP="00FB3A7F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State these products solve the problem </w:t>
      </w:r>
    </w:p>
    <w:p w14:paraId="5FF888B3" w14:textId="77777777" w:rsidR="00FB3A7F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E740510" w14:textId="7978F4D2" w:rsidR="00FB3A7F" w:rsidRPr="00FB3A7F" w:rsidRDefault="00FB3A7F" w:rsidP="00FB3A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1D50932F" wp14:editId="1467656B">
            <wp:extent cx="5943600" cy="4626610"/>
            <wp:effectExtent l="0" t="0" r="0" b="0"/>
            <wp:docPr id="27370844" name="Picture 1" descr="A collage of images of a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844" name="Picture 1" descr="A collage of images of a st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A7F" w:rsidRPr="00FB3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31E7"/>
    <w:multiLevelType w:val="hybridMultilevel"/>
    <w:tmpl w:val="E976FBFE"/>
    <w:lvl w:ilvl="0" w:tplc="175EC6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80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7F"/>
    <w:rsid w:val="0034314B"/>
    <w:rsid w:val="0058569E"/>
    <w:rsid w:val="005C2D33"/>
    <w:rsid w:val="005F040D"/>
    <w:rsid w:val="00666558"/>
    <w:rsid w:val="006E6440"/>
    <w:rsid w:val="008914A7"/>
    <w:rsid w:val="00960A80"/>
    <w:rsid w:val="00FB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79ACE"/>
  <w15:chartTrackingRefBased/>
  <w15:docId w15:val="{F149C25A-64AF-BB40-9A91-BBC9E724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451</Words>
  <Characters>2241</Characters>
  <Application>Microsoft Office Word</Application>
  <DocSecurity>0</DocSecurity>
  <Lines>37</Lines>
  <Paragraphs>15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3</cp:revision>
  <dcterms:created xsi:type="dcterms:W3CDTF">2026-03-12T18:28:00Z</dcterms:created>
  <dcterms:modified xsi:type="dcterms:W3CDTF">2026-03-24T15:23:00Z</dcterms:modified>
</cp:coreProperties>
</file>