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D9A50" w14:textId="5347F390" w:rsidR="005C2D33" w:rsidRDefault="00D2710A">
      <w:r>
        <w:t xml:space="preserve">Example 3 </w:t>
      </w:r>
      <w:r w:rsidR="00110815">
        <w:t xml:space="preserve">Section 4: Broader Impact </w:t>
      </w:r>
    </w:p>
    <w:p w14:paraId="7C02322D" w14:textId="2759795C" w:rsidR="00110815" w:rsidRDefault="00110815">
      <w:r>
        <w:t xml:space="preserve">Sand, JWST Cycle 3 </w:t>
      </w:r>
    </w:p>
    <w:p w14:paraId="213AC325" w14:textId="61D91E93" w:rsidR="0067623B" w:rsidRPr="0067623B" w:rsidRDefault="0067623B" w:rsidP="00274F5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/>
          <w:bCs/>
          <w:color w:val="EE0000"/>
          <w:kern w:val="0"/>
        </w:rPr>
      </w:pPr>
      <w:r>
        <w:rPr>
          <w:rFonts w:asciiTheme="majorHAnsi" w:hAnsiTheme="majorHAnsi" w:cstheme="majorHAnsi"/>
          <w:b/>
          <w:bCs/>
          <w:color w:val="EE0000"/>
          <w:kern w:val="0"/>
        </w:rPr>
        <w:t xml:space="preserve">Community Product </w:t>
      </w:r>
    </w:p>
    <w:p w14:paraId="52CA38E8" w14:textId="2E918F7F" w:rsidR="00274F56" w:rsidRPr="0067623B" w:rsidRDefault="00274F56" w:rsidP="00274F5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EE0000"/>
          <w:kern w:val="0"/>
        </w:rPr>
      </w:pPr>
      <w:r w:rsidRPr="00C822D0">
        <w:rPr>
          <w:rFonts w:asciiTheme="majorHAnsi" w:hAnsiTheme="majorHAnsi" w:cstheme="majorHAnsi"/>
          <w:b/>
          <w:bCs/>
          <w:kern w:val="0"/>
        </w:rPr>
        <w:t>Proper Motion Opportunity:</w:t>
      </w:r>
      <w:r>
        <w:rPr>
          <w:rFonts w:asciiTheme="majorHAnsi" w:hAnsiTheme="majorHAnsi" w:cstheme="majorHAnsi"/>
          <w:kern w:val="0"/>
        </w:rPr>
        <w:t xml:space="preserve"> </w:t>
      </w:r>
      <w:r w:rsidRPr="00C822D0">
        <w:rPr>
          <w:rFonts w:asciiTheme="majorHAnsi" w:hAnsiTheme="majorHAnsi" w:cstheme="majorHAnsi"/>
          <w:kern w:val="0"/>
        </w:rPr>
        <w:t xml:space="preserve">We have designed our JWST </w:t>
      </w:r>
      <w:r w:rsidRPr="0067623B">
        <w:rPr>
          <w:rFonts w:asciiTheme="majorHAnsi" w:hAnsiTheme="majorHAnsi" w:cstheme="majorHAnsi"/>
          <w:color w:val="EE0000"/>
          <w:kern w:val="0"/>
        </w:rPr>
        <w:t>observations so that they can serve</w:t>
      </w:r>
    </w:p>
    <w:p w14:paraId="32F60508" w14:textId="77777777" w:rsidR="00274F56" w:rsidRPr="00C822D0" w:rsidRDefault="00274F56" w:rsidP="00274F56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</w:rPr>
      </w:pPr>
      <w:r w:rsidRPr="0067623B">
        <w:rPr>
          <w:rFonts w:asciiTheme="majorHAnsi" w:hAnsiTheme="majorHAnsi" w:cstheme="majorHAnsi"/>
          <w:color w:val="EE0000"/>
          <w:kern w:val="0"/>
        </w:rPr>
        <w:t>as a first epoch for future proper motion (PM) measurements.</w:t>
      </w:r>
      <w:r w:rsidRPr="00C822D0">
        <w:rPr>
          <w:rFonts w:asciiTheme="majorHAnsi" w:hAnsiTheme="majorHAnsi" w:cstheme="majorHAnsi"/>
          <w:kern w:val="0"/>
        </w:rPr>
        <w:t xml:space="preserve"> Historically, most of the information</w:t>
      </w:r>
    </w:p>
    <w:p w14:paraId="337045B7" w14:textId="4427AEB4" w:rsidR="00274F56" w:rsidRPr="00274F56" w:rsidRDefault="00274F56" w:rsidP="00110815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</w:rPr>
      </w:pPr>
      <w:r w:rsidRPr="00C822D0">
        <w:rPr>
          <w:rFonts w:asciiTheme="majorHAnsi" w:hAnsiTheme="majorHAnsi" w:cstheme="majorHAnsi"/>
          <w:kern w:val="0"/>
        </w:rPr>
        <w:t>about the motion of galaxies has come from line-of-sight velocities (</w:t>
      </w:r>
      <w:proofErr w:type="spellStart"/>
      <w:r w:rsidRPr="00C822D0">
        <w:rPr>
          <w:rFonts w:asciiTheme="majorHAnsi" w:hAnsiTheme="majorHAnsi" w:cstheme="majorHAnsi"/>
          <w:kern w:val="0"/>
        </w:rPr>
        <w:t>vLOS</w:t>
      </w:r>
      <w:proofErr w:type="spellEnd"/>
      <w:r w:rsidRPr="00C822D0">
        <w:rPr>
          <w:rFonts w:asciiTheme="majorHAnsi" w:hAnsiTheme="majorHAnsi" w:cstheme="majorHAnsi"/>
          <w:kern w:val="0"/>
        </w:rPr>
        <w:t>), which give an incomplete</w:t>
      </w:r>
      <w:r>
        <w:rPr>
          <w:rFonts w:asciiTheme="majorHAnsi" w:hAnsiTheme="majorHAnsi" w:cstheme="majorHAnsi"/>
          <w:kern w:val="0"/>
        </w:rPr>
        <w:t xml:space="preserve"> </w:t>
      </w:r>
      <w:r w:rsidRPr="00C822D0">
        <w:rPr>
          <w:rFonts w:asciiTheme="majorHAnsi" w:hAnsiTheme="majorHAnsi" w:cstheme="majorHAnsi"/>
          <w:kern w:val="0"/>
        </w:rPr>
        <w:t>kinematic picture. Using PMs, and therefore full 3D kinematics (we presume that Tucana B</w:t>
      </w:r>
      <w:r>
        <w:rPr>
          <w:rFonts w:asciiTheme="majorHAnsi" w:hAnsiTheme="majorHAnsi" w:cstheme="majorHAnsi"/>
          <w:kern w:val="0"/>
        </w:rPr>
        <w:t xml:space="preserve"> </w:t>
      </w:r>
      <w:r w:rsidRPr="00C822D0">
        <w:rPr>
          <w:rFonts w:asciiTheme="majorHAnsi" w:hAnsiTheme="majorHAnsi" w:cstheme="majorHAnsi"/>
          <w:kern w:val="0"/>
        </w:rPr>
        <w:t xml:space="preserve">will have a measured </w:t>
      </w:r>
      <w:proofErr w:type="spellStart"/>
      <w:r w:rsidRPr="00C822D0">
        <w:rPr>
          <w:rFonts w:asciiTheme="majorHAnsi" w:hAnsiTheme="majorHAnsi" w:cstheme="majorHAnsi"/>
          <w:kern w:val="0"/>
        </w:rPr>
        <w:t>vLOS</w:t>
      </w:r>
      <w:proofErr w:type="spellEnd"/>
      <w:r w:rsidRPr="00C822D0">
        <w:rPr>
          <w:rFonts w:asciiTheme="majorHAnsi" w:hAnsiTheme="majorHAnsi" w:cstheme="majorHAnsi"/>
          <w:kern w:val="0"/>
        </w:rPr>
        <w:t xml:space="preserve"> prior to a PM), we can determine a lot more about the motion of Tucana</w:t>
      </w:r>
      <w:r>
        <w:rPr>
          <w:rFonts w:asciiTheme="majorHAnsi" w:hAnsiTheme="majorHAnsi" w:cstheme="majorHAnsi"/>
          <w:kern w:val="0"/>
        </w:rPr>
        <w:t xml:space="preserve"> </w:t>
      </w:r>
      <w:r w:rsidRPr="00C822D0">
        <w:rPr>
          <w:rFonts w:asciiTheme="majorHAnsi" w:hAnsiTheme="majorHAnsi" w:cstheme="majorHAnsi"/>
          <w:kern w:val="0"/>
        </w:rPr>
        <w:t>B and its potential interaction history. 3D kinematic information would allow us to plot historic</w:t>
      </w:r>
      <w:r>
        <w:rPr>
          <w:rFonts w:asciiTheme="majorHAnsi" w:hAnsiTheme="majorHAnsi" w:cstheme="majorHAnsi"/>
          <w:kern w:val="0"/>
        </w:rPr>
        <w:t xml:space="preserve"> </w:t>
      </w:r>
      <w:r w:rsidRPr="00C822D0">
        <w:rPr>
          <w:rFonts w:asciiTheme="majorHAnsi" w:hAnsiTheme="majorHAnsi" w:cstheme="majorHAnsi"/>
          <w:kern w:val="0"/>
        </w:rPr>
        <w:t xml:space="preserve">orbits and determine with certainty Tucana B’s relationship with the Local Group. </w:t>
      </w:r>
      <w:r w:rsidRPr="0067623B">
        <w:rPr>
          <w:rFonts w:asciiTheme="majorHAnsi" w:hAnsiTheme="majorHAnsi" w:cstheme="majorHAnsi"/>
          <w:color w:val="EE0000"/>
          <w:kern w:val="0"/>
        </w:rPr>
        <w:t xml:space="preserve">This first epoch </w:t>
      </w:r>
      <w:r w:rsidRPr="0067623B">
        <w:rPr>
          <w:rFonts w:asciiTheme="majorHAnsi" w:hAnsiTheme="majorHAnsi" w:cstheme="majorHAnsi"/>
          <w:b/>
          <w:bCs/>
          <w:color w:val="EE0000"/>
          <w:kern w:val="0"/>
        </w:rPr>
        <w:t>observation requires JWST as with</w:t>
      </w:r>
      <w:r w:rsidRPr="0067623B">
        <w:rPr>
          <w:rFonts w:asciiTheme="majorHAnsi" w:hAnsiTheme="majorHAnsi" w:cstheme="majorHAnsi"/>
          <w:color w:val="EE0000"/>
          <w:kern w:val="0"/>
        </w:rPr>
        <w:t xml:space="preserve"> the large distance to Tucana B (</w:t>
      </w:r>
      <w:r w:rsidRPr="0067623B">
        <w:rPr>
          <w:rFonts w:ascii="Cambria Math" w:hAnsi="Cambria Math" w:cs="Cambria Math"/>
          <w:color w:val="EE0000"/>
          <w:kern w:val="0"/>
        </w:rPr>
        <w:t>∼</w:t>
      </w:r>
      <w:r w:rsidRPr="0067623B">
        <w:rPr>
          <w:rFonts w:asciiTheme="majorHAnsi" w:hAnsiTheme="majorHAnsi" w:cstheme="majorHAnsi"/>
          <w:color w:val="EE0000"/>
          <w:kern w:val="0"/>
        </w:rPr>
        <w:t xml:space="preserve">1.4 Mpc) any PM will need a </w:t>
      </w:r>
      <w:proofErr w:type="gramStart"/>
      <w:r w:rsidRPr="0067623B">
        <w:rPr>
          <w:rFonts w:asciiTheme="majorHAnsi" w:hAnsiTheme="majorHAnsi" w:cstheme="majorHAnsi"/>
          <w:color w:val="EE0000"/>
          <w:kern w:val="0"/>
        </w:rPr>
        <w:t>long time</w:t>
      </w:r>
      <w:proofErr w:type="gramEnd"/>
      <w:r w:rsidRPr="0067623B">
        <w:rPr>
          <w:rFonts w:asciiTheme="majorHAnsi" w:hAnsiTheme="majorHAnsi" w:cstheme="majorHAnsi"/>
          <w:color w:val="EE0000"/>
          <w:kern w:val="0"/>
        </w:rPr>
        <w:t xml:space="preserve"> baseline (&gt;10 years) to get results </w:t>
      </w:r>
      <w:r w:rsidRPr="00C822D0">
        <w:rPr>
          <w:rFonts w:asciiTheme="majorHAnsi" w:hAnsiTheme="majorHAnsi" w:cstheme="majorHAnsi"/>
          <w:kern w:val="0"/>
        </w:rPr>
        <w:t>with uncertainties small enough to be physically</w:t>
      </w:r>
      <w:r>
        <w:rPr>
          <w:rFonts w:asciiTheme="majorHAnsi" w:hAnsiTheme="majorHAnsi" w:cstheme="majorHAnsi"/>
          <w:kern w:val="0"/>
        </w:rPr>
        <w:t xml:space="preserve"> </w:t>
      </w:r>
      <w:r w:rsidRPr="00C822D0">
        <w:rPr>
          <w:rFonts w:asciiTheme="majorHAnsi" w:hAnsiTheme="majorHAnsi" w:cstheme="majorHAnsi"/>
          <w:kern w:val="0"/>
        </w:rPr>
        <w:t>meaningful, and HST is not expected to remain operational for this length of time. Tucana B is</w:t>
      </w:r>
      <w:r>
        <w:rPr>
          <w:rFonts w:asciiTheme="majorHAnsi" w:hAnsiTheme="majorHAnsi" w:cstheme="majorHAnsi"/>
          <w:kern w:val="0"/>
        </w:rPr>
        <w:t xml:space="preserve"> </w:t>
      </w:r>
      <w:r w:rsidRPr="00C822D0">
        <w:rPr>
          <w:rFonts w:asciiTheme="majorHAnsi" w:hAnsiTheme="majorHAnsi" w:cstheme="majorHAnsi"/>
          <w:kern w:val="0"/>
        </w:rPr>
        <w:t>also outside Gaia’s capabilities due to its distance and the intrinsic faintness of its stars</w:t>
      </w:r>
      <w:r w:rsidRPr="00C822D0">
        <w:rPr>
          <w:rFonts w:asciiTheme="majorHAnsi" w:hAnsiTheme="majorHAnsi" w:cstheme="majorHAnsi"/>
          <w:b/>
          <w:bCs/>
          <w:kern w:val="0"/>
        </w:rPr>
        <w:t>.</w:t>
      </w:r>
    </w:p>
    <w:p w14:paraId="32B487CB" w14:textId="77777777" w:rsidR="00274F56" w:rsidRDefault="00274F56" w:rsidP="00110815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/>
          <w:bCs/>
          <w:kern w:val="0"/>
        </w:rPr>
      </w:pPr>
    </w:p>
    <w:p w14:paraId="75299407" w14:textId="1BF5966D" w:rsidR="0067623B" w:rsidRPr="0067623B" w:rsidRDefault="0067623B" w:rsidP="00110815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b/>
          <w:bCs/>
          <w:color w:val="EE0000"/>
          <w:kern w:val="0"/>
        </w:rPr>
      </w:pPr>
      <w:r w:rsidRPr="0067623B">
        <w:rPr>
          <w:rFonts w:asciiTheme="majorHAnsi" w:hAnsiTheme="majorHAnsi" w:cstheme="majorHAnsi"/>
          <w:b/>
          <w:bCs/>
          <w:color w:val="EE0000"/>
          <w:kern w:val="0"/>
        </w:rPr>
        <w:t>Broader Impacts</w:t>
      </w:r>
      <w:r>
        <w:rPr>
          <w:rFonts w:asciiTheme="majorHAnsi" w:hAnsiTheme="majorHAnsi" w:cstheme="majorHAnsi"/>
          <w:b/>
          <w:bCs/>
          <w:color w:val="EE0000"/>
          <w:kern w:val="0"/>
        </w:rPr>
        <w:t xml:space="preserve"> </w:t>
      </w:r>
      <w:r w:rsidRPr="0067623B">
        <w:rPr>
          <w:rFonts w:asciiTheme="majorHAnsi" w:hAnsiTheme="majorHAnsi" w:cstheme="majorHAnsi"/>
          <w:b/>
          <w:bCs/>
          <w:color w:val="EE0000"/>
          <w:kern w:val="0"/>
        </w:rPr>
        <w:sym w:font="Wingdings" w:char="F0E0"/>
      </w:r>
      <w:r>
        <w:rPr>
          <w:rFonts w:asciiTheme="majorHAnsi" w:hAnsiTheme="majorHAnsi" w:cstheme="majorHAnsi"/>
          <w:b/>
          <w:bCs/>
          <w:color w:val="EE0000"/>
          <w:kern w:val="0"/>
        </w:rPr>
        <w:t xml:space="preserve">  Justifying why this ONE TARGET </w:t>
      </w:r>
    </w:p>
    <w:p w14:paraId="4ADFC3E6" w14:textId="752F4D47" w:rsidR="00110815" w:rsidRPr="0067623B" w:rsidRDefault="00110815" w:rsidP="00110815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color w:val="EE0000"/>
          <w:kern w:val="0"/>
        </w:rPr>
      </w:pPr>
      <w:r w:rsidRPr="00110815">
        <w:rPr>
          <w:rFonts w:asciiTheme="majorHAnsi" w:hAnsiTheme="majorHAnsi" w:cstheme="majorHAnsi"/>
          <w:b/>
          <w:bCs/>
          <w:kern w:val="0"/>
        </w:rPr>
        <w:t>Big Picture</w:t>
      </w:r>
      <w:r w:rsidRPr="00110815">
        <w:rPr>
          <w:rFonts w:asciiTheme="majorHAnsi" w:hAnsiTheme="majorHAnsi" w:cstheme="majorHAnsi"/>
          <w:kern w:val="0"/>
        </w:rPr>
        <w:t xml:space="preserve"> </w:t>
      </w:r>
      <w:r w:rsidRPr="0067623B">
        <w:rPr>
          <w:rFonts w:asciiTheme="majorHAnsi" w:hAnsiTheme="majorHAnsi" w:cstheme="majorHAnsi"/>
          <w:color w:val="EE0000"/>
          <w:kern w:val="0"/>
        </w:rPr>
        <w:t>Even though Tucana B is only one object</w:t>
      </w:r>
      <w:r w:rsidRPr="00110815">
        <w:rPr>
          <w:rFonts w:asciiTheme="majorHAnsi" w:hAnsiTheme="majorHAnsi" w:cstheme="majorHAnsi"/>
          <w:kern w:val="0"/>
        </w:rPr>
        <w:t xml:space="preserve">, </w:t>
      </w:r>
      <w:r w:rsidRPr="0067623B">
        <w:rPr>
          <w:rFonts w:asciiTheme="majorHAnsi" w:hAnsiTheme="majorHAnsi" w:cstheme="majorHAnsi"/>
          <w:color w:val="EE0000"/>
          <w:kern w:val="0"/>
        </w:rPr>
        <w:t>the ramifications of this program are</w:t>
      </w:r>
    </w:p>
    <w:p w14:paraId="19FE7EED" w14:textId="3FA715C1" w:rsidR="00110815" w:rsidRDefault="00110815" w:rsidP="00110815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</w:rPr>
      </w:pPr>
      <w:r w:rsidRPr="0067623B">
        <w:rPr>
          <w:rFonts w:asciiTheme="majorHAnsi" w:hAnsiTheme="majorHAnsi" w:cstheme="majorHAnsi"/>
          <w:color w:val="EE0000"/>
          <w:kern w:val="0"/>
        </w:rPr>
        <w:t>huge,</w:t>
      </w:r>
      <w:r w:rsidRPr="00110815">
        <w:rPr>
          <w:rFonts w:asciiTheme="majorHAnsi" w:hAnsiTheme="majorHAnsi" w:cstheme="majorHAnsi"/>
          <w:kern w:val="0"/>
        </w:rPr>
        <w:t xml:space="preserve"> testing the </w:t>
      </w:r>
      <w:r w:rsidRPr="0067623B">
        <w:rPr>
          <w:rFonts w:asciiTheme="majorHAnsi" w:hAnsiTheme="majorHAnsi" w:cstheme="majorHAnsi"/>
          <w:b/>
          <w:bCs/>
          <w:color w:val="EE0000"/>
          <w:kern w:val="0"/>
        </w:rPr>
        <w:t>efficacy of reionization in quenching Ultra Faint Dwarf (UFD) galaxies,</w:t>
      </w:r>
      <w:r w:rsidRPr="0067623B">
        <w:rPr>
          <w:rFonts w:asciiTheme="majorHAnsi" w:hAnsiTheme="majorHAnsi" w:cstheme="majorHAnsi"/>
          <w:color w:val="EE0000"/>
          <w:kern w:val="0"/>
        </w:rPr>
        <w:t xml:space="preserve"> </w:t>
      </w:r>
      <w:r w:rsidRPr="00110815">
        <w:rPr>
          <w:rFonts w:asciiTheme="majorHAnsi" w:hAnsiTheme="majorHAnsi" w:cstheme="majorHAnsi"/>
          <w:kern w:val="0"/>
        </w:rPr>
        <w:t xml:space="preserve">and is </w:t>
      </w:r>
      <w:r w:rsidRPr="0067623B">
        <w:rPr>
          <w:rFonts w:asciiTheme="majorHAnsi" w:hAnsiTheme="majorHAnsi" w:cstheme="majorHAnsi"/>
          <w:b/>
          <w:bCs/>
          <w:color w:val="EE0000"/>
          <w:kern w:val="0"/>
        </w:rPr>
        <w:t>complementary to high redshift studies of the reionization epoch</w:t>
      </w:r>
      <w:r w:rsidRPr="00110815">
        <w:rPr>
          <w:rFonts w:asciiTheme="majorHAnsi" w:hAnsiTheme="majorHAnsi" w:cstheme="majorHAnsi"/>
          <w:kern w:val="0"/>
        </w:rPr>
        <w:t xml:space="preserve">. Given the potential impact of the data, and the likely interest from several teams, </w:t>
      </w:r>
      <w:r w:rsidRPr="0067623B">
        <w:rPr>
          <w:rFonts w:asciiTheme="majorHAnsi" w:hAnsiTheme="majorHAnsi" w:cstheme="majorHAnsi"/>
          <w:color w:val="EE0000"/>
          <w:kern w:val="0"/>
        </w:rPr>
        <w:t>we waive our exclusive access period rights</w:t>
      </w:r>
      <w:r w:rsidRPr="00110815">
        <w:rPr>
          <w:rFonts w:asciiTheme="majorHAnsi" w:hAnsiTheme="majorHAnsi" w:cstheme="majorHAnsi"/>
          <w:kern w:val="0"/>
        </w:rPr>
        <w:t xml:space="preserve">. In the years to come, it </w:t>
      </w:r>
      <w:r w:rsidRPr="0067623B">
        <w:rPr>
          <w:rFonts w:asciiTheme="majorHAnsi" w:hAnsiTheme="majorHAnsi" w:cstheme="majorHAnsi"/>
          <w:color w:val="EE0000"/>
          <w:kern w:val="0"/>
        </w:rPr>
        <w:t>is</w:t>
      </w:r>
      <w:r w:rsidRPr="0067623B">
        <w:rPr>
          <w:rFonts w:asciiTheme="majorHAnsi" w:hAnsiTheme="majorHAnsi" w:cstheme="majorHAnsi"/>
          <w:color w:val="EE0000"/>
        </w:rPr>
        <w:t xml:space="preserve"> </w:t>
      </w:r>
      <w:r w:rsidRPr="0067623B">
        <w:rPr>
          <w:rFonts w:asciiTheme="majorHAnsi" w:hAnsiTheme="majorHAnsi" w:cstheme="majorHAnsi"/>
          <w:color w:val="EE0000"/>
          <w:kern w:val="0"/>
        </w:rPr>
        <w:t xml:space="preserve">likely that objects </w:t>
      </w:r>
      <w:proofErr w:type="gramStart"/>
      <w:r w:rsidRPr="0067623B">
        <w:rPr>
          <w:rFonts w:asciiTheme="majorHAnsi" w:hAnsiTheme="majorHAnsi" w:cstheme="majorHAnsi"/>
          <w:color w:val="EE0000"/>
          <w:kern w:val="0"/>
        </w:rPr>
        <w:t>similar to</w:t>
      </w:r>
      <w:proofErr w:type="gramEnd"/>
      <w:r w:rsidRPr="0067623B">
        <w:rPr>
          <w:rFonts w:asciiTheme="majorHAnsi" w:hAnsiTheme="majorHAnsi" w:cstheme="majorHAnsi"/>
          <w:color w:val="EE0000"/>
          <w:kern w:val="0"/>
        </w:rPr>
        <w:t xml:space="preserve"> Tucana B will be discovered down to even fainter luminosities in the</w:t>
      </w:r>
      <w:r w:rsidRPr="0067623B">
        <w:rPr>
          <w:rFonts w:asciiTheme="majorHAnsi" w:hAnsiTheme="majorHAnsi" w:cstheme="majorHAnsi"/>
          <w:color w:val="EE0000"/>
        </w:rPr>
        <w:t xml:space="preserve"> </w:t>
      </w:r>
      <w:r w:rsidRPr="0067623B">
        <w:rPr>
          <w:rFonts w:asciiTheme="majorHAnsi" w:hAnsiTheme="majorHAnsi" w:cstheme="majorHAnsi"/>
          <w:color w:val="EE0000"/>
          <w:kern w:val="0"/>
        </w:rPr>
        <w:t>field,</w:t>
      </w:r>
      <w:r w:rsidRPr="00110815">
        <w:rPr>
          <w:rFonts w:asciiTheme="majorHAnsi" w:hAnsiTheme="majorHAnsi" w:cstheme="majorHAnsi"/>
          <w:kern w:val="0"/>
        </w:rPr>
        <w:t xml:space="preserve"> especially with the advent of VRO/LSST. Similarly, other nearby galaxies (such as NGC300,</w:t>
      </w:r>
      <w:r w:rsidRPr="00110815">
        <w:rPr>
          <w:rFonts w:asciiTheme="majorHAnsi" w:hAnsiTheme="majorHAnsi" w:cstheme="majorHAnsi"/>
        </w:rPr>
        <w:t xml:space="preserve"> </w:t>
      </w:r>
      <w:r w:rsidRPr="00110815">
        <w:rPr>
          <w:rFonts w:asciiTheme="majorHAnsi" w:hAnsiTheme="majorHAnsi" w:cstheme="majorHAnsi"/>
          <w:kern w:val="0"/>
        </w:rPr>
        <w:t>NGC55 and NGC3109) likely house their own populations of UFDs, which we will be able to</w:t>
      </w:r>
      <w:r w:rsidRPr="00110815">
        <w:rPr>
          <w:rFonts w:asciiTheme="majorHAnsi" w:hAnsiTheme="majorHAnsi" w:cstheme="majorHAnsi"/>
        </w:rPr>
        <w:t xml:space="preserve"> </w:t>
      </w:r>
      <w:r w:rsidRPr="00110815">
        <w:rPr>
          <w:rFonts w:asciiTheme="majorHAnsi" w:hAnsiTheme="majorHAnsi" w:cstheme="majorHAnsi"/>
          <w:kern w:val="0"/>
        </w:rPr>
        <w:t xml:space="preserve">compare to our target. Ultimately, studying these systems down to the </w:t>
      </w:r>
      <w:proofErr w:type="spellStart"/>
      <w:r w:rsidRPr="00110815">
        <w:rPr>
          <w:rFonts w:asciiTheme="majorHAnsi" w:hAnsiTheme="majorHAnsi" w:cstheme="majorHAnsi"/>
          <w:kern w:val="0"/>
        </w:rPr>
        <w:t>oMSTO</w:t>
      </w:r>
      <w:proofErr w:type="spellEnd"/>
      <w:r w:rsidRPr="00110815">
        <w:rPr>
          <w:rFonts w:asciiTheme="majorHAnsi" w:hAnsiTheme="majorHAnsi" w:cstheme="majorHAnsi"/>
          <w:kern w:val="0"/>
        </w:rPr>
        <w:t xml:space="preserve"> (which JWST can</w:t>
      </w:r>
      <w:r w:rsidRPr="00110815">
        <w:rPr>
          <w:rFonts w:asciiTheme="majorHAnsi" w:hAnsiTheme="majorHAnsi" w:cstheme="majorHAnsi"/>
        </w:rPr>
        <w:t xml:space="preserve"> </w:t>
      </w:r>
      <w:r w:rsidRPr="00110815">
        <w:rPr>
          <w:rFonts w:asciiTheme="majorHAnsi" w:hAnsiTheme="majorHAnsi" w:cstheme="majorHAnsi"/>
          <w:kern w:val="0"/>
        </w:rPr>
        <w:t xml:space="preserve">do out to </w:t>
      </w:r>
      <w:r w:rsidRPr="00110815">
        <w:rPr>
          <w:rFonts w:ascii="Cambria Math" w:hAnsi="Cambria Math" w:cs="Cambria Math"/>
          <w:kern w:val="0"/>
        </w:rPr>
        <w:t>∼</w:t>
      </w:r>
      <w:r w:rsidRPr="00110815">
        <w:rPr>
          <w:rFonts w:asciiTheme="majorHAnsi" w:hAnsiTheme="majorHAnsi" w:cstheme="majorHAnsi"/>
          <w:kern w:val="0"/>
        </w:rPr>
        <w:t xml:space="preserve">2 Mpc; Weisz+19) will tell us about natural variations in the local ionization field and give a fuller picture of reionization’s role in early star formation. Observations of </w:t>
      </w:r>
      <w:r w:rsidRPr="0067623B">
        <w:rPr>
          <w:rFonts w:asciiTheme="majorHAnsi" w:hAnsiTheme="majorHAnsi" w:cstheme="majorHAnsi"/>
          <w:b/>
          <w:bCs/>
          <w:color w:val="EE0000"/>
          <w:kern w:val="0"/>
        </w:rPr>
        <w:t>Tucana B will</w:t>
      </w:r>
      <w:r w:rsidRPr="0067623B">
        <w:rPr>
          <w:rFonts w:asciiTheme="majorHAnsi" w:hAnsiTheme="majorHAnsi" w:cstheme="majorHAnsi"/>
          <w:b/>
          <w:bCs/>
          <w:color w:val="EE0000"/>
        </w:rPr>
        <w:t xml:space="preserve"> </w:t>
      </w:r>
      <w:r w:rsidRPr="0067623B">
        <w:rPr>
          <w:rFonts w:asciiTheme="majorHAnsi" w:hAnsiTheme="majorHAnsi" w:cstheme="majorHAnsi"/>
          <w:b/>
          <w:bCs/>
          <w:color w:val="EE0000"/>
          <w:kern w:val="0"/>
        </w:rPr>
        <w:t xml:space="preserve">serve as a </w:t>
      </w:r>
      <w:proofErr w:type="gramStart"/>
      <w:r w:rsidRPr="0067623B">
        <w:rPr>
          <w:rFonts w:asciiTheme="majorHAnsi" w:hAnsiTheme="majorHAnsi" w:cstheme="majorHAnsi"/>
          <w:b/>
          <w:bCs/>
          <w:color w:val="EE0000"/>
          <w:kern w:val="0"/>
        </w:rPr>
        <w:t>guide post</w:t>
      </w:r>
      <w:proofErr w:type="gramEnd"/>
      <w:r w:rsidRPr="0067623B">
        <w:rPr>
          <w:rFonts w:asciiTheme="majorHAnsi" w:hAnsiTheme="majorHAnsi" w:cstheme="majorHAnsi"/>
          <w:b/>
          <w:bCs/>
          <w:color w:val="EE0000"/>
          <w:kern w:val="0"/>
        </w:rPr>
        <w:t xml:space="preserve"> to these future </w:t>
      </w:r>
      <w:proofErr w:type="gramStart"/>
      <w:r w:rsidRPr="0067623B">
        <w:rPr>
          <w:rFonts w:asciiTheme="majorHAnsi" w:hAnsiTheme="majorHAnsi" w:cstheme="majorHAnsi"/>
          <w:b/>
          <w:bCs/>
          <w:color w:val="EE0000"/>
          <w:kern w:val="0"/>
        </w:rPr>
        <w:t>studies, and</w:t>
      </w:r>
      <w:proofErr w:type="gramEnd"/>
      <w:r w:rsidRPr="0067623B">
        <w:rPr>
          <w:rFonts w:asciiTheme="majorHAnsi" w:hAnsiTheme="majorHAnsi" w:cstheme="majorHAnsi"/>
          <w:color w:val="EE0000"/>
          <w:kern w:val="0"/>
        </w:rPr>
        <w:t xml:space="preserve"> </w:t>
      </w:r>
      <w:r w:rsidRPr="00110815">
        <w:rPr>
          <w:rFonts w:asciiTheme="majorHAnsi" w:hAnsiTheme="majorHAnsi" w:cstheme="majorHAnsi"/>
          <w:kern w:val="0"/>
        </w:rPr>
        <w:t>mark the first clean test of this mechanism.</w:t>
      </w:r>
    </w:p>
    <w:p w14:paraId="448AA958" w14:textId="77777777" w:rsidR="00110815" w:rsidRDefault="00110815" w:rsidP="00110815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</w:rPr>
      </w:pPr>
    </w:p>
    <w:p w14:paraId="5BD9218F" w14:textId="77777777" w:rsidR="00110815" w:rsidRPr="00F32684" w:rsidRDefault="00110815" w:rsidP="00110815">
      <w:pPr>
        <w:rPr>
          <w:rFonts w:asciiTheme="majorHAnsi" w:hAnsiTheme="majorHAnsi" w:cstheme="majorHAnsi"/>
          <w:u w:val="single"/>
        </w:rPr>
      </w:pPr>
      <w:r w:rsidRPr="00F32684">
        <w:rPr>
          <w:rFonts w:asciiTheme="majorHAnsi" w:hAnsiTheme="majorHAnsi" w:cstheme="majorHAnsi"/>
          <w:b/>
          <w:u w:val="single"/>
        </w:rPr>
        <w:t xml:space="preserve">Section </w:t>
      </w:r>
      <w:r>
        <w:rPr>
          <w:rFonts w:asciiTheme="majorHAnsi" w:hAnsiTheme="majorHAnsi" w:cstheme="majorHAnsi"/>
          <w:b/>
          <w:u w:val="single"/>
        </w:rPr>
        <w:t>4</w:t>
      </w:r>
      <w:r w:rsidRPr="00F32684">
        <w:rPr>
          <w:rFonts w:asciiTheme="majorHAnsi" w:hAnsiTheme="majorHAnsi" w:cstheme="majorHAnsi"/>
          <w:b/>
          <w:u w:val="single"/>
        </w:rPr>
        <w:t>:</w:t>
      </w:r>
      <w:r w:rsidRPr="00F32684">
        <w:rPr>
          <w:rFonts w:asciiTheme="majorHAnsi" w:hAnsiTheme="majorHAnsi" w:cstheme="majorHAnsi"/>
          <w:u w:val="single"/>
        </w:rPr>
        <w:t xml:space="preserve">  </w:t>
      </w:r>
      <w:r>
        <w:rPr>
          <w:rFonts w:asciiTheme="majorHAnsi" w:hAnsiTheme="majorHAnsi" w:cstheme="majorHAnsi"/>
          <w:u w:val="single"/>
        </w:rPr>
        <w:t xml:space="preserve">Importance and </w:t>
      </w:r>
      <w:r w:rsidRPr="00F32684">
        <w:rPr>
          <w:rFonts w:asciiTheme="majorHAnsi" w:hAnsiTheme="majorHAnsi" w:cstheme="majorHAnsi"/>
          <w:u w:val="single"/>
        </w:rPr>
        <w:t xml:space="preserve">Broader Implications </w:t>
      </w:r>
    </w:p>
    <w:p w14:paraId="33E942EB" w14:textId="77777777" w:rsidR="00110815" w:rsidRDefault="00110815" w:rsidP="00110815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Create a heading that </w:t>
      </w:r>
      <w:r w:rsidRPr="007D52DF">
        <w:rPr>
          <w:rFonts w:asciiTheme="majorHAnsi" w:hAnsiTheme="majorHAnsi" w:cstheme="majorHAnsi"/>
          <w:u w:val="single"/>
        </w:rPr>
        <w:t>states</w:t>
      </w:r>
      <w:r>
        <w:rPr>
          <w:rFonts w:asciiTheme="majorHAnsi" w:hAnsiTheme="majorHAnsi" w:cstheme="majorHAnsi"/>
        </w:rPr>
        <w:t xml:space="preserve"> the broader impact/importance of the solution. </w:t>
      </w:r>
    </w:p>
    <w:p w14:paraId="16B8EE4A" w14:textId="77777777" w:rsidR="00110815" w:rsidRDefault="00110815" w:rsidP="00110815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 w:rsidRPr="008A50DF">
        <w:rPr>
          <w:rFonts w:asciiTheme="majorHAnsi" w:hAnsiTheme="majorHAnsi" w:cstheme="majorHAnsi"/>
        </w:rPr>
        <w:t xml:space="preserve">What are the implications of the proposed products of your study to your </w:t>
      </w:r>
      <w:r w:rsidRPr="00DD7795">
        <w:rPr>
          <w:rFonts w:asciiTheme="majorHAnsi" w:hAnsiTheme="majorHAnsi" w:cstheme="majorHAnsi"/>
          <w:b/>
          <w:bCs/>
        </w:rPr>
        <w:t>subfield</w:t>
      </w:r>
      <w:r w:rsidRPr="008A50DF">
        <w:rPr>
          <w:rFonts w:asciiTheme="majorHAnsi" w:hAnsiTheme="majorHAnsi" w:cstheme="majorHAnsi"/>
        </w:rPr>
        <w:t xml:space="preserve"> and why do they matter?</w:t>
      </w:r>
      <w:r>
        <w:rPr>
          <w:rFonts w:asciiTheme="majorHAnsi" w:hAnsiTheme="majorHAnsi" w:cstheme="majorHAnsi"/>
        </w:rPr>
        <w:t xml:space="preserve"> (How will your study </w:t>
      </w:r>
      <w:r w:rsidRPr="00DD7795">
        <w:rPr>
          <w:rFonts w:asciiTheme="majorHAnsi" w:hAnsiTheme="majorHAnsi" w:cstheme="majorHAnsi"/>
        </w:rPr>
        <w:t>advance the subfield</w:t>
      </w:r>
      <w:r>
        <w:rPr>
          <w:rFonts w:asciiTheme="majorHAnsi" w:hAnsiTheme="majorHAnsi" w:cstheme="majorHAnsi"/>
        </w:rPr>
        <w:t xml:space="preserve">?) </w:t>
      </w:r>
    </w:p>
    <w:p w14:paraId="4F9A5A35" w14:textId="77777777" w:rsidR="00110815" w:rsidRDefault="00110815" w:rsidP="00110815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Address/Repeat Suitability: </w:t>
      </w:r>
    </w:p>
    <w:p w14:paraId="6F838E79" w14:textId="77777777" w:rsidR="00110815" w:rsidRPr="000B0A03" w:rsidRDefault="00110815" w:rsidP="00110815">
      <w:pPr>
        <w:pStyle w:val="ListParagraph"/>
        <w:numPr>
          <w:ilvl w:val="0"/>
          <w:numId w:val="3"/>
        </w:numPr>
        <w:spacing w:after="0" w:line="240" w:lineRule="auto"/>
        <w:ind w:left="1530" w:hanging="360"/>
        <w:rPr>
          <w:rFonts w:asciiTheme="majorHAnsi" w:hAnsiTheme="majorHAnsi" w:cstheme="majorHAnsi"/>
        </w:rPr>
      </w:pPr>
      <w:r w:rsidRPr="000B0A03">
        <w:rPr>
          <w:rFonts w:asciiTheme="majorHAnsi" w:hAnsiTheme="majorHAnsi" w:cstheme="majorHAnsi"/>
        </w:rPr>
        <w:t>Why now?</w:t>
      </w:r>
    </w:p>
    <w:p w14:paraId="24FDB564" w14:textId="223172B5" w:rsidR="00110815" w:rsidRPr="000B0A03" w:rsidRDefault="00110815" w:rsidP="00110815">
      <w:pPr>
        <w:pStyle w:val="ListParagraph"/>
        <w:numPr>
          <w:ilvl w:val="0"/>
          <w:numId w:val="3"/>
        </w:numPr>
        <w:spacing w:after="0" w:line="240" w:lineRule="auto"/>
        <w:ind w:left="1530" w:hanging="360"/>
        <w:rPr>
          <w:rFonts w:asciiTheme="majorHAnsi" w:hAnsiTheme="majorHAnsi" w:cstheme="majorHAnsi"/>
        </w:rPr>
      </w:pPr>
      <w:r w:rsidRPr="000B0A03">
        <w:rPr>
          <w:rFonts w:asciiTheme="majorHAnsi" w:hAnsiTheme="majorHAnsi" w:cstheme="majorHAnsi"/>
        </w:rPr>
        <w:t xml:space="preserve">How does this program relate to the funding call? </w:t>
      </w:r>
    </w:p>
    <w:p w14:paraId="3424735A" w14:textId="77777777" w:rsidR="00110815" w:rsidRDefault="00110815" w:rsidP="00110815">
      <w:pPr>
        <w:spacing w:line="240" w:lineRule="auto"/>
        <w:ind w:left="1080" w:firstLine="720"/>
        <w:rPr>
          <w:rFonts w:ascii="Calibri" w:hAnsi="Calibri" w:cs="Calibri"/>
        </w:rPr>
      </w:pPr>
      <w:r w:rsidRPr="00A76E3D">
        <w:rPr>
          <w:rFonts w:asciiTheme="majorHAnsi" w:hAnsiTheme="majorHAnsi" w:cstheme="majorHAnsi"/>
        </w:rPr>
        <w:t xml:space="preserve">Which </w:t>
      </w:r>
      <w:r w:rsidRPr="00A76E3D">
        <w:rPr>
          <w:rFonts w:asciiTheme="majorHAnsi" w:hAnsiTheme="majorHAnsi" w:cstheme="majorHAnsi"/>
          <w:b/>
          <w:bCs/>
        </w:rPr>
        <w:t>key science goals</w:t>
      </w:r>
      <w:r w:rsidRPr="00A76E3D">
        <w:rPr>
          <w:rFonts w:asciiTheme="majorHAnsi" w:hAnsiTheme="majorHAnsi" w:cstheme="majorHAnsi"/>
        </w:rPr>
        <w:t xml:space="preserve"> of </w:t>
      </w:r>
      <w:r>
        <w:rPr>
          <w:rFonts w:asciiTheme="majorHAnsi" w:hAnsiTheme="majorHAnsi" w:cstheme="majorHAnsi"/>
        </w:rPr>
        <w:t>the funding agency</w:t>
      </w:r>
      <w:r w:rsidRPr="00A76E3D">
        <w:rPr>
          <w:rFonts w:asciiTheme="majorHAnsi" w:hAnsiTheme="majorHAnsi" w:cstheme="majorHAnsi"/>
        </w:rPr>
        <w:t xml:space="preserve"> does </w:t>
      </w:r>
      <w:r>
        <w:rPr>
          <w:rFonts w:asciiTheme="majorHAnsi" w:hAnsiTheme="majorHAnsi" w:cstheme="majorHAnsi"/>
        </w:rPr>
        <w:t>the</w:t>
      </w:r>
      <w:r w:rsidRPr="00A76E3D">
        <w:rPr>
          <w:rFonts w:asciiTheme="majorHAnsi" w:hAnsiTheme="majorHAnsi" w:cstheme="majorHAnsi"/>
        </w:rPr>
        <w:t xml:space="preserve"> proposal connect </w:t>
      </w:r>
      <w:proofErr w:type="gramStart"/>
      <w:r w:rsidRPr="00A76E3D">
        <w:rPr>
          <w:rFonts w:asciiTheme="majorHAnsi" w:hAnsiTheme="majorHAnsi" w:cstheme="majorHAnsi"/>
        </w:rPr>
        <w:t>to ?</w:t>
      </w:r>
      <w:proofErr w:type="gramEnd"/>
      <w:r w:rsidRPr="00A76E3D">
        <w:rPr>
          <w:rFonts w:asciiTheme="majorHAnsi" w:hAnsiTheme="majorHAnsi" w:cstheme="majorHAnsi"/>
        </w:rPr>
        <w:t xml:space="preserve"> </w:t>
      </w:r>
    </w:p>
    <w:p w14:paraId="756A1C1C" w14:textId="77777777" w:rsidR="00110815" w:rsidRDefault="00110815" w:rsidP="00110815">
      <w:pPr>
        <w:pStyle w:val="ListParagraph"/>
        <w:numPr>
          <w:ilvl w:val="0"/>
          <w:numId w:val="2"/>
        </w:numPr>
        <w:spacing w:after="0" w:line="240" w:lineRule="auto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How does this study increase the </w:t>
      </w:r>
      <w:r w:rsidRPr="008A50DF">
        <w:rPr>
          <w:rFonts w:asciiTheme="majorHAnsi" w:hAnsiTheme="majorHAnsi" w:cstheme="majorHAnsi"/>
          <w:b/>
          <w:bCs/>
        </w:rPr>
        <w:t>legacy value</w:t>
      </w:r>
      <w:r>
        <w:rPr>
          <w:rFonts w:asciiTheme="majorHAnsi" w:hAnsiTheme="majorHAnsi" w:cstheme="majorHAnsi"/>
        </w:rPr>
        <w:t xml:space="preserve"> of the facility/agency? </w:t>
      </w:r>
    </w:p>
    <w:p w14:paraId="02C544E7" w14:textId="77777777" w:rsidR="00110815" w:rsidRDefault="00110815" w:rsidP="00110815">
      <w:pPr>
        <w:pStyle w:val="ListParagraph"/>
        <w:numPr>
          <w:ilvl w:val="2"/>
          <w:numId w:val="1"/>
        </w:numPr>
        <w:spacing w:after="0" w:line="240" w:lineRule="auto"/>
        <w:ind w:left="1440"/>
        <w:rPr>
          <w:rFonts w:asciiTheme="majorHAnsi" w:hAnsiTheme="majorHAnsi" w:cstheme="majorHAnsi"/>
        </w:rPr>
      </w:pPr>
      <w:r w:rsidRPr="00DD7795">
        <w:rPr>
          <w:rFonts w:asciiTheme="majorHAnsi" w:hAnsiTheme="majorHAnsi" w:cstheme="majorHAnsi"/>
        </w:rPr>
        <w:t xml:space="preserve">What </w:t>
      </w:r>
      <w:r w:rsidRPr="00DD7795">
        <w:rPr>
          <w:rFonts w:asciiTheme="majorHAnsi" w:hAnsiTheme="majorHAnsi" w:cstheme="majorHAnsi"/>
          <w:b/>
          <w:bCs/>
        </w:rPr>
        <w:t>other subfields</w:t>
      </w:r>
      <w:r w:rsidRPr="00DD7795">
        <w:rPr>
          <w:rFonts w:asciiTheme="majorHAnsi" w:hAnsiTheme="majorHAnsi" w:cstheme="majorHAnsi"/>
        </w:rPr>
        <w:t xml:space="preserve"> are advanced by these observations (GO) or data analysis/code/simulations (AR</w:t>
      </w:r>
      <w:proofErr w:type="gramStart"/>
      <w:r w:rsidRPr="00DD7795">
        <w:rPr>
          <w:rFonts w:asciiTheme="majorHAnsi" w:hAnsiTheme="majorHAnsi" w:cstheme="majorHAnsi"/>
        </w:rPr>
        <w:t>) ?</w:t>
      </w:r>
      <w:proofErr w:type="gramEnd"/>
      <w:r w:rsidRPr="00DD7795">
        <w:rPr>
          <w:rFonts w:asciiTheme="majorHAnsi" w:hAnsiTheme="majorHAnsi" w:cstheme="majorHAnsi"/>
        </w:rPr>
        <w:t xml:space="preserve"> </w:t>
      </w:r>
    </w:p>
    <w:p w14:paraId="64F10697" w14:textId="77777777" w:rsidR="00110815" w:rsidRDefault="00110815" w:rsidP="00110815">
      <w:pPr>
        <w:pStyle w:val="ListParagraph"/>
        <w:spacing w:after="0" w:line="240" w:lineRule="auto"/>
        <w:ind w:left="1440"/>
        <w:rPr>
          <w:rFonts w:asciiTheme="majorHAnsi" w:hAnsiTheme="majorHAnsi" w:cstheme="majorHAnsi"/>
        </w:rPr>
      </w:pPr>
      <w:proofErr w:type="spellStart"/>
      <w:r>
        <w:rPr>
          <w:rFonts w:asciiTheme="majorHAnsi" w:hAnsiTheme="majorHAnsi" w:cstheme="majorHAnsi"/>
        </w:rPr>
        <w:t>And/OR</w:t>
      </w:r>
      <w:proofErr w:type="spellEnd"/>
    </w:p>
    <w:p w14:paraId="0D96C34D" w14:textId="77777777" w:rsidR="00110815" w:rsidRDefault="00110815" w:rsidP="00110815">
      <w:pPr>
        <w:pStyle w:val="ListParagraph"/>
        <w:numPr>
          <w:ilvl w:val="2"/>
          <w:numId w:val="1"/>
        </w:numPr>
        <w:spacing w:after="0" w:line="240" w:lineRule="auto"/>
        <w:ind w:left="1440"/>
        <w:rPr>
          <w:rFonts w:asciiTheme="majorHAnsi" w:hAnsiTheme="majorHAnsi" w:cstheme="majorHAnsi"/>
        </w:rPr>
      </w:pPr>
      <w:r w:rsidRPr="00DD7795">
        <w:rPr>
          <w:rFonts w:asciiTheme="majorHAnsi" w:hAnsiTheme="majorHAnsi" w:cstheme="majorHAnsi"/>
        </w:rPr>
        <w:lastRenderedPageBreak/>
        <w:t>Do the products</w:t>
      </w:r>
      <w:r>
        <w:rPr>
          <w:rFonts w:asciiTheme="majorHAnsi" w:hAnsiTheme="majorHAnsi" w:cstheme="majorHAnsi"/>
        </w:rPr>
        <w:t xml:space="preserve"> of your proposal</w:t>
      </w:r>
      <w:r w:rsidRPr="00DD7795">
        <w:rPr>
          <w:rFonts w:asciiTheme="majorHAnsi" w:hAnsiTheme="majorHAnsi" w:cstheme="majorHAnsi"/>
        </w:rPr>
        <w:t xml:space="preserve"> </w:t>
      </w:r>
      <w:r w:rsidRPr="00CF13D3">
        <w:rPr>
          <w:rFonts w:asciiTheme="majorHAnsi" w:hAnsiTheme="majorHAnsi" w:cstheme="majorHAnsi"/>
          <w:b/>
          <w:bCs/>
        </w:rPr>
        <w:t>serve the community</w:t>
      </w:r>
      <w:r w:rsidRPr="00DD7795">
        <w:rPr>
          <w:rFonts w:asciiTheme="majorHAnsi" w:hAnsiTheme="majorHAnsi" w:cstheme="majorHAnsi"/>
        </w:rPr>
        <w:t xml:space="preserve"> at large? </w:t>
      </w:r>
    </w:p>
    <w:p w14:paraId="6BCF0F6D" w14:textId="77777777" w:rsidR="00110815" w:rsidRDefault="00110815" w:rsidP="00110815"/>
    <w:p w14:paraId="17E58983" w14:textId="77777777" w:rsidR="00110815" w:rsidRPr="00110815" w:rsidRDefault="00110815" w:rsidP="00110815">
      <w:pPr>
        <w:autoSpaceDE w:val="0"/>
        <w:autoSpaceDN w:val="0"/>
        <w:adjustRightInd w:val="0"/>
        <w:spacing w:after="0" w:line="240" w:lineRule="auto"/>
        <w:jc w:val="both"/>
        <w:rPr>
          <w:rFonts w:asciiTheme="majorHAnsi" w:hAnsiTheme="majorHAnsi" w:cstheme="majorHAnsi"/>
          <w:kern w:val="0"/>
        </w:rPr>
      </w:pPr>
    </w:p>
    <w:sectPr w:rsidR="00110815" w:rsidRPr="001108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10CB3"/>
    <w:multiLevelType w:val="hybridMultilevel"/>
    <w:tmpl w:val="65DC174C"/>
    <w:lvl w:ilvl="0" w:tplc="4EE8B2EA">
      <w:start w:val="1"/>
      <w:numFmt w:val="lowerRoman"/>
      <w:lvlText w:val="%1)"/>
      <w:lvlJc w:val="left"/>
      <w:pPr>
        <w:ind w:left="189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1" w15:restartNumberingAfterBreak="0">
    <w:nsid w:val="48B6330E"/>
    <w:multiLevelType w:val="hybridMultilevel"/>
    <w:tmpl w:val="699CEB9A"/>
    <w:lvl w:ilvl="0" w:tplc="9964FBDA">
      <w:start w:val="1"/>
      <w:numFmt w:val="lowerRoman"/>
      <w:lvlText w:val="%1)"/>
      <w:lvlJc w:val="left"/>
      <w:pPr>
        <w:ind w:left="1440" w:hanging="360"/>
      </w:pPr>
      <w:rPr>
        <w:rFonts w:asciiTheme="majorHAnsi" w:eastAsiaTheme="minorEastAsia" w:hAnsiTheme="majorHAnsi" w:cstheme="majorHAnsi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2BA58D0">
      <w:start w:val="3"/>
      <w:numFmt w:val="bullet"/>
      <w:lvlText w:val="-"/>
      <w:lvlJc w:val="left"/>
      <w:pPr>
        <w:ind w:left="2880" w:hanging="360"/>
      </w:pPr>
      <w:rPr>
        <w:rFonts w:ascii="Calibri" w:eastAsiaTheme="minorEastAsia" w:hAnsi="Calibri" w:cs="Calibri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9B409FA"/>
    <w:multiLevelType w:val="hybridMultilevel"/>
    <w:tmpl w:val="51A24EE4"/>
    <w:lvl w:ilvl="0" w:tplc="33524CD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943147813">
    <w:abstractNumId w:val="1"/>
  </w:num>
  <w:num w:numId="2" w16cid:durableId="1918057034">
    <w:abstractNumId w:val="2"/>
  </w:num>
  <w:num w:numId="3" w16cid:durableId="1170871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815"/>
    <w:rsid w:val="00110815"/>
    <w:rsid w:val="00274F56"/>
    <w:rsid w:val="0034314B"/>
    <w:rsid w:val="0058569E"/>
    <w:rsid w:val="005C2D33"/>
    <w:rsid w:val="00666558"/>
    <w:rsid w:val="0067623B"/>
    <w:rsid w:val="006E6440"/>
    <w:rsid w:val="00960A80"/>
    <w:rsid w:val="00B51B0C"/>
    <w:rsid w:val="00D2710A"/>
    <w:rsid w:val="00D42D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650631"/>
  <w15:chartTrackingRefBased/>
  <w15:docId w15:val="{9340E7E7-C252-424A-9D6B-2E5119696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8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8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8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8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8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8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8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8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8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8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8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491</Words>
  <Characters>2465</Characters>
  <Application>Microsoft Office Word</Application>
  <DocSecurity>0</DocSecurity>
  <Lines>42</Lines>
  <Paragraphs>21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Besla, Gurtina - (gbesla)</dc:creator>
  <cp:keywords/>
  <dc:description/>
  <cp:lastModifiedBy>Besla, Gurtina - (gbesla)</cp:lastModifiedBy>
  <cp:revision>6</cp:revision>
  <dcterms:created xsi:type="dcterms:W3CDTF">2026-03-13T05:13:00Z</dcterms:created>
  <dcterms:modified xsi:type="dcterms:W3CDTF">2026-03-26T17:01:00Z</dcterms:modified>
</cp:coreProperties>
</file>