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09EE9" w14:textId="3E615B81" w:rsidR="005C2D33" w:rsidRDefault="005612CB">
      <w:r>
        <w:t>Section 2: The Problem Paragraph</w:t>
      </w:r>
    </w:p>
    <w:p w14:paraId="32043027" w14:textId="1BF2D241" w:rsidR="005612CB" w:rsidRDefault="005612CB">
      <w:r>
        <w:t>Besla HST Cycle 26 AR Theory</w:t>
      </w:r>
    </w:p>
    <w:p w14:paraId="135C13CA" w14:textId="5C72BD08" w:rsidR="005612CB" w:rsidRPr="005612CB" w:rsidRDefault="005612CB" w:rsidP="005612CB">
      <w:pPr>
        <w:pStyle w:val="p1"/>
        <w:rPr>
          <w:sz w:val="24"/>
          <w:szCs w:val="24"/>
        </w:rPr>
      </w:pPr>
      <w:r w:rsidRPr="005612CB">
        <w:rPr>
          <w:b/>
          <w:bCs/>
          <w:sz w:val="24"/>
          <w:szCs w:val="24"/>
        </w:rPr>
        <w:t xml:space="preserve">The Magellanic Clouds </w:t>
      </w:r>
      <w:r w:rsidR="003079B2">
        <w:rPr>
          <w:b/>
          <w:bCs/>
          <w:sz w:val="24"/>
          <w:szCs w:val="24"/>
        </w:rPr>
        <w:t>W</w:t>
      </w:r>
      <w:r w:rsidRPr="005612CB">
        <w:rPr>
          <w:b/>
          <w:bCs/>
          <w:sz w:val="24"/>
          <w:szCs w:val="24"/>
        </w:rPr>
        <w:t>ill Perturb the Orbits of all Halo Tracers</w:t>
      </w:r>
    </w:p>
    <w:p w14:paraId="636A694F" w14:textId="34A08EBE" w:rsidR="005612CB" w:rsidRPr="002C3290" w:rsidRDefault="003079B2" w:rsidP="005612CB">
      <w:pPr>
        <w:pStyle w:val="p1"/>
        <w:jc w:val="both"/>
        <w:rPr>
          <w:color w:val="EE0000"/>
          <w:sz w:val="24"/>
          <w:szCs w:val="24"/>
        </w:rPr>
      </w:pPr>
      <w:r>
        <w:rPr>
          <w:color w:val="EE0000"/>
          <w:sz w:val="24"/>
          <w:szCs w:val="24"/>
        </w:rPr>
        <w:t xml:space="preserve">(CONCLUSION) </w:t>
      </w:r>
      <w:r w:rsidR="005612CB" w:rsidRPr="002C3290">
        <w:rPr>
          <w:color w:val="EE0000"/>
          <w:sz w:val="24"/>
          <w:szCs w:val="24"/>
        </w:rPr>
        <w:t xml:space="preserve">Existing methods to model the motions of satellites galaxies about our MW </w:t>
      </w:r>
      <w:r w:rsidR="005612CB" w:rsidRPr="002C3290">
        <w:rPr>
          <w:rStyle w:val="s1"/>
          <w:rFonts w:eastAsiaTheme="majorEastAsia"/>
          <w:color w:val="EE0000"/>
          <w:sz w:val="24"/>
          <w:szCs w:val="24"/>
        </w:rPr>
        <w:t xml:space="preserve">assume </w:t>
      </w:r>
      <w:r w:rsidR="005612CB" w:rsidRPr="002C3290">
        <w:rPr>
          <w:color w:val="EE0000"/>
          <w:sz w:val="24"/>
          <w:szCs w:val="24"/>
        </w:rPr>
        <w:t xml:space="preserve">that these satellites exert minimal gravitational forces </w:t>
      </w:r>
      <w:r w:rsidR="005612CB" w:rsidRPr="005612CB">
        <w:rPr>
          <w:sz w:val="24"/>
          <w:szCs w:val="24"/>
        </w:rPr>
        <w:t xml:space="preserve">on their host or on other orbiting objects. This assumption breaks down if the total mass of the satellite is a significant fraction of the host’s mass – this is true of the Magellanic Clouds. </w:t>
      </w:r>
      <w:r w:rsidR="005612CB" w:rsidRPr="005612CB">
        <w:rPr>
          <w:rStyle w:val="s2"/>
          <w:rFonts w:eastAsiaTheme="majorEastAsia"/>
          <w:sz w:val="24"/>
          <w:szCs w:val="24"/>
        </w:rPr>
        <w:t>These massive</w:t>
      </w:r>
      <w:r w:rsidR="005612CB" w:rsidRPr="005612CB">
        <w:rPr>
          <w:sz w:val="24"/>
          <w:szCs w:val="24"/>
        </w:rPr>
        <w:t xml:space="preserve"> satellites have been shown to induce warps in the MW’s galactic disk (</w:t>
      </w:r>
      <w:r>
        <w:rPr>
          <w:color w:val="EE0000"/>
          <w:sz w:val="24"/>
          <w:szCs w:val="24"/>
        </w:rPr>
        <w:t xml:space="preserve">SUPPORTING FACTS </w:t>
      </w:r>
      <w:r w:rsidR="005612CB" w:rsidRPr="002C3290">
        <w:rPr>
          <w:color w:val="EE0000"/>
          <w:sz w:val="24"/>
          <w:szCs w:val="24"/>
        </w:rPr>
        <w:t xml:space="preserve">Laporte+2016) </w:t>
      </w:r>
      <w:r w:rsidR="005612CB" w:rsidRPr="005612CB">
        <w:rPr>
          <w:sz w:val="24"/>
          <w:szCs w:val="24"/>
        </w:rPr>
        <w:t>and change the orbital barycenter of the MW-LMC/SMC system by tens of kpc (</w:t>
      </w:r>
      <w:r w:rsidR="005612CB" w:rsidRPr="003079B2">
        <w:rPr>
          <w:color w:val="EE0000"/>
          <w:sz w:val="24"/>
          <w:szCs w:val="24"/>
        </w:rPr>
        <w:t>Gomez+2015; Patel+2017a</w:t>
      </w:r>
      <w:r w:rsidR="005612CB" w:rsidRPr="005612CB">
        <w:rPr>
          <w:sz w:val="24"/>
          <w:szCs w:val="24"/>
        </w:rPr>
        <w:t xml:space="preserve">). For example, simple orbital integration schemes that include the LMC as an analytic potential, reveal that the orbital plane of the Sag. </w:t>
      </w:r>
      <w:proofErr w:type="spellStart"/>
      <w:r w:rsidR="005612CB" w:rsidRPr="005612CB">
        <w:rPr>
          <w:sz w:val="24"/>
          <w:szCs w:val="24"/>
        </w:rPr>
        <w:t>dSph</w:t>
      </w:r>
      <w:proofErr w:type="spellEnd"/>
      <w:r w:rsidR="005612CB" w:rsidRPr="005612CB">
        <w:rPr>
          <w:sz w:val="24"/>
          <w:szCs w:val="24"/>
        </w:rPr>
        <w:t xml:space="preserve"> satellite can tilt owing to this effect (Fig. 2, red vs. green orbit). This tilt will manifest in the properties of the Sag. Stream, the debris of stars stripped from the Sag. </w:t>
      </w:r>
      <w:proofErr w:type="spellStart"/>
      <w:r w:rsidR="005612CB" w:rsidRPr="005612CB">
        <w:rPr>
          <w:sz w:val="24"/>
          <w:szCs w:val="24"/>
        </w:rPr>
        <w:t>dSph</w:t>
      </w:r>
      <w:proofErr w:type="spellEnd"/>
      <w:r w:rsidR="005612CB" w:rsidRPr="005612CB">
        <w:rPr>
          <w:sz w:val="24"/>
          <w:szCs w:val="24"/>
        </w:rPr>
        <w:t xml:space="preserve">. However, triaxial halos can produce a similar effect. </w:t>
      </w:r>
      <w:r w:rsidR="005612CB" w:rsidRPr="002C3290">
        <w:rPr>
          <w:color w:val="EE0000"/>
          <w:sz w:val="24"/>
          <w:szCs w:val="24"/>
        </w:rPr>
        <w:t>N</w:t>
      </w:r>
      <w:r>
        <w:rPr>
          <w:color w:val="EE0000"/>
          <w:sz w:val="24"/>
          <w:szCs w:val="24"/>
        </w:rPr>
        <w:t xml:space="preserve">UANCED </w:t>
      </w:r>
      <w:proofErr w:type="gramStart"/>
      <w:r>
        <w:rPr>
          <w:color w:val="EE0000"/>
          <w:sz w:val="24"/>
          <w:szCs w:val="24"/>
        </w:rPr>
        <w:t>CONCLUSION :</w:t>
      </w:r>
      <w:proofErr w:type="gramEnd"/>
      <w:r>
        <w:rPr>
          <w:color w:val="EE0000"/>
          <w:sz w:val="24"/>
          <w:szCs w:val="24"/>
        </w:rPr>
        <w:t xml:space="preserve">  N</w:t>
      </w:r>
      <w:r w:rsidR="005612CB" w:rsidRPr="002C3290">
        <w:rPr>
          <w:color w:val="EE0000"/>
          <w:sz w:val="24"/>
          <w:szCs w:val="24"/>
        </w:rPr>
        <w:t xml:space="preserve">eglecting the LMC when modeling the orbits of satellites and streams will force </w:t>
      </w:r>
      <w:r w:rsidR="005612CB" w:rsidRPr="002C3290">
        <w:rPr>
          <w:i/>
          <w:iCs/>
          <w:color w:val="EE0000"/>
          <w:sz w:val="24"/>
          <w:szCs w:val="24"/>
        </w:rPr>
        <w:t>artificial</w:t>
      </w:r>
      <w:r w:rsidR="005612CB" w:rsidRPr="002C3290">
        <w:rPr>
          <w:color w:val="EE0000"/>
          <w:sz w:val="24"/>
          <w:szCs w:val="24"/>
        </w:rPr>
        <w:t xml:space="preserve"> shifts in the gravitational potential, which can be misinterpreted as intrinsic properties of the MW’s halo.</w:t>
      </w:r>
    </w:p>
    <w:p w14:paraId="634B86ED" w14:textId="77777777" w:rsidR="005612CB" w:rsidRPr="005612CB" w:rsidRDefault="005612CB" w:rsidP="005612CB">
      <w:pPr>
        <w:pStyle w:val="p1"/>
        <w:jc w:val="both"/>
        <w:rPr>
          <w:sz w:val="24"/>
          <w:szCs w:val="24"/>
        </w:rPr>
      </w:pPr>
    </w:p>
    <w:p w14:paraId="6DEDB7C6" w14:textId="239E8756" w:rsidR="005612CB" w:rsidRPr="002C3290" w:rsidRDefault="003079B2" w:rsidP="005612CB">
      <w:pPr>
        <w:pStyle w:val="p1"/>
        <w:jc w:val="both"/>
        <w:rPr>
          <w:color w:val="EE0000"/>
          <w:sz w:val="24"/>
          <w:szCs w:val="24"/>
        </w:rPr>
      </w:pPr>
      <w:proofErr w:type="gramStart"/>
      <w:r>
        <w:rPr>
          <w:color w:val="EE0000"/>
          <w:sz w:val="24"/>
          <w:szCs w:val="24"/>
        </w:rPr>
        <w:t>CONCLUSON :</w:t>
      </w:r>
      <w:proofErr w:type="gramEnd"/>
      <w:r>
        <w:rPr>
          <w:color w:val="EE0000"/>
          <w:sz w:val="24"/>
          <w:szCs w:val="24"/>
        </w:rPr>
        <w:t xml:space="preserve">  </w:t>
      </w:r>
      <w:r w:rsidR="005612CB" w:rsidRPr="002C3290">
        <w:rPr>
          <w:color w:val="EE0000"/>
          <w:sz w:val="24"/>
          <w:szCs w:val="24"/>
        </w:rPr>
        <w:t xml:space="preserve">Missing in existing orbit integration schemes is the </w:t>
      </w:r>
      <w:r w:rsidR="005612CB" w:rsidRPr="003079B2">
        <w:rPr>
          <w:b/>
          <w:bCs/>
          <w:color w:val="EE0000"/>
          <w:sz w:val="24"/>
          <w:szCs w:val="24"/>
        </w:rPr>
        <w:t>response of the MW’s</w:t>
      </w:r>
      <w:r w:rsidR="005612CB" w:rsidRPr="002C3290">
        <w:rPr>
          <w:color w:val="EE0000"/>
          <w:sz w:val="24"/>
          <w:szCs w:val="24"/>
        </w:rPr>
        <w:t xml:space="preserve"> halo to the presence of the Clouds and the distortions to their dark matter distribution caused by the tidal field of the MW. </w:t>
      </w:r>
      <w:r w:rsidR="005612CB" w:rsidRPr="005612CB">
        <w:rPr>
          <w:sz w:val="24"/>
          <w:szCs w:val="24"/>
        </w:rPr>
        <w:t xml:space="preserve">Weinberg (1998, 2000) illustrate that wakes generated in the dark matter halo of the host by orbiting satellites can greatly augment the perturbative effects of the satellite, e.g. by amplifying bending modes in the host’s disk. </w:t>
      </w:r>
      <w:r>
        <w:rPr>
          <w:sz w:val="24"/>
          <w:szCs w:val="24"/>
        </w:rPr>
        <w:t xml:space="preserve">NUANCED CON: </w:t>
      </w:r>
      <w:r w:rsidR="005612CB" w:rsidRPr="002C3290">
        <w:rPr>
          <w:i/>
          <w:iCs/>
          <w:color w:val="EE0000"/>
          <w:sz w:val="24"/>
          <w:szCs w:val="24"/>
        </w:rPr>
        <w:t>Such effects cannot</w:t>
      </w:r>
      <w:r w:rsidR="005612CB" w:rsidRPr="002C3290">
        <w:rPr>
          <w:color w:val="EE0000"/>
          <w:sz w:val="24"/>
          <w:szCs w:val="24"/>
        </w:rPr>
        <w:t xml:space="preserve"> </w:t>
      </w:r>
      <w:r w:rsidR="005612CB" w:rsidRPr="002C3290">
        <w:rPr>
          <w:i/>
          <w:iCs/>
          <w:color w:val="EE0000"/>
          <w:sz w:val="24"/>
          <w:szCs w:val="24"/>
        </w:rPr>
        <w:t xml:space="preserve">be captured without high-resolution </w:t>
      </w:r>
      <w:r w:rsidR="005612CB" w:rsidRPr="003079B2">
        <w:rPr>
          <w:b/>
          <w:bCs/>
          <w:i/>
          <w:iCs/>
          <w:color w:val="EE0000"/>
          <w:sz w:val="24"/>
          <w:szCs w:val="24"/>
        </w:rPr>
        <w:t>N-body simulations</w:t>
      </w:r>
      <w:r w:rsidR="005612CB" w:rsidRPr="002C3290">
        <w:rPr>
          <w:i/>
          <w:iCs/>
          <w:color w:val="EE0000"/>
          <w:sz w:val="24"/>
          <w:szCs w:val="24"/>
        </w:rPr>
        <w:t>, such as those proposed here.</w:t>
      </w:r>
    </w:p>
    <w:p w14:paraId="2BB92E7F" w14:textId="77777777" w:rsidR="005612CB" w:rsidRDefault="005612CB"/>
    <w:p w14:paraId="402B9BCA" w14:textId="77777777" w:rsidR="007D40B2" w:rsidRPr="00257CF6" w:rsidRDefault="007D40B2" w:rsidP="007D40B2">
      <w:pPr>
        <w:rPr>
          <w:color w:val="4472C4" w:themeColor="accent1"/>
        </w:rPr>
      </w:pPr>
      <w:r w:rsidRPr="00257CF6">
        <w:rPr>
          <w:color w:val="4472C4" w:themeColor="accent1"/>
        </w:rPr>
        <w:t>From Abstract expecting:</w:t>
      </w:r>
    </w:p>
    <w:p w14:paraId="640458A4" w14:textId="77777777" w:rsidR="007D40B2" w:rsidRPr="00257CF6" w:rsidRDefault="007D40B2" w:rsidP="007D40B2">
      <w:pPr>
        <w:autoSpaceDE w:val="0"/>
        <w:autoSpaceDN w:val="0"/>
        <w:adjustRightInd w:val="0"/>
        <w:spacing w:after="0" w:line="240" w:lineRule="auto"/>
        <w:rPr>
          <w:rFonts w:ascii="Times New Roman" w:hAnsi="Times New Roman" w:cs="Times New Roman"/>
          <w:color w:val="4472C4" w:themeColor="accent1"/>
          <w:kern w:val="0"/>
        </w:rPr>
      </w:pPr>
      <w:r w:rsidRPr="00257CF6">
        <w:rPr>
          <w:rFonts w:ascii="Times New Roman" w:hAnsi="Times New Roman" w:cs="Times New Roman"/>
          <w:color w:val="4472C4" w:themeColor="accent1"/>
          <w:kern w:val="0"/>
        </w:rPr>
        <w:t>However, the MW hosts a pair of massive dwarf galaxies, the LMC and SMC, that contribute to its dark matter distribution and change the shape of the potential in a non-symmetrical, time evolving manner. To date, these effects have not been accounted for in existing models of the MW halo.</w:t>
      </w:r>
    </w:p>
    <w:p w14:paraId="3D1DED76" w14:textId="77777777" w:rsidR="007D40B2" w:rsidRDefault="007D40B2"/>
    <w:p w14:paraId="7BA6DB02" w14:textId="536F95FD" w:rsidR="005612CB" w:rsidRPr="00F32684" w:rsidRDefault="005612CB" w:rsidP="005612CB">
      <w:pPr>
        <w:rPr>
          <w:rFonts w:asciiTheme="majorHAnsi" w:hAnsiTheme="majorHAnsi" w:cstheme="majorHAnsi"/>
          <w:u w:val="single"/>
        </w:rPr>
      </w:pPr>
      <w:r w:rsidRPr="00F32684">
        <w:rPr>
          <w:rFonts w:asciiTheme="majorHAnsi" w:hAnsiTheme="majorHAnsi" w:cstheme="majorHAnsi"/>
          <w:b/>
          <w:u w:val="single"/>
        </w:rPr>
        <w:t>Section 2</w:t>
      </w:r>
      <w:r>
        <w:rPr>
          <w:rFonts w:asciiTheme="majorHAnsi" w:hAnsiTheme="majorHAnsi" w:cstheme="majorHAnsi"/>
          <w:b/>
          <w:u w:val="single"/>
        </w:rPr>
        <w:t xml:space="preserve"> OUTLINE</w:t>
      </w:r>
      <w:r w:rsidRPr="00F32684">
        <w:rPr>
          <w:rFonts w:asciiTheme="majorHAnsi" w:hAnsiTheme="majorHAnsi" w:cstheme="majorHAnsi"/>
          <w:b/>
          <w:u w:val="single"/>
        </w:rPr>
        <w:t>:</w:t>
      </w:r>
      <w:r w:rsidRPr="00F32684">
        <w:rPr>
          <w:rFonts w:asciiTheme="majorHAnsi" w:hAnsiTheme="majorHAnsi" w:cstheme="majorHAnsi"/>
          <w:u w:val="single"/>
        </w:rPr>
        <w:t xml:space="preserve">  The Problem &amp; Motivation</w:t>
      </w:r>
      <w:r>
        <w:rPr>
          <w:rFonts w:asciiTheme="majorHAnsi" w:hAnsiTheme="majorHAnsi" w:cstheme="majorHAnsi"/>
          <w:u w:val="single"/>
        </w:rPr>
        <w:t>/Narrative</w:t>
      </w:r>
      <w:r w:rsidRPr="00F32684">
        <w:rPr>
          <w:rFonts w:asciiTheme="majorHAnsi" w:hAnsiTheme="majorHAnsi" w:cstheme="majorHAnsi"/>
          <w:u w:val="single"/>
        </w:rPr>
        <w:t xml:space="preserve"> of the proposal </w:t>
      </w:r>
    </w:p>
    <w:p w14:paraId="4B2CE4B2" w14:textId="77777777" w:rsidR="005612CB" w:rsidRDefault="005612CB" w:rsidP="005612CB">
      <w:pPr>
        <w:pStyle w:val="ListParagraph"/>
        <w:numPr>
          <w:ilvl w:val="0"/>
          <w:numId w:val="1"/>
        </w:numPr>
        <w:spacing w:after="0" w:line="240" w:lineRule="auto"/>
        <w:rPr>
          <w:rFonts w:asciiTheme="majorHAnsi" w:hAnsiTheme="majorHAnsi" w:cstheme="majorHAnsi"/>
        </w:rPr>
      </w:pPr>
      <w:r>
        <w:rPr>
          <w:rFonts w:asciiTheme="majorHAnsi" w:hAnsiTheme="majorHAnsi" w:cstheme="majorHAnsi"/>
        </w:rPr>
        <w:t xml:space="preserve">Identify a descriptive heading that </w:t>
      </w:r>
      <w:r w:rsidRPr="009B30DB">
        <w:rPr>
          <w:rFonts w:asciiTheme="majorHAnsi" w:hAnsiTheme="majorHAnsi" w:cstheme="majorHAnsi"/>
          <w:u w:val="single"/>
        </w:rPr>
        <w:t>states</w:t>
      </w:r>
      <w:r>
        <w:rPr>
          <w:rFonts w:asciiTheme="majorHAnsi" w:hAnsiTheme="majorHAnsi" w:cstheme="majorHAnsi"/>
        </w:rPr>
        <w:t xml:space="preserve"> the problem</w:t>
      </w:r>
    </w:p>
    <w:p w14:paraId="51262FAE" w14:textId="10185A95" w:rsidR="0032143E" w:rsidRPr="002C3290" w:rsidRDefault="002C3290" w:rsidP="0032143E">
      <w:pPr>
        <w:pStyle w:val="ListParagraph"/>
        <w:spacing w:after="0" w:line="240" w:lineRule="auto"/>
        <w:ind w:left="1080"/>
        <w:rPr>
          <w:rFonts w:asciiTheme="majorHAnsi" w:hAnsiTheme="majorHAnsi" w:cstheme="majorHAnsi"/>
          <w:color w:val="EE0000"/>
        </w:rPr>
      </w:pPr>
      <w:r w:rsidRPr="002C3290">
        <w:rPr>
          <w:b/>
          <w:bCs/>
          <w:color w:val="EE0000"/>
        </w:rPr>
        <w:t xml:space="preserve">The Magellanic Clouds </w:t>
      </w:r>
      <w:proofErr w:type="gramStart"/>
      <w:r w:rsidRPr="002C3290">
        <w:rPr>
          <w:b/>
          <w:bCs/>
          <w:color w:val="EE0000"/>
        </w:rPr>
        <w:t>will</w:t>
      </w:r>
      <w:proofErr w:type="gramEnd"/>
      <w:r w:rsidRPr="002C3290">
        <w:rPr>
          <w:b/>
          <w:bCs/>
          <w:color w:val="EE0000"/>
        </w:rPr>
        <w:t xml:space="preserve"> Perturb the Orbits of all Halo Tracers</w:t>
      </w:r>
    </w:p>
    <w:p w14:paraId="0A52DAD6" w14:textId="77777777" w:rsidR="002C3290" w:rsidRDefault="002C3290" w:rsidP="002C3290">
      <w:pPr>
        <w:pStyle w:val="ListParagraph"/>
        <w:spacing w:after="0" w:line="240" w:lineRule="auto"/>
        <w:ind w:left="1080"/>
        <w:rPr>
          <w:rFonts w:asciiTheme="majorHAnsi" w:hAnsiTheme="majorHAnsi" w:cstheme="majorHAnsi"/>
        </w:rPr>
      </w:pPr>
    </w:p>
    <w:p w14:paraId="04C4C5F7" w14:textId="177F5147" w:rsidR="00D41295" w:rsidRPr="007D40B2" w:rsidRDefault="00D41295" w:rsidP="007D40B2">
      <w:pPr>
        <w:pStyle w:val="ListParagraph"/>
        <w:numPr>
          <w:ilvl w:val="0"/>
          <w:numId w:val="1"/>
        </w:numPr>
        <w:spacing w:after="0" w:line="240" w:lineRule="auto"/>
        <w:rPr>
          <w:rFonts w:asciiTheme="majorHAnsi" w:hAnsiTheme="majorHAnsi" w:cstheme="majorHAnsi"/>
          <w:b/>
          <w:bCs/>
        </w:rPr>
      </w:pPr>
      <w:r>
        <w:rPr>
          <w:rFonts w:asciiTheme="majorHAnsi" w:hAnsiTheme="majorHAnsi" w:cstheme="majorHAnsi"/>
        </w:rPr>
        <w:t>What fact do you need to start with to set up the problem?</w:t>
      </w:r>
      <w:r w:rsidR="007D40B2" w:rsidRPr="007D40B2">
        <w:rPr>
          <w:rFonts w:asciiTheme="majorHAnsi" w:hAnsiTheme="majorHAnsi" w:cstheme="majorHAnsi"/>
        </w:rPr>
        <w:t xml:space="preserve"> </w:t>
      </w:r>
      <w:r w:rsidR="007D40B2">
        <w:rPr>
          <w:rFonts w:asciiTheme="majorHAnsi" w:hAnsiTheme="majorHAnsi" w:cstheme="majorHAnsi"/>
        </w:rPr>
        <w:t xml:space="preserve"> </w:t>
      </w:r>
      <w:r w:rsidR="007D40B2" w:rsidRPr="00501581">
        <w:rPr>
          <w:rFonts w:asciiTheme="majorHAnsi" w:hAnsiTheme="majorHAnsi" w:cstheme="majorHAnsi"/>
          <w:b/>
          <w:bCs/>
        </w:rPr>
        <w:t xml:space="preserve">[ Usually this involves some sort of assumption or method that is </w:t>
      </w:r>
      <w:proofErr w:type="gramStart"/>
      <w:r w:rsidR="007D40B2" w:rsidRPr="00501581">
        <w:rPr>
          <w:rFonts w:asciiTheme="majorHAnsi" w:hAnsiTheme="majorHAnsi" w:cstheme="majorHAnsi"/>
          <w:b/>
          <w:bCs/>
        </w:rPr>
        <w:t>outdated ]</w:t>
      </w:r>
      <w:proofErr w:type="gramEnd"/>
      <w:r w:rsidR="007D40B2" w:rsidRPr="00501581">
        <w:rPr>
          <w:rFonts w:asciiTheme="majorHAnsi" w:hAnsiTheme="majorHAnsi" w:cstheme="majorHAnsi"/>
          <w:b/>
          <w:bCs/>
        </w:rPr>
        <w:t xml:space="preserve"> </w:t>
      </w:r>
    </w:p>
    <w:p w14:paraId="566DA6C0" w14:textId="26408EC1" w:rsidR="002C3290" w:rsidRPr="00AF7077" w:rsidRDefault="002C3290" w:rsidP="00D41295">
      <w:pPr>
        <w:pStyle w:val="ListParagraph"/>
        <w:numPr>
          <w:ilvl w:val="0"/>
          <w:numId w:val="2"/>
        </w:numPr>
        <w:rPr>
          <w:color w:val="EE0000"/>
        </w:rPr>
      </w:pPr>
      <w:r w:rsidRPr="00AF7077">
        <w:rPr>
          <w:color w:val="EE0000"/>
        </w:rPr>
        <w:t xml:space="preserve">Existing methods </w:t>
      </w:r>
      <w:r w:rsidRPr="00AF7077">
        <w:rPr>
          <w:rStyle w:val="s1"/>
          <w:rFonts w:eastAsiaTheme="majorEastAsia"/>
          <w:color w:val="EE0000"/>
          <w:sz w:val="24"/>
          <w:szCs w:val="24"/>
        </w:rPr>
        <w:t xml:space="preserve">assume </w:t>
      </w:r>
      <w:r w:rsidRPr="00AF7077">
        <w:rPr>
          <w:color w:val="EE0000"/>
        </w:rPr>
        <w:t xml:space="preserve">that satellites exert minimal gravitational forces on their host </w:t>
      </w:r>
    </w:p>
    <w:p w14:paraId="0BEB5300" w14:textId="49FB9C86" w:rsidR="00D41295" w:rsidRPr="00AF7077" w:rsidRDefault="002C3290" w:rsidP="002C3290">
      <w:pPr>
        <w:pStyle w:val="ListParagraph"/>
        <w:numPr>
          <w:ilvl w:val="0"/>
          <w:numId w:val="2"/>
        </w:numPr>
        <w:rPr>
          <w:color w:val="EE0000"/>
        </w:rPr>
      </w:pPr>
      <w:r w:rsidRPr="00AF7077">
        <w:rPr>
          <w:color w:val="EE0000"/>
        </w:rPr>
        <w:t>This assumption breaks down if the total mass of the satellite is a significant fraction of the host’s mass – this is true of the Magellanic Clouds.</w:t>
      </w:r>
    </w:p>
    <w:p w14:paraId="29E46395" w14:textId="77777777" w:rsidR="002C3290" w:rsidRPr="00D41295" w:rsidRDefault="002C3290" w:rsidP="00D41295">
      <w:pPr>
        <w:pStyle w:val="ListParagraph"/>
        <w:rPr>
          <w:rFonts w:asciiTheme="majorHAnsi" w:hAnsiTheme="majorHAnsi" w:cstheme="majorHAnsi"/>
        </w:rPr>
      </w:pPr>
    </w:p>
    <w:p w14:paraId="1D2C55F3" w14:textId="052056F3" w:rsidR="005612CB" w:rsidRDefault="005612CB" w:rsidP="005612CB">
      <w:pPr>
        <w:pStyle w:val="ListParagraph"/>
        <w:numPr>
          <w:ilvl w:val="0"/>
          <w:numId w:val="1"/>
        </w:numPr>
        <w:spacing w:after="0" w:line="240" w:lineRule="auto"/>
        <w:rPr>
          <w:rFonts w:asciiTheme="majorHAnsi" w:hAnsiTheme="majorHAnsi" w:cstheme="majorHAnsi"/>
        </w:rPr>
      </w:pPr>
      <w:r>
        <w:rPr>
          <w:rFonts w:asciiTheme="majorHAnsi" w:hAnsiTheme="majorHAnsi" w:cstheme="majorHAnsi"/>
        </w:rPr>
        <w:t xml:space="preserve">What references support the problem? </w:t>
      </w:r>
    </w:p>
    <w:p w14:paraId="7DE807AA" w14:textId="77777777" w:rsidR="0032143E" w:rsidRDefault="0032143E" w:rsidP="0032143E">
      <w:pPr>
        <w:pStyle w:val="ListParagraph"/>
        <w:spacing w:after="0" w:line="240" w:lineRule="auto"/>
        <w:ind w:left="1080"/>
        <w:rPr>
          <w:rFonts w:asciiTheme="majorHAnsi" w:hAnsiTheme="majorHAnsi" w:cstheme="majorHAnsi"/>
        </w:rPr>
      </w:pPr>
    </w:p>
    <w:p w14:paraId="0A3460ED" w14:textId="5750150C" w:rsidR="002C3290" w:rsidRPr="00AF7077" w:rsidRDefault="002C3290" w:rsidP="0032143E">
      <w:pPr>
        <w:pStyle w:val="ListParagraph"/>
        <w:spacing w:after="0" w:line="240" w:lineRule="auto"/>
        <w:ind w:left="1080"/>
        <w:rPr>
          <w:rFonts w:asciiTheme="majorHAnsi" w:hAnsiTheme="majorHAnsi" w:cstheme="majorHAnsi"/>
          <w:color w:val="EE0000"/>
        </w:rPr>
      </w:pPr>
      <w:r w:rsidRPr="00AF7077">
        <w:rPr>
          <w:color w:val="EE0000"/>
        </w:rPr>
        <w:t>(Laporte+2016) (Gomez+2015; Patel+2017a).</w:t>
      </w:r>
    </w:p>
    <w:p w14:paraId="72F846C0" w14:textId="77777777" w:rsidR="002C3290" w:rsidRDefault="002C3290" w:rsidP="0032143E">
      <w:pPr>
        <w:pStyle w:val="ListParagraph"/>
        <w:spacing w:after="0" w:line="240" w:lineRule="auto"/>
        <w:ind w:left="1080"/>
        <w:rPr>
          <w:rFonts w:asciiTheme="majorHAnsi" w:hAnsiTheme="majorHAnsi" w:cstheme="majorHAnsi"/>
        </w:rPr>
      </w:pPr>
    </w:p>
    <w:p w14:paraId="48EA1EF9" w14:textId="2A2C3B34" w:rsidR="005612CB" w:rsidRDefault="005612CB" w:rsidP="005612CB">
      <w:pPr>
        <w:pStyle w:val="ListParagraph"/>
        <w:numPr>
          <w:ilvl w:val="0"/>
          <w:numId w:val="1"/>
        </w:numPr>
        <w:spacing w:after="0" w:line="240" w:lineRule="auto"/>
        <w:rPr>
          <w:rFonts w:asciiTheme="majorHAnsi" w:hAnsiTheme="majorHAnsi" w:cstheme="majorHAnsi"/>
        </w:rPr>
      </w:pPr>
      <w:r w:rsidRPr="00583C80">
        <w:rPr>
          <w:rFonts w:asciiTheme="majorHAnsi" w:hAnsiTheme="majorHAnsi" w:cstheme="majorHAnsi"/>
        </w:rPr>
        <w:t xml:space="preserve">State why solving this problem advances the subfield. </w:t>
      </w:r>
    </w:p>
    <w:p w14:paraId="0CD98161" w14:textId="77777777" w:rsidR="0032143E" w:rsidRDefault="0032143E" w:rsidP="0032143E">
      <w:pPr>
        <w:pStyle w:val="ListParagraph"/>
        <w:spacing w:after="0" w:line="240" w:lineRule="auto"/>
        <w:ind w:left="1080"/>
        <w:rPr>
          <w:rFonts w:asciiTheme="majorHAnsi" w:hAnsiTheme="majorHAnsi" w:cstheme="majorHAnsi"/>
        </w:rPr>
      </w:pPr>
    </w:p>
    <w:p w14:paraId="44A39281" w14:textId="7ADD2F30" w:rsidR="002C3290" w:rsidRPr="00AF7077" w:rsidRDefault="002C3290" w:rsidP="002C3290">
      <w:pPr>
        <w:pStyle w:val="p1"/>
        <w:numPr>
          <w:ilvl w:val="0"/>
          <w:numId w:val="2"/>
        </w:numPr>
        <w:jc w:val="both"/>
        <w:rPr>
          <w:color w:val="EE0000"/>
          <w:sz w:val="24"/>
          <w:szCs w:val="24"/>
        </w:rPr>
      </w:pPr>
      <w:r w:rsidRPr="00AF7077">
        <w:rPr>
          <w:color w:val="EE0000"/>
          <w:sz w:val="24"/>
          <w:szCs w:val="24"/>
        </w:rPr>
        <w:t xml:space="preserve">Neglecting the LMC when modeling the orbits of satellites and streams will force </w:t>
      </w:r>
      <w:r w:rsidRPr="00AF7077">
        <w:rPr>
          <w:i/>
          <w:iCs/>
          <w:color w:val="EE0000"/>
          <w:sz w:val="24"/>
          <w:szCs w:val="24"/>
        </w:rPr>
        <w:t>artificial</w:t>
      </w:r>
      <w:r w:rsidRPr="00AF7077">
        <w:rPr>
          <w:color w:val="EE0000"/>
          <w:sz w:val="24"/>
          <w:szCs w:val="24"/>
        </w:rPr>
        <w:t xml:space="preserve"> shifts in the gravitational potential, which can be misinterpreted as intrinsic properties of the MW’s halo.</w:t>
      </w:r>
    </w:p>
    <w:p w14:paraId="140E0A0C" w14:textId="77777777" w:rsidR="002C3290" w:rsidRDefault="002C3290" w:rsidP="0032143E">
      <w:pPr>
        <w:pStyle w:val="ListParagraph"/>
        <w:spacing w:after="0" w:line="240" w:lineRule="auto"/>
        <w:ind w:left="1080"/>
        <w:rPr>
          <w:rFonts w:asciiTheme="majorHAnsi" w:hAnsiTheme="majorHAnsi" w:cstheme="majorHAnsi"/>
        </w:rPr>
      </w:pPr>
    </w:p>
    <w:p w14:paraId="2884E27C" w14:textId="77777777" w:rsidR="002C3290" w:rsidRDefault="002C3290" w:rsidP="0032143E">
      <w:pPr>
        <w:pStyle w:val="ListParagraph"/>
        <w:spacing w:after="0" w:line="240" w:lineRule="auto"/>
        <w:ind w:left="1080"/>
        <w:rPr>
          <w:rFonts w:asciiTheme="majorHAnsi" w:hAnsiTheme="majorHAnsi" w:cstheme="majorHAnsi"/>
        </w:rPr>
      </w:pPr>
    </w:p>
    <w:p w14:paraId="67E6EC64" w14:textId="497AF36D" w:rsidR="005612CB" w:rsidRDefault="005612CB" w:rsidP="005612CB">
      <w:pPr>
        <w:pStyle w:val="ListParagraph"/>
        <w:numPr>
          <w:ilvl w:val="0"/>
          <w:numId w:val="1"/>
        </w:numPr>
        <w:spacing w:after="0" w:line="240" w:lineRule="auto"/>
        <w:rPr>
          <w:rFonts w:asciiTheme="majorHAnsi" w:hAnsiTheme="majorHAnsi" w:cstheme="majorHAnsi"/>
        </w:rPr>
      </w:pPr>
      <w:r w:rsidRPr="00583C80">
        <w:rPr>
          <w:rFonts w:asciiTheme="majorHAnsi" w:hAnsiTheme="majorHAnsi" w:cstheme="majorHAnsi"/>
        </w:rPr>
        <w:t>Identify the “key component” missing to solve the problem.</w:t>
      </w:r>
    </w:p>
    <w:p w14:paraId="180B5C45" w14:textId="77777777" w:rsidR="002C3290" w:rsidRDefault="002C3290" w:rsidP="002C3290">
      <w:pPr>
        <w:pStyle w:val="ListParagraph"/>
        <w:rPr>
          <w:rFonts w:asciiTheme="majorHAnsi" w:hAnsiTheme="majorHAnsi" w:cstheme="majorHAnsi"/>
          <w:color w:val="EE0000"/>
        </w:rPr>
      </w:pPr>
      <w:r w:rsidRPr="002C3290">
        <w:rPr>
          <w:color w:val="EE0000"/>
        </w:rPr>
        <w:t xml:space="preserve">Missing in existing orbit integration schemes is the response of the MW’s halo </w:t>
      </w:r>
      <w:r w:rsidRPr="002C3290">
        <w:rPr>
          <w:color w:val="EE0000"/>
        </w:rPr>
        <w:sym w:font="Wingdings" w:char="F0E0"/>
      </w:r>
      <w:r>
        <w:rPr>
          <w:color w:val="EE0000"/>
        </w:rPr>
        <w:t xml:space="preserve"> </w:t>
      </w:r>
      <w:r>
        <w:rPr>
          <w:rFonts w:asciiTheme="majorHAnsi" w:hAnsiTheme="majorHAnsi" w:cstheme="majorHAnsi"/>
          <w:color w:val="EE0000"/>
        </w:rPr>
        <w:t xml:space="preserve">High resolution </w:t>
      </w:r>
      <w:proofErr w:type="spellStart"/>
      <w:r>
        <w:rPr>
          <w:rFonts w:asciiTheme="majorHAnsi" w:hAnsiTheme="majorHAnsi" w:cstheme="majorHAnsi"/>
          <w:color w:val="EE0000"/>
        </w:rPr>
        <w:t>nbody</w:t>
      </w:r>
      <w:proofErr w:type="spellEnd"/>
      <w:r>
        <w:rPr>
          <w:rFonts w:asciiTheme="majorHAnsi" w:hAnsiTheme="majorHAnsi" w:cstheme="majorHAnsi"/>
          <w:color w:val="EE0000"/>
        </w:rPr>
        <w:t xml:space="preserve"> sims. </w:t>
      </w:r>
    </w:p>
    <w:p w14:paraId="063E0434" w14:textId="06DF7233" w:rsidR="002C3290" w:rsidRDefault="002C3290" w:rsidP="00737ACB">
      <w:pPr>
        <w:pStyle w:val="ListParagraph"/>
        <w:rPr>
          <w:rFonts w:asciiTheme="majorHAnsi" w:hAnsiTheme="majorHAnsi" w:cstheme="majorHAnsi"/>
        </w:rPr>
      </w:pPr>
    </w:p>
    <w:p w14:paraId="267E81FD" w14:textId="77777777" w:rsidR="002C3290" w:rsidRPr="00737ACB" w:rsidRDefault="002C3290" w:rsidP="00737ACB">
      <w:pPr>
        <w:pStyle w:val="ListParagraph"/>
        <w:rPr>
          <w:rFonts w:asciiTheme="majorHAnsi" w:hAnsiTheme="majorHAnsi" w:cstheme="majorHAnsi"/>
        </w:rPr>
      </w:pPr>
    </w:p>
    <w:p w14:paraId="43C1E05E" w14:textId="77777777" w:rsidR="00737ACB" w:rsidRDefault="00737ACB" w:rsidP="00737ACB">
      <w:pPr>
        <w:pStyle w:val="ListParagraph"/>
        <w:numPr>
          <w:ilvl w:val="0"/>
          <w:numId w:val="1"/>
        </w:numPr>
        <w:spacing w:after="0" w:line="240" w:lineRule="auto"/>
        <w:rPr>
          <w:rFonts w:asciiTheme="majorHAnsi" w:hAnsiTheme="majorHAnsi" w:cstheme="majorHAnsi"/>
        </w:rPr>
      </w:pPr>
      <w:r>
        <w:rPr>
          <w:rFonts w:asciiTheme="majorHAnsi" w:hAnsiTheme="majorHAnsi" w:cstheme="majorHAnsi"/>
        </w:rPr>
        <w:t>State that</w:t>
      </w:r>
      <w:r w:rsidRPr="00583C80">
        <w:rPr>
          <w:rFonts w:asciiTheme="majorHAnsi" w:hAnsiTheme="majorHAnsi" w:cstheme="majorHAnsi"/>
        </w:rPr>
        <w:t xml:space="preserve"> th</w:t>
      </w:r>
      <w:r>
        <w:rPr>
          <w:rFonts w:asciiTheme="majorHAnsi" w:hAnsiTheme="majorHAnsi" w:cstheme="majorHAnsi"/>
        </w:rPr>
        <w:t>is program will generate the</w:t>
      </w:r>
      <w:r w:rsidRPr="00583C80">
        <w:rPr>
          <w:rFonts w:asciiTheme="majorHAnsi" w:hAnsiTheme="majorHAnsi" w:cstheme="majorHAnsi"/>
        </w:rPr>
        <w:t xml:space="preserve"> “key component” </w:t>
      </w:r>
      <w:r>
        <w:rPr>
          <w:rFonts w:asciiTheme="majorHAnsi" w:hAnsiTheme="majorHAnsi" w:cstheme="majorHAnsi"/>
        </w:rPr>
        <w:t xml:space="preserve">to </w:t>
      </w:r>
      <w:r w:rsidRPr="00583C80">
        <w:rPr>
          <w:rFonts w:asciiTheme="majorHAnsi" w:hAnsiTheme="majorHAnsi" w:cstheme="majorHAnsi"/>
        </w:rPr>
        <w:t>solve the problem.</w:t>
      </w:r>
    </w:p>
    <w:p w14:paraId="343FBE0C" w14:textId="77777777" w:rsidR="00737ACB" w:rsidRPr="00583C80" w:rsidRDefault="00737ACB" w:rsidP="00737ACB">
      <w:pPr>
        <w:pStyle w:val="ListParagraph"/>
        <w:spacing w:after="0" w:line="240" w:lineRule="auto"/>
        <w:ind w:left="1080"/>
        <w:rPr>
          <w:rFonts w:asciiTheme="majorHAnsi" w:hAnsiTheme="majorHAnsi" w:cstheme="majorHAnsi"/>
        </w:rPr>
      </w:pPr>
    </w:p>
    <w:p w14:paraId="628E415A" w14:textId="77777777" w:rsidR="002C3290" w:rsidRPr="002C3290" w:rsidRDefault="002C3290" w:rsidP="002C3290">
      <w:pPr>
        <w:pStyle w:val="p1"/>
        <w:jc w:val="both"/>
        <w:rPr>
          <w:color w:val="EE0000"/>
          <w:sz w:val="24"/>
          <w:szCs w:val="24"/>
        </w:rPr>
      </w:pPr>
      <w:r w:rsidRPr="002C3290">
        <w:rPr>
          <w:i/>
          <w:iCs/>
          <w:color w:val="EE0000"/>
          <w:sz w:val="24"/>
          <w:szCs w:val="24"/>
        </w:rPr>
        <w:t>Such effects cannot</w:t>
      </w:r>
      <w:r w:rsidRPr="002C3290">
        <w:rPr>
          <w:color w:val="EE0000"/>
          <w:sz w:val="24"/>
          <w:szCs w:val="24"/>
        </w:rPr>
        <w:t xml:space="preserve"> </w:t>
      </w:r>
      <w:r w:rsidRPr="002C3290">
        <w:rPr>
          <w:i/>
          <w:iCs/>
          <w:color w:val="EE0000"/>
          <w:sz w:val="24"/>
          <w:szCs w:val="24"/>
        </w:rPr>
        <w:t>be captured without high-resolution N-body simulations, such as those proposed here.</w:t>
      </w:r>
    </w:p>
    <w:p w14:paraId="5884A3AD" w14:textId="77777777" w:rsidR="005612CB" w:rsidRDefault="005612CB"/>
    <w:sectPr w:rsidR="00561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B0D5B"/>
    <w:multiLevelType w:val="hybridMultilevel"/>
    <w:tmpl w:val="BEC29F9A"/>
    <w:lvl w:ilvl="0" w:tplc="308CC3D0">
      <w:start w:val="5"/>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4337218"/>
    <w:multiLevelType w:val="hybridMultilevel"/>
    <w:tmpl w:val="6DC8EEB0"/>
    <w:lvl w:ilvl="0" w:tplc="D7E294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02852220">
    <w:abstractNumId w:val="1"/>
  </w:num>
  <w:num w:numId="2" w16cid:durableId="584996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2CB"/>
    <w:rsid w:val="00106C8F"/>
    <w:rsid w:val="002079B8"/>
    <w:rsid w:val="002C3290"/>
    <w:rsid w:val="003079B2"/>
    <w:rsid w:val="0032143E"/>
    <w:rsid w:val="0034314B"/>
    <w:rsid w:val="004D2920"/>
    <w:rsid w:val="00521452"/>
    <w:rsid w:val="005612CB"/>
    <w:rsid w:val="0058569E"/>
    <w:rsid w:val="005C2D33"/>
    <w:rsid w:val="006202D1"/>
    <w:rsid w:val="00666558"/>
    <w:rsid w:val="006E6440"/>
    <w:rsid w:val="00737ACB"/>
    <w:rsid w:val="007D40B2"/>
    <w:rsid w:val="00960A80"/>
    <w:rsid w:val="00AF7077"/>
    <w:rsid w:val="00D41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784A4B"/>
  <w15:chartTrackingRefBased/>
  <w15:docId w15:val="{FED4C99D-E2D1-8D40-BF03-58AD7EC38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2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12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12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2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12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1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2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12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12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2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12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1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2CB"/>
    <w:rPr>
      <w:rFonts w:eastAsiaTheme="majorEastAsia" w:cstheme="majorBidi"/>
      <w:color w:val="272727" w:themeColor="text1" w:themeTint="D8"/>
    </w:rPr>
  </w:style>
  <w:style w:type="paragraph" w:styleId="Title">
    <w:name w:val="Title"/>
    <w:basedOn w:val="Normal"/>
    <w:next w:val="Normal"/>
    <w:link w:val="TitleChar"/>
    <w:uiPriority w:val="10"/>
    <w:qFormat/>
    <w:rsid w:val="00561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2CB"/>
    <w:pPr>
      <w:spacing w:before="160"/>
      <w:jc w:val="center"/>
    </w:pPr>
    <w:rPr>
      <w:i/>
      <w:iCs/>
      <w:color w:val="404040" w:themeColor="text1" w:themeTint="BF"/>
    </w:rPr>
  </w:style>
  <w:style w:type="character" w:customStyle="1" w:styleId="QuoteChar">
    <w:name w:val="Quote Char"/>
    <w:basedOn w:val="DefaultParagraphFont"/>
    <w:link w:val="Quote"/>
    <w:uiPriority w:val="29"/>
    <w:rsid w:val="005612CB"/>
    <w:rPr>
      <w:i/>
      <w:iCs/>
      <w:color w:val="404040" w:themeColor="text1" w:themeTint="BF"/>
    </w:rPr>
  </w:style>
  <w:style w:type="paragraph" w:styleId="ListParagraph">
    <w:name w:val="List Paragraph"/>
    <w:basedOn w:val="Normal"/>
    <w:uiPriority w:val="34"/>
    <w:qFormat/>
    <w:rsid w:val="005612CB"/>
    <w:pPr>
      <w:ind w:left="720"/>
      <w:contextualSpacing/>
    </w:pPr>
  </w:style>
  <w:style w:type="character" w:styleId="IntenseEmphasis">
    <w:name w:val="Intense Emphasis"/>
    <w:basedOn w:val="DefaultParagraphFont"/>
    <w:uiPriority w:val="21"/>
    <w:qFormat/>
    <w:rsid w:val="005612CB"/>
    <w:rPr>
      <w:i/>
      <w:iCs/>
      <w:color w:val="2F5496" w:themeColor="accent1" w:themeShade="BF"/>
    </w:rPr>
  </w:style>
  <w:style w:type="paragraph" w:styleId="IntenseQuote">
    <w:name w:val="Intense Quote"/>
    <w:basedOn w:val="Normal"/>
    <w:next w:val="Normal"/>
    <w:link w:val="IntenseQuoteChar"/>
    <w:uiPriority w:val="30"/>
    <w:qFormat/>
    <w:rsid w:val="005612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2CB"/>
    <w:rPr>
      <w:i/>
      <w:iCs/>
      <w:color w:val="2F5496" w:themeColor="accent1" w:themeShade="BF"/>
    </w:rPr>
  </w:style>
  <w:style w:type="character" w:styleId="IntenseReference">
    <w:name w:val="Intense Reference"/>
    <w:basedOn w:val="DefaultParagraphFont"/>
    <w:uiPriority w:val="32"/>
    <w:qFormat/>
    <w:rsid w:val="005612CB"/>
    <w:rPr>
      <w:b/>
      <w:bCs/>
      <w:smallCaps/>
      <w:color w:val="2F5496" w:themeColor="accent1" w:themeShade="BF"/>
      <w:spacing w:val="5"/>
    </w:rPr>
  </w:style>
  <w:style w:type="paragraph" w:customStyle="1" w:styleId="p1">
    <w:name w:val="p1"/>
    <w:basedOn w:val="Normal"/>
    <w:rsid w:val="005612CB"/>
    <w:pPr>
      <w:spacing w:after="0" w:line="240" w:lineRule="auto"/>
    </w:pPr>
    <w:rPr>
      <w:rFonts w:ascii="Times New Roman" w:eastAsia="Times New Roman" w:hAnsi="Times New Roman" w:cs="Times New Roman"/>
      <w:color w:val="000000"/>
      <w:kern w:val="0"/>
      <w:sz w:val="18"/>
      <w:szCs w:val="18"/>
      <w14:ligatures w14:val="none"/>
    </w:rPr>
  </w:style>
  <w:style w:type="paragraph" w:customStyle="1" w:styleId="p2">
    <w:name w:val="p2"/>
    <w:basedOn w:val="Normal"/>
    <w:rsid w:val="005612CB"/>
    <w:pPr>
      <w:spacing w:after="0" w:line="240" w:lineRule="auto"/>
    </w:pPr>
    <w:rPr>
      <w:rFonts w:ascii="Times" w:eastAsia="Times New Roman" w:hAnsi="Times" w:cs="Times New Roman"/>
      <w:color w:val="000000"/>
      <w:kern w:val="0"/>
      <w:sz w:val="18"/>
      <w:szCs w:val="18"/>
      <w14:ligatures w14:val="none"/>
    </w:rPr>
  </w:style>
  <w:style w:type="character" w:customStyle="1" w:styleId="s1">
    <w:name w:val="s1"/>
    <w:basedOn w:val="DefaultParagraphFont"/>
    <w:rsid w:val="005612CB"/>
    <w:rPr>
      <w:rFonts w:ascii="Times" w:hAnsi="Times" w:hint="default"/>
      <w:sz w:val="18"/>
      <w:szCs w:val="18"/>
    </w:rPr>
  </w:style>
  <w:style w:type="character" w:customStyle="1" w:styleId="s2">
    <w:name w:val="s2"/>
    <w:basedOn w:val="DefaultParagraphFont"/>
    <w:rsid w:val="005612CB"/>
    <w:rPr>
      <w:rFonts w:ascii="Times New Roman" w:hAnsi="Times New Roman" w:cs="Times New Roman" w:hint="default"/>
      <w:sz w:val="18"/>
      <w:szCs w:val="18"/>
    </w:rPr>
  </w:style>
  <w:style w:type="character" w:customStyle="1" w:styleId="s3">
    <w:name w:val="s3"/>
    <w:basedOn w:val="DefaultParagraphFont"/>
    <w:rsid w:val="005612CB"/>
    <w:rPr>
      <w:rFonts w:ascii="Times New Roman" w:hAnsi="Times New Roman" w:cs="Times New Roman" w:hint="default"/>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549</Words>
  <Characters>2888</Characters>
  <Application>Microsoft Office Word</Application>
  <DocSecurity>0</DocSecurity>
  <Lines>61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Besla, Gurtina - (gbesla)</dc:creator>
  <cp:keywords/>
  <dc:description/>
  <cp:lastModifiedBy>Besla, Gurtina - (gbesla)</cp:lastModifiedBy>
  <cp:revision>10</cp:revision>
  <dcterms:created xsi:type="dcterms:W3CDTF">2026-03-12T18:15:00Z</dcterms:created>
  <dcterms:modified xsi:type="dcterms:W3CDTF">2026-03-19T17:31:00Z</dcterms:modified>
</cp:coreProperties>
</file>