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DBEFD" w14:textId="26665D06" w:rsidR="00730D42" w:rsidRDefault="00730D42" w:rsidP="00284186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7728">
        <w:rPr>
          <w:rFonts w:cstheme="minorHAnsi"/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 Insiders</w:t>
      </w:r>
    </w:p>
    <w:p w14:paraId="400B674D" w14:textId="18F53A58" w:rsidR="00284186" w:rsidRPr="00797728" w:rsidRDefault="00284186" w:rsidP="00284186">
      <w:pPr>
        <w:jc w:val="center"/>
        <w:rPr>
          <w:rFonts w:cstheme="minorHAnsi"/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40"/>
          <w:szCs w:val="40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ABSTRACT</w:t>
      </w:r>
    </w:p>
    <w:p w14:paraId="19667F1E" w14:textId="14915253" w:rsidR="00FD1E48" w:rsidRDefault="001F6182" w:rsidP="00FD1E48">
      <w:pPr>
        <w:rPr>
          <w:rFonts w:cstheme="minorHAnsi"/>
          <w:sz w:val="24"/>
          <w:szCs w:val="24"/>
        </w:rPr>
      </w:pPr>
      <w:r w:rsidRPr="001F6182">
        <w:rPr>
          <w:rFonts w:cstheme="minorHAnsi"/>
          <w:sz w:val="24"/>
          <w:szCs w:val="24"/>
        </w:rPr>
        <w:t xml:space="preserve">In the last five years, governments, large corporations, </w:t>
      </w:r>
      <w:proofErr w:type="spellStart"/>
      <w:r w:rsidRPr="001F6182">
        <w:rPr>
          <w:rFonts w:cstheme="minorHAnsi"/>
          <w:sz w:val="24"/>
          <w:szCs w:val="24"/>
        </w:rPr>
        <w:t>start</w:t>
      </w:r>
      <w:r>
        <w:rPr>
          <w:rFonts w:cstheme="minorHAnsi"/>
          <w:sz w:val="24"/>
          <w:szCs w:val="24"/>
        </w:rPr>
        <w:t xml:space="preserve"> </w:t>
      </w:r>
      <w:r w:rsidRPr="001F6182">
        <w:rPr>
          <w:rFonts w:cstheme="minorHAnsi"/>
          <w:sz w:val="24"/>
          <w:szCs w:val="24"/>
        </w:rPr>
        <w:t>ups</w:t>
      </w:r>
      <w:proofErr w:type="spellEnd"/>
      <w:r w:rsidRPr="001F6182">
        <w:rPr>
          <w:rFonts w:cstheme="minorHAnsi"/>
          <w:sz w:val="24"/>
          <w:szCs w:val="24"/>
        </w:rPr>
        <w:t xml:space="preserve"> and investors in India have expressed their commitment to a future marked by </w:t>
      </w:r>
      <w:r w:rsidRPr="003C04B0">
        <w:rPr>
          <w:rFonts w:cstheme="minorHAnsi"/>
          <w:color w:val="FF0000"/>
          <w:sz w:val="24"/>
          <w:szCs w:val="24"/>
        </w:rPr>
        <w:t>electric mobility</w:t>
      </w:r>
      <w:r w:rsidRPr="001F6182">
        <w:rPr>
          <w:rFonts w:cstheme="minorHAnsi"/>
          <w:sz w:val="24"/>
          <w:szCs w:val="24"/>
        </w:rPr>
        <w:t>.</w:t>
      </w:r>
      <w:r w:rsidR="00F84624">
        <w:rPr>
          <w:rFonts w:cstheme="minorHAnsi"/>
          <w:sz w:val="24"/>
          <w:szCs w:val="24"/>
        </w:rPr>
        <w:t xml:space="preserve"> </w:t>
      </w:r>
      <w:r w:rsidR="00F84624" w:rsidRPr="00F84624">
        <w:rPr>
          <w:rFonts w:cstheme="minorHAnsi"/>
          <w:sz w:val="24"/>
          <w:szCs w:val="24"/>
        </w:rPr>
        <w:t>Maxson Lewis, the MD and CEO of Mumbai-based electric vehicle charging infrastructure company Magenta,</w:t>
      </w:r>
      <w:r w:rsidR="00F84624">
        <w:rPr>
          <w:rFonts w:cstheme="minorHAnsi"/>
          <w:sz w:val="24"/>
          <w:szCs w:val="24"/>
        </w:rPr>
        <w:t xml:space="preserve"> talks about how </w:t>
      </w:r>
      <w:r w:rsidR="00F84624" w:rsidRPr="00F84624">
        <w:rPr>
          <w:rFonts w:cstheme="minorHAnsi"/>
          <w:sz w:val="24"/>
          <w:szCs w:val="24"/>
        </w:rPr>
        <w:t>EV charging has become an infrastructure and a real estate game</w:t>
      </w:r>
      <w:r w:rsidR="003C04B0">
        <w:rPr>
          <w:rFonts w:cstheme="minorHAnsi"/>
          <w:sz w:val="24"/>
          <w:szCs w:val="24"/>
        </w:rPr>
        <w:t xml:space="preserve"> and how</w:t>
      </w:r>
      <w:r w:rsidR="00F84624" w:rsidRPr="00F84624">
        <w:rPr>
          <w:rFonts w:cstheme="minorHAnsi"/>
          <w:sz w:val="24"/>
          <w:szCs w:val="24"/>
        </w:rPr>
        <w:t xml:space="preserve"> </w:t>
      </w:r>
      <w:r w:rsidR="003C04B0">
        <w:rPr>
          <w:rFonts w:cstheme="minorHAnsi"/>
          <w:sz w:val="24"/>
          <w:szCs w:val="24"/>
        </w:rPr>
        <w:t>i</w:t>
      </w:r>
      <w:r w:rsidR="00F84624" w:rsidRPr="00F84624">
        <w:rPr>
          <w:rFonts w:cstheme="minorHAnsi"/>
          <w:sz w:val="24"/>
          <w:szCs w:val="24"/>
        </w:rPr>
        <w:t>t</w:t>
      </w:r>
      <w:r w:rsidR="00F36ADB">
        <w:rPr>
          <w:rFonts w:cstheme="minorHAnsi"/>
          <w:sz w:val="24"/>
          <w:szCs w:val="24"/>
        </w:rPr>
        <w:t xml:space="preserve"> important it has become to </w:t>
      </w:r>
      <w:r w:rsidR="00F84624" w:rsidRPr="00F84624">
        <w:rPr>
          <w:rFonts w:cstheme="minorHAnsi"/>
          <w:sz w:val="24"/>
          <w:szCs w:val="24"/>
        </w:rPr>
        <w:t>find</w:t>
      </w:r>
      <w:r w:rsidR="00F36ADB">
        <w:rPr>
          <w:rFonts w:cstheme="minorHAnsi"/>
          <w:sz w:val="24"/>
          <w:szCs w:val="24"/>
        </w:rPr>
        <w:t xml:space="preserve"> </w:t>
      </w:r>
      <w:r w:rsidR="00F84624" w:rsidRPr="00F84624">
        <w:rPr>
          <w:rFonts w:cstheme="minorHAnsi"/>
          <w:sz w:val="24"/>
          <w:szCs w:val="24"/>
        </w:rPr>
        <w:t xml:space="preserve">the </w:t>
      </w:r>
      <w:r w:rsidR="003C04B0" w:rsidRPr="003C04B0">
        <w:rPr>
          <w:rFonts w:cstheme="minorHAnsi"/>
          <w:color w:val="FF0000"/>
          <w:sz w:val="24"/>
          <w:szCs w:val="24"/>
        </w:rPr>
        <w:t>optima</w:t>
      </w:r>
      <w:r w:rsidR="00F84624" w:rsidRPr="003C04B0">
        <w:rPr>
          <w:rFonts w:cstheme="minorHAnsi"/>
          <w:color w:val="FF0000"/>
          <w:sz w:val="24"/>
          <w:szCs w:val="24"/>
        </w:rPr>
        <w:t>l</w:t>
      </w:r>
      <w:r w:rsidR="003C04B0" w:rsidRPr="003C04B0">
        <w:rPr>
          <w:rFonts w:cstheme="minorHAnsi"/>
          <w:color w:val="FF0000"/>
          <w:sz w:val="24"/>
          <w:szCs w:val="24"/>
        </w:rPr>
        <w:t xml:space="preserve"> l</w:t>
      </w:r>
      <w:r w:rsidR="00F84624" w:rsidRPr="003C04B0">
        <w:rPr>
          <w:rFonts w:cstheme="minorHAnsi"/>
          <w:color w:val="FF0000"/>
          <w:sz w:val="24"/>
          <w:szCs w:val="24"/>
        </w:rPr>
        <w:t>ocations</w:t>
      </w:r>
      <w:r w:rsidR="00F84624" w:rsidRPr="00F84624">
        <w:rPr>
          <w:rFonts w:cstheme="minorHAnsi"/>
          <w:sz w:val="24"/>
          <w:szCs w:val="24"/>
        </w:rPr>
        <w:t xml:space="preserve"> </w:t>
      </w:r>
      <w:r w:rsidR="003C04B0">
        <w:rPr>
          <w:rFonts w:cstheme="minorHAnsi"/>
          <w:sz w:val="24"/>
          <w:szCs w:val="24"/>
        </w:rPr>
        <w:t>to</w:t>
      </w:r>
      <w:r w:rsidR="00F84624" w:rsidRPr="00F84624">
        <w:rPr>
          <w:rFonts w:cstheme="minorHAnsi"/>
          <w:sz w:val="24"/>
          <w:szCs w:val="24"/>
        </w:rPr>
        <w:t xml:space="preserve"> put</w:t>
      </w:r>
      <w:r w:rsidR="003C04B0">
        <w:rPr>
          <w:rFonts w:cstheme="minorHAnsi"/>
          <w:sz w:val="24"/>
          <w:szCs w:val="24"/>
        </w:rPr>
        <w:t xml:space="preserve"> </w:t>
      </w:r>
      <w:r w:rsidR="00F84624" w:rsidRPr="00F84624">
        <w:rPr>
          <w:rFonts w:cstheme="minorHAnsi"/>
          <w:sz w:val="24"/>
          <w:szCs w:val="24"/>
        </w:rPr>
        <w:t>up the chargers</w:t>
      </w:r>
      <w:r w:rsidR="00F36ADB">
        <w:rPr>
          <w:rFonts w:cstheme="minorHAnsi"/>
          <w:sz w:val="24"/>
          <w:szCs w:val="24"/>
        </w:rPr>
        <w:t xml:space="preserve"> to increase the demand for EVs in the coming years</w:t>
      </w:r>
      <w:r w:rsidR="00F84624" w:rsidRPr="00F84624">
        <w:rPr>
          <w:rFonts w:cstheme="minorHAnsi"/>
          <w:sz w:val="24"/>
          <w:szCs w:val="24"/>
        </w:rPr>
        <w:t>.</w:t>
      </w:r>
      <w:r w:rsidR="003C04B0">
        <w:rPr>
          <w:rFonts w:cstheme="minorHAnsi"/>
          <w:sz w:val="24"/>
          <w:szCs w:val="24"/>
        </w:rPr>
        <w:t xml:space="preserve"> </w:t>
      </w:r>
      <w:r w:rsidR="00797728" w:rsidRPr="00797728">
        <w:rPr>
          <w:rFonts w:cstheme="minorHAnsi"/>
          <w:sz w:val="24"/>
          <w:szCs w:val="24"/>
        </w:rPr>
        <w:t>Our main aim is to</w:t>
      </w:r>
      <w:r w:rsidR="00A45B87">
        <w:rPr>
          <w:rFonts w:cstheme="minorHAnsi"/>
          <w:sz w:val="24"/>
          <w:szCs w:val="24"/>
        </w:rPr>
        <w:t xml:space="preserve"> resolve this problem, to</w:t>
      </w:r>
      <w:r w:rsidR="00797728" w:rsidRPr="00797728">
        <w:rPr>
          <w:rFonts w:cstheme="minorHAnsi"/>
          <w:sz w:val="24"/>
          <w:szCs w:val="24"/>
        </w:rPr>
        <w:t xml:space="preserve"> reduce the </w:t>
      </w:r>
      <w:r w:rsidR="00797728" w:rsidRPr="00797728">
        <w:rPr>
          <w:rFonts w:cstheme="minorHAnsi"/>
          <w:color w:val="FF0000"/>
          <w:sz w:val="24"/>
          <w:szCs w:val="24"/>
        </w:rPr>
        <w:t xml:space="preserve">Charge Anxiety </w:t>
      </w:r>
      <w:r w:rsidR="00797728" w:rsidRPr="00797728">
        <w:rPr>
          <w:rFonts w:cstheme="minorHAnsi"/>
          <w:sz w:val="24"/>
          <w:szCs w:val="24"/>
        </w:rPr>
        <w:t xml:space="preserve">which is caused by the </w:t>
      </w:r>
      <w:r w:rsidR="00797728" w:rsidRPr="00797728">
        <w:rPr>
          <w:rFonts w:cstheme="minorHAnsi"/>
          <w:color w:val="FF0000"/>
          <w:sz w:val="24"/>
          <w:szCs w:val="24"/>
        </w:rPr>
        <w:t>lack of availability of EV charge stations</w:t>
      </w:r>
      <w:r w:rsidR="00797728" w:rsidRPr="00797728">
        <w:rPr>
          <w:rFonts w:cstheme="minorHAnsi"/>
          <w:sz w:val="24"/>
          <w:szCs w:val="24"/>
        </w:rPr>
        <w:t xml:space="preserve"> in key areas and to solve the </w:t>
      </w:r>
      <w:r w:rsidR="00797728" w:rsidRPr="00797728">
        <w:rPr>
          <w:rFonts w:cstheme="minorHAnsi"/>
          <w:color w:val="FF0000"/>
          <w:sz w:val="24"/>
          <w:szCs w:val="24"/>
        </w:rPr>
        <w:t xml:space="preserve">Demand and Supply </w:t>
      </w:r>
      <w:r w:rsidR="00797728" w:rsidRPr="00797728">
        <w:rPr>
          <w:rFonts w:cstheme="minorHAnsi"/>
          <w:sz w:val="24"/>
          <w:szCs w:val="24"/>
        </w:rPr>
        <w:t>issue which is the core of</w:t>
      </w:r>
      <w:r w:rsidR="001D739A">
        <w:rPr>
          <w:rFonts w:cstheme="minorHAnsi"/>
          <w:sz w:val="24"/>
          <w:szCs w:val="24"/>
        </w:rPr>
        <w:t xml:space="preserve"> </w:t>
      </w:r>
      <w:r w:rsidR="00797728">
        <w:rPr>
          <w:rFonts w:cstheme="minorHAnsi"/>
          <w:sz w:val="24"/>
          <w:szCs w:val="24"/>
        </w:rPr>
        <w:t>our</w:t>
      </w:r>
      <w:r w:rsidR="00797728" w:rsidRPr="00797728">
        <w:rPr>
          <w:rFonts w:cstheme="minorHAnsi"/>
          <w:sz w:val="24"/>
          <w:szCs w:val="24"/>
        </w:rPr>
        <w:t xml:space="preserve"> problem.</w:t>
      </w:r>
      <w:r w:rsidR="00797728">
        <w:rPr>
          <w:rFonts w:cstheme="minorHAnsi"/>
          <w:sz w:val="24"/>
          <w:szCs w:val="24"/>
        </w:rPr>
        <w:t xml:space="preserve"> </w:t>
      </w:r>
    </w:p>
    <w:p w14:paraId="5BFD29B3" w14:textId="3D71019D" w:rsidR="00FD1E48" w:rsidRDefault="00FD1E48" w:rsidP="00FD1E4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solution begins with breaking the city down into a collection of </w:t>
      </w:r>
      <w:r w:rsidRPr="00FD1E48">
        <w:rPr>
          <w:rFonts w:cstheme="minorHAnsi"/>
          <w:color w:val="FF0000"/>
          <w:sz w:val="24"/>
          <w:szCs w:val="24"/>
        </w:rPr>
        <w:t>small grids</w:t>
      </w:r>
      <w:r>
        <w:rPr>
          <w:rFonts w:cstheme="minorHAnsi"/>
          <w:sz w:val="24"/>
          <w:szCs w:val="24"/>
        </w:rPr>
        <w:t xml:space="preserve"> of equal size. Each grid </w:t>
      </w:r>
      <w:r w:rsidR="007033BD">
        <w:rPr>
          <w:rFonts w:cstheme="minorHAnsi"/>
          <w:sz w:val="24"/>
          <w:szCs w:val="24"/>
        </w:rPr>
        <w:t xml:space="preserve">considers the parameters such as </w:t>
      </w:r>
      <w:r w:rsidR="007033BD" w:rsidRPr="001D739A">
        <w:rPr>
          <w:rFonts w:cstheme="minorHAnsi"/>
          <w:color w:val="FF0000"/>
          <w:sz w:val="24"/>
          <w:szCs w:val="24"/>
        </w:rPr>
        <w:t xml:space="preserve">Traffic Density, Population Density </w:t>
      </w:r>
      <w:r w:rsidR="007831CE">
        <w:rPr>
          <w:rFonts w:cstheme="minorHAnsi"/>
          <w:sz w:val="24"/>
          <w:szCs w:val="24"/>
        </w:rPr>
        <w:t xml:space="preserve">for </w:t>
      </w:r>
      <w:r w:rsidR="001D739A">
        <w:rPr>
          <w:rFonts w:cstheme="minorHAnsi"/>
          <w:sz w:val="24"/>
          <w:szCs w:val="24"/>
        </w:rPr>
        <w:t xml:space="preserve">the </w:t>
      </w:r>
      <w:r w:rsidR="007831CE">
        <w:rPr>
          <w:rFonts w:cstheme="minorHAnsi"/>
          <w:sz w:val="24"/>
          <w:szCs w:val="24"/>
        </w:rPr>
        <w:t>initial placement of EV charge</w:t>
      </w:r>
      <w:r w:rsidR="007033BD">
        <w:rPr>
          <w:rFonts w:cstheme="minorHAnsi"/>
          <w:sz w:val="24"/>
          <w:szCs w:val="24"/>
        </w:rPr>
        <w:t xml:space="preserve"> stations with minimal infrastructure</w:t>
      </w:r>
      <w:r>
        <w:rPr>
          <w:rFonts w:cstheme="minorHAnsi"/>
          <w:sz w:val="24"/>
          <w:szCs w:val="24"/>
        </w:rPr>
        <w:t>.</w:t>
      </w:r>
      <w:r w:rsidR="006C6C67">
        <w:rPr>
          <w:rFonts w:cstheme="minorHAnsi"/>
          <w:sz w:val="24"/>
          <w:szCs w:val="24"/>
        </w:rPr>
        <w:t xml:space="preserve"> Next would be tracking the demand of the </w:t>
      </w:r>
      <w:r w:rsidR="007F2ACE">
        <w:rPr>
          <w:rFonts w:cstheme="minorHAnsi"/>
          <w:sz w:val="24"/>
          <w:szCs w:val="24"/>
        </w:rPr>
        <w:t xml:space="preserve">existing </w:t>
      </w:r>
      <w:r w:rsidR="006C6C67">
        <w:rPr>
          <w:rFonts w:cstheme="minorHAnsi"/>
          <w:sz w:val="24"/>
          <w:szCs w:val="24"/>
        </w:rPr>
        <w:t>stations, for this</w:t>
      </w:r>
      <w:r w:rsidR="0072209A">
        <w:rPr>
          <w:rFonts w:cstheme="minorHAnsi"/>
          <w:sz w:val="24"/>
          <w:szCs w:val="24"/>
        </w:rPr>
        <w:t>,</w:t>
      </w:r>
      <w:r w:rsidR="006C6C67">
        <w:rPr>
          <w:rFonts w:cstheme="minorHAnsi"/>
          <w:sz w:val="24"/>
          <w:szCs w:val="24"/>
        </w:rPr>
        <w:t xml:space="preserve"> each grid has the analysis of its own</w:t>
      </w:r>
      <w:r w:rsidR="006C6C67" w:rsidRPr="007033BD">
        <w:rPr>
          <w:rFonts w:cstheme="minorHAnsi"/>
          <w:sz w:val="24"/>
          <w:szCs w:val="24"/>
        </w:rPr>
        <w:t xml:space="preserve"> </w:t>
      </w:r>
      <w:r w:rsidR="006C6C67">
        <w:rPr>
          <w:rFonts w:cstheme="minorHAnsi"/>
          <w:sz w:val="24"/>
          <w:szCs w:val="24"/>
        </w:rPr>
        <w:t xml:space="preserve">using </w:t>
      </w:r>
      <w:r w:rsidR="006C6C67" w:rsidRPr="00FD1E48">
        <w:rPr>
          <w:rFonts w:cstheme="minorHAnsi"/>
          <w:color w:val="FF0000"/>
          <w:sz w:val="24"/>
          <w:szCs w:val="24"/>
        </w:rPr>
        <w:t>different parameters</w:t>
      </w:r>
      <w:r w:rsidR="006C6C67">
        <w:rPr>
          <w:rFonts w:cstheme="minorHAnsi"/>
          <w:sz w:val="24"/>
          <w:szCs w:val="24"/>
        </w:rPr>
        <w:t xml:space="preserve"> in </w:t>
      </w:r>
      <w:r w:rsidR="006C6C67" w:rsidRPr="00C13C00">
        <w:rPr>
          <w:rFonts w:cstheme="minorHAnsi"/>
          <w:color w:val="FF0000"/>
          <w:sz w:val="24"/>
          <w:szCs w:val="24"/>
        </w:rPr>
        <w:t>different levels</w:t>
      </w:r>
      <w:r>
        <w:rPr>
          <w:rFonts w:cstheme="minorHAnsi"/>
          <w:sz w:val="24"/>
          <w:szCs w:val="24"/>
        </w:rPr>
        <w:t xml:space="preserve"> </w:t>
      </w:r>
      <w:r w:rsidR="007F2ACE">
        <w:rPr>
          <w:rFonts w:cstheme="minorHAnsi"/>
          <w:sz w:val="24"/>
          <w:szCs w:val="24"/>
        </w:rPr>
        <w:t>l</w:t>
      </w:r>
      <w:r w:rsidR="006C6C67">
        <w:rPr>
          <w:rFonts w:cstheme="minorHAnsi"/>
          <w:sz w:val="24"/>
          <w:szCs w:val="24"/>
        </w:rPr>
        <w:t xml:space="preserve">ike </w:t>
      </w:r>
      <w:r w:rsidR="00D92EC0" w:rsidRPr="007F2ACE">
        <w:rPr>
          <w:rFonts w:cstheme="minorHAnsi"/>
          <w:color w:val="FF0000"/>
          <w:sz w:val="24"/>
          <w:szCs w:val="24"/>
        </w:rPr>
        <w:t>EV Traffic Index</w:t>
      </w:r>
      <w:r w:rsidR="00D92EC0">
        <w:rPr>
          <w:rFonts w:cstheme="minorHAnsi"/>
          <w:color w:val="FF0000"/>
          <w:sz w:val="24"/>
          <w:szCs w:val="24"/>
        </w:rPr>
        <w:t xml:space="preserve"> </w:t>
      </w:r>
      <w:r w:rsidR="00D92EC0" w:rsidRPr="00D92EC0">
        <w:rPr>
          <w:rFonts w:cstheme="minorHAnsi"/>
          <w:color w:val="000000" w:themeColor="text1"/>
          <w:sz w:val="24"/>
          <w:szCs w:val="24"/>
        </w:rPr>
        <w:t>(which is the priority assigned to a grid based on how frequently it has been used by EV vehicles)</w:t>
      </w:r>
      <w:r w:rsidR="0072209A">
        <w:rPr>
          <w:rFonts w:cstheme="minorHAnsi"/>
          <w:color w:val="000000" w:themeColor="text1"/>
          <w:sz w:val="24"/>
          <w:szCs w:val="24"/>
        </w:rPr>
        <w:t xml:space="preserve"> , </w:t>
      </w:r>
      <w:r w:rsidRPr="00676306">
        <w:rPr>
          <w:rFonts w:cstheme="minorHAnsi"/>
          <w:color w:val="FF0000"/>
          <w:sz w:val="24"/>
          <w:szCs w:val="24"/>
        </w:rPr>
        <w:t>Demand Factors</w:t>
      </w:r>
      <w:r w:rsidR="006C6C67">
        <w:rPr>
          <w:rFonts w:cstheme="minorHAnsi"/>
          <w:sz w:val="24"/>
          <w:szCs w:val="24"/>
        </w:rPr>
        <w:t xml:space="preserve"> (where </w:t>
      </w:r>
      <w:r w:rsidR="00676306">
        <w:rPr>
          <w:rFonts w:cstheme="minorHAnsi"/>
          <w:sz w:val="24"/>
          <w:szCs w:val="24"/>
        </w:rPr>
        <w:t>D</w:t>
      </w:r>
      <w:r w:rsidR="006C6C67">
        <w:rPr>
          <w:rFonts w:cstheme="minorHAnsi"/>
          <w:sz w:val="24"/>
          <w:szCs w:val="24"/>
        </w:rPr>
        <w:t>emand factor = EV traffic index/no: of stations</w:t>
      </w:r>
      <w:r w:rsidR="00676306">
        <w:rPr>
          <w:rFonts w:cstheme="minorHAnsi"/>
          <w:sz w:val="24"/>
          <w:szCs w:val="24"/>
        </w:rPr>
        <w:t>)</w:t>
      </w:r>
      <w:r w:rsidR="00D92EC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etc </w:t>
      </w:r>
      <w:r w:rsidR="0072209A">
        <w:rPr>
          <w:rFonts w:cstheme="minorHAnsi"/>
          <w:sz w:val="24"/>
          <w:szCs w:val="24"/>
        </w:rPr>
        <w:t xml:space="preserve">is the </w:t>
      </w:r>
      <w:r w:rsidR="0072209A" w:rsidRPr="0072209A">
        <w:rPr>
          <w:rFonts w:cstheme="minorHAnsi"/>
          <w:color w:val="FF0000"/>
          <w:sz w:val="24"/>
          <w:szCs w:val="24"/>
        </w:rPr>
        <w:t>route level</w:t>
      </w:r>
      <w:r w:rsidR="0072209A" w:rsidRPr="0072209A">
        <w:rPr>
          <w:rFonts w:cstheme="minorHAnsi"/>
          <w:sz w:val="24"/>
          <w:szCs w:val="24"/>
        </w:rPr>
        <w:t xml:space="preserve"> analysis,</w:t>
      </w:r>
      <w:r w:rsidR="0072209A">
        <w:rPr>
          <w:rFonts w:cstheme="minorHAnsi"/>
          <w:color w:val="FF0000"/>
          <w:sz w:val="24"/>
          <w:szCs w:val="24"/>
        </w:rPr>
        <w:t xml:space="preserve"> transaction details</w:t>
      </w:r>
      <w:r w:rsidR="0072209A" w:rsidRPr="0072209A">
        <w:rPr>
          <w:rFonts w:cstheme="minorHAnsi"/>
          <w:sz w:val="24"/>
          <w:szCs w:val="24"/>
        </w:rPr>
        <w:t xml:space="preserve"> at a particular station whenever a vehicle is charged is the</w:t>
      </w:r>
      <w:r w:rsidR="0072209A">
        <w:rPr>
          <w:rFonts w:cstheme="minorHAnsi"/>
          <w:color w:val="FF0000"/>
          <w:sz w:val="24"/>
          <w:szCs w:val="24"/>
        </w:rPr>
        <w:t xml:space="preserve"> station level</w:t>
      </w:r>
      <w:r w:rsidR="0072209A" w:rsidRPr="0072209A">
        <w:rPr>
          <w:rFonts w:cstheme="minorHAnsi"/>
          <w:sz w:val="24"/>
          <w:szCs w:val="24"/>
        </w:rPr>
        <w:t xml:space="preserve"> analysis which</w:t>
      </w:r>
      <w:r w:rsidR="0072209A">
        <w:rPr>
          <w:rFonts w:cstheme="minorHAnsi"/>
          <w:sz w:val="24"/>
          <w:szCs w:val="24"/>
        </w:rPr>
        <w:t xml:space="preserve"> </w:t>
      </w:r>
      <w:r w:rsidR="006C6C67">
        <w:rPr>
          <w:rFonts w:cstheme="minorHAnsi"/>
          <w:sz w:val="24"/>
          <w:szCs w:val="24"/>
        </w:rPr>
        <w:t xml:space="preserve">help us </w:t>
      </w:r>
      <w:r>
        <w:rPr>
          <w:rFonts w:cstheme="minorHAnsi"/>
          <w:sz w:val="24"/>
          <w:szCs w:val="24"/>
        </w:rPr>
        <w:t xml:space="preserve">find the optimal locations </w:t>
      </w:r>
      <w:r w:rsidR="0072209A">
        <w:rPr>
          <w:rFonts w:cstheme="minorHAnsi"/>
          <w:sz w:val="24"/>
          <w:szCs w:val="24"/>
        </w:rPr>
        <w:t>along with the</w:t>
      </w:r>
      <w:r w:rsidR="00F36ADB">
        <w:rPr>
          <w:rFonts w:cstheme="minorHAnsi"/>
          <w:sz w:val="24"/>
          <w:szCs w:val="24"/>
        </w:rPr>
        <w:t xml:space="preserve"> required</w:t>
      </w:r>
      <w:r w:rsidR="0072209A">
        <w:rPr>
          <w:rFonts w:cstheme="minorHAnsi"/>
          <w:sz w:val="24"/>
          <w:szCs w:val="24"/>
        </w:rPr>
        <w:t xml:space="preserve"> charging type </w:t>
      </w:r>
      <w:r w:rsidR="007F2ACE">
        <w:rPr>
          <w:rFonts w:cstheme="minorHAnsi"/>
          <w:sz w:val="24"/>
          <w:szCs w:val="24"/>
        </w:rPr>
        <w:t>for</w:t>
      </w:r>
      <w:r>
        <w:rPr>
          <w:rFonts w:cstheme="minorHAnsi"/>
          <w:sz w:val="24"/>
          <w:szCs w:val="24"/>
        </w:rPr>
        <w:t xml:space="preserve"> </w:t>
      </w:r>
      <w:r w:rsidR="00F36ADB">
        <w:rPr>
          <w:rFonts w:cstheme="minorHAnsi"/>
          <w:sz w:val="24"/>
          <w:szCs w:val="24"/>
        </w:rPr>
        <w:t xml:space="preserve">the </w:t>
      </w:r>
      <w:r>
        <w:rPr>
          <w:rFonts w:cstheme="minorHAnsi"/>
          <w:sz w:val="24"/>
          <w:szCs w:val="24"/>
        </w:rPr>
        <w:t>placement of new EV stations in view of grids</w:t>
      </w:r>
      <w:r w:rsidR="006C6C67">
        <w:rPr>
          <w:rFonts w:cstheme="minorHAnsi"/>
          <w:sz w:val="24"/>
          <w:szCs w:val="24"/>
        </w:rPr>
        <w:t xml:space="preserve"> based on the demand</w:t>
      </w:r>
      <w:r>
        <w:rPr>
          <w:rFonts w:cstheme="minorHAnsi"/>
          <w:sz w:val="24"/>
          <w:szCs w:val="24"/>
        </w:rPr>
        <w:t xml:space="preserve">. This solution is a </w:t>
      </w:r>
      <w:proofErr w:type="gramStart"/>
      <w:r w:rsidRPr="007F2ACE">
        <w:rPr>
          <w:rFonts w:cstheme="minorHAnsi"/>
          <w:color w:val="FF0000"/>
          <w:sz w:val="24"/>
          <w:szCs w:val="24"/>
        </w:rPr>
        <w:t>never ending</w:t>
      </w:r>
      <w:proofErr w:type="gramEnd"/>
      <w:r w:rsidRPr="007F2ACE">
        <w:rPr>
          <w:rFonts w:cstheme="minorHAnsi"/>
          <w:color w:val="FF0000"/>
          <w:sz w:val="24"/>
          <w:szCs w:val="24"/>
        </w:rPr>
        <w:t xml:space="preserve"> process </w:t>
      </w:r>
      <w:r>
        <w:rPr>
          <w:rFonts w:cstheme="minorHAnsi"/>
          <w:sz w:val="24"/>
          <w:szCs w:val="24"/>
        </w:rPr>
        <w:t xml:space="preserve">of </w:t>
      </w:r>
      <w:r w:rsidRPr="007F2ACE">
        <w:rPr>
          <w:rFonts w:cstheme="minorHAnsi"/>
          <w:color w:val="FF0000"/>
          <w:sz w:val="24"/>
          <w:szCs w:val="24"/>
        </w:rPr>
        <w:t>tracking</w:t>
      </w:r>
      <w:r>
        <w:rPr>
          <w:rFonts w:cstheme="minorHAnsi"/>
          <w:sz w:val="24"/>
          <w:szCs w:val="24"/>
        </w:rPr>
        <w:t xml:space="preserve"> and </w:t>
      </w:r>
      <w:r w:rsidRPr="007F2ACE">
        <w:rPr>
          <w:rFonts w:cstheme="minorHAnsi"/>
          <w:color w:val="FF0000"/>
          <w:sz w:val="24"/>
          <w:szCs w:val="24"/>
        </w:rPr>
        <w:t xml:space="preserve">reducing demand </w:t>
      </w:r>
      <w:r>
        <w:rPr>
          <w:rFonts w:cstheme="minorHAnsi"/>
          <w:sz w:val="24"/>
          <w:szCs w:val="24"/>
        </w:rPr>
        <w:t xml:space="preserve">in each EV station, by placing a new one in another optimal location </w:t>
      </w:r>
      <w:r w:rsidR="007F2ACE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or</w:t>
      </w:r>
      <w:r w:rsidR="007F2ACE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adding more charging ports</w:t>
      </w:r>
      <w:r w:rsidR="007F2ACE">
        <w:rPr>
          <w:rFonts w:cstheme="minorHAnsi"/>
          <w:sz w:val="24"/>
          <w:szCs w:val="24"/>
        </w:rPr>
        <w:t xml:space="preserve"> if possible</w:t>
      </w:r>
      <w:r>
        <w:rPr>
          <w:rFonts w:cstheme="minorHAnsi"/>
          <w:sz w:val="24"/>
          <w:szCs w:val="24"/>
        </w:rPr>
        <w:t>. With this solution of ours we can effectively advise the placement of EV stations optimally.</w:t>
      </w:r>
    </w:p>
    <w:p w14:paraId="3357ABE4" w14:textId="456A2B16" w:rsidR="00A47D2F" w:rsidRDefault="00A47D2F" w:rsidP="00FD1E48">
      <w:pPr>
        <w:rPr>
          <w:rFonts w:cstheme="minorHAnsi"/>
          <w:sz w:val="24"/>
          <w:szCs w:val="24"/>
        </w:rPr>
      </w:pPr>
    </w:p>
    <w:p w14:paraId="1503BBFE" w14:textId="4B4FC050" w:rsidR="00A47D2F" w:rsidRDefault="00A47D2F" w:rsidP="00FD1E48">
      <w:pPr>
        <w:rPr>
          <w:rFonts w:cstheme="minorHAnsi"/>
          <w:sz w:val="24"/>
          <w:szCs w:val="24"/>
        </w:rPr>
      </w:pPr>
    </w:p>
    <w:p w14:paraId="4D918A03" w14:textId="3B966E0D" w:rsidR="00A47D2F" w:rsidRPr="00730D42" w:rsidRDefault="00A47D2F" w:rsidP="00FD1E48">
      <w:pPr>
        <w:rPr>
          <w:rFonts w:cstheme="minorHAnsi"/>
          <w:sz w:val="24"/>
          <w:szCs w:val="24"/>
        </w:rPr>
      </w:pPr>
      <w:r w:rsidRPr="00A47D2F">
        <w:rPr>
          <w:rFonts w:cstheme="minorHAnsi"/>
          <w:sz w:val="24"/>
          <w:szCs w:val="24"/>
        </w:rPr>
        <w:t>Unified Platform for locating EV charge stations and real-time demand tracking</w:t>
      </w:r>
    </w:p>
    <w:p w14:paraId="548C0FC5" w14:textId="44449153" w:rsidR="00797728" w:rsidRDefault="00797728">
      <w:pPr>
        <w:rPr>
          <w:rFonts w:cstheme="minorHAnsi"/>
          <w:sz w:val="24"/>
          <w:szCs w:val="24"/>
        </w:rPr>
      </w:pPr>
    </w:p>
    <w:p w14:paraId="6C9F90BB" w14:textId="77777777" w:rsidR="00A45B87" w:rsidRDefault="00A45B87">
      <w:pPr>
        <w:rPr>
          <w:rFonts w:cstheme="minorHAnsi"/>
          <w:sz w:val="24"/>
          <w:szCs w:val="24"/>
        </w:rPr>
      </w:pPr>
    </w:p>
    <w:p w14:paraId="0A07B90D" w14:textId="1A44526F" w:rsidR="00AF5184" w:rsidRPr="00730D42" w:rsidRDefault="00AF5184">
      <w:pPr>
        <w:rPr>
          <w:rFonts w:cstheme="minorHAnsi"/>
          <w:sz w:val="24"/>
          <w:szCs w:val="24"/>
        </w:rPr>
      </w:pPr>
    </w:p>
    <w:sectPr w:rsidR="00AF5184" w:rsidRPr="00730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D42"/>
    <w:rsid w:val="001D739A"/>
    <w:rsid w:val="001F6182"/>
    <w:rsid w:val="00284186"/>
    <w:rsid w:val="003C04B0"/>
    <w:rsid w:val="004351B7"/>
    <w:rsid w:val="00555203"/>
    <w:rsid w:val="0059661F"/>
    <w:rsid w:val="00676306"/>
    <w:rsid w:val="006C6C67"/>
    <w:rsid w:val="007033BD"/>
    <w:rsid w:val="0072209A"/>
    <w:rsid w:val="00730D42"/>
    <w:rsid w:val="007831CE"/>
    <w:rsid w:val="00797728"/>
    <w:rsid w:val="007F2ACE"/>
    <w:rsid w:val="00867462"/>
    <w:rsid w:val="009E1207"/>
    <w:rsid w:val="00A45B87"/>
    <w:rsid w:val="00A47D2F"/>
    <w:rsid w:val="00AF5184"/>
    <w:rsid w:val="00B753EC"/>
    <w:rsid w:val="00C13C00"/>
    <w:rsid w:val="00D92EC0"/>
    <w:rsid w:val="00E213EA"/>
    <w:rsid w:val="00E5771B"/>
    <w:rsid w:val="00F36ADB"/>
    <w:rsid w:val="00F84624"/>
    <w:rsid w:val="00FD1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7FBA"/>
  <w15:chartTrackingRefBased/>
  <w15:docId w15:val="{612580C2-886B-4448-BD6D-32716A0D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AAC23B9F578746A593DE2A31A88732" ma:contentTypeVersion="13" ma:contentTypeDescription="Create a new document." ma:contentTypeScope="" ma:versionID="2031cca1e601bd3bfbcd7c15f9367f49">
  <xsd:schema xmlns:xsd="http://www.w3.org/2001/XMLSchema" xmlns:xs="http://www.w3.org/2001/XMLSchema" xmlns:p="http://schemas.microsoft.com/office/2006/metadata/properties" xmlns:ns3="c2d04138-e938-4ffd-a3ef-0905456e01f2" xmlns:ns4="95a69d42-4af0-4546-a91b-bf98ef460f90" targetNamespace="http://schemas.microsoft.com/office/2006/metadata/properties" ma:root="true" ma:fieldsID="20368d27ef89ef4565a635153706219d" ns3:_="" ns4:_="">
    <xsd:import namespace="c2d04138-e938-4ffd-a3ef-0905456e01f2"/>
    <xsd:import namespace="95a69d42-4af0-4546-a91b-bf98ef460f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d04138-e938-4ffd-a3ef-0905456e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a69d42-4af0-4546-a91b-bf98ef460f9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39F061-6166-4E48-B345-67D79FEA67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d04138-e938-4ffd-a3ef-0905456e01f2"/>
    <ds:schemaRef ds:uri="95a69d42-4af0-4546-a91b-bf98ef460f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DB5516-9306-439B-9976-6BA1E97B55C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FF1758-67FD-4D87-8522-ADD2E53E50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20-733-041_KOTHA SANTHOSHI</dc:creator>
  <cp:keywords/>
  <dc:description/>
  <cp:lastModifiedBy>Chandu Ollala</cp:lastModifiedBy>
  <cp:revision>4</cp:revision>
  <dcterms:created xsi:type="dcterms:W3CDTF">2022-03-27T16:05:00Z</dcterms:created>
  <dcterms:modified xsi:type="dcterms:W3CDTF">2022-03-29T12:59:00Z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0x01010044AAC23B9F578746A593DE2A31A88732</vt:lpwstr>
  </property>
</Properties>
</file>