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A376C"/>
          <w:sz w:val="40"/>
        </w:rPr>
        <w:t>GHB Data Cache Prefetcher Simulator</w:t>
      </w:r>
    </w:p>
    <w:p>
      <w:pPr>
        <w:jc w:val="center"/>
      </w:pPr>
      <w:r>
        <w:rPr>
          <w:color w:val="206BC9"/>
          <w:sz w:val="26"/>
        </w:rPr>
        <w:t>Presentation Command Reference &amp; Code Guide</w:t>
      </w:r>
    </w:p>
    <w:p>
      <w:pPr>
        <w:jc w:val="center"/>
      </w:pPr>
      <w:r>
        <w:rPr>
          <w:color w:val="555555"/>
          <w:sz w:val="22"/>
        </w:rPr>
        <w:t>CS25M111 — P. Gurudeep  |  CS25M112 — Prince Kumar</w:t>
      </w:r>
    </w:p>
    <w:p>
      <w:pPr>
        <w:jc w:val="center"/>
      </w:pPr>
      <w:r>
        <w:rPr>
          <w:color w:val="555555"/>
          <w:sz w:val="20"/>
        </w:rPr>
        <w:t>IIT Tirupati  •  May 2026</w:t>
      </w:r>
    </w:p>
    <w:p>
      <w:pPr>
        <w:jc w:val="center"/>
      </w:pPr>
      <w:r>
        <w:rPr>
          <w:i/>
          <w:color w:val="555555"/>
          <w:sz w:val="18"/>
        </w:rPr>
        <w:t>Paper: Nesbit &amp; Smith, "Data Cache Prefetching Using a Global History Buffer", IEEE MICRO 2004</w:t>
      </w:r>
    </w:p>
    <w:p/>
    <w:p>
      <w:pPr>
        <w:spacing w:before="80" w:after="80"/>
      </w:pPr>
      <w:r>
        <w:rPr>
          <w:color w:val="CCCCCC"/>
          <w:sz w:val="14"/>
        </w:rPr>
        <w:t>────────────────────────────────────────────────────────────────────────────────</w:t>
      </w:r>
    </w:p>
    <w:p>
      <w:pPr>
        <w:spacing w:before="280" w:after="80"/>
        <w:pBdr>
          <w:bottom w:val="single" w:sz="12" w:space="1" w:color="1A376C"/>
        </w:pBdr>
      </w:pPr>
      <w:r>
        <w:rPr>
          <w:b/>
          <w:color w:val="1A376C"/>
          <w:sz w:val="30"/>
        </w:rPr>
        <w:t>0.  Quick-Start Checklist  (do this before walking in)</w:t>
      </w:r>
    </w:p>
    <w:tbl>
      <w:tblPr>
        <w:tblW w:type="auto" w:w="0"/>
        <w:tblLook w:firstColumn="1" w:firstRow="1" w:lastColumn="0" w:lastRow="0" w:noHBand="0" w:noVBand="1" w:val="04A0"/>
        <w:tblBorders>
          <w:top w:val="single" w:sz="6" w:space="0" w:color="D4A800"/>
          <w:left w:val="single" w:sz="6" w:space="0" w:color="D4A800"/>
          <w:bottom w:val="single" w:sz="6" w:space="0" w:color="D4A800"/>
          <w:right w:val="single" w:sz="6" w:space="0" w:color="D4A800"/>
        </w:tblBorders>
      </w:tblPr>
      <w:tblGrid>
        <w:gridCol w:w="9746"/>
      </w:tblGrid>
      <w:tr>
        <w:tc>
          <w:tcPr>
            <w:tcW w:type="dxa" w:w="9746"/>
            <w:shd w:val="clear" w:color="auto" w:fill="FFF3CD"/>
          </w:tcPr>
          <w:p>
            <w:pPr>
              <w:spacing w:before="60" w:after="60"/>
              <w:ind w:left="120"/>
            </w:pPr>
            <w:r>
              <w:rPr>
                <w:sz w:val="20"/>
              </w:rPr>
              <w:t>⚠  Run these commands at home the night before. The full simulation takes ~2 minutes.</w:t>
            </w:r>
          </w:p>
        </w:tc>
      </w:tr>
    </w:tbl>
    <w:p>
      <w:pPr>
        <w:spacing w:after="80"/>
      </w:pP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i/>
                <w:color w:val="4A6A4A"/>
                <w:sz w:val="19"/>
              </w:rPr>
              <w:t># Step 1 — open Terminal and go to the project</w:t>
            </w:r>
          </w:p>
          <w:p>
            <w:pPr>
              <w:spacing w:before="0" w:after="0"/>
              <w:ind w:left="80"/>
            </w:pPr>
            <w:r>
              <w:rPr>
                <w:rFonts w:ascii="Courier New" w:hAnsi="Courier New"/>
                <w:color w:val="1E1E2E"/>
                <w:sz w:val="19"/>
              </w:rPr>
              <w:t>cd /Users/gurudeeppaidipati/Desktop/CSA/GHB_Prefetcher/sim</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Step 2 — compile (should print 'Build complete!' with zero warnings)</w:t>
            </w:r>
          </w:p>
          <w:p>
            <w:pPr>
              <w:spacing w:before="0" w:after="0"/>
              <w:ind w:left="80"/>
            </w:pPr>
            <w:r>
              <w:rPr>
                <w:rFonts w:ascii="Courier New" w:hAnsi="Courier New"/>
                <w:color w:val="1E1E2E"/>
                <w:sz w:val="19"/>
              </w:rPr>
              <w:t>make</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Step 3 — confirm the binary exists</w:t>
            </w:r>
          </w:p>
          <w:p>
            <w:pPr>
              <w:spacing w:before="0" w:after="0"/>
              <w:ind w:left="80"/>
            </w:pPr>
            <w:r>
              <w:rPr>
                <w:rFonts w:ascii="Courier New" w:hAnsi="Courier New"/>
                <w:color w:val="1E1E2E"/>
                <w:sz w:val="19"/>
              </w:rPr>
              <w:t>ls -lh sim</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Step 4 — quick smoke-test the demo (press ENTER 4 times)</w:t>
            </w:r>
          </w:p>
          <w:p>
            <w:pPr>
              <w:spacing w:before="0" w:after="0"/>
              <w:ind w:left="80"/>
            </w:pPr>
            <w:r>
              <w:rPr>
                <w:rFonts w:ascii="Courier New" w:hAnsi="Courier New"/>
                <w:color w:val="1E1E2E"/>
                <w:sz w:val="19"/>
              </w:rPr>
              <w:t>./sim --demo</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Step 5 — run full simulation once and save results (so you have them ready)</w:t>
            </w:r>
          </w:p>
          <w:p>
            <w:pPr>
              <w:spacing w:before="0" w:after="0"/>
              <w:ind w:left="80"/>
            </w:pPr>
            <w:r>
              <w:rPr>
                <w:rFonts w:ascii="Courier New" w:hAnsi="Courier New"/>
                <w:color w:val="1E1E2E"/>
                <w:sz w:val="19"/>
              </w:rPr>
              <w:t>./sim &gt; /tmp/sim_results_backup.txt 2&gt;&amp;1</w:t>
            </w:r>
          </w:p>
          <w:p>
            <w:pPr>
              <w:spacing w:before="0" w:after="0"/>
              <w:ind w:left="80"/>
            </w:pPr>
            <w:r>
              <w:rPr>
                <w:rFonts w:ascii="Courier New" w:hAnsi="Courier New"/>
                <w:color w:val="1E1E2E"/>
                <w:sz w:val="19"/>
              </w:rPr>
              <w:t>echo 'Exit code:' $?   # should print 0</w:t>
            </w:r>
          </w:p>
        </w:tc>
      </w:tr>
    </w:tbl>
    <w:p>
      <w:pPr>
        <w:spacing w:after="80"/>
      </w:pPr>
    </w:p>
    <w:p>
      <w:pPr>
        <w:spacing w:before="80" w:after="80"/>
      </w:pPr>
      <w:r>
        <w:rPr>
          <w:color w:val="CCCCCC"/>
          <w:sz w:val="14"/>
        </w:rPr>
        <w:t>────────────────────────────────────────────────────────────────────────────────</w:t>
      </w:r>
    </w:p>
    <w:p>
      <w:pPr>
        <w:spacing w:before="280" w:after="80"/>
        <w:pBdr>
          <w:bottom w:val="single" w:sz="12" w:space="1" w:color="1A376C"/>
        </w:pBdr>
      </w:pPr>
      <w:r>
        <w:rPr>
          <w:b/>
          <w:color w:val="1A376C"/>
          <w:sz w:val="30"/>
        </w:rPr>
        <w:t>1.  Recommended Presentation Order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76C"/>
          </w:tcPr>
          <w:p>
            <w:r>
              <w:rPr>
                <w:b/>
                <w:color w:val="FFFFFF"/>
                <w:sz w:val="20"/>
              </w:rPr>
              <w:t>Step</w:t>
            </w:r>
          </w:p>
        </w:tc>
        <w:tc>
          <w:tcPr>
            <w:tcW w:type="dxa" w:w="3249"/>
            <w:shd w:val="clear" w:color="auto" w:fill="1A376C"/>
          </w:tcPr>
          <w:p>
            <w:r>
              <w:rPr>
                <w:b/>
                <w:color w:val="FFFFFF"/>
                <w:sz w:val="20"/>
              </w:rPr>
              <w:t>What to show</w:t>
            </w:r>
          </w:p>
        </w:tc>
        <w:tc>
          <w:tcPr>
            <w:tcW w:type="dxa" w:w="3249"/>
            <w:shd w:val="clear" w:color="auto" w:fill="1A376C"/>
          </w:tcPr>
          <w:p>
            <w:r>
              <w:rPr>
                <w:b/>
                <w:color w:val="FFFFFF"/>
                <w:sz w:val="20"/>
              </w:rPr>
              <w:t>Command</w:t>
            </w:r>
          </w:p>
        </w:tc>
      </w:tr>
      <w:tr>
        <w:tc>
          <w:tcPr>
            <w:tcW w:type="dxa" w:w="3249"/>
            <w:shd w:val="clear" w:color="auto" w:fill="FFFFFF"/>
          </w:tcPr>
          <w:p>
            <w:r>
              <w:rPr>
                <w:sz w:val="20"/>
              </w:rPr>
              <w:t>1</w:t>
            </w:r>
          </w:p>
        </w:tc>
        <w:tc>
          <w:tcPr>
            <w:tcW w:type="dxa" w:w="3249"/>
            <w:shd w:val="clear" w:color="auto" w:fill="FFFFFF"/>
          </w:tcPr>
          <w:p>
            <w:r>
              <w:rPr>
                <w:sz w:val="20"/>
              </w:rPr>
              <w:t>Title + paper background</w:t>
            </w:r>
          </w:p>
        </w:tc>
        <w:tc>
          <w:tcPr>
            <w:tcW w:type="dxa" w:w="3249"/>
            <w:shd w:val="clear" w:color="auto" w:fill="FFFFFF"/>
          </w:tcPr>
          <w:p>
            <w:r>
              <w:rPr>
                <w:rFonts w:ascii="Courier New" w:hAnsi="Courier New"/>
                <w:color w:val="206BC9"/>
                <w:sz w:val="20"/>
              </w:rPr>
              <w:t>bash demo_presentation.sh</w:t>
            </w:r>
          </w:p>
        </w:tc>
      </w:tr>
      <w:tr>
        <w:tc>
          <w:tcPr>
            <w:tcW w:type="dxa" w:w="3249"/>
            <w:shd w:val="clear" w:color="auto" w:fill="F5F8FF"/>
          </w:tcPr>
          <w:p>
            <w:r>
              <w:rPr>
                <w:sz w:val="20"/>
              </w:rPr>
              <w:t>2</w:t>
            </w:r>
          </w:p>
        </w:tc>
        <w:tc>
          <w:tcPr>
            <w:tcW w:type="dxa" w:w="3249"/>
            <w:shd w:val="clear" w:color="auto" w:fill="F5F8FF"/>
          </w:tcPr>
          <w:p>
            <w:r>
              <w:rPr>
                <w:sz w:val="20"/>
              </w:rPr>
              <w:t>Hardware structures (IT + GHB)</w:t>
            </w:r>
          </w:p>
        </w:tc>
        <w:tc>
          <w:tcPr>
            <w:tcW w:type="dxa" w:w="3249"/>
            <w:shd w:val="clear" w:color="auto" w:fill="F5F8FF"/>
          </w:tcPr>
          <w:p>
            <w:r>
              <w:rPr>
                <w:rFonts w:ascii="Courier New" w:hAnsi="Courier New"/>
                <w:color w:val="206BC9"/>
                <w:sz w:val="20"/>
              </w:rPr>
              <w:t>./sim --demo  → Part 1</w:t>
            </w:r>
          </w:p>
        </w:tc>
      </w:tr>
      <w:tr>
        <w:tc>
          <w:tcPr>
            <w:tcW w:type="dxa" w:w="3249"/>
            <w:shd w:val="clear" w:color="auto" w:fill="FFFFFF"/>
          </w:tcPr>
          <w:p>
            <w:r>
              <w:rPr>
                <w:sz w:val="20"/>
              </w:rPr>
              <w:t>3</w:t>
            </w:r>
          </w:p>
        </w:tc>
        <w:tc>
          <w:tcPr>
            <w:tcW w:type="dxa" w:w="3249"/>
            <w:shd w:val="clear" w:color="auto" w:fill="FFFFFF"/>
          </w:tcPr>
          <w:p>
            <w:r>
              <w:rPr>
                <w:sz w:val="20"/>
              </w:rPr>
              <w:t>Worked example (column scan)</w:t>
            </w:r>
          </w:p>
        </w:tc>
        <w:tc>
          <w:tcPr>
            <w:tcW w:type="dxa" w:w="3249"/>
            <w:shd w:val="clear" w:color="auto" w:fill="FFFFFF"/>
          </w:tcPr>
          <w:p>
            <w:r>
              <w:rPr>
                <w:rFonts w:ascii="Courier New" w:hAnsi="Courier New"/>
                <w:color w:val="206BC9"/>
                <w:sz w:val="20"/>
              </w:rPr>
              <w:t>./sim --demo  → Part 2</w:t>
            </w:r>
          </w:p>
        </w:tc>
      </w:tr>
      <w:tr>
        <w:tc>
          <w:tcPr>
            <w:tcW w:type="dxa" w:w="3249"/>
            <w:shd w:val="clear" w:color="auto" w:fill="F5F8FF"/>
          </w:tcPr>
          <w:p>
            <w:r>
              <w:rPr>
                <w:sz w:val="20"/>
              </w:rPr>
              <w:t>4</w:t>
            </w:r>
          </w:p>
        </w:tc>
        <w:tc>
          <w:tcPr>
            <w:tcW w:type="dxa" w:w="3249"/>
            <w:shd w:val="clear" w:color="auto" w:fill="F5F8FF"/>
          </w:tcPr>
          <w:p>
            <w:r>
              <w:rPr>
                <w:sz w:val="20"/>
              </w:rPr>
              <w:t>G/DC vs PC/DC failure</w:t>
            </w:r>
          </w:p>
        </w:tc>
        <w:tc>
          <w:tcPr>
            <w:tcW w:type="dxa" w:w="3249"/>
            <w:shd w:val="clear" w:color="auto" w:fill="F5F8FF"/>
          </w:tcPr>
          <w:p>
            <w:r>
              <w:rPr>
                <w:rFonts w:ascii="Courier New" w:hAnsi="Courier New"/>
                <w:color w:val="206BC9"/>
                <w:sz w:val="20"/>
              </w:rPr>
              <w:t>./sim --demo  → Part 3</w:t>
            </w:r>
          </w:p>
        </w:tc>
      </w:tr>
      <w:tr>
        <w:tc>
          <w:tcPr>
            <w:tcW w:type="dxa" w:w="3249"/>
            <w:shd w:val="clear" w:color="auto" w:fill="FFFFFF"/>
          </w:tcPr>
          <w:p>
            <w:r>
              <w:rPr>
                <w:sz w:val="20"/>
              </w:rPr>
              <w:t>5</w:t>
            </w:r>
          </w:p>
        </w:tc>
        <w:tc>
          <w:tcPr>
            <w:tcW w:type="dxa" w:w="3249"/>
            <w:shd w:val="clear" w:color="auto" w:fill="FFFFFF"/>
          </w:tcPr>
          <w:p>
            <w:r>
              <w:rPr>
                <w:sz w:val="20"/>
              </w:rPr>
              <w:t>Our novel contribution</w:t>
            </w:r>
          </w:p>
        </w:tc>
        <w:tc>
          <w:tcPr>
            <w:tcW w:type="dxa" w:w="3249"/>
            <w:shd w:val="clear" w:color="auto" w:fill="FFFFFF"/>
          </w:tcPr>
          <w:p>
            <w:r>
              <w:rPr>
                <w:rFonts w:ascii="Courier New" w:hAnsi="Courier New"/>
                <w:color w:val="206BC9"/>
                <w:sz w:val="20"/>
              </w:rPr>
              <w:t>./sim --demo  → Part 4</w:t>
            </w:r>
          </w:p>
        </w:tc>
      </w:tr>
      <w:tr>
        <w:tc>
          <w:tcPr>
            <w:tcW w:type="dxa" w:w="3249"/>
            <w:shd w:val="clear" w:color="auto" w:fill="F5F8FF"/>
          </w:tcPr>
          <w:p>
            <w:r>
              <w:rPr>
                <w:sz w:val="20"/>
              </w:rPr>
              <w:t>6</w:t>
            </w:r>
          </w:p>
        </w:tc>
        <w:tc>
          <w:tcPr>
            <w:tcW w:type="dxa" w:w="3249"/>
            <w:shd w:val="clear" w:color="auto" w:fill="F5F8FF"/>
          </w:tcPr>
          <w:p>
            <w:r>
              <w:rPr>
                <w:sz w:val="20"/>
              </w:rPr>
              <w:t>Live simulation run</w:t>
            </w:r>
          </w:p>
        </w:tc>
        <w:tc>
          <w:tcPr>
            <w:tcW w:type="dxa" w:w="3249"/>
            <w:shd w:val="clear" w:color="auto" w:fill="F5F8FF"/>
          </w:tcPr>
          <w:p>
            <w:r>
              <w:rPr>
                <w:rFonts w:ascii="Courier New" w:hAnsi="Courier New"/>
                <w:color w:val="206BC9"/>
                <w:sz w:val="20"/>
              </w:rPr>
              <w:t>./sim</w:t>
            </w:r>
          </w:p>
        </w:tc>
      </w:tr>
      <w:tr>
        <w:tc>
          <w:tcPr>
            <w:tcW w:type="dxa" w:w="3249"/>
            <w:shd w:val="clear" w:color="auto" w:fill="FFFFFF"/>
          </w:tcPr>
          <w:p>
            <w:r>
              <w:rPr>
                <w:sz w:val="20"/>
              </w:rPr>
              <w:t>7</w:t>
            </w:r>
          </w:p>
        </w:tc>
        <w:tc>
          <w:tcPr>
            <w:tcW w:type="dxa" w:w="3249"/>
            <w:shd w:val="clear" w:color="auto" w:fill="FFFFFF"/>
          </w:tcPr>
          <w:p>
            <w:r>
              <w:rPr>
                <w:sz w:val="20"/>
              </w:rPr>
              <w:t>Final results table</w:t>
            </w:r>
          </w:p>
        </w:tc>
        <w:tc>
          <w:tcPr>
            <w:tcW w:type="dxa" w:w="3249"/>
            <w:shd w:val="clear" w:color="auto" w:fill="FFFFFF"/>
          </w:tcPr>
          <w:p>
            <w:r>
              <w:rPr>
                <w:rFonts w:ascii="Courier New" w:hAnsi="Courier New"/>
                <w:color w:val="206BC9"/>
                <w:sz w:val="20"/>
              </w:rPr>
              <w:t>./sim --summary</w:t>
            </w:r>
          </w:p>
        </w:tc>
      </w:tr>
    </w:tbl>
    <w:p>
      <w:pPr>
        <w:spacing w:after="120"/>
      </w:pPr>
    </w:p>
    <w:p>
      <w:pPr>
        <w:spacing w:before="80" w:after="80"/>
      </w:pPr>
      <w:r>
        <w:rPr>
          <w:color w:val="CCCCCC"/>
          <w:sz w:val="14"/>
        </w:rPr>
        <w:t>────────────────────────────────────────────────────────────────────────────────</w:t>
      </w:r>
    </w:p>
    <w:p>
      <w:pPr>
        <w:spacing w:before="280" w:after="80"/>
        <w:pBdr>
          <w:bottom w:val="single" w:sz="12" w:space="1" w:color="1A376C"/>
        </w:pBdr>
      </w:pPr>
      <w:r>
        <w:rPr>
          <w:b/>
          <w:color w:val="1A376C"/>
          <w:sz w:val="30"/>
        </w:rPr>
        <w:t>2.  All Terminal Commands — Full Reference</w:t>
      </w:r>
    </w:p>
    <w:p>
      <w:pPr>
        <w:spacing w:before="200" w:after="40"/>
      </w:pPr>
      <w:r>
        <w:rPr>
          <w:b/>
          <w:color w:val="206BC9"/>
          <w:sz w:val="24"/>
        </w:rPr>
        <w:t>2A.  Navigate to the simulator</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cd /Users/gurudeeppaidipati/Desktop/CSA/GHB_Prefetcher/sim</w:t>
            </w:r>
          </w:p>
        </w:tc>
      </w:tr>
    </w:tbl>
    <w:p>
      <w:pPr>
        <w:spacing w:after="80"/>
      </w:pPr>
    </w:p>
    <w:p>
      <w:pPr>
        <w:spacing w:before="200" w:after="40"/>
      </w:pPr>
      <w:r>
        <w:rPr>
          <w:b/>
          <w:color w:val="206BC9"/>
          <w:sz w:val="24"/>
        </w:rPr>
        <w:t>2B.  Build the simulator</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make</w:t>
            </w:r>
          </w:p>
          <w:p>
            <w:pPr>
              <w:spacing w:before="0" w:after="0"/>
              <w:ind w:left="80"/>
            </w:pPr>
            <w:r>
              <w:rPr>
                <w:rFonts w:ascii="Courier New" w:hAnsi="Courier New"/>
                <w:i/>
                <w:color w:val="4A6A4A"/>
                <w:sz w:val="19"/>
              </w:rPr>
              <w:t># Expected output:</w:t>
            </w:r>
          </w:p>
          <w:p>
            <w:pPr>
              <w:spacing w:before="0" w:after="0"/>
              <w:ind w:left="80"/>
            </w:pPr>
            <w:r>
              <w:rPr>
                <w:rFonts w:ascii="Courier New" w:hAnsi="Courier New"/>
                <w:i/>
                <w:color w:val="4A6A4A"/>
                <w:sz w:val="19"/>
              </w:rPr>
              <w:t># g++ -O2 -std=c++14 -Wall -o sim simulator.cpp</w:t>
            </w:r>
          </w:p>
          <w:p>
            <w:pPr>
              <w:spacing w:before="0" w:after="0"/>
              <w:ind w:left="80"/>
            </w:pPr>
            <w:r>
              <w:rPr>
                <w:rFonts w:ascii="Courier New" w:hAnsi="Courier New"/>
                <w:i/>
                <w:color w:val="4A6A4A"/>
                <w:sz w:val="19"/>
              </w:rPr>
              <w:t># Build complete! ...</w:t>
            </w:r>
          </w:p>
        </w:tc>
      </w:tr>
    </w:tbl>
    <w:p>
      <w:pPr>
        <w:spacing w:after="80"/>
      </w:pPr>
    </w:p>
    <w:p>
      <w:pPr>
        <w:spacing w:before="20" w:after="40"/>
      </w:pPr>
      <w:r>
        <w:rPr>
          <w:sz w:val="21"/>
        </w:rPr>
        <w:t xml:space="preserve">If you see any error: check that </w:t>
      </w:r>
      <w:r>
        <w:rPr>
          <w:b/>
          <w:sz w:val="21"/>
        </w:rPr>
        <w:t>Xcode Command Line Tools</w:t>
      </w:r>
      <w:r>
        <w:rPr>
          <w:sz w:val="21"/>
        </w:rPr>
        <w:t xml:space="preserve"> are installed.</w:t>
      </w:r>
    </w:p>
    <w:p>
      <w:pPr>
        <w:spacing w:before="200" w:after="40"/>
      </w:pPr>
      <w:r>
        <w:rPr>
          <w:b/>
          <w:color w:val="206BC9"/>
          <w:sz w:val="24"/>
        </w:rPr>
        <w:t>2C.  Algorithm walkthrough — interactive demo (BEST for teacher)</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./sim --demo</w:t>
            </w:r>
          </w:p>
          <w:p>
            <w:pPr>
              <w:spacing w:before="0" w:after="0"/>
              <w:ind w:left="80"/>
            </w:pPr>
            <w:r>
              <w:rPr>
                <w:rFonts w:ascii="Courier New" w:hAnsi="Courier New"/>
                <w:i/>
                <w:color w:val="4A6A4A"/>
                <w:sz w:val="19"/>
              </w:rPr>
              <w:t># Displays 4 parts, pauses between each — press ENTER to advance</w:t>
            </w:r>
          </w:p>
          <w:p>
            <w:pPr>
              <w:spacing w:before="0" w:after="0"/>
              <w:ind w:left="80"/>
            </w:pPr>
            <w:r>
              <w:rPr>
                <w:rFonts w:ascii="Courier New" w:hAnsi="Courier New"/>
                <w:i/>
                <w:color w:val="4A6A4A"/>
                <w:sz w:val="19"/>
              </w:rPr>
              <w:t># Part 1: INDEX TABLE + GHB data structures with ASCII diagrams</w:t>
            </w:r>
          </w:p>
          <w:p>
            <w:pPr>
              <w:spacing w:before="0" w:after="0"/>
              <w:ind w:left="80"/>
            </w:pPr>
            <w:r>
              <w:rPr>
                <w:rFonts w:ascii="Courier New" w:hAnsi="Courier New"/>
                <w:i/>
                <w:color w:val="4A6A4A"/>
                <w:sz w:val="19"/>
              </w:rPr>
              <w:t># Part 2: Column-major scan, miss-by-miss GHB evolution table</w:t>
            </w:r>
          </w:p>
          <w:p>
            <w:pPr>
              <w:spacing w:before="0" w:after="0"/>
              <w:ind w:left="80"/>
            </w:pPr>
            <w:r>
              <w:rPr>
                <w:rFonts w:ascii="Courier New" w:hAnsi="Courier New"/>
                <w:i/>
                <w:color w:val="4A6A4A"/>
                <w:sz w:val="19"/>
              </w:rPr>
              <w:t># Part 3: G/DC vs PC/DC IPC comparison table</w:t>
            </w:r>
          </w:p>
          <w:p>
            <w:pPr>
              <w:spacing w:before="0" w:after="0"/>
              <w:ind w:left="80"/>
            </w:pPr>
            <w:r>
              <w:rPr>
                <w:rFonts w:ascii="Courier New" w:hAnsi="Courier New"/>
                <w:i/>
                <w:color w:val="4A6A4A"/>
                <w:sz w:val="19"/>
              </w:rPr>
              <w:t># Part 4: Phase-Adaptive state machine + epoch trace + final numbers</w:t>
            </w:r>
          </w:p>
        </w:tc>
      </w:tr>
    </w:tbl>
    <w:p>
      <w:pPr>
        <w:spacing w:after="80"/>
      </w:pPr>
    </w:p>
    <w:tbl>
      <w:tblPr>
        <w:tblW w:type="auto" w:w="0"/>
        <w:tblLook w:firstColumn="1" w:firstRow="1" w:lastColumn="0" w:lastRow="0" w:noHBand="0" w:noVBand="1" w:val="04A0"/>
        <w:tblBorders>
          <w:top w:val="single" w:sz="6" w:space="0" w:color="1A7A3C"/>
          <w:left w:val="single" w:sz="6" w:space="0" w:color="1A7A3C"/>
          <w:bottom w:val="single" w:sz="6" w:space="0" w:color="1A7A3C"/>
          <w:right w:val="single" w:sz="6" w:space="0" w:color="1A7A3C"/>
        </w:tblBorders>
      </w:tblPr>
      <w:tblGrid>
        <w:gridCol w:w="9746"/>
      </w:tblGrid>
      <w:tr>
        <w:tc>
          <w:tcPr>
            <w:tcW w:type="dxa" w:w="9746"/>
            <w:shd w:val="clear" w:color="auto" w:fill="E8F5E9"/>
          </w:tcPr>
          <w:p>
            <w:pPr>
              <w:spacing w:before="60" w:after="60"/>
              <w:ind w:left="120"/>
            </w:pPr>
            <w:r>
              <w:rPr>
                <w:sz w:val="20"/>
              </w:rPr>
              <w:t>💡  This is the single most important command. Press ENTER once at the end of each part to advance.</w:t>
            </w:r>
          </w:p>
        </w:tc>
      </w:tr>
    </w:tbl>
    <w:p>
      <w:pPr>
        <w:spacing w:after="80"/>
      </w:pPr>
    </w:p>
    <w:p>
      <w:pPr>
        <w:spacing w:before="200" w:after="40"/>
      </w:pPr>
      <w:r>
        <w:rPr>
          <w:b/>
          <w:color w:val="206BC9"/>
          <w:sz w:val="24"/>
        </w:rPr>
        <w:t>2D.  Full simulation — all 35 runs with live progress bars</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./sim</w:t>
            </w:r>
          </w:p>
          <w:p>
            <w:pPr>
              <w:spacing w:before="0" w:after="0"/>
              <w:ind w:left="80"/>
            </w:pPr>
            <w:r>
              <w:rPr>
                <w:rFonts w:ascii="Courier New" w:hAnsi="Courier New"/>
                <w:i/>
                <w:color w:val="4A6A4A"/>
                <w:sz w:val="19"/>
              </w:rPr>
              <w:t># Runs 5 prefetchers × 7 benchmarks = 35 simulations</w:t>
            </w:r>
          </w:p>
          <w:p>
            <w:pPr>
              <w:spacing w:before="0" w:after="0"/>
              <w:ind w:left="80"/>
            </w:pPr>
            <w:r>
              <w:rPr>
                <w:rFonts w:ascii="Courier New" w:hAnsi="Courier New"/>
                <w:i/>
                <w:color w:val="4A6A4A"/>
                <w:sz w:val="19"/>
              </w:rPr>
              <w:t># Shows progress bar for each run</w:t>
            </w:r>
          </w:p>
          <w:p>
            <w:pPr>
              <w:spacing w:before="0" w:after="0"/>
              <w:ind w:left="80"/>
            </w:pPr>
            <w:r>
              <w:rPr>
                <w:rFonts w:ascii="Courier New" w:hAnsi="Courier New"/>
                <w:i/>
                <w:color w:val="4A6A4A"/>
                <w:sz w:val="19"/>
              </w:rPr>
              <w:t># At the end prints 4 result tables:</w:t>
            </w:r>
          </w:p>
          <w:p>
            <w:pPr>
              <w:spacing w:before="0" w:after="0"/>
              <w:ind w:left="80"/>
            </w:pPr>
            <w:r>
              <w:rPr>
                <w:rFonts w:ascii="Courier New" w:hAnsi="Courier New"/>
                <w:i/>
                <w:color w:val="4A6A4A"/>
                <w:sz w:val="19"/>
              </w:rPr>
              <w:t>#   IPC table, Prefetch Accuracy, Cache Pollution, MPKI</w:t>
            </w:r>
          </w:p>
          <w:p>
            <w:pPr>
              <w:spacing w:before="0" w:after="0"/>
              <w:ind w:left="80"/>
            </w:pPr>
            <w:r>
              <w:rPr>
                <w:rFonts w:ascii="Courier New" w:hAnsi="Courier New"/>
                <w:i/>
                <w:color w:val="4A6A4A"/>
                <w:sz w:val="19"/>
              </w:rPr>
              <w:t># Takes about 90–120 seconds on a modern MacBook</w:t>
            </w:r>
          </w:p>
        </w:tc>
      </w:tr>
    </w:tbl>
    <w:p>
      <w:pPr>
        <w:spacing w:after="80"/>
      </w:pPr>
    </w:p>
    <w:p>
      <w:pPr>
        <w:spacing w:before="200" w:after="40"/>
      </w:pPr>
      <w:r>
        <w:rPr>
          <w:b/>
          <w:color w:val="206BC9"/>
          <w:sz w:val="24"/>
        </w:rPr>
        <w:t>2E.  Summary only — skip full tables</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./sim --summary</w:t>
            </w:r>
          </w:p>
          <w:p>
            <w:pPr>
              <w:spacing w:before="0" w:after="0"/>
              <w:ind w:left="80"/>
            </w:pPr>
            <w:r>
              <w:rPr>
                <w:rFonts w:ascii="Courier New" w:hAnsi="Courier New"/>
                <w:i/>
                <w:color w:val="4A6A4A"/>
                <w:sz w:val="19"/>
              </w:rPr>
              <w:t># Same simulation but prints only IPC table + summary comparison</w:t>
            </w:r>
          </w:p>
          <w:p>
            <w:pPr>
              <w:spacing w:before="0" w:after="0"/>
              <w:ind w:left="80"/>
            </w:pPr>
            <w:r>
              <w:rPr>
                <w:rFonts w:ascii="Courier New" w:hAnsi="Courier New"/>
                <w:i/>
                <w:color w:val="4A6A4A"/>
                <w:sz w:val="19"/>
              </w:rPr>
              <w:t># Useful when you want a clean final slide</w:t>
            </w:r>
          </w:p>
        </w:tc>
      </w:tr>
    </w:tbl>
    <w:p>
      <w:pPr>
        <w:spacing w:after="80"/>
      </w:pPr>
    </w:p>
    <w:p>
      <w:pPr>
        <w:spacing w:before="200" w:after="40"/>
      </w:pPr>
      <w:r>
        <w:rPr>
          <w:b/>
          <w:color w:val="206BC9"/>
          <w:sz w:val="24"/>
        </w:rPr>
        <w:t>2F.  Slide-based bash presentation</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cd /Users/gurudeeppaidipati/Desktop/CSA/GHB_Prefetcher</w:t>
            </w:r>
          </w:p>
          <w:p>
            <w:pPr>
              <w:spacing w:before="0" w:after="0"/>
              <w:ind w:left="80"/>
            </w:pPr>
            <w:r>
              <w:rPr>
                <w:rFonts w:ascii="Courier New" w:hAnsi="Courier New"/>
                <w:color w:val="1E1E2E"/>
                <w:sz w:val="19"/>
              </w:rPr>
            </w:r>
          </w:p>
          <w:p>
            <w:pPr>
              <w:spacing w:before="0" w:after="0"/>
              <w:ind w:left="80"/>
            </w:pPr>
            <w:r>
              <w:rPr>
                <w:rFonts w:ascii="Courier New" w:hAnsi="Courier New"/>
                <w:color w:val="1E1E2E"/>
                <w:sz w:val="19"/>
              </w:rPr>
              <w:t>bash demo_presentation.sh             # all slides in order</w:t>
            </w:r>
          </w:p>
          <w:p>
            <w:pPr>
              <w:spacing w:before="0" w:after="0"/>
              <w:ind w:left="80"/>
            </w:pPr>
            <w:r>
              <w:rPr>
                <w:rFonts w:ascii="Courier New" w:hAnsi="Courier New"/>
                <w:color w:val="1E1E2E"/>
                <w:sz w:val="19"/>
              </w:rPr>
              <w:t>bash demo_presentation.sh --algo      # paper + novel contribution only</w:t>
            </w:r>
          </w:p>
          <w:p>
            <w:pPr>
              <w:spacing w:before="0" w:after="0"/>
              <w:ind w:left="80"/>
            </w:pPr>
            <w:r>
              <w:rPr>
                <w:rFonts w:ascii="Courier New" w:hAnsi="Courier New"/>
                <w:color w:val="1E1E2E"/>
                <w:sz w:val="19"/>
              </w:rPr>
              <w:t>bash demo_presentation.sh --ipc       # results table slide only</w:t>
            </w:r>
          </w:p>
          <w:p>
            <w:pPr>
              <w:spacing w:before="0" w:after="0"/>
              <w:ind w:left="80"/>
            </w:pPr>
            <w:r>
              <w:rPr>
                <w:rFonts w:ascii="Courier New" w:hAnsi="Courier New"/>
                <w:color w:val="1E1E2E"/>
                <w:sz w:val="19"/>
              </w:rPr>
              <w:t>bash demo_presentation.sh --setup     # setup / methodology slide</w:t>
            </w:r>
          </w:p>
          <w:p>
            <w:pPr>
              <w:spacing w:before="0" w:after="0"/>
              <w:ind w:left="80"/>
            </w:pPr>
            <w:r>
              <w:rPr>
                <w:rFonts w:ascii="Courier New" w:hAnsi="Courier New"/>
                <w:color w:val="1E1E2E"/>
                <w:sz w:val="19"/>
              </w:rPr>
              <w:t>bash demo_presentation.sh --bins      # ChampSim binary info slide</w:t>
            </w:r>
          </w:p>
        </w:tc>
      </w:tr>
    </w:tbl>
    <w:p>
      <w:pPr>
        <w:spacing w:after="80"/>
      </w:pPr>
    </w:p>
    <w:p>
      <w:pPr>
        <w:spacing w:before="80" w:after="80"/>
      </w:pPr>
      <w:r>
        <w:rPr>
          <w:color w:val="CCCCCC"/>
          <w:sz w:val="14"/>
        </w:rPr>
        <w:t>────────────────────────────────────────────────────────────────────────────────</w:t>
      </w:r>
    </w:p>
    <w:p>
      <w:pPr>
        <w:spacing w:before="280" w:after="80"/>
        <w:pBdr>
          <w:bottom w:val="single" w:sz="12" w:space="1" w:color="1A376C"/>
        </w:pBdr>
      </w:pPr>
      <w:r>
        <w:rPr>
          <w:b/>
          <w:color w:val="1A376C"/>
          <w:sz w:val="30"/>
        </w:rPr>
        <w:t>3.  Where to Show the Code — If Teacher Asks</w:t>
      </w:r>
    </w:p>
    <w:p>
      <w:pPr>
        <w:spacing w:before="200" w:after="40"/>
      </w:pPr>
      <w:r>
        <w:rPr>
          <w:b/>
          <w:color w:val="206BC9"/>
          <w:sz w:val="24"/>
        </w:rPr>
        <w:t>3A.  Open the full simulator source</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i/>
                <w:color w:val="4A6A4A"/>
                <w:sz w:val="19"/>
              </w:rPr>
              <w:t># Open in VS Code</w:t>
            </w:r>
          </w:p>
          <w:p>
            <w:pPr>
              <w:spacing w:before="0" w:after="0"/>
              <w:ind w:left="80"/>
            </w:pPr>
            <w:r>
              <w:rPr>
                <w:rFonts w:ascii="Courier New" w:hAnsi="Courier New"/>
                <w:color w:val="1E1E2E"/>
                <w:sz w:val="19"/>
              </w:rPr>
              <w:t>code /Users/gurudeeppaidipati/Desktop/CSA/GHB_Prefetcher/sim/simulator.cpp</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OR view directly in terminal with line numbers</w:t>
            </w:r>
          </w:p>
          <w:p>
            <w:pPr>
              <w:spacing w:before="0" w:after="0"/>
              <w:ind w:left="80"/>
            </w:pPr>
            <w:r>
              <w:rPr>
                <w:rFonts w:ascii="Courier New" w:hAnsi="Courier New"/>
                <w:color w:val="1E1E2E"/>
                <w:sz w:val="19"/>
              </w:rPr>
              <w:t>cat -n simulator.cpp | less</w:t>
            </w:r>
          </w:p>
        </w:tc>
      </w:tr>
    </w:tbl>
    <w:p>
      <w:pPr>
        <w:spacing w:after="80"/>
      </w:pPr>
    </w:p>
    <w:p>
      <w:pPr>
        <w:spacing w:before="200" w:after="40"/>
      </w:pPr>
      <w:r>
        <w:rPr>
          <w:b/>
          <w:color w:val="206BC9"/>
          <w:sz w:val="24"/>
        </w:rPr>
        <w:t>3B.  Key line numbers in simulator.cpp  (open in editor → Ctrl+G / Cmd+G)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76C"/>
          </w:tcPr>
          <w:p>
            <w:r>
              <w:rPr>
                <w:b/>
                <w:color w:val="FFFFFF"/>
                <w:sz w:val="20"/>
              </w:rPr>
              <w:t>What</w:t>
            </w:r>
          </w:p>
        </w:tc>
        <w:tc>
          <w:tcPr>
            <w:tcW w:type="dxa" w:w="3249"/>
            <w:shd w:val="clear" w:color="auto" w:fill="1A376C"/>
          </w:tcPr>
          <w:p>
            <w:r>
              <w:rPr>
                <w:b/>
                <w:color w:val="FFFFFF"/>
                <w:sz w:val="20"/>
              </w:rPr>
              <w:t>Line(s)</w:t>
            </w:r>
          </w:p>
        </w:tc>
        <w:tc>
          <w:tcPr>
            <w:tcW w:type="dxa" w:w="3249"/>
            <w:shd w:val="clear" w:color="auto" w:fill="1A376C"/>
          </w:tcPr>
          <w:p>
            <w:r>
              <w:rPr>
                <w:b/>
                <w:color w:val="FFFFFF"/>
                <w:sz w:val="20"/>
              </w:rPr>
              <w:t>Description</w:t>
            </w:r>
          </w:p>
        </w:tc>
      </w:tr>
      <w:tr>
        <w:tc>
          <w:tcPr>
            <w:tcW w:type="dxa" w:w="3249"/>
            <w:shd w:val="clear" w:color="auto" w:fill="F5F8FF"/>
          </w:tcPr>
          <w:p>
            <w:r>
              <w:rPr>
                <w:sz w:val="20"/>
              </w:rPr>
              <w:t>Cache config constants</w:t>
            </w:r>
          </w:p>
        </w:tc>
        <w:tc>
          <w:tcPr>
            <w:tcW w:type="dxa" w:w="3249"/>
            <w:shd w:val="clear" w:color="auto" w:fill="F5F8FF"/>
          </w:tcPr>
          <w:p>
            <w:r>
              <w:rPr>
                <w:rFonts w:ascii="Courier New" w:hAnsi="Courier New"/>
                <w:b/>
                <w:color w:val="206BC9"/>
                <w:sz w:val="20"/>
              </w:rPr>
              <w:t>~40–65</w:t>
            </w:r>
          </w:p>
        </w:tc>
        <w:tc>
          <w:tcPr>
            <w:tcW w:type="dxa" w:w="3249"/>
            <w:shd w:val="clear" w:color="auto" w:fill="F5F8FF"/>
          </w:tcPr>
          <w:p>
            <w:r>
              <w:rPr>
                <w:sz w:val="20"/>
              </w:rPr>
              <w:t>L1D/L2/LLC/DRAM sizes, ways, latencies</w:t>
            </w:r>
          </w:p>
        </w:tc>
      </w:tr>
      <w:tr>
        <w:tc>
          <w:tcPr>
            <w:tcW w:type="dxa" w:w="3249"/>
            <w:shd w:val="clear" w:color="auto" w:fill="FFFFFF"/>
          </w:tcPr>
          <w:p>
            <w:r>
              <w:rPr>
                <w:sz w:val="20"/>
              </w:rPr>
              <w:t>NoPrefetch class</w:t>
            </w:r>
          </w:p>
        </w:tc>
        <w:tc>
          <w:tcPr>
            <w:tcW w:type="dxa" w:w="3249"/>
            <w:shd w:val="clear" w:color="auto" w:fill="FFFFFF"/>
          </w:tcPr>
          <w:p>
            <w:r>
              <w:rPr>
                <w:rFonts w:ascii="Courier New" w:hAnsi="Courier New"/>
                <w:b/>
                <w:color w:val="206BC9"/>
                <w:sz w:val="20"/>
              </w:rPr>
              <w:t>~88–120</w:t>
            </w:r>
          </w:p>
        </w:tc>
        <w:tc>
          <w:tcPr>
            <w:tcW w:type="dxa" w:w="3249"/>
            <w:shd w:val="clear" w:color="auto" w:fill="FFFFFF"/>
          </w:tcPr>
          <w:p>
            <w:r>
              <w:rPr>
                <w:sz w:val="20"/>
              </w:rPr>
              <w:t>Baseline: no prefetching at all</w:t>
            </w:r>
          </w:p>
        </w:tc>
      </w:tr>
      <w:tr>
        <w:tc>
          <w:tcPr>
            <w:tcW w:type="dxa" w:w="3249"/>
            <w:shd w:val="clear" w:color="auto" w:fill="F5F8FF"/>
          </w:tcPr>
          <w:p>
            <w:r>
              <w:rPr>
                <w:sz w:val="20"/>
              </w:rPr>
              <w:t>StridePrefetcher class</w:t>
            </w:r>
          </w:p>
        </w:tc>
        <w:tc>
          <w:tcPr>
            <w:tcW w:type="dxa" w:w="3249"/>
            <w:shd w:val="clear" w:color="auto" w:fill="F5F8FF"/>
          </w:tcPr>
          <w:p>
            <w:r>
              <w:rPr>
                <w:rFonts w:ascii="Courier New" w:hAnsi="Courier New"/>
                <w:b/>
                <w:color w:val="206BC9"/>
                <w:sz w:val="20"/>
              </w:rPr>
              <w:t>~122–185</w:t>
            </w:r>
          </w:p>
        </w:tc>
        <w:tc>
          <w:tcPr>
            <w:tcW w:type="dxa" w:w="3249"/>
            <w:shd w:val="clear" w:color="auto" w:fill="F5F8FF"/>
          </w:tcPr>
          <w:p>
            <w:r>
              <w:rPr>
                <w:sz w:val="20"/>
              </w:rPr>
              <w:t>Simple stride (PC/CS) prefetcher</w:t>
            </w:r>
          </w:p>
        </w:tc>
      </w:tr>
      <w:tr>
        <w:tc>
          <w:tcPr>
            <w:tcW w:type="dxa" w:w="3249"/>
            <w:shd w:val="clear" w:color="auto" w:fill="FFFFFF"/>
          </w:tcPr>
          <w:p>
            <w:r>
              <w:rPr>
                <w:sz w:val="20"/>
              </w:rPr>
              <w:t>GHB_GDC class</w:t>
            </w:r>
          </w:p>
        </w:tc>
        <w:tc>
          <w:tcPr>
            <w:tcW w:type="dxa" w:w="3249"/>
            <w:shd w:val="clear" w:color="auto" w:fill="FFFFFF"/>
          </w:tcPr>
          <w:p>
            <w:r>
              <w:rPr>
                <w:rFonts w:ascii="Courier New" w:hAnsi="Courier New"/>
                <w:b/>
                <w:color w:val="206BC9"/>
                <w:sz w:val="20"/>
              </w:rPr>
              <w:t>~187–275</w:t>
            </w:r>
          </w:p>
        </w:tc>
        <w:tc>
          <w:tcPr>
            <w:tcW w:type="dxa" w:w="3249"/>
            <w:shd w:val="clear" w:color="auto" w:fill="FFFFFF"/>
          </w:tcPr>
          <w:p>
            <w:r>
              <w:rPr>
                <w:sz w:val="20"/>
              </w:rPr>
              <w:t>Global Delta Correlation implementation</w:t>
            </w:r>
          </w:p>
        </w:tc>
      </w:tr>
      <w:tr>
        <w:tc>
          <w:tcPr>
            <w:tcW w:type="dxa" w:w="3249"/>
            <w:shd w:val="clear" w:color="auto" w:fill="F5F8FF"/>
          </w:tcPr>
          <w:p>
            <w:r>
              <w:rPr>
                <w:sz w:val="20"/>
              </w:rPr>
              <w:t>GHB_PCDC class</w:t>
            </w:r>
          </w:p>
        </w:tc>
        <w:tc>
          <w:tcPr>
            <w:tcW w:type="dxa" w:w="3249"/>
            <w:shd w:val="clear" w:color="auto" w:fill="F5F8FF"/>
          </w:tcPr>
          <w:p>
            <w:r>
              <w:rPr>
                <w:rFonts w:ascii="Courier New" w:hAnsi="Courier New"/>
                <w:b/>
                <w:color w:val="206BC9"/>
                <w:sz w:val="20"/>
              </w:rPr>
              <w:t>~277–380</w:t>
            </w:r>
          </w:p>
        </w:tc>
        <w:tc>
          <w:tcPr>
            <w:tcW w:type="dxa" w:w="3249"/>
            <w:shd w:val="clear" w:color="auto" w:fill="F5F8FF"/>
          </w:tcPr>
          <w:p>
            <w:r>
              <w:rPr>
                <w:sz w:val="20"/>
              </w:rPr>
              <w:t>Per-PC Delta Correlation — the paper</w:t>
            </w:r>
          </w:p>
        </w:tc>
      </w:tr>
      <w:tr>
        <w:tc>
          <w:tcPr>
            <w:tcW w:type="dxa" w:w="3249"/>
            <w:shd w:val="clear" w:color="auto" w:fill="FFFFFF"/>
          </w:tcPr>
          <w:p>
            <w:r>
              <w:rPr>
                <w:sz w:val="20"/>
              </w:rPr>
              <w:t>GHB_PCDC_Adaptive class</w:t>
            </w:r>
          </w:p>
        </w:tc>
        <w:tc>
          <w:tcPr>
            <w:tcW w:type="dxa" w:w="3249"/>
            <w:shd w:val="clear" w:color="auto" w:fill="FFFFFF"/>
          </w:tcPr>
          <w:p>
            <w:r>
              <w:rPr>
                <w:rFonts w:ascii="Courier New" w:hAnsi="Courier New"/>
                <w:b/>
                <w:color w:val="206BC9"/>
                <w:sz w:val="20"/>
              </w:rPr>
              <w:t>~382–550</w:t>
            </w:r>
          </w:p>
        </w:tc>
        <w:tc>
          <w:tcPr>
            <w:tcW w:type="dxa" w:w="3249"/>
            <w:shd w:val="clear" w:color="auto" w:fill="FFFFFF"/>
          </w:tcPr>
          <w:p>
            <w:r>
              <w:rPr>
                <w:sz w:val="20"/>
              </w:rPr>
              <w:t>OUR CONTRIBUTION — phase-adaptive logic</w:t>
            </w:r>
          </w:p>
        </w:tc>
      </w:tr>
      <w:tr>
        <w:tc>
          <w:tcPr>
            <w:tcW w:type="dxa" w:w="3249"/>
            <w:shd w:val="clear" w:color="auto" w:fill="F5F8FF"/>
          </w:tcPr>
          <w:p>
            <w:r>
              <w:rPr>
                <w:sz w:val="20"/>
              </w:rPr>
              <w:t>run_sim() function</w:t>
            </w:r>
          </w:p>
        </w:tc>
        <w:tc>
          <w:tcPr>
            <w:tcW w:type="dxa" w:w="3249"/>
            <w:shd w:val="clear" w:color="auto" w:fill="F5F8FF"/>
          </w:tcPr>
          <w:p>
            <w:r>
              <w:rPr>
                <w:rFonts w:ascii="Courier New" w:hAnsi="Courier New"/>
                <w:b/>
                <w:color w:val="206BC9"/>
                <w:sz w:val="20"/>
              </w:rPr>
              <w:t>~600–740</w:t>
            </w:r>
          </w:p>
        </w:tc>
        <w:tc>
          <w:tcPr>
            <w:tcW w:type="dxa" w:w="3249"/>
            <w:shd w:val="clear" w:color="auto" w:fill="F5F8FF"/>
          </w:tcPr>
          <w:p>
            <w:r>
              <w:rPr>
                <w:sz w:val="20"/>
              </w:rPr>
              <w:t>Core simulation loop, warmup + timed</w:t>
            </w:r>
          </w:p>
        </w:tc>
      </w:tr>
      <w:tr>
        <w:tc>
          <w:tcPr>
            <w:tcW w:type="dxa" w:w="3249"/>
            <w:shd w:val="clear" w:color="auto" w:fill="FFFFFF"/>
          </w:tcPr>
          <w:p>
            <w:r>
              <w:rPr>
                <w:sz w:val="20"/>
              </w:rPr>
              <w:t>demo_pcdc() function</w:t>
            </w:r>
          </w:p>
        </w:tc>
        <w:tc>
          <w:tcPr>
            <w:tcW w:type="dxa" w:w="3249"/>
            <w:shd w:val="clear" w:color="auto" w:fill="FFFFFF"/>
          </w:tcPr>
          <w:p>
            <w:r>
              <w:rPr>
                <w:rFonts w:ascii="Courier New" w:hAnsi="Courier New"/>
                <w:b/>
                <w:color w:val="206BC9"/>
                <w:sz w:val="20"/>
              </w:rPr>
              <w:t>~1085–1380</w:t>
            </w:r>
          </w:p>
        </w:tc>
        <w:tc>
          <w:tcPr>
            <w:tcW w:type="dxa" w:w="3249"/>
            <w:shd w:val="clear" w:color="auto" w:fill="FFFFFF"/>
          </w:tcPr>
          <w:p>
            <w:r>
              <w:rPr>
                <w:sz w:val="20"/>
              </w:rPr>
              <w:t>Interactive 4-part walkthrough</w:t>
            </w:r>
          </w:p>
        </w:tc>
      </w:tr>
      <w:tr>
        <w:tc>
          <w:tcPr>
            <w:tcW w:type="dxa" w:w="3249"/>
            <w:shd w:val="clear" w:color="auto" w:fill="F5F8FF"/>
          </w:tcPr>
          <w:p>
            <w:r>
              <w:rPr>
                <w:sz w:val="20"/>
              </w:rPr>
              <w:t>main()</w:t>
            </w:r>
          </w:p>
        </w:tc>
        <w:tc>
          <w:tcPr>
            <w:tcW w:type="dxa" w:w="3249"/>
            <w:shd w:val="clear" w:color="auto" w:fill="F5F8FF"/>
          </w:tcPr>
          <w:p>
            <w:r>
              <w:rPr>
                <w:rFonts w:ascii="Courier New" w:hAnsi="Courier New"/>
                <w:b/>
                <w:color w:val="206BC9"/>
                <w:sz w:val="20"/>
              </w:rPr>
              <w:t>~1383+</w:t>
            </w:r>
          </w:p>
        </w:tc>
        <w:tc>
          <w:tcPr>
            <w:tcW w:type="dxa" w:w="3249"/>
            <w:shd w:val="clear" w:color="auto" w:fill="F5F8FF"/>
          </w:tcPr>
          <w:p>
            <w:r>
              <w:rPr>
                <w:sz w:val="20"/>
              </w:rPr>
              <w:t>Entry point, --demo / --summary flags</w:t>
            </w:r>
          </w:p>
        </w:tc>
      </w:tr>
    </w:tbl>
    <w:p>
      <w:pPr>
        <w:spacing w:after="120"/>
      </w:pPr>
    </w:p>
    <w:p>
      <w:pPr>
        <w:spacing w:before="200" w:after="40"/>
      </w:pPr>
      <w:r>
        <w:rPr>
          <w:b/>
          <w:color w:val="206BC9"/>
          <w:sz w:val="24"/>
        </w:rPr>
        <w:t>3C.  Show specific class in terminal (grep)</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i/>
                <w:color w:val="4A6A4A"/>
                <w:sz w:val="19"/>
              </w:rPr>
              <w:t># Show the phase-adaptive class (our contribution)</w:t>
            </w:r>
          </w:p>
          <w:p>
            <w:pPr>
              <w:spacing w:before="0" w:after="0"/>
              <w:ind w:left="80"/>
            </w:pPr>
            <w:r>
              <w:rPr>
                <w:rFonts w:ascii="Courier New" w:hAnsi="Courier New"/>
                <w:color w:val="1E1E2E"/>
                <w:sz w:val="19"/>
              </w:rPr>
              <w:t>grep -n 'class GHB_PCDC_Adaptive' simulator.cpp</w:t>
            </w:r>
          </w:p>
          <w:p>
            <w:pPr>
              <w:spacing w:before="0" w:after="0"/>
              <w:ind w:left="80"/>
            </w:pPr>
            <w:r>
              <w:rPr>
                <w:rFonts w:ascii="Courier New" w:hAnsi="Courier New"/>
                <w:color w:val="1E1E2E"/>
                <w:sz w:val="19"/>
              </w:rPr>
              <w:t>sed -n '382,550p' simulator.cpp | head -80</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Show the hysteresis / phase-flip logic specifically</w:t>
            </w:r>
          </w:p>
          <w:p>
            <w:pPr>
              <w:spacing w:before="0" w:after="0"/>
              <w:ind w:left="80"/>
            </w:pPr>
            <w:r>
              <w:rPr>
                <w:rFonts w:ascii="Courier New" w:hAnsi="Courier New"/>
                <w:color w:val="1E1E2E"/>
                <w:sz w:val="19"/>
              </w:rPr>
              <w:t>grep -n 'HYSTERESIS\|cur_phase\|pf_hits\|pf_issued' simulator.cpp | head -30</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Show epoch constants</w:t>
            </w:r>
          </w:p>
          <w:p>
            <w:pPr>
              <w:spacing w:before="0" w:after="0"/>
              <w:ind w:left="80"/>
            </w:pPr>
            <w:r>
              <w:rPr>
                <w:rFonts w:ascii="Courier New" w:hAnsi="Courier New"/>
                <w:color w:val="1E1E2E"/>
                <w:sz w:val="19"/>
              </w:rPr>
              <w:t>grep -n 'EPOCH_W\|HYSTERESIS\|HIGH_THRESH\|LOW_THRESH' simulator.cpp</w:t>
            </w:r>
          </w:p>
        </w:tc>
      </w:tr>
    </w:tbl>
    <w:p>
      <w:pPr>
        <w:spacing w:after="80"/>
      </w:pPr>
    </w:p>
    <w:p>
      <w:pPr>
        <w:spacing w:before="200" w:after="40"/>
      </w:pPr>
      <w:r>
        <w:rPr>
          <w:b/>
          <w:color w:val="206BC9"/>
          <w:sz w:val="24"/>
        </w:rPr>
        <w:t>3D.  Show ChampSim binaries and DPC-3 traces (if asked about real hardware)</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cd /Users/gurudeeppaidipati/Desktop/CSA/GHB_Prefetcher</w:t>
            </w:r>
          </w:p>
          <w:p>
            <w:pPr>
              <w:spacing w:before="0" w:after="0"/>
              <w:ind w:left="80"/>
            </w:pPr>
            <w:r>
              <w:rPr>
                <w:rFonts w:ascii="Courier New" w:hAnsi="Courier New"/>
                <w:color w:val="1E1E2E"/>
                <w:sz w:val="19"/>
              </w:rPr>
              <w:t>ls -lh ChampSim/bin/          # 5 compiled ChampSim binaries</w:t>
            </w:r>
          </w:p>
          <w:p>
            <w:pPr>
              <w:spacing w:before="0" w:after="0"/>
              <w:ind w:left="80"/>
            </w:pPr>
            <w:r>
              <w:rPr>
                <w:rFonts w:ascii="Courier New" w:hAnsi="Courier New"/>
                <w:color w:val="1E1E2E"/>
                <w:sz w:val="19"/>
              </w:rPr>
              <w:t>ls -lh traces/                # 5 DPC-3 standard benchmark traces</w:t>
            </w:r>
          </w:p>
          <w:p>
            <w:pPr>
              <w:spacing w:before="0" w:after="0"/>
              <w:ind w:left="80"/>
            </w:pPr>
            <w:r>
              <w:rPr>
                <w:rFonts w:ascii="Courier New" w:hAnsi="Courier New"/>
                <w:color w:val="1E1E2E"/>
                <w:sz w:val="19"/>
              </w:rPr>
              <w:t>ls -lh results/               # 28 result files from ChampSim runs</w:t>
            </w:r>
          </w:p>
          <w:p>
            <w:pPr>
              <w:spacing w:before="0" w:after="0"/>
              <w:ind w:left="80"/>
            </w:pPr>
            <w:r>
              <w:rPr>
                <w:rFonts w:ascii="Courier New" w:hAnsi="Courier New"/>
                <w:color w:val="1E1E2E"/>
                <w:sz w:val="19"/>
              </w:rPr>
              <w:t>wc -l results/*.txt | tail -1 # total lines of result data</w:t>
            </w:r>
          </w:p>
        </w:tc>
      </w:tr>
    </w:tbl>
    <w:p>
      <w:pPr>
        <w:spacing w:after="80"/>
      </w:pPr>
    </w:p>
    <w:p>
      <w:pPr>
        <w:spacing w:before="80" w:after="80"/>
      </w:pPr>
      <w:r>
        <w:rPr>
          <w:color w:val="CCCCCC"/>
          <w:sz w:val="14"/>
        </w:rPr>
        <w:t>────────────────────────────────────────────────────────────────────────────────</w:t>
      </w:r>
    </w:p>
    <w:p>
      <w:pPr>
        <w:spacing w:before="280" w:after="80"/>
        <w:pBdr>
          <w:bottom w:val="single" w:sz="12" w:space="1" w:color="1A376C"/>
        </w:pBdr>
      </w:pPr>
      <w:r>
        <w:rPr>
          <w:b/>
          <w:color w:val="1A376C"/>
          <w:sz w:val="30"/>
        </w:rPr>
        <w:t>4.  Key Results — Memorise These Numbers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A376C"/>
          </w:tcPr>
          <w:p>
            <w:r>
              <w:rPr>
                <w:b/>
                <w:color w:val="FFFFFF"/>
                <w:sz w:val="19"/>
              </w:rPr>
              <w:t>Benchmark</w:t>
            </w:r>
          </w:p>
        </w:tc>
        <w:tc>
          <w:tcPr>
            <w:tcW w:type="dxa" w:w="1624"/>
            <w:shd w:val="clear" w:color="auto" w:fill="1A376C"/>
          </w:tcPr>
          <w:p>
            <w:r>
              <w:rPr>
                <w:b/>
                <w:color w:val="FFFFFF"/>
                <w:sz w:val="19"/>
              </w:rPr>
              <w:t>No-Pref</w:t>
            </w:r>
          </w:p>
        </w:tc>
        <w:tc>
          <w:tcPr>
            <w:tcW w:type="dxa" w:w="1624"/>
            <w:shd w:val="clear" w:color="auto" w:fill="1A376C"/>
          </w:tcPr>
          <w:p>
            <w:r>
              <w:rPr>
                <w:b/>
                <w:color w:val="FFFFFF"/>
                <w:sz w:val="19"/>
              </w:rPr>
              <w:t>Stride</w:t>
            </w:r>
          </w:p>
        </w:tc>
        <w:tc>
          <w:tcPr>
            <w:tcW w:type="dxa" w:w="1624"/>
            <w:shd w:val="clear" w:color="auto" w:fill="1A376C"/>
          </w:tcPr>
          <w:p>
            <w:r>
              <w:rPr>
                <w:b/>
                <w:color w:val="FFFFFF"/>
                <w:sz w:val="19"/>
              </w:rPr>
              <w:t>GHB G/DC</w:t>
            </w:r>
          </w:p>
        </w:tc>
        <w:tc>
          <w:tcPr>
            <w:tcW w:type="dxa" w:w="1624"/>
            <w:shd w:val="clear" w:color="auto" w:fill="1A376C"/>
          </w:tcPr>
          <w:p>
            <w:r>
              <w:rPr>
                <w:b/>
                <w:color w:val="FFFFFF"/>
                <w:sz w:val="19"/>
              </w:rPr>
              <w:t>GHB PC/DC</w:t>
            </w:r>
          </w:p>
        </w:tc>
        <w:tc>
          <w:tcPr>
            <w:tcW w:type="dxa" w:w="1624"/>
            <w:shd w:val="clear" w:color="auto" w:fill="1A376C"/>
          </w:tcPr>
          <w:p>
            <w:r>
              <w:rPr>
                <w:b/>
                <w:color w:val="FFFFFF"/>
                <w:sz w:val="19"/>
              </w:rPr>
              <w:t>Adaptive (Ours)</w:t>
            </w:r>
          </w:p>
        </w:tc>
      </w:tr>
      <w:tr>
        <w:tc>
          <w:tcPr>
            <w:tcW w:type="dxa" w:w="1624"/>
            <w:shd w:val="clear" w:color="auto" w:fill="FFFFFF"/>
          </w:tcPr>
          <w:p>
            <w:r>
              <w:rPr>
                <w:sz w:val="19"/>
              </w:rPr>
              <w:t>mcf</w:t>
            </w:r>
          </w:p>
        </w:tc>
        <w:tc>
          <w:tcPr>
            <w:tcW w:type="dxa" w:w="1624"/>
            <w:shd w:val="clear" w:color="auto" w:fill="FFFFFF"/>
          </w:tcPr>
          <w:p>
            <w:r>
              <w:rPr>
                <w:sz w:val="19"/>
              </w:rPr>
              <w:t>0.171</w:t>
            </w:r>
          </w:p>
        </w:tc>
        <w:tc>
          <w:tcPr>
            <w:tcW w:type="dxa" w:w="1624"/>
            <w:shd w:val="clear" w:color="auto" w:fill="FFFFFF"/>
          </w:tcPr>
          <w:p>
            <w:r>
              <w:rPr>
                <w:sz w:val="19"/>
              </w:rPr>
              <w:t>0.171 (+0%)</w:t>
            </w:r>
          </w:p>
        </w:tc>
        <w:tc>
          <w:tcPr>
            <w:tcW w:type="dxa" w:w="1624"/>
            <w:shd w:val="clear" w:color="auto" w:fill="FFFFFF"/>
          </w:tcPr>
          <w:p>
            <w:r>
              <w:rPr>
                <w:sz w:val="19"/>
              </w:rPr>
              <w:t>0.172 (+0.7%)</w:t>
            </w:r>
          </w:p>
        </w:tc>
        <w:tc>
          <w:tcPr>
            <w:tcW w:type="dxa" w:w="1624"/>
            <w:shd w:val="clear" w:color="auto" w:fill="FFFFFF"/>
          </w:tcPr>
          <w:p>
            <w:r>
              <w:rPr>
                <w:sz w:val="19"/>
              </w:rPr>
              <w:t>0.171 (+0%)</w:t>
            </w:r>
          </w:p>
        </w:tc>
        <w:tc>
          <w:tcPr>
            <w:tcW w:type="dxa" w:w="1624"/>
            <w:shd w:val="clear" w:color="auto" w:fill="FFFFFF"/>
          </w:tcPr>
          <w:p>
            <w:r>
              <w:rPr>
                <w:sz w:val="19"/>
              </w:rPr>
              <w:t>0.171 (+0%)</w:t>
            </w:r>
          </w:p>
        </w:tc>
      </w:tr>
      <w:tr>
        <w:tc>
          <w:tcPr>
            <w:tcW w:type="dxa" w:w="1624"/>
            <w:shd w:val="clear" w:color="auto" w:fill="F5F8FF"/>
          </w:tcPr>
          <w:p>
            <w:r>
              <w:rPr>
                <w:sz w:val="19"/>
              </w:rPr>
              <w:t>lbm</w:t>
            </w:r>
          </w:p>
        </w:tc>
        <w:tc>
          <w:tcPr>
            <w:tcW w:type="dxa" w:w="1624"/>
            <w:shd w:val="clear" w:color="auto" w:fill="F5F8FF"/>
          </w:tcPr>
          <w:p>
            <w:r>
              <w:rPr>
                <w:sz w:val="19"/>
              </w:rPr>
              <w:t>2.000</w:t>
            </w:r>
          </w:p>
        </w:tc>
        <w:tc>
          <w:tcPr>
            <w:tcW w:type="dxa" w:w="1624"/>
            <w:shd w:val="clear" w:color="auto" w:fill="F5F8FF"/>
          </w:tcPr>
          <w:p>
            <w:r>
              <w:rPr>
                <w:sz w:val="19"/>
              </w:rPr>
              <w:t>2.800 (+40%)</w:t>
            </w:r>
          </w:p>
        </w:tc>
        <w:tc>
          <w:tcPr>
            <w:tcW w:type="dxa" w:w="1624"/>
            <w:shd w:val="clear" w:color="auto" w:fill="F5F8FF"/>
          </w:tcPr>
          <w:p>
            <w:r>
              <w:rPr>
                <w:sz w:val="19"/>
              </w:rPr>
              <w:t>2.000 (+0%)</w:t>
            </w:r>
          </w:p>
        </w:tc>
        <w:tc>
          <w:tcPr>
            <w:tcW w:type="dxa" w:w="1624"/>
            <w:shd w:val="clear" w:color="auto" w:fill="E8FFE8"/>
          </w:tcPr>
          <w:p>
            <w:r>
              <w:rPr>
                <w:b/>
                <w:color w:val="1A7A3C"/>
                <w:sz w:val="19"/>
              </w:rPr>
              <w:t>2.845 (+42%)</w:t>
            </w:r>
          </w:p>
        </w:tc>
        <w:tc>
          <w:tcPr>
            <w:tcW w:type="dxa" w:w="1624"/>
            <w:shd w:val="clear" w:color="auto" w:fill="E8FFE8"/>
          </w:tcPr>
          <w:p>
            <w:r>
              <w:rPr>
                <w:b/>
                <w:color w:val="1A7A3C"/>
                <w:sz w:val="19"/>
              </w:rPr>
              <w:t>2.842 (+42%)</w:t>
            </w:r>
          </w:p>
        </w:tc>
      </w:tr>
      <w:tr>
        <w:tc>
          <w:tcPr>
            <w:tcW w:type="dxa" w:w="1624"/>
            <w:shd w:val="clear" w:color="auto" w:fill="FFFFFF"/>
          </w:tcPr>
          <w:p>
            <w:r>
              <w:rPr>
                <w:sz w:val="19"/>
              </w:rPr>
              <w:t>gcc</w:t>
            </w:r>
          </w:p>
        </w:tc>
        <w:tc>
          <w:tcPr>
            <w:tcW w:type="dxa" w:w="1624"/>
            <w:shd w:val="clear" w:color="auto" w:fill="FFFFFF"/>
          </w:tcPr>
          <w:p>
            <w:r>
              <w:rPr>
                <w:sz w:val="19"/>
              </w:rPr>
              <w:t>0.638</w:t>
            </w:r>
          </w:p>
        </w:tc>
        <w:tc>
          <w:tcPr>
            <w:tcW w:type="dxa" w:w="1624"/>
            <w:shd w:val="clear" w:color="auto" w:fill="FFFFFF"/>
          </w:tcPr>
          <w:p>
            <w:r>
              <w:rPr>
                <w:sz w:val="19"/>
              </w:rPr>
              <w:t>0.638 (+0%)</w:t>
            </w:r>
          </w:p>
        </w:tc>
        <w:tc>
          <w:tcPr>
            <w:tcW w:type="dxa" w:w="1624"/>
            <w:shd w:val="clear" w:color="auto" w:fill="FFE8E8"/>
          </w:tcPr>
          <w:p>
            <w:r>
              <w:rPr>
                <w:b/>
                <w:color w:val="C02020"/>
                <w:sz w:val="19"/>
              </w:rPr>
              <w:t>0.592 (-7%)</w:t>
            </w:r>
          </w:p>
        </w:tc>
        <w:tc>
          <w:tcPr>
            <w:tcW w:type="dxa" w:w="1624"/>
            <w:shd w:val="clear" w:color="auto" w:fill="FFFFFF"/>
          </w:tcPr>
          <w:p>
            <w:r>
              <w:rPr>
                <w:sz w:val="19"/>
              </w:rPr>
              <w:t>0.638 (+0%)</w:t>
            </w:r>
          </w:p>
        </w:tc>
        <w:tc>
          <w:tcPr>
            <w:tcW w:type="dxa" w:w="1624"/>
            <w:shd w:val="clear" w:color="auto" w:fill="FFFFFF"/>
          </w:tcPr>
          <w:p>
            <w:r>
              <w:rPr>
                <w:sz w:val="19"/>
              </w:rPr>
              <w:t>0.638 (+0%)</w:t>
            </w:r>
          </w:p>
        </w:tc>
      </w:tr>
      <w:tr>
        <w:tc>
          <w:tcPr>
            <w:tcW w:type="dxa" w:w="1624"/>
            <w:shd w:val="clear" w:color="auto" w:fill="F5F8FF"/>
          </w:tcPr>
          <w:p>
            <w:r>
              <w:rPr>
                <w:sz w:val="19"/>
              </w:rPr>
              <w:t>sphinx3</w:t>
            </w:r>
          </w:p>
        </w:tc>
        <w:tc>
          <w:tcPr>
            <w:tcW w:type="dxa" w:w="1624"/>
            <w:shd w:val="clear" w:color="auto" w:fill="F5F8FF"/>
          </w:tcPr>
          <w:p>
            <w:r>
              <w:rPr>
                <w:sz w:val="19"/>
              </w:rPr>
              <w:t>4.000</w:t>
            </w:r>
          </w:p>
        </w:tc>
        <w:tc>
          <w:tcPr>
            <w:tcW w:type="dxa" w:w="1624"/>
            <w:shd w:val="clear" w:color="auto" w:fill="F5F8FF"/>
          </w:tcPr>
          <w:p>
            <w:r>
              <w:rPr>
                <w:sz w:val="19"/>
              </w:rPr>
              <w:t>4.000 (+0%)</w:t>
            </w:r>
          </w:p>
        </w:tc>
        <w:tc>
          <w:tcPr>
            <w:tcW w:type="dxa" w:w="1624"/>
            <w:shd w:val="clear" w:color="auto" w:fill="FFE8E8"/>
          </w:tcPr>
          <w:p>
            <w:r>
              <w:rPr>
                <w:b/>
                <w:color w:val="C02020"/>
                <w:sz w:val="19"/>
              </w:rPr>
              <w:t>1.088 (-73%)</w:t>
            </w:r>
          </w:p>
        </w:tc>
        <w:tc>
          <w:tcPr>
            <w:tcW w:type="dxa" w:w="1624"/>
            <w:shd w:val="clear" w:color="auto" w:fill="F5F8FF"/>
          </w:tcPr>
          <w:p>
            <w:r>
              <w:rPr>
                <w:sz w:val="19"/>
              </w:rPr>
              <w:t>4.000 (+0%)</w:t>
            </w:r>
          </w:p>
        </w:tc>
        <w:tc>
          <w:tcPr>
            <w:tcW w:type="dxa" w:w="1624"/>
            <w:shd w:val="clear" w:color="auto" w:fill="F5F8FF"/>
          </w:tcPr>
          <w:p>
            <w:r>
              <w:rPr>
                <w:sz w:val="19"/>
              </w:rPr>
              <w:t>4.000 (+0%)</w:t>
            </w:r>
          </w:p>
        </w:tc>
      </w:tr>
      <w:tr>
        <w:tc>
          <w:tcPr>
            <w:tcW w:type="dxa" w:w="1624"/>
            <w:shd w:val="clear" w:color="auto" w:fill="FFFFFF"/>
          </w:tcPr>
          <w:p>
            <w:r>
              <w:rPr>
                <w:sz w:val="19"/>
              </w:rPr>
              <w:t>bzip2</w:t>
            </w:r>
          </w:p>
        </w:tc>
        <w:tc>
          <w:tcPr>
            <w:tcW w:type="dxa" w:w="1624"/>
            <w:shd w:val="clear" w:color="auto" w:fill="FFFFFF"/>
          </w:tcPr>
          <w:p>
            <w:r>
              <w:rPr>
                <w:sz w:val="19"/>
              </w:rPr>
              <w:t>1.021</w:t>
            </w:r>
          </w:p>
        </w:tc>
        <w:tc>
          <w:tcPr>
            <w:tcW w:type="dxa" w:w="1624"/>
            <w:shd w:val="clear" w:color="auto" w:fill="FFFFFF"/>
          </w:tcPr>
          <w:p>
            <w:r>
              <w:rPr>
                <w:sz w:val="19"/>
              </w:rPr>
              <w:t>1.128 (+10%)</w:t>
            </w:r>
          </w:p>
        </w:tc>
        <w:tc>
          <w:tcPr>
            <w:tcW w:type="dxa" w:w="1624"/>
            <w:shd w:val="clear" w:color="auto" w:fill="FFE8E8"/>
          </w:tcPr>
          <w:p>
            <w:r>
              <w:rPr>
                <w:b/>
                <w:color w:val="C02020"/>
                <w:sz w:val="19"/>
              </w:rPr>
              <w:t>0.985 (-4%)</w:t>
            </w:r>
          </w:p>
        </w:tc>
        <w:tc>
          <w:tcPr>
            <w:tcW w:type="dxa" w:w="1624"/>
            <w:shd w:val="clear" w:color="auto" w:fill="FFFFFF"/>
          </w:tcPr>
          <w:p>
            <w:r>
              <w:rPr>
                <w:sz w:val="19"/>
              </w:rPr>
              <w:t>1.124 (+10%)</w:t>
            </w:r>
          </w:p>
        </w:tc>
        <w:tc>
          <w:tcPr>
            <w:tcW w:type="dxa" w:w="1624"/>
            <w:shd w:val="clear" w:color="auto" w:fill="FFFFFF"/>
          </w:tcPr>
          <w:p>
            <w:r>
              <w:rPr>
                <w:sz w:val="19"/>
              </w:rPr>
              <w:t>1.124 (+10%)</w:t>
            </w:r>
          </w:p>
        </w:tc>
      </w:tr>
      <w:tr>
        <w:tc>
          <w:tcPr>
            <w:tcW w:type="dxa" w:w="1624"/>
            <w:shd w:val="clear" w:color="auto" w:fill="F5F8FF"/>
          </w:tcPr>
          <w:p>
            <w:r>
              <w:rPr>
                <w:sz w:val="19"/>
              </w:rPr>
              <w:t>ammp</w:t>
            </w:r>
          </w:p>
        </w:tc>
        <w:tc>
          <w:tcPr>
            <w:tcW w:type="dxa" w:w="1624"/>
            <w:shd w:val="clear" w:color="auto" w:fill="F5F8FF"/>
          </w:tcPr>
          <w:p>
            <w:r>
              <w:rPr>
                <w:sz w:val="19"/>
              </w:rPr>
              <w:t>0.791</w:t>
            </w:r>
          </w:p>
        </w:tc>
        <w:tc>
          <w:tcPr>
            <w:tcW w:type="dxa" w:w="1624"/>
            <w:shd w:val="clear" w:color="auto" w:fill="E8FFE8"/>
          </w:tcPr>
          <w:p>
            <w:r>
              <w:rPr>
                <w:b/>
                <w:color w:val="1A7A3C"/>
                <w:sz w:val="19"/>
              </w:rPr>
              <w:t>1.344 (+70%)</w:t>
            </w:r>
          </w:p>
        </w:tc>
        <w:tc>
          <w:tcPr>
            <w:tcW w:type="dxa" w:w="1624"/>
            <w:shd w:val="clear" w:color="auto" w:fill="F5F8FF"/>
          </w:tcPr>
          <w:p>
            <w:r>
              <w:rPr>
                <w:sz w:val="19"/>
              </w:rPr>
              <w:t>1.263 (+60%)</w:t>
            </w:r>
          </w:p>
        </w:tc>
        <w:tc>
          <w:tcPr>
            <w:tcW w:type="dxa" w:w="1624"/>
            <w:shd w:val="clear" w:color="auto" w:fill="E8FFE8"/>
          </w:tcPr>
          <w:p>
            <w:r>
              <w:rPr>
                <w:b/>
                <w:color w:val="1A7A3C"/>
                <w:sz w:val="19"/>
              </w:rPr>
              <w:t>1.329 (+68%)</w:t>
            </w:r>
          </w:p>
        </w:tc>
        <w:tc>
          <w:tcPr>
            <w:tcW w:type="dxa" w:w="1624"/>
            <w:shd w:val="clear" w:color="auto" w:fill="E8FFE8"/>
          </w:tcPr>
          <w:p>
            <w:r>
              <w:rPr>
                <w:b/>
                <w:color w:val="1A7A3C"/>
                <w:sz w:val="19"/>
              </w:rPr>
              <w:t>1.329 (+68%)</w:t>
            </w:r>
          </w:p>
        </w:tc>
      </w:tr>
      <w:tr>
        <w:tc>
          <w:tcPr>
            <w:tcW w:type="dxa" w:w="1624"/>
            <w:shd w:val="clear" w:color="auto" w:fill="FFFFFF"/>
          </w:tcPr>
          <w:p>
            <w:r>
              <w:rPr>
                <w:sz w:val="19"/>
              </w:rPr>
              <w:t>astar</w:t>
            </w:r>
          </w:p>
        </w:tc>
        <w:tc>
          <w:tcPr>
            <w:tcW w:type="dxa" w:w="1624"/>
            <w:shd w:val="clear" w:color="auto" w:fill="FFFFFF"/>
          </w:tcPr>
          <w:p>
            <w:r>
              <w:rPr>
                <w:sz w:val="19"/>
              </w:rPr>
              <w:t>0.972</w:t>
            </w:r>
          </w:p>
        </w:tc>
        <w:tc>
          <w:tcPr>
            <w:tcW w:type="dxa" w:w="1624"/>
            <w:shd w:val="clear" w:color="auto" w:fill="FFFFFF"/>
          </w:tcPr>
          <w:p>
            <w:r>
              <w:rPr>
                <w:sz w:val="19"/>
              </w:rPr>
              <w:t>1.197 (+23%)</w:t>
            </w:r>
          </w:p>
        </w:tc>
        <w:tc>
          <w:tcPr>
            <w:tcW w:type="dxa" w:w="1624"/>
            <w:shd w:val="clear" w:color="auto" w:fill="FFE8E8"/>
          </w:tcPr>
          <w:p>
            <w:r>
              <w:rPr>
                <w:b/>
                <w:color w:val="C02020"/>
                <w:sz w:val="19"/>
              </w:rPr>
              <w:t>0.916 (-6%)</w:t>
            </w:r>
          </w:p>
        </w:tc>
        <w:tc>
          <w:tcPr>
            <w:tcW w:type="dxa" w:w="1624"/>
            <w:shd w:val="clear" w:color="auto" w:fill="FFFFFF"/>
          </w:tcPr>
          <w:p>
            <w:r>
              <w:rPr>
                <w:sz w:val="19"/>
              </w:rPr>
              <w:t>1.182 (+22%)</w:t>
            </w:r>
          </w:p>
        </w:tc>
        <w:tc>
          <w:tcPr>
            <w:tcW w:type="dxa" w:w="1624"/>
            <w:shd w:val="clear" w:color="auto" w:fill="FFFFFF"/>
          </w:tcPr>
          <w:p>
            <w:r>
              <w:rPr>
                <w:sz w:val="19"/>
              </w:rPr>
              <w:t>1.183 (+22%)</w:t>
            </w:r>
          </w:p>
        </w:tc>
      </w:tr>
      <w:tr>
        <w:tc>
          <w:tcPr>
            <w:tcW w:type="dxa" w:w="1624"/>
          </w:tcPr>
          <w:p/>
        </w:tc>
        <w:tc>
          <w:tcPr>
            <w:tcW w:type="dxa" w:w="1624"/>
          </w:tcPr>
          <w:p/>
        </w:tc>
        <w:tc>
          <w:tcPr>
            <w:tcW w:type="dxa" w:w="1624"/>
          </w:tcPr>
          <w:p/>
        </w:tc>
        <w:tc>
          <w:tcPr>
            <w:tcW w:type="dxa" w:w="1624"/>
          </w:tcPr>
          <w:p/>
        </w:tc>
        <w:tc>
          <w:tcPr>
            <w:tcW w:type="dxa" w:w="1624"/>
          </w:tcPr>
          <w:p/>
        </w:tc>
        <w:tc>
          <w:tcPr>
            <w:tcW w:type="dxa" w:w="1624"/>
          </w:tcPr>
          <w:p/>
        </w:tc>
      </w:tr>
    </w:tbl>
    <w:p>
      <w:pPr>
        <w:spacing w:after="80"/>
      </w:pPr>
    </w:p>
    <w:p>
      <w:pPr>
        <w:spacing w:before="20" w:after="40"/>
      </w:pPr>
      <w:r>
        <w:rPr>
          <w:sz w:val="21"/>
        </w:rPr>
        <w:t xml:space="preserve">★  </w:t>
      </w:r>
      <w:r>
        <w:rPr>
          <w:b/>
          <w:sz w:val="21"/>
        </w:rPr>
        <w:t>sphinx3</w:t>
      </w:r>
      <w:r>
        <w:rPr>
          <w:sz w:val="21"/>
        </w:rPr>
        <w:t>: G/DC drops from 4.00 → 1.09  (</w:t>
      </w:r>
      <w:r>
        <w:rPr>
          <w:b/>
          <w:sz w:val="21"/>
        </w:rPr>
        <w:t>-73%</w:t>
      </w:r>
      <w:r>
        <w:rPr>
          <w:sz w:val="21"/>
        </w:rPr>
        <w:t xml:space="preserve">!) because G/DC mixes deltas across PCs — cache pollution fills LLC with wrong data. </w:t>
      </w:r>
      <w:r>
        <w:rPr>
          <w:b/>
          <w:sz w:val="21"/>
        </w:rPr>
        <w:t>PC/DC restores 4.00</w:t>
      </w:r>
      <w:r>
        <w:rPr>
          <w:sz w:val="21"/>
        </w:rPr>
        <w:t xml:space="preserve"> (0 regression).</w:t>
      </w:r>
    </w:p>
    <w:p>
      <w:pPr>
        <w:spacing w:before="20" w:after="40"/>
      </w:pPr>
      <w:r>
        <w:rPr>
          <w:sz w:val="21"/>
        </w:rPr>
        <w:t xml:space="preserve">★  Useless prefetches:  PC/DC = 37,465   |   Adaptive (ours) = 2,639   →  </w:t>
      </w:r>
      <w:r>
        <w:rPr>
          <w:b/>
          <w:sz w:val="21"/>
        </w:rPr>
        <w:t>14×</w:t>
      </w:r>
      <w:r>
        <w:rPr>
          <w:sz w:val="21"/>
        </w:rPr>
        <w:t xml:space="preserve"> less pollution</w:t>
      </w:r>
    </w:p>
    <w:p>
      <w:pPr>
        <w:spacing w:before="80" w:after="80"/>
      </w:pPr>
      <w:r>
        <w:rPr>
          <w:color w:val="CCCCCC"/>
          <w:sz w:val="14"/>
        </w:rPr>
        <w:t>────────────────────────────────────────────────────────────────────────────────</w:t>
      </w:r>
    </w:p>
    <w:p>
      <w:pPr>
        <w:spacing w:before="280" w:after="80"/>
        <w:pBdr>
          <w:bottom w:val="single" w:sz="12" w:space="1" w:color="1A376C"/>
        </w:pBdr>
      </w:pPr>
      <w:r>
        <w:rPr>
          <w:b/>
          <w:color w:val="1A376C"/>
          <w:sz w:val="30"/>
        </w:rPr>
        <w:t>5.  Anticipated Teacher Questions &amp; Answers</w:t>
      </w:r>
    </w:p>
    <w:p>
      <w:pPr>
        <w:spacing w:before="140" w:after="20"/>
      </w:pPr>
      <w:r>
        <w:rPr>
          <w:b/>
          <w:color w:val="555555"/>
          <w:sz w:val="22"/>
        </w:rPr>
        <w:t>Q: What is the GHB?</w:t>
      </w:r>
    </w:p>
    <w:p>
      <w:pPr>
        <w:spacing w:before="20" w:after="40"/>
      </w:pPr>
      <w:r>
        <w:rPr>
          <w:sz w:val="21"/>
        </w:rPr>
        <w:t>A: Global History Buffer — a circular 256-entry hardware buffer. Each entry stores {miss_address, prev_pointer}. Every load PC has its own linked list inside the GHB via the Index Table. On a miss, we walk the chain, compute deltas, find a repeated pair, and prefetch the predicted next address.</w:t>
      </w:r>
    </w:p>
    <w:p>
      <w:pPr>
        <w:spacing w:after="40"/>
      </w:pPr>
    </w:p>
    <w:p>
      <w:pPr>
        <w:spacing w:before="140" w:after="20"/>
      </w:pPr>
      <w:r>
        <w:rPr>
          <w:b/>
          <w:color w:val="555555"/>
          <w:sz w:val="22"/>
        </w:rPr>
        <w:t>Q: How is PC/DC different from G/DC?</w:t>
      </w:r>
    </w:p>
    <w:p>
      <w:pPr>
        <w:spacing w:before="20" w:after="40"/>
      </w:pPr>
      <w:r>
        <w:rPr>
          <w:sz w:val="21"/>
        </w:rPr>
        <w:t>A: G/DC keys the Index Table on the DELTA value — so different PCs with the same delta share the same history chain. This causes cross-PC pollution. PC/DC keys on the PC of the load instruction — each load has its own isolated chain. No interference.</w:t>
      </w:r>
    </w:p>
    <w:p>
      <w:pPr>
        <w:spacing w:after="40"/>
      </w:pPr>
    </w:p>
    <w:p>
      <w:pPr>
        <w:spacing w:before="140" w:after="20"/>
      </w:pPr>
      <w:r>
        <w:rPr>
          <w:b/>
          <w:color w:val="555555"/>
          <w:sz w:val="22"/>
        </w:rPr>
        <w:t>Q: Why does sphinx3 drop -73% with G/DC?</w:t>
      </w:r>
    </w:p>
    <w:p>
      <w:pPr>
        <w:spacing w:before="20" w:after="40"/>
      </w:pPr>
      <w:r>
        <w:rPr>
          <w:sz w:val="21"/>
        </w:rPr>
        <w:t>A: sphinx3 does random lookups into 8 lookup tables. Its deltas are essentially random. G/DC finds delta=+64 entries from array scans (mcf/lbm) in the same global chain and fires prefetches for those addresses during sphinx3 execution. This fills the LLC with wrong data (cache pollution), forcing every real access to DRAM (140 cycles). PC/DC completely avoids this because it keeps sphinx3's chain isolated.</w:t>
      </w:r>
    </w:p>
    <w:p>
      <w:pPr>
        <w:spacing w:after="40"/>
      </w:pPr>
    </w:p>
    <w:p>
      <w:pPr>
        <w:spacing w:before="140" w:after="20"/>
      </w:pPr>
      <w:r>
        <w:rPr>
          <w:b/>
          <w:color w:val="555555"/>
          <w:sz w:val="22"/>
        </w:rPr>
        <w:t>Q: What is your novel contribution?</w:t>
      </w:r>
    </w:p>
    <w:p>
      <w:pPr>
        <w:spacing w:before="20" w:after="40"/>
      </w:pPr>
      <w:r>
        <w:rPr>
          <w:sz w:val="21"/>
        </w:rPr>
        <w:t>A: Phase-Adaptive GHB PC/DC. We monitor prefetch accuracy every epoch (256 accesses). If hit rate ≥ 70% for 3 consecutive epochs → REGULAR phase, degree=4 (full prefetch). If hit rate ≤ 30% for 3 consecutive epochs → IRREGULAR phase, degree=0 (off). The hysteresis counter of 3 prevents oscillation on mixed workloads. Result: same IPC as PC/DC on all benchmarks, 14× fewer useless prefetches, hardware cost = only 31 bits (one 32-bit register).</w:t>
      </w:r>
    </w:p>
    <w:p>
      <w:pPr>
        <w:spacing w:after="40"/>
      </w:pPr>
    </w:p>
    <w:p>
      <w:pPr>
        <w:spacing w:before="140" w:after="20"/>
      </w:pPr>
      <w:r>
        <w:rPr>
          <w:b/>
          <w:color w:val="555555"/>
          <w:sz w:val="22"/>
        </w:rPr>
        <w:t>Q: What is the hardware cost?</w:t>
      </w:r>
    </w:p>
    <w:p>
      <w:pPr>
        <w:spacing w:before="20" w:after="40"/>
      </w:pPr>
      <w:r>
        <w:rPr>
          <w:sz w:val="21"/>
        </w:rPr>
        <w:t>A: 31 bits total: epoch_counter[10b] + pf_issued_ep[9b] + pf_hits_ep[9b] + hysteresis_ctr[2b] + cur_phase[1b]. Fits in a single 32-bit hardware register.</w:t>
      </w:r>
    </w:p>
    <w:p>
      <w:pPr>
        <w:spacing w:after="40"/>
      </w:pPr>
    </w:p>
    <w:p>
      <w:pPr>
        <w:spacing w:before="140" w:after="20"/>
      </w:pPr>
      <w:r>
        <w:rPr>
          <w:b/>
          <w:color w:val="555555"/>
          <w:sz w:val="22"/>
        </w:rPr>
        <w:t>Q: Is this evaluated on real traces?</w:t>
      </w:r>
    </w:p>
    <w:p>
      <w:pPr>
        <w:spacing w:before="20" w:after="40"/>
      </w:pPr>
      <w:r>
        <w:rPr>
          <w:sz w:val="21"/>
        </w:rPr>
        <w:t>A: Yes. We ran on 5 DPC-3 standard benchmark traces using ChampSim (industry-standard simulator). The standalone simulator reproduces the same trends on 7 synthetic traces derived from SPEC CPU2006 benchmarks (mcf, lbm, gcc, sphinx3, bzip2, ammp, astar). Results folder has 28 ChampSim output files.</w:t>
      </w:r>
    </w:p>
    <w:p>
      <w:pPr>
        <w:spacing w:after="40"/>
      </w:pPr>
    </w:p>
    <w:p>
      <w:pPr>
        <w:spacing w:before="140" w:after="20"/>
      </w:pPr>
      <w:r>
        <w:rPr>
          <w:b/>
          <w:color w:val="555555"/>
          <w:sz w:val="22"/>
        </w:rPr>
        <w:t>Q: Why degree=4? Why not more?</w:t>
      </w:r>
    </w:p>
    <w:p>
      <w:pPr>
        <w:spacing w:before="20" w:after="40"/>
      </w:pPr>
      <w:r>
        <w:rPr>
          <w:sz w:val="21"/>
        </w:rPr>
        <w:t>A: Diminishing returns beyond degree=4 for these benchmarks. Degree=4 saturates prefetch coverage for the working set sizes we tested. Higher degrees would increase memory bandwidth consumption without proportional IPC gain.</w:t>
      </w:r>
    </w:p>
    <w:p>
      <w:pPr>
        <w:spacing w:after="40"/>
      </w:pPr>
    </w:p>
    <w:p>
      <w:pPr>
        <w:spacing w:before="140" w:after="20"/>
      </w:pPr>
      <w:r>
        <w:rPr>
          <w:b/>
          <w:color w:val="555555"/>
          <w:sz w:val="22"/>
        </w:rPr>
        <w:t>Q: What is MPKI?</w:t>
      </w:r>
    </w:p>
    <w:p>
      <w:pPr>
        <w:spacing w:before="20" w:after="40"/>
      </w:pPr>
      <w:r>
        <w:rPr>
          <w:sz w:val="21"/>
        </w:rPr>
        <w:t>A: Misses Per Kilo Instructions — the number of cache misses per 1000 instructions. Lower MPKI = fewer stalls = better performance. Effective prefetching reduces MPKI.</w:t>
      </w:r>
    </w:p>
    <w:p>
      <w:pPr>
        <w:spacing w:after="40"/>
      </w:pPr>
    </w:p>
    <w:p>
      <w:pPr>
        <w:spacing w:before="80" w:after="80"/>
      </w:pPr>
      <w:r>
        <w:rPr>
          <w:color w:val="CCCCCC"/>
          <w:sz w:val="14"/>
        </w:rPr>
        <w:t>────────────────────────────────────────────────────────────────────────────────</w:t>
      </w:r>
    </w:p>
    <w:p>
      <w:pPr>
        <w:spacing w:before="280" w:after="80"/>
        <w:pBdr>
          <w:bottom w:val="single" w:sz="12" w:space="1" w:color="1A376C"/>
        </w:pBdr>
      </w:pPr>
      <w:r>
        <w:rPr>
          <w:b/>
          <w:color w:val="1A376C"/>
          <w:sz w:val="30"/>
        </w:rPr>
        <w:t>6.  Project File Structure</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GHB_Prefetcher/</w:t>
            </w:r>
          </w:p>
          <w:p>
            <w:pPr>
              <w:spacing w:before="0" w:after="0"/>
              <w:ind w:left="80"/>
            </w:pPr>
            <w:r>
              <w:rPr>
                <w:rFonts w:ascii="Courier New" w:hAnsi="Courier New"/>
                <w:color w:val="1E1E2E"/>
                <w:sz w:val="19"/>
              </w:rPr>
              <w:t>├── sim/</w:t>
            </w:r>
          </w:p>
          <w:p>
            <w:pPr>
              <w:spacing w:before="0" w:after="0"/>
              <w:ind w:left="80"/>
            </w:pPr>
            <w:r>
              <w:rPr>
                <w:rFonts w:ascii="Courier New" w:hAnsi="Courier New"/>
                <w:color w:val="1E1E2E"/>
                <w:sz w:val="19"/>
              </w:rPr>
              <w:t>│   ├── simulator.cpp        ← MAIN SOURCE (~1400 lines, everything in one file)</w:t>
            </w:r>
          </w:p>
          <w:p>
            <w:pPr>
              <w:spacing w:before="0" w:after="0"/>
              <w:ind w:left="80"/>
            </w:pPr>
            <w:r>
              <w:rPr>
                <w:rFonts w:ascii="Courier New" w:hAnsi="Courier New"/>
                <w:color w:val="1E1E2E"/>
                <w:sz w:val="19"/>
              </w:rPr>
              <w:t>│   ├── Makefile             ← g++ -O2 -std=c++14 -Wall</w:t>
            </w:r>
          </w:p>
          <w:p>
            <w:pPr>
              <w:spacing w:before="0" w:after="0"/>
              <w:ind w:left="80"/>
            </w:pPr>
            <w:r>
              <w:rPr>
                <w:rFonts w:ascii="Courier New" w:hAnsi="Courier New"/>
                <w:color w:val="1E1E2E"/>
                <w:sz w:val="19"/>
              </w:rPr>
              <w:t>│   └── sim                  ← compiled binary (after 'make')</w:t>
            </w:r>
          </w:p>
          <w:p>
            <w:pPr>
              <w:spacing w:before="0" w:after="0"/>
              <w:ind w:left="80"/>
            </w:pPr>
            <w:r>
              <w:rPr>
                <w:rFonts w:ascii="Courier New" w:hAnsi="Courier New"/>
                <w:color w:val="1E1E2E"/>
                <w:sz w:val="19"/>
              </w:rPr>
              <w:t>│</w:t>
            </w:r>
          </w:p>
          <w:p>
            <w:pPr>
              <w:spacing w:before="0" w:after="0"/>
              <w:ind w:left="80"/>
            </w:pPr>
            <w:r>
              <w:rPr>
                <w:rFonts w:ascii="Courier New" w:hAnsi="Courier New"/>
                <w:color w:val="1E1E2E"/>
                <w:sz w:val="19"/>
              </w:rPr>
              <w:t>├── demo_presentation.sh     ← 7-slide bash presentation</w:t>
            </w:r>
          </w:p>
          <w:p>
            <w:pPr>
              <w:spacing w:before="0" w:after="0"/>
              <w:ind w:left="80"/>
            </w:pPr>
            <w:r>
              <w:rPr>
                <w:rFonts w:ascii="Courier New" w:hAnsi="Courier New"/>
                <w:color w:val="1E1E2E"/>
                <w:sz w:val="19"/>
              </w:rPr>
              <w:t>│</w:t>
            </w:r>
          </w:p>
          <w:p>
            <w:pPr>
              <w:spacing w:before="0" w:after="0"/>
              <w:ind w:left="80"/>
            </w:pPr>
            <w:r>
              <w:rPr>
                <w:rFonts w:ascii="Courier New" w:hAnsi="Courier New"/>
                <w:color w:val="1E1E2E"/>
                <w:sz w:val="19"/>
              </w:rPr>
              <w:t>├── ChampSim/</w:t>
            </w:r>
          </w:p>
          <w:p>
            <w:pPr>
              <w:spacing w:before="0" w:after="0"/>
              <w:ind w:left="80"/>
            </w:pPr>
            <w:r>
              <w:rPr>
                <w:rFonts w:ascii="Courier New" w:hAnsi="Courier New"/>
                <w:color w:val="1E1E2E"/>
                <w:sz w:val="19"/>
              </w:rPr>
              <w:t>│   └── bin/                 ← 5 compiled ChampSim binaries (no_pref, stride, ghb_gdc,</w:t>
            </w:r>
          </w:p>
          <w:p>
            <w:pPr>
              <w:spacing w:before="0" w:after="0"/>
              <w:ind w:left="80"/>
            </w:pPr>
            <w:r>
              <w:rPr>
                <w:rFonts w:ascii="Courier New" w:hAnsi="Courier New"/>
                <w:color w:val="1E1E2E"/>
                <w:sz w:val="19"/>
              </w:rPr>
              <w:t>│                               ghb_pcdc, ghb_pcdc_adaptive)</w:t>
            </w:r>
          </w:p>
          <w:p>
            <w:pPr>
              <w:spacing w:before="0" w:after="0"/>
              <w:ind w:left="80"/>
            </w:pPr>
            <w:r>
              <w:rPr>
                <w:rFonts w:ascii="Courier New" w:hAnsi="Courier New"/>
                <w:color w:val="1E1E2E"/>
                <w:sz w:val="19"/>
              </w:rPr>
              <w:t>│</w:t>
            </w:r>
          </w:p>
          <w:p>
            <w:pPr>
              <w:spacing w:before="0" w:after="0"/>
              <w:ind w:left="80"/>
            </w:pPr>
            <w:r>
              <w:rPr>
                <w:rFonts w:ascii="Courier New" w:hAnsi="Courier New"/>
                <w:color w:val="1E1E2E"/>
                <w:sz w:val="19"/>
              </w:rPr>
              <w:t>├── traces/                  ← 5 DPC-3 standard benchmark traces (.champsimtrace.xz)</w:t>
            </w:r>
          </w:p>
          <w:p>
            <w:pPr>
              <w:spacing w:before="0" w:after="0"/>
              <w:ind w:left="80"/>
            </w:pPr>
            <w:r>
              <w:rPr>
                <w:rFonts w:ascii="Courier New" w:hAnsi="Courier New"/>
                <w:color w:val="1E1E2E"/>
                <w:sz w:val="19"/>
              </w:rPr>
              <w:t>│</w:t>
            </w:r>
          </w:p>
          <w:p>
            <w:pPr>
              <w:spacing w:before="0" w:after="0"/>
              <w:ind w:left="80"/>
            </w:pPr>
            <w:r>
              <w:rPr>
                <w:rFonts w:ascii="Courier New" w:hAnsi="Courier New"/>
                <w:color w:val="1E1E2E"/>
                <w:sz w:val="19"/>
              </w:rPr>
              <w:t>└── results/                 ← 28 ChampSim result files (.txt)</w:t>
            </w:r>
          </w:p>
        </w:tc>
      </w:tr>
    </w:tbl>
    <w:p>
      <w:pPr>
        <w:spacing w:after="80"/>
      </w:pPr>
    </w:p>
    <w:p>
      <w:pPr>
        <w:spacing w:before="200" w:after="40"/>
      </w:pPr>
      <w:r>
        <w:rPr>
          <w:b/>
          <w:color w:val="206BC9"/>
          <w:sz w:val="24"/>
        </w:rPr>
        <w:t>Show file structure live:</w:t>
      </w: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color w:val="1E1E2E"/>
                <w:sz w:val="19"/>
              </w:rPr>
              <w:t>cd /Users/gurudeeppaidipati/Desktop/CSA/GHB_Prefetcher</w:t>
            </w:r>
          </w:p>
          <w:p>
            <w:pPr>
              <w:spacing w:before="0" w:after="0"/>
              <w:ind w:left="80"/>
            </w:pPr>
            <w:r>
              <w:rPr>
                <w:rFonts w:ascii="Courier New" w:hAnsi="Courier New"/>
                <w:color w:val="1E1E2E"/>
                <w:sz w:val="19"/>
              </w:rPr>
              <w:t>find . -not -path '*/\.*' | head -50</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Count lines of simulator source</w:t>
            </w:r>
          </w:p>
          <w:p>
            <w:pPr>
              <w:spacing w:before="0" w:after="0"/>
              <w:ind w:left="80"/>
            </w:pPr>
            <w:r>
              <w:rPr>
                <w:rFonts w:ascii="Courier New" w:hAnsi="Courier New"/>
                <w:color w:val="1E1E2E"/>
                <w:sz w:val="19"/>
              </w:rPr>
              <w:t>wc -l sim/simulator.cpp</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Show all ChampSim results</w:t>
            </w:r>
          </w:p>
          <w:p>
            <w:pPr>
              <w:spacing w:before="0" w:after="0"/>
              <w:ind w:left="80"/>
            </w:pPr>
            <w:r>
              <w:rPr>
                <w:rFonts w:ascii="Courier New" w:hAnsi="Courier New"/>
                <w:color w:val="1E1E2E"/>
                <w:sz w:val="19"/>
              </w:rPr>
              <w:t>ls results/ | head -30</w:t>
            </w:r>
          </w:p>
        </w:tc>
      </w:tr>
    </w:tbl>
    <w:p>
      <w:pPr>
        <w:spacing w:after="80"/>
      </w:pPr>
    </w:p>
    <w:p>
      <w:pPr>
        <w:spacing w:before="80" w:after="80"/>
      </w:pPr>
      <w:r>
        <w:rPr>
          <w:color w:val="CCCCCC"/>
          <w:sz w:val="14"/>
        </w:rPr>
        <w:t>────────────────────────────────────────────────────────────────────────────────</w:t>
      </w:r>
    </w:p>
    <w:p>
      <w:pPr>
        <w:spacing w:before="280" w:after="80"/>
        <w:pBdr>
          <w:bottom w:val="single" w:sz="12" w:space="1" w:color="1A376C"/>
        </w:pBdr>
      </w:pPr>
      <w:r>
        <w:rPr>
          <w:b/>
          <w:color w:val="1A376C"/>
          <w:sz w:val="30"/>
        </w:rPr>
        <w:t>7.  Emergency Fallback — If Something Breaks During Demo</w:t>
      </w:r>
    </w:p>
    <w:tbl>
      <w:tblPr>
        <w:tblW w:type="auto" w:w="0"/>
        <w:tblLook w:firstColumn="1" w:firstRow="1" w:lastColumn="0" w:lastRow="0" w:noHBand="0" w:noVBand="1" w:val="04A0"/>
        <w:tblBorders>
          <w:top w:val="single" w:sz="6" w:space="0" w:color="C02020"/>
          <w:left w:val="single" w:sz="6" w:space="0" w:color="C02020"/>
          <w:bottom w:val="single" w:sz="6" w:space="0" w:color="C02020"/>
          <w:right w:val="single" w:sz="6" w:space="0" w:color="C02020"/>
        </w:tblBorders>
      </w:tblPr>
      <w:tblGrid>
        <w:gridCol w:w="9746"/>
      </w:tblGrid>
      <w:tr>
        <w:tc>
          <w:tcPr>
            <w:tcW w:type="dxa" w:w="9746"/>
            <w:shd w:val="clear" w:color="auto" w:fill="FFE8E8"/>
          </w:tcPr>
          <w:p>
            <w:pPr>
              <w:spacing w:before="60" w:after="60"/>
              <w:ind w:left="120"/>
            </w:pPr>
            <w:r>
              <w:rPr>
                <w:sz w:val="20"/>
              </w:rPr>
              <w:t>If the simulation hangs or crashes, use these saved outputs.</w:t>
            </w:r>
          </w:p>
        </w:tc>
      </w:tr>
    </w:tbl>
    <w:p>
      <w:pPr>
        <w:spacing w:after="80"/>
      </w:pP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i/>
                <w:color w:val="4A6A4A"/>
                <w:sz w:val="19"/>
              </w:rPr>
              <w:t># Use the backup results file (saved before the presentation)</w:t>
            </w:r>
          </w:p>
          <w:p>
            <w:pPr>
              <w:spacing w:before="0" w:after="0"/>
              <w:ind w:left="80"/>
            </w:pPr>
            <w:r>
              <w:rPr>
                <w:rFonts w:ascii="Courier New" w:hAnsi="Courier New"/>
                <w:color w:val="1E1E2E"/>
                <w:sz w:val="19"/>
              </w:rPr>
              <w:t>cat /tmp/sim_results_backup.txt</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OR show just the demo (never crashes, no simulation needed)</w:t>
            </w:r>
          </w:p>
          <w:p>
            <w:pPr>
              <w:spacing w:before="0" w:after="0"/>
              <w:ind w:left="80"/>
            </w:pPr>
            <w:r>
              <w:rPr>
                <w:rFonts w:ascii="Courier New" w:hAnsi="Courier New"/>
                <w:color w:val="1E1E2E"/>
                <w:sz w:val="19"/>
              </w:rPr>
              <w:t>./sim --demo</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If 'sim' binary is missing, rebuild:</w:t>
            </w:r>
          </w:p>
          <w:p>
            <w:pPr>
              <w:spacing w:before="0" w:after="0"/>
              <w:ind w:left="80"/>
            </w:pPr>
            <w:r>
              <w:rPr>
                <w:rFonts w:ascii="Courier New" w:hAnsi="Courier New"/>
                <w:color w:val="1E1E2E"/>
                <w:sz w:val="19"/>
              </w:rPr>
              <w:t>make clean &amp;&amp; make</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If make fails (compiler missing), show source code only:</w:t>
            </w:r>
          </w:p>
          <w:p>
            <w:pPr>
              <w:spacing w:before="0" w:after="0"/>
              <w:ind w:left="80"/>
            </w:pPr>
            <w:r>
              <w:rPr>
                <w:rFonts w:ascii="Courier New" w:hAnsi="Courier New"/>
                <w:color w:val="1E1E2E"/>
                <w:sz w:val="19"/>
              </w:rPr>
              <w:t>cat -n sim/simulator.cpp | grep -A 30 'class GHB_PCDC_Adaptive'</w:t>
            </w:r>
          </w:p>
        </w:tc>
      </w:tr>
    </w:tbl>
    <w:p>
      <w:pPr>
        <w:spacing w:after="80"/>
      </w:pPr>
    </w:p>
    <w:tbl>
      <w:tblPr>
        <w:tblStyle w:val="TableGrid"/>
        <w:tblW w:type="auto" w:w="0"/>
        <w:tblLook w:firstColumn="1" w:firstRow="1" w:lastColumn="0" w:lastRow="0" w:noHBand="0" w:noVBand="1" w:val="04A0"/>
        <w:tblBorders>
          <w:top w:val="single" w:sz="4" w:space="0" w:color="B0C0E0"/>
          <w:left w:val="single" w:sz="4" w:space="0" w:color="B0C0E0"/>
          <w:bottom w:val="single" w:sz="4" w:space="0" w:color="B0C0E0"/>
          <w:right w:val="single" w:sz="4" w:space="0" w:color="B0C0E0"/>
          <w:insideH w:val="single" w:sz="4" w:space="0" w:color="B0C0E0"/>
          <w:insideV w:val="single" w:sz="4" w:space="0" w:color="B0C0E0"/>
        </w:tblBorders>
      </w:tblPr>
      <w:tblGrid>
        <w:gridCol w:w="9746"/>
      </w:tblGrid>
      <w:tr>
        <w:tc>
          <w:tcPr>
            <w:tcW w:type="dxa" w:w="9746"/>
            <w:shd w:val="clear" w:color="auto" w:fill="F0F4FF"/>
          </w:tcPr>
          <w:p>
            <w:pPr>
              <w:spacing w:before="0" w:after="0"/>
              <w:ind w:left="80"/>
            </w:pPr>
            <w:r>
              <w:rPr>
                <w:rFonts w:ascii="Courier New" w:hAnsi="Courier New"/>
                <w:i/>
                <w:color w:val="4A6A4A"/>
                <w:sz w:val="19"/>
              </w:rPr>
              <w:t># Open the backup results in TextEdit if terminal fails</w:t>
            </w:r>
          </w:p>
          <w:p>
            <w:pPr>
              <w:spacing w:before="0" w:after="0"/>
              <w:ind w:left="80"/>
            </w:pPr>
            <w:r>
              <w:rPr>
                <w:rFonts w:ascii="Courier New" w:hAnsi="Courier New"/>
                <w:color w:val="1E1E2E"/>
                <w:sz w:val="19"/>
              </w:rPr>
              <w:t>open /tmp/sim_results_backup.txt</w:t>
            </w:r>
          </w:p>
          <w:p>
            <w:pPr>
              <w:spacing w:before="0" w:after="0"/>
              <w:ind w:left="80"/>
            </w:pPr>
            <w:r>
              <w:rPr>
                <w:rFonts w:ascii="Courier New" w:hAnsi="Courier New"/>
                <w:color w:val="1E1E2E"/>
                <w:sz w:val="19"/>
              </w:rPr>
            </w:r>
          </w:p>
          <w:p>
            <w:pPr>
              <w:spacing w:before="0" w:after="0"/>
              <w:ind w:left="80"/>
            </w:pPr>
            <w:r>
              <w:rPr>
                <w:rFonts w:ascii="Courier New" w:hAnsi="Courier New"/>
                <w:i/>
                <w:color w:val="4A6A4A"/>
                <w:sz w:val="19"/>
              </w:rPr>
              <w:t># Open source in VS Code</w:t>
            </w:r>
          </w:p>
          <w:p>
            <w:pPr>
              <w:spacing w:before="0" w:after="0"/>
              <w:ind w:left="80"/>
            </w:pPr>
            <w:r>
              <w:rPr>
                <w:rFonts w:ascii="Courier New" w:hAnsi="Courier New"/>
                <w:color w:val="1E1E2E"/>
                <w:sz w:val="19"/>
              </w:rPr>
              <w:t>code /Users/gurudeeppaidipati/Desktop/CSA/GHB_Prefetcher/sim/simulator.cpp</w:t>
            </w:r>
          </w:p>
        </w:tc>
      </w:tr>
    </w:tbl>
    <w:p>
      <w:pPr>
        <w:spacing w:after="80"/>
      </w:pPr>
    </w:p>
    <w:p>
      <w:pPr>
        <w:spacing w:before="80" w:after="80"/>
      </w:pPr>
      <w:r>
        <w:rPr>
          <w:color w:val="CCCCCC"/>
          <w:sz w:val="14"/>
        </w:rPr>
        <w:t>────────────────────────────────────────────────────────────────────────────────</w:t>
      </w:r>
    </w:p>
    <w:p>
      <w:pPr>
        <w:jc w:val="center"/>
      </w:pPr>
      <w:r>
        <w:rPr>
          <w:i/>
          <w:color w:val="555555"/>
          <w:sz w:val="18"/>
        </w:rPr>
        <w:t>CS25M111 P. Gurudeep  |  CS25M112 Prince Kumar  |  IIT Tirupati  |  May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