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CSA16  COURSE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Warehousing and Data Mining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CO4: </w:t>
      </w:r>
      <w:r w:rsidDel="00000000" w:rsidR="00000000" w:rsidRPr="00000000">
        <w:rPr>
          <w:color w:val="000000"/>
          <w:rtl w:val="0"/>
        </w:rPr>
        <w:t xml:space="preserve">Examine the applicability of clustering algorithms in real-world scenarios, presenting findings through clear reports with effective visualizations.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Assessment Tool Weightage: 20%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05</w:t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           Annexure  A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>
          <w:b w:val="1"/>
          <w:bCs w:val="1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COMPARITIVE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17"/>
        <w:gridCol w:w="1542"/>
        <w:gridCol w:w="1055"/>
        <w:gridCol w:w="1621"/>
        <w:gridCol w:w="1690"/>
        <w:gridCol w:w="983"/>
        <w:tblGridChange w:id="0">
          <w:tblGrid>
            <w:gridCol w:w="1243"/>
            <w:gridCol w:w="1217"/>
            <w:gridCol w:w="1542"/>
            <w:gridCol w:w="1055"/>
            <w:gridCol w:w="1621"/>
            <w:gridCol w:w="1690"/>
            <w:gridCol w:w="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Scope of Items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Comparison Depth(2.5)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of Evidence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Critical Thinking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Clarity of Presentation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Total(10)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S. Guru Deepika(192572108)(Name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5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191"/>
        <w:gridCol w:w="2322"/>
        <w:gridCol w:w="1513"/>
        <w:gridCol w:w="1395"/>
        <w:gridCol w:w="1342"/>
        <w:tblGridChange w:id="0">
          <w:tblGrid>
            <w:gridCol w:w="1299"/>
            <w:gridCol w:w="1191"/>
            <w:gridCol w:w="2322"/>
            <w:gridCol w:w="1513"/>
            <w:gridCol w:w="1395"/>
            <w:gridCol w:w="1342"/>
          </w:tblGrid>
        </w:tblGridChange>
      </w:tblGrid>
      <w:tr>
        <w:trPr>
          <w:cantSplit w:val="0"/>
          <w:trHeight w:val="139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22222"/>
                <w:rtl w:val="0"/>
              </w:rPr>
              <w:t xml:space="preserve">Comparative analysis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Scope of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Selects highly relevant items with clear scope and justification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Selects appropriate items with minor gaps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Selection is limited or partially relevant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Items are unclear or not relevant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Comparison Depth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Provides detailed and comprehensive comparison across multiple aspects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Provides adequate comparison with some depth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comparison with few aspects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Very minimal or no comparison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 of Evidence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Supports comparison with accurate data, examples, or references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Uses some supporting evidence with minor gaps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or weak supporting evidence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supporting evidence provided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Critical Thinking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Demonstrates strong critical thinking with clear interpretation and reasoning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Shows reasonable interpretation with minor gaps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Basic interpretation; lacks depth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meaningful interpretation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Clarity of Presentation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Well-organized, clear, and logically structured presentation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Generally clear with minor issues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Somewhat unclear or poorly structured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Annexure  A</w:t>
      </w:r>
    </w:p>
    <w:p w:rsidR="00000000" w:rsidDel="00000000" w:rsidP="00000000" w:rsidRDefault="00000000" w:rsidRPr="00000000" w14:paraId="000000A3">
      <w:pPr>
        <w:pStyle w:val="Heading1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Q1 . Dataset: </w:t>
      </w:r>
      <w:r w:rsidDel="00000000" w:rsidR="00000000" w:rsidRPr="00000000">
        <w:rPr>
          <w:rFonts w:ascii="Cardo" w:cs="Cardo" w:eastAsia="Cardo" w:hAnsi="Cardo"/>
          <w:b w:val="0"/>
          <w:bCs w:val="0"/>
          <w:sz w:val="32"/>
          <w:szCs w:val="32"/>
          <w:rtl w:val="0"/>
        </w:rPr>
        <w:t xml:space="preserve">Assessment Tool 3: Comparative Analysis (25% → 5 Marks)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Time duration :45 Minutes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color w:val="000000"/>
          <w:rtl w:val="0"/>
        </w:rPr>
        <w:t xml:space="preserve">Assessment Tool 3 (Low)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Q1 . Dataset: Customer Data</w:t>
      </w:r>
      <w:r w:rsidDel="00000000" w:rsidR="00000000" w:rsidRPr="00000000">
        <w:rPr>
          <w:rtl w:val="0"/>
        </w:rPr>
      </w:r>
    </w:p>
    <w:tbl>
      <w:tblPr>
        <w:tblStyle w:val="Table3"/>
        <w:tblW w:w="3918.0" w:type="dxa"/>
        <w:jc w:val="left"/>
        <w:tblLayout w:type="fixed"/>
        <w:tblLook w:val="0400"/>
      </w:tblPr>
      <w:tblGrid>
        <w:gridCol w:w="1089"/>
        <w:gridCol w:w="1160"/>
        <w:gridCol w:w="1669"/>
        <w:tblGridChange w:id="0">
          <w:tblGrid>
            <w:gridCol w:w="1089"/>
            <w:gridCol w:w="1160"/>
            <w:gridCol w:w="16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Spending Score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65000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Compare K-means and hierarchical clustering using this dataset and explain differences in performance and scalability.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(BL3 – 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Q2. Dataset: Document Data</w:t>
      </w:r>
      <w:r w:rsidDel="00000000" w:rsidR="00000000" w:rsidRPr="00000000">
        <w:rPr>
          <w:rtl w:val="0"/>
        </w:rPr>
      </w:r>
    </w:p>
    <w:tbl>
      <w:tblPr>
        <w:tblStyle w:val="Table4"/>
        <w:tblW w:w="3484.0" w:type="dxa"/>
        <w:jc w:val="left"/>
        <w:tblLayout w:type="fixed"/>
        <w:tblLook w:val="0400"/>
      </w:tblPr>
      <w:tblGrid>
        <w:gridCol w:w="1129"/>
        <w:gridCol w:w="780"/>
        <w:gridCol w:w="780"/>
        <w:gridCol w:w="795"/>
        <w:tblGridChange w:id="0">
          <w:tblGrid>
            <w:gridCol w:w="1129"/>
            <w:gridCol w:w="780"/>
            <w:gridCol w:w="780"/>
            <w:gridCol w:w="7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Compare K-means and EM algorithms in handling overlapping clusters for the given dataset.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Q3. Dataset: Geographic Data</w:t>
      </w:r>
      <w:r w:rsidDel="00000000" w:rsidR="00000000" w:rsidRPr="00000000">
        <w:rPr>
          <w:rtl w:val="0"/>
        </w:rPr>
      </w:r>
    </w:p>
    <w:tbl>
      <w:tblPr>
        <w:tblStyle w:val="Table5"/>
        <w:tblW w:w="2692.0000000000005" w:type="dxa"/>
        <w:jc w:val="left"/>
        <w:tblLayout w:type="fixed"/>
        <w:tblLook w:val="0400"/>
      </w:tblPr>
      <w:tblGrid>
        <w:gridCol w:w="622"/>
        <w:gridCol w:w="941"/>
        <w:gridCol w:w="1129"/>
        <w:tblGridChange w:id="0">
          <w:tblGrid>
            <w:gridCol w:w="622"/>
            <w:gridCol w:w="941"/>
            <w:gridCol w:w="11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13.08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80.27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13.10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80.25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12.97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80.22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13.05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80.30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80.20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Compare Euclidean and Manhattan distance metrics and analyze their impact on clustering results.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Q4. Dataset: Retail Products</w:t>
      </w:r>
      <w:r w:rsidDel="00000000" w:rsidR="00000000" w:rsidRPr="00000000">
        <w:rPr>
          <w:rtl w:val="0"/>
        </w:rPr>
      </w:r>
    </w:p>
    <w:tbl>
      <w:tblPr>
        <w:tblStyle w:val="Table6"/>
        <w:tblW w:w="2991.0" w:type="dxa"/>
        <w:jc w:val="left"/>
        <w:tblLayout w:type="fixed"/>
        <w:tblLook w:val="0400"/>
      </w:tblPr>
      <w:tblGrid>
        <w:gridCol w:w="902"/>
        <w:gridCol w:w="920"/>
        <w:gridCol w:w="1169"/>
        <w:tblGridChange w:id="0">
          <w:tblGrid>
            <w:gridCol w:w="902"/>
            <w:gridCol w:w="920"/>
            <w:gridCol w:w="11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Compare agglomerative and divisive clustering approaches and explain their suitability for this dataset.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(BL3 – 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Q5 . Dataset: Mixed Attributes</w:t>
      </w:r>
      <w:r w:rsidDel="00000000" w:rsidR="00000000" w:rsidRPr="00000000">
        <w:rPr>
          <w:rtl w:val="0"/>
        </w:rPr>
      </w:r>
    </w:p>
    <w:tbl>
      <w:tblPr>
        <w:tblStyle w:val="Table7"/>
        <w:tblW w:w="3264.0" w:type="dxa"/>
        <w:jc w:val="left"/>
        <w:tblLayout w:type="fixed"/>
        <w:tblLook w:val="0400"/>
      </w:tblPr>
      <w:tblGrid>
        <w:gridCol w:w="555"/>
        <w:gridCol w:w="933"/>
        <w:gridCol w:w="1007"/>
        <w:gridCol w:w="769"/>
        <w:tblGridChange w:id="0">
          <w:tblGrid>
            <w:gridCol w:w="555"/>
            <w:gridCol w:w="933"/>
            <w:gridCol w:w="1007"/>
            <w:gridCol w:w="7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Compare centroid-based and density-based clustering techniques and analyze their effectiveness on mixed data types.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nyy7kh8etkw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Q1. K-Means vs Hierarchical Clustering</w:t>
      </w:r>
    </w:p>
    <w:p w:rsidR="00000000" w:rsidDel="00000000" w:rsidP="00000000" w:rsidRDefault="00000000" w:rsidRPr="00000000" w14:paraId="0000011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the customer dataset, K-Means divides customers into a predefined number of clusters based on distance from cluster centroids. For example, C1, C4 may form a lower-income group, while C2, C5 form a higher-income/lower-spending group.</w:t>
      </w:r>
    </w:p>
    <w:p w:rsidR="00000000" w:rsidDel="00000000" w:rsidP="00000000" w:rsidRDefault="00000000" w:rsidRPr="00000000" w14:paraId="0000011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Hierarchical clustering creates a tree-like structure (dendrogram) and does not require the number of clusters initially.</w:t>
      </w:r>
    </w:p>
    <w:p w:rsidR="00000000" w:rsidDel="00000000" w:rsidP="00000000" w:rsidRDefault="00000000" w:rsidRPr="00000000" w14:paraId="0000011C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K-Means: Faster and more scalable for large datasets.</w:t>
      </w:r>
    </w:p>
    <w:p w:rsidR="00000000" w:rsidDel="00000000" w:rsidP="00000000" w:rsidRDefault="00000000" w:rsidRPr="00000000" w14:paraId="0000011D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Hierarchical: Easier to visualize but computationally expensive for large datasets.</w:t>
      </w:r>
    </w:p>
    <w:p w:rsidR="00000000" w:rsidDel="00000000" w:rsidP="00000000" w:rsidRDefault="00000000" w:rsidRPr="00000000" w14:paraId="0000011E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Conclusion: K-Means is better for large customer datasets, while hierarchical clustering is useful for small datasets and detailed relationship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ntxadu1o8qv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Q2. K-Means vs EM Algorithms</w:t>
      </w:r>
    </w:p>
    <w:p w:rsidR="00000000" w:rsidDel="00000000" w:rsidP="00000000" w:rsidRDefault="00000000" w:rsidRPr="00000000" w14:paraId="000001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documents D1, D2, and D5 have similar word distributions, while D3 and D4 are strongly different.</w:t>
      </w:r>
    </w:p>
    <w:p w:rsidR="00000000" w:rsidDel="00000000" w:rsidP="00000000" w:rsidRDefault="00000000" w:rsidRPr="00000000" w14:paraId="00000121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K-Means: Assigns each document to exactly one cluster (hard clustering).</w:t>
      </w:r>
    </w:p>
    <w:p w:rsidR="00000000" w:rsidDel="00000000" w:rsidP="00000000" w:rsidRDefault="00000000" w:rsidRPr="00000000" w14:paraId="00000122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 (Expectation-Maximization): Provides probability-based membership, so a document can partially belong to multiple clusters.</w:t>
      </w:r>
    </w:p>
    <w:p w:rsidR="00000000" w:rsidDel="00000000" w:rsidP="00000000" w:rsidRDefault="00000000" w:rsidRPr="00000000" w14:paraId="00000123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 is therefore better when document topics overlap.</w:t>
      </w:r>
    </w:p>
    <w:p w:rsidR="00000000" w:rsidDel="00000000" w:rsidP="00000000" w:rsidRDefault="00000000" w:rsidRPr="00000000" w14:paraId="00000124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K-Means is simpler and faster, but less suitable for ambiguous documents.</w:t>
      </w:r>
    </w:p>
    <w:p w:rsidR="00000000" w:rsidDel="00000000" w:rsidP="00000000" w:rsidRDefault="00000000" w:rsidRPr="00000000" w14:paraId="000001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Conclusion: EM is more effective for overlapping document clusters, while K-Means is suitable when clusters are clearly separated.</w:t>
      </w:r>
    </w:p>
    <w:p w:rsidR="00000000" w:rsidDel="00000000" w:rsidP="00000000" w:rsidRDefault="00000000" w:rsidRPr="00000000" w14:paraId="00000126">
      <w:pPr>
        <w:pStyle w:val="Heading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56byhsfjswb" w:id="2"/>
      <w:bookmarkEnd w:id="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Q3. Euclidean vs Manhattan Distance</w:t>
      </w:r>
    </w:p>
    <w:p w:rsidR="00000000" w:rsidDel="00000000" w:rsidP="00000000" w:rsidRDefault="00000000" w:rsidRPr="00000000" w14:paraId="0000012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Euclidean distance measures the straight-line distance:</w:t>
      </w:r>
    </w:p>
    <w:p w:rsidR="00000000" w:rsidDel="00000000" w:rsidP="00000000" w:rsidRDefault="00000000" w:rsidRPr="00000000" w14:paraId="00000129">
      <w:pPr>
        <w:pStyle w:val="Heading3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2A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2B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2C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2D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2E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1</w:t>
      </w:r>
    </w:p>
    <w:p w:rsidR="00000000" w:rsidDel="00000000" w:rsidP="00000000" w:rsidRDefault="00000000" w:rsidRPr="00000000" w14:paraId="0000012F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0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)</w:t>
      </w:r>
    </w:p>
    <w:p w:rsidR="00000000" w:rsidDel="00000000" w:rsidP="00000000" w:rsidRDefault="00000000" w:rsidRPr="00000000" w14:paraId="00000131">
      <w:pPr>
        <w:pStyle w:val="Heading3"/>
        <w:spacing w:after="240" w:before="240" w:line="288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32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+(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133">
      <w:pPr>
        <w:pStyle w:val="Heading3"/>
        <w:spacing w:after="240" w:before="240" w:line="288" w:lineRule="auto"/>
        <w:ind w:left="-20" w:right="-20" w:firstLine="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34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5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136">
      <w:pPr>
        <w:pStyle w:val="Heading3"/>
        <w:spacing w:after="240" w:before="240" w:line="288" w:lineRule="auto"/>
        <w:ind w:left="-20" w:right="-20" w:firstLine="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1</w:t>
      </w:r>
    </w:p>
    <w:p w:rsidR="00000000" w:rsidDel="00000000" w:rsidP="00000000" w:rsidRDefault="00000000" w:rsidRPr="00000000" w14:paraId="00000137">
      <w:pPr>
        <w:pStyle w:val="Heading3"/>
        <w:spacing w:after="24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8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)</w:t>
      </w:r>
    </w:p>
    <w:p w:rsidR="00000000" w:rsidDel="00000000" w:rsidP="00000000" w:rsidRDefault="00000000" w:rsidRPr="00000000" w14:paraId="00000139">
      <w:pPr>
        <w:pStyle w:val="Heading3"/>
        <w:spacing w:after="240" w:before="240" w:line="288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3A">
      <w:pPr>
        <w:pStyle w:val="Heading3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Manhattan distance measures the distance along coordinate directions:</w:t>
      </w:r>
    </w:p>
    <w:p w:rsidR="00000000" w:rsidDel="00000000" w:rsidP="00000000" w:rsidRDefault="00000000" w:rsidRPr="00000000" w14:paraId="0000013C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=∣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3D">
      <w:pPr>
        <w:pStyle w:val="Heading3"/>
        <w:spacing w:after="240" w:before="240" w:line="288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3E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F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40">
      <w:pPr>
        <w:pStyle w:val="Heading3"/>
        <w:spacing w:after="240" w:before="240" w:line="288" w:lineRule="auto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1</w:t>
      </w:r>
    </w:p>
    <w:p w:rsidR="00000000" w:rsidDel="00000000" w:rsidP="00000000" w:rsidRDefault="00000000" w:rsidRPr="00000000" w14:paraId="00000141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42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∣+∣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143">
      <w:pPr>
        <w:pStyle w:val="Heading3"/>
        <w:spacing w:after="240" w:before="240" w:line="288" w:lineRule="auto"/>
        <w:ind w:left="-20" w:firstLine="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2</w:t>
      </w:r>
    </w:p>
    <w:p w:rsidR="00000000" w:rsidDel="00000000" w:rsidP="00000000" w:rsidRDefault="00000000" w:rsidRPr="00000000" w14:paraId="00000144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45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146">
      <w:pPr>
        <w:pStyle w:val="Heading3"/>
        <w:spacing w:after="240" w:before="240" w:line="288" w:lineRule="auto"/>
        <w:ind w:left="-20" w:firstLine="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1</w:t>
      </w:r>
    </w:p>
    <w:p w:rsidR="00000000" w:rsidDel="00000000" w:rsidP="00000000" w:rsidRDefault="00000000" w:rsidRPr="00000000" w14:paraId="00000147">
      <w:pPr>
        <w:pStyle w:val="Heading3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48">
      <w:pPr>
        <w:pStyle w:val="Heading3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4"/>
          <w:szCs w:val="24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shd w:fill="fcfcfc" w:val="clear"/>
          <w:rtl w:val="0"/>
        </w:rPr>
        <w:t xml:space="preserve">∣</w:t>
      </w:r>
    </w:p>
    <w:p w:rsidR="00000000" w:rsidDel="00000000" w:rsidP="00000000" w:rsidRDefault="00000000" w:rsidRPr="00000000" w14:paraId="0000014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the geographic points:</w:t>
      </w:r>
    </w:p>
    <w:p w:rsidR="00000000" w:rsidDel="00000000" w:rsidP="00000000" w:rsidRDefault="00000000" w:rsidRPr="00000000" w14:paraId="0000014A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Euclidean: Finds direct/straight-line similarity between locations.</w:t>
      </w:r>
    </w:p>
    <w:p w:rsidR="00000000" w:rsidDel="00000000" w:rsidP="00000000" w:rsidRDefault="00000000" w:rsidRPr="00000000" w14:paraId="0000014B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Manhattan: Measures movement along latitude and longitude directions.</w:t>
      </w:r>
    </w:p>
    <w:p w:rsidR="00000000" w:rsidDel="00000000" w:rsidP="00000000" w:rsidRDefault="00000000" w:rsidRPr="00000000" w14:paraId="0000014C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Euclidean generally works well when geographical points form compact, circular clusters.</w:t>
      </w:r>
    </w:p>
    <w:p w:rsidR="00000000" w:rsidDel="00000000" w:rsidP="00000000" w:rsidRDefault="00000000" w:rsidRPr="00000000" w14:paraId="0000014D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Manhattan can be useful when movement follows grid-like paths.</w:t>
      </w:r>
    </w:p>
    <w:p w:rsidR="00000000" w:rsidDel="00000000" w:rsidP="00000000" w:rsidRDefault="00000000" w:rsidRPr="00000000" w14:paraId="0000014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Conclusion: The choice of distance metric can change which points are considered nearest and therefore can produce different clustering results.</w:t>
      </w:r>
    </w:p>
    <w:p w:rsidR="00000000" w:rsidDel="00000000" w:rsidP="00000000" w:rsidRDefault="00000000" w:rsidRPr="00000000" w14:paraId="0000014F">
      <w:pPr>
        <w:pStyle w:val="Heading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8gltoozixq0" w:id="3"/>
      <w:bookmarkEnd w:id="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Q4. Agglomerative vs Divisive Clustering</w:t>
      </w:r>
    </w:p>
    <w:p w:rsidR="00000000" w:rsidDel="00000000" w:rsidP="00000000" w:rsidRDefault="00000000" w:rsidRPr="00000000" w14:paraId="0000015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Agglomerative clustering starts with every product as an individual cluster and gradually merges similar products.</w:t>
      </w:r>
    </w:p>
    <w:p w:rsidR="00000000" w:rsidDel="00000000" w:rsidP="00000000" w:rsidRDefault="00000000" w:rsidRPr="00000000" w14:paraId="000001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Divisive clustering starts with all products in one cluster and repeatedly splits them.</w:t>
      </w:r>
    </w:p>
    <w:p w:rsidR="00000000" w:rsidDel="00000000" w:rsidP="00000000" w:rsidRDefault="00000000" w:rsidRPr="00000000" w14:paraId="0000015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this dataset:</w:t>
      </w:r>
    </w:p>
    <w:p w:rsidR="00000000" w:rsidDel="00000000" w:rsidP="00000000" w:rsidRDefault="00000000" w:rsidRPr="00000000" w14:paraId="00000154">
      <w:pPr>
        <w:pStyle w:val="Heading3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P1 and P3 have high sales and high frequency, so they are likely to form one group.</w:t>
      </w:r>
    </w:p>
    <w:p w:rsidR="00000000" w:rsidDel="00000000" w:rsidP="00000000" w:rsidRDefault="00000000" w:rsidRPr="00000000" w14:paraId="00000155">
      <w:pPr>
        <w:pStyle w:val="Heading3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P2, P4 and P5 have comparatively lower sales/frequency and can form another group.</w:t>
      </w:r>
    </w:p>
    <w:p w:rsidR="00000000" w:rsidDel="00000000" w:rsidP="00000000" w:rsidRDefault="00000000" w:rsidRPr="00000000" w14:paraId="0000015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4"/>
          <w:szCs w:val="24"/>
        </w:rPr>
      </w:pPr>
      <w:bookmarkStart w:colFirst="0" w:colLast="0" w:name="_v4g679qftrvb" w:id="4"/>
      <w:bookmarkEnd w:id="4"/>
      <w:r w:rsidDel="00000000" w:rsidR="00000000" w:rsidRPr="00000000">
        <w:rPr>
          <w:color w:val="0d0d0d"/>
          <w:sz w:val="24"/>
          <w:szCs w:val="24"/>
          <w:rtl w:val="0"/>
        </w:rPr>
        <w:t xml:space="preserve">Comparison</w:t>
      </w:r>
    </w:p>
    <w:p w:rsidR="00000000" w:rsidDel="00000000" w:rsidP="00000000" w:rsidRDefault="00000000" w:rsidRPr="00000000" w14:paraId="00000157">
      <w:pPr>
        <w:pStyle w:val="Heading3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Agglomerative: Bottom-up, simple and commonly used.</w:t>
      </w:r>
    </w:p>
    <w:p w:rsidR="00000000" w:rsidDel="00000000" w:rsidP="00000000" w:rsidRDefault="00000000" w:rsidRPr="00000000" w14:paraId="00000158">
      <w:pPr>
        <w:pStyle w:val="Heading3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Divisive: Top-down, starts with one cluster and splits it.</w:t>
      </w:r>
    </w:p>
    <w:p w:rsidR="00000000" w:rsidDel="00000000" w:rsidP="00000000" w:rsidRDefault="00000000" w:rsidRPr="00000000" w14:paraId="00000159">
      <w:pPr>
        <w:pStyle w:val="Heading3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this small dataset, both can be used, but agglomerative clustering is more straightforward.</w:t>
      </w:r>
    </w:p>
    <w:p w:rsidR="00000000" w:rsidDel="00000000" w:rsidP="00000000" w:rsidRDefault="00000000" w:rsidRPr="00000000" w14:paraId="000001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Conclusion: Agglomerative clustering is suitable for identifying groups of products with similar sales and purchasing frequency.</w:t>
      </w:r>
    </w:p>
    <w:p w:rsidR="00000000" w:rsidDel="00000000" w:rsidP="00000000" w:rsidRDefault="00000000" w:rsidRPr="00000000" w14:paraId="0000015B">
      <w:pPr>
        <w:pStyle w:val="Heading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ezzt8pnq8dm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Q5. Centroid-Based vs Density-Based Clustering</w:t>
      </w:r>
    </w:p>
    <w:p w:rsidR="00000000" w:rsidDel="00000000" w:rsidP="00000000" w:rsidRDefault="00000000" w:rsidRPr="00000000" w14:paraId="0000015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Centroid-based clustering, such as K-Means, forms clusters around a central point (centroid). It works well when clusters are compact and numerical.</w:t>
      </w:r>
    </w:p>
    <w:p w:rsidR="00000000" w:rsidDel="00000000" w:rsidP="00000000" w:rsidRDefault="00000000" w:rsidRPr="00000000" w14:paraId="0000015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Density-based clustering, such as DBSCAN, identifies dense regions and can detect irregularly shaped clusters and outliers.</w:t>
      </w:r>
    </w:p>
    <w:p w:rsidR="00000000" w:rsidDel="00000000" w:rsidP="00000000" w:rsidRDefault="00000000" w:rsidRPr="00000000" w14:paraId="0000015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this mixed dataset:</w:t>
      </w:r>
    </w:p>
    <w:p w:rsidR="00000000" w:rsidDel="00000000" w:rsidP="00000000" w:rsidRDefault="00000000" w:rsidRPr="00000000" w14:paraId="00000160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Price and Rating are numerical and can be used directly after scaling.</w:t>
      </w:r>
    </w:p>
    <w:p w:rsidR="00000000" w:rsidDel="00000000" w:rsidP="00000000" w:rsidRDefault="00000000" w:rsidRPr="00000000" w14:paraId="00000161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Category is categorical and must be encoded before applying numerical distance-based methods.</w:t>
      </w:r>
    </w:p>
    <w:p w:rsidR="00000000" w:rsidDel="00000000" w:rsidP="00000000" w:rsidRDefault="00000000" w:rsidRPr="00000000" w14:paraId="00000162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K-Means is simple but is not naturally designed for categorical attributes.</w:t>
      </w:r>
    </w:p>
    <w:p w:rsidR="00000000" w:rsidDel="00000000" w:rsidP="00000000" w:rsidRDefault="00000000" w:rsidRPr="00000000" w14:paraId="00000163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Density-based methods can identify unusual products, but categorical data still requires appropriate encoding or a mixed-data distance measure.</w:t>
      </w:r>
    </w:p>
    <w:p w:rsidR="00000000" w:rsidDel="00000000" w:rsidP="00000000" w:rsidRDefault="00000000" w:rsidRPr="00000000" w14:paraId="0000016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Rule="auto"/>
        <w:rPr>
          <w:color w:val="0d0d0d"/>
          <w:sz w:val="24"/>
          <w:szCs w:val="24"/>
        </w:rPr>
      </w:pPr>
      <w:bookmarkStart w:colFirst="0" w:colLast="0" w:name="_thqb5dm57r2s" w:id="6"/>
      <w:bookmarkEnd w:id="6"/>
      <w:r w:rsidDel="00000000" w:rsidR="00000000" w:rsidRPr="00000000">
        <w:rPr>
          <w:color w:val="0d0d0d"/>
          <w:sz w:val="24"/>
          <w:szCs w:val="24"/>
          <w:rtl w:val="0"/>
        </w:rPr>
        <w:t xml:space="preserve">Conclusion: For mixed data, neither basic K-Means nor basic DBSCAN is ideal without preprocessing. Proper encoding and scaling are required; density-based clustering is especially useful if the dataset contains outliers or irregular groups.</w:t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oogle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oogleSans-regular.ttf"/><Relationship Id="rId5" Type="http://schemas.openxmlformats.org/officeDocument/2006/relationships/font" Target="fonts/GoogleSans-bold.ttf"/><Relationship Id="rId6" Type="http://schemas.openxmlformats.org/officeDocument/2006/relationships/font" Target="fonts/GoogleSans-italic.ttf"/><Relationship Id="rId7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