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158ED" w14:textId="72B35ADD" w:rsidR="00745BAD" w:rsidRPr="003F1BDF" w:rsidRDefault="003E2A95">
      <w:pPr>
        <w:rPr>
          <w:b/>
          <w:bCs/>
        </w:rPr>
      </w:pPr>
      <w:r w:rsidRPr="003F1BDF">
        <w:rPr>
          <w:b/>
          <w:bCs/>
        </w:rPr>
        <w:t xml:space="preserve">Module </w:t>
      </w:r>
      <w:r w:rsidR="006F289F">
        <w:rPr>
          <w:b/>
          <w:bCs/>
        </w:rPr>
        <w:t>4</w:t>
      </w:r>
      <w:r w:rsidRPr="003F1BDF">
        <w:rPr>
          <w:b/>
          <w:bCs/>
        </w:rPr>
        <w:t xml:space="preserve"> Case Study:</w:t>
      </w:r>
      <w:r w:rsidR="003F1BDF" w:rsidRPr="003F1BDF">
        <w:rPr>
          <w:b/>
          <w:bCs/>
        </w:rPr>
        <w:t xml:space="preserve"> </w:t>
      </w:r>
      <w:r w:rsidR="006F289F">
        <w:rPr>
          <w:b/>
          <w:bCs/>
        </w:rPr>
        <w:t>Prompt 1</w:t>
      </w:r>
    </w:p>
    <w:p w14:paraId="6AE6FCCE" w14:textId="0A441BFA" w:rsidR="00CF7AA0" w:rsidRDefault="00CF7AA0" w:rsidP="00CF7AA0">
      <w:r>
        <w:t>Mikhail Gorbachev and Boris Yeltsin reshaped Russia in ways that ordinary citizens</w:t>
      </w:r>
      <w:r w:rsidR="009D3761">
        <w:t xml:space="preserve"> can</w:t>
      </w:r>
      <w:r>
        <w:t xml:space="preserve"> still feel</w:t>
      </w:r>
      <w:r w:rsidR="009D3761">
        <w:t xml:space="preserve"> up until</w:t>
      </w:r>
      <w:r>
        <w:t xml:space="preserve"> today. Their reforms touched politics, the economy, media, and social life, but they also created </w:t>
      </w:r>
      <w:r w:rsidR="009D3761">
        <w:t xml:space="preserve">issues like </w:t>
      </w:r>
      <w:r>
        <w:t xml:space="preserve">instability, confusion, and a sense that the old system had collapsed </w:t>
      </w:r>
      <w:r w:rsidR="009D3761">
        <w:t xml:space="preserve">faster </w:t>
      </w:r>
      <w:r>
        <w:t>than anything new</w:t>
      </w:r>
      <w:r w:rsidR="009D3761">
        <w:t xml:space="preserve"> that</w:t>
      </w:r>
      <w:r>
        <w:t xml:space="preserve"> could be built. Looking at both the documentary Soviet Chaos and Russian Revenge and Thompson’s chapter</w:t>
      </w:r>
      <w:r>
        <w:t xml:space="preserve"> on</w:t>
      </w:r>
      <w:r>
        <w:t xml:space="preserve"> “The New Russia in the Post-Soviet Era”, it becomes clear that the two leaders’ reforms had long-term effects that were both transformative and deeply disruptive</w:t>
      </w:r>
      <w:r>
        <w:t xml:space="preserve"> at the same time</w:t>
      </w:r>
      <w:r>
        <w:t>.</w:t>
      </w:r>
    </w:p>
    <w:p w14:paraId="3A7D633F" w14:textId="38D6C87C" w:rsidR="00CF7AA0" w:rsidRDefault="00CF7AA0" w:rsidP="00CF7AA0">
      <w:r>
        <w:t>One of Gorbachev’s most important reforms was glasnost, which opened</w:t>
      </w:r>
      <w:r w:rsidR="00EE5BEE">
        <w:t xml:space="preserve"> up</w:t>
      </w:r>
      <w:r>
        <w:t xml:space="preserve"> public discussion</w:t>
      </w:r>
      <w:r w:rsidR="00EE5BEE">
        <w:t>s</w:t>
      </w:r>
      <w:r>
        <w:t xml:space="preserve"> and broke decades of censorship. In Soviet Chaos and Russian Revenge, the documentary </w:t>
      </w:r>
      <w:r w:rsidR="00B45CB0">
        <w:t>tells us</w:t>
      </w:r>
      <w:r>
        <w:t xml:space="preserve"> how Soviet citizens were suddenly exposed to information that had been hidden for years</w:t>
      </w:r>
      <w:r w:rsidR="00B45CB0">
        <w:t xml:space="preserve"> (11:19)</w:t>
      </w:r>
      <w:r>
        <w:t xml:space="preserve">. </w:t>
      </w:r>
      <w:r w:rsidR="00B45CB0">
        <w:t>There are also</w:t>
      </w:r>
      <w:r>
        <w:t xml:space="preserve"> interview clips </w:t>
      </w:r>
      <w:r w:rsidR="00B45CB0">
        <w:t xml:space="preserve">online </w:t>
      </w:r>
      <w:r>
        <w:t>of Russians reacting to news about corruption, economic stagnation, and environmental disasters</w:t>
      </w:r>
      <w:r w:rsidR="00B45CB0">
        <w:t xml:space="preserve">, which are </w:t>
      </w:r>
      <w:r>
        <w:t xml:space="preserve">topics that had never appeared on Soviet television before. The </w:t>
      </w:r>
      <w:r w:rsidR="00BC6771">
        <w:t>documentary “</w:t>
      </w:r>
      <w:r w:rsidR="00287001" w:rsidRPr="00287001">
        <w:t>Gorbachev, Yeltsin, and the Soviet Decline</w:t>
      </w:r>
      <w:r w:rsidR="00BC6771">
        <w:t>”</w:t>
      </w:r>
      <w:r w:rsidR="00287001" w:rsidRPr="00287001">
        <w:t xml:space="preserve"> </w:t>
      </w:r>
      <w:r>
        <w:t xml:space="preserve">also </w:t>
      </w:r>
      <w:r w:rsidR="00B45CB0">
        <w:t>tells us about</w:t>
      </w:r>
      <w:r>
        <w:t xml:space="preserve"> how Gorbachev allowed open debate on the economy, multi-candidate elections, and criticism of the Communist Party</w:t>
      </w:r>
      <w:r w:rsidR="00287001">
        <w:t xml:space="preserve"> (8:35)</w:t>
      </w:r>
      <w:r>
        <w:t>. These moments show that glasnost wasn’t just a political slogan</w:t>
      </w:r>
      <w:r w:rsidR="00B45CB0">
        <w:t xml:space="preserve"> but also</w:t>
      </w:r>
      <w:r>
        <w:t xml:space="preserve"> changed everyday life by allowing ordinary people to finally hear honest information about their own country.</w:t>
      </w:r>
    </w:p>
    <w:p w14:paraId="77553DD4" w14:textId="41A17842" w:rsidR="00CF7AA0" w:rsidRDefault="00CF7AA0" w:rsidP="00CF7AA0">
      <w:r>
        <w:t>Thompson emphasizes this shift in the reading. He explains that glasnost represented a deliberate break from the culture of secrecy that had defined Soviet political life</w:t>
      </w:r>
      <w:r w:rsidR="00417A4F">
        <w:t xml:space="preserve">. </w:t>
      </w:r>
      <w:r>
        <w:t xml:space="preserve">He also </w:t>
      </w:r>
      <w:r w:rsidR="00417A4F">
        <w:t>states in the reading</w:t>
      </w:r>
      <w:r>
        <w:t xml:space="preserve"> that </w:t>
      </w:r>
      <w:r w:rsidR="00417A4F">
        <w:t xml:space="preserve">“The rights of free speech and freedom of the press were vigorously asserted…” (p.334) </w:t>
      </w:r>
      <w:r>
        <w:t>which made Soviet citizens much more skeptical of their government. Gorbachev’s reforms didn’t just transform political culture</w:t>
      </w:r>
      <w:r w:rsidR="00417A4F">
        <w:t xml:space="preserve"> but in fact</w:t>
      </w:r>
      <w:r>
        <w:t xml:space="preserve"> they changed how people understood their society.</w:t>
      </w:r>
    </w:p>
    <w:p w14:paraId="1C31D4F8" w14:textId="20D6CEA3" w:rsidR="00CF7AA0" w:rsidRDefault="00CF7AA0" w:rsidP="00CF7AA0">
      <w:r>
        <w:t xml:space="preserve">Another major transformation under Gorbachev was economic restructuring, or perestroika. The </w:t>
      </w:r>
      <w:r w:rsidR="00B45CB0">
        <w:t xml:space="preserve">video for </w:t>
      </w:r>
      <w:r w:rsidR="00B45CB0">
        <w:t>Soviet Chaos and Russian Revenge</w:t>
      </w:r>
      <w:r w:rsidR="00B45CB0">
        <w:t xml:space="preserve"> tells us about</w:t>
      </w:r>
      <w:r>
        <w:t xml:space="preserve"> how factories struggled to adapt to new expectations for efficiency and initiative, even though the old command structure remained in place. Workers were still waiting for orders from above, but the leadership wanted them to behave like innovators in a market economy. This mismatch created frustration and inefficiency. Thompson confirms this tension, </w:t>
      </w:r>
      <w:r w:rsidR="002F1F69">
        <w:t>stating</w:t>
      </w:r>
      <w:r>
        <w:t xml:space="preserve"> that perestroika “</w:t>
      </w:r>
      <w:r w:rsidR="002F1F69">
        <w:t>adopted a radical economic program…</w:t>
      </w:r>
      <w:r>
        <w:t>” (Thompson, p. 32</w:t>
      </w:r>
      <w:r w:rsidR="002F1F69">
        <w:t>2</w:t>
      </w:r>
      <w:r>
        <w:t>). This half-reform left the Soviet economy stuck between two systems and caused shortages and rising discontent.</w:t>
      </w:r>
    </w:p>
    <w:p w14:paraId="05F50E5E" w14:textId="5E778430" w:rsidR="00CF7AA0" w:rsidRDefault="00CF7AA0" w:rsidP="00CF7AA0">
      <w:r>
        <w:lastRenderedPageBreak/>
        <w:t xml:space="preserve">Despite the hardship, Yeltsin also introduced democratic reforms such as competitive elections, a new constitution, and broader press freedoms. The documentary </w:t>
      </w:r>
      <w:r w:rsidR="00287001">
        <w:t xml:space="preserve">tells us that for the </w:t>
      </w:r>
      <w:r>
        <w:t>1996 presidential election, political campaigns suddenly resembled those in Western democracies, with televised debates and public rallies. Thompson notes that the 1993 Constitution gave the President strong powers but also created a system that, at least briefly, allowed for open political competition (p. 33</w:t>
      </w:r>
      <w:r w:rsidR="00287001">
        <w:t>2</w:t>
      </w:r>
      <w:r>
        <w:t>).</w:t>
      </w:r>
    </w:p>
    <w:p w14:paraId="51E5C566" w14:textId="4542B39C" w:rsidR="003E2A95" w:rsidRDefault="00CF7AA0" w:rsidP="00CF7AA0">
      <w:r>
        <w:t>In the end, the</w:t>
      </w:r>
      <w:r w:rsidR="008003F5">
        <w:t>se</w:t>
      </w:r>
      <w:r>
        <w:t xml:space="preserve"> reforms </w:t>
      </w:r>
      <w:r w:rsidR="008003F5">
        <w:t>made by</w:t>
      </w:r>
      <w:r>
        <w:t xml:space="preserve"> Gorbachev and Yeltsin reshaped Russia’s political and economic landscape. Glasnost gave people a voice, perestroika tried to reshape the economy, shock therapy created capitalism almost overnight, and democratic reforms briefly opened the political system. These changes continue to influence Russia today, both through the freedoms they introduced and the instability they created.</w:t>
      </w:r>
    </w:p>
    <w:sectPr w:rsidR="003E2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A95"/>
    <w:rsid w:val="0016791A"/>
    <w:rsid w:val="001B33A1"/>
    <w:rsid w:val="001D5389"/>
    <w:rsid w:val="002243D7"/>
    <w:rsid w:val="00270457"/>
    <w:rsid w:val="00287001"/>
    <w:rsid w:val="002F1F69"/>
    <w:rsid w:val="003251CE"/>
    <w:rsid w:val="003E2A95"/>
    <w:rsid w:val="003F1BDF"/>
    <w:rsid w:val="00417A4F"/>
    <w:rsid w:val="00530343"/>
    <w:rsid w:val="006F289F"/>
    <w:rsid w:val="00745BAD"/>
    <w:rsid w:val="008003F5"/>
    <w:rsid w:val="008945F1"/>
    <w:rsid w:val="00926340"/>
    <w:rsid w:val="009D3761"/>
    <w:rsid w:val="00A76083"/>
    <w:rsid w:val="00B26798"/>
    <w:rsid w:val="00B45CB0"/>
    <w:rsid w:val="00BC257C"/>
    <w:rsid w:val="00BC6771"/>
    <w:rsid w:val="00CC44A3"/>
    <w:rsid w:val="00CD0C4C"/>
    <w:rsid w:val="00CF7AA0"/>
    <w:rsid w:val="00EE5BEE"/>
    <w:rsid w:val="00F03C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2C9BC8B"/>
  <w15:chartTrackingRefBased/>
  <w15:docId w15:val="{4E89A39C-1EF2-B44B-AE77-A8227B71D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A95"/>
    <w:rPr>
      <w:rFonts w:eastAsiaTheme="majorEastAsia" w:cstheme="majorBidi"/>
      <w:color w:val="272727" w:themeColor="text1" w:themeTint="D8"/>
    </w:rPr>
  </w:style>
  <w:style w:type="paragraph" w:styleId="Title">
    <w:name w:val="Title"/>
    <w:basedOn w:val="Normal"/>
    <w:next w:val="Normal"/>
    <w:link w:val="TitleChar"/>
    <w:uiPriority w:val="10"/>
    <w:qFormat/>
    <w:rsid w:val="003E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A95"/>
    <w:pPr>
      <w:spacing w:before="160"/>
      <w:jc w:val="center"/>
    </w:pPr>
    <w:rPr>
      <w:i/>
      <w:iCs/>
      <w:color w:val="404040" w:themeColor="text1" w:themeTint="BF"/>
    </w:rPr>
  </w:style>
  <w:style w:type="character" w:customStyle="1" w:styleId="QuoteChar">
    <w:name w:val="Quote Char"/>
    <w:basedOn w:val="DefaultParagraphFont"/>
    <w:link w:val="Quote"/>
    <w:uiPriority w:val="29"/>
    <w:rsid w:val="003E2A95"/>
    <w:rPr>
      <w:i/>
      <w:iCs/>
      <w:color w:val="404040" w:themeColor="text1" w:themeTint="BF"/>
    </w:rPr>
  </w:style>
  <w:style w:type="paragraph" w:styleId="ListParagraph">
    <w:name w:val="List Paragraph"/>
    <w:basedOn w:val="Normal"/>
    <w:uiPriority w:val="34"/>
    <w:qFormat/>
    <w:rsid w:val="003E2A95"/>
    <w:pPr>
      <w:ind w:left="720"/>
      <w:contextualSpacing/>
    </w:pPr>
  </w:style>
  <w:style w:type="character" w:styleId="IntenseEmphasis">
    <w:name w:val="Intense Emphasis"/>
    <w:basedOn w:val="DefaultParagraphFont"/>
    <w:uiPriority w:val="21"/>
    <w:qFormat/>
    <w:rsid w:val="003E2A95"/>
    <w:rPr>
      <w:i/>
      <w:iCs/>
      <w:color w:val="0F4761" w:themeColor="accent1" w:themeShade="BF"/>
    </w:rPr>
  </w:style>
  <w:style w:type="paragraph" w:styleId="IntenseQuote">
    <w:name w:val="Intense Quote"/>
    <w:basedOn w:val="Normal"/>
    <w:next w:val="Normal"/>
    <w:link w:val="IntenseQuoteChar"/>
    <w:uiPriority w:val="30"/>
    <w:qFormat/>
    <w:rsid w:val="003E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A95"/>
    <w:rPr>
      <w:i/>
      <w:iCs/>
      <w:color w:val="0F4761" w:themeColor="accent1" w:themeShade="BF"/>
    </w:rPr>
  </w:style>
  <w:style w:type="character" w:styleId="IntenseReference">
    <w:name w:val="Intense Reference"/>
    <w:basedOn w:val="DefaultParagraphFont"/>
    <w:uiPriority w:val="32"/>
    <w:qFormat/>
    <w:rsid w:val="003E2A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54</TotalTime>
  <Pages>2</Pages>
  <Words>537</Words>
  <Characters>3066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Dhiman, Gurumanie S</dc:creator>
  <cp:keywords/>
  <dc:description/>
  <cp:lastModifiedBy>Dhiman, Gurumanie S</cp:lastModifiedBy>
  <cp:revision>14</cp:revision>
  <dcterms:created xsi:type="dcterms:W3CDTF">2025-11-26T21:35:00Z</dcterms:created>
  <dcterms:modified xsi:type="dcterms:W3CDTF">2025-11-30T19:43:00Z</dcterms:modified>
</cp:coreProperties>
</file>