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39E2" w14:textId="0732C2CD" w:rsidR="433B32EE" w:rsidRDefault="433B32EE" w:rsidP="6BA962D7">
      <w:pPr>
        <w:jc w:val="center"/>
        <w:rPr>
          <w:rFonts w:asciiTheme="majorHAnsi" w:eastAsiaTheme="majorEastAsia" w:hAnsiTheme="majorHAnsi" w:cstheme="majorBidi"/>
          <w:b/>
          <w:bCs/>
          <w:sz w:val="32"/>
          <w:szCs w:val="32"/>
        </w:rPr>
      </w:pPr>
      <w:r w:rsidRPr="6BA962D7">
        <w:rPr>
          <w:b/>
          <w:bCs/>
          <w:sz w:val="32"/>
          <w:szCs w:val="32"/>
        </w:rPr>
        <w:t>CPR E 4890: Computer Networking and Data Communication</w:t>
      </w:r>
    </w:p>
    <w:p w14:paraId="644EF244" w14:textId="09F47A02" w:rsidR="002A320C" w:rsidRDefault="433B32EE" w:rsidP="002A320C">
      <w:pPr>
        <w:jc w:val="center"/>
      </w:pPr>
      <w:r w:rsidRPr="00970FEF">
        <w:rPr>
          <w:b/>
          <w:bCs/>
          <w:sz w:val="28"/>
          <w:szCs w:val="28"/>
        </w:rPr>
        <w:t>Lab Experiment #</w:t>
      </w:r>
      <w:r w:rsidR="002A320C">
        <w:rPr>
          <w:b/>
          <w:bCs/>
          <w:sz w:val="28"/>
          <w:szCs w:val="28"/>
        </w:rPr>
        <w:t>9</w:t>
      </w:r>
      <w:r w:rsidRPr="00970FEF">
        <w:rPr>
          <w:b/>
          <w:bCs/>
          <w:sz w:val="28"/>
          <w:szCs w:val="28"/>
        </w:rPr>
        <w:t xml:space="preserve"> – </w:t>
      </w:r>
      <w:r w:rsidR="002A320C" w:rsidRPr="002A320C">
        <w:rPr>
          <w:b/>
          <w:bCs/>
          <w:sz w:val="28"/>
          <w:szCs w:val="28"/>
        </w:rPr>
        <w:t>CloudLab Experiment: TCP Congestion Control</w:t>
      </w:r>
    </w:p>
    <w:p w14:paraId="76ADC9A6" w14:textId="10957088" w:rsidR="002A320C" w:rsidRPr="00734037" w:rsidRDefault="002A320C" w:rsidP="002A320C">
      <w:pPr>
        <w:rPr>
          <w:b/>
          <w:bCs/>
        </w:rPr>
      </w:pPr>
      <w:r w:rsidRPr="00734037">
        <w:rPr>
          <w:b/>
          <w:bCs/>
        </w:rPr>
        <w:t>Summary:</w:t>
      </w:r>
    </w:p>
    <w:p w14:paraId="31A02143" w14:textId="2BF05760" w:rsidR="00677ABC" w:rsidRDefault="00DE2B99" w:rsidP="002A320C">
      <w:r>
        <w:t xml:space="preserve">In this lab I was able to pick up some real-world knowledge on exactly how TCP Congestion Control works. Using CloudLab and using the server, client nodes I was able to use iPerf to generate three TCP flows and also the kernels tracepoint to capture each packet and its congestion control data. </w:t>
      </w:r>
    </w:p>
    <w:p w14:paraId="479A6A80" w14:textId="282A59FB" w:rsidR="002A320C" w:rsidRDefault="00DE2B99" w:rsidP="002A320C">
      <w:r>
        <w:t>From the data analytics section of the lab I was able to see exactly how TCP Congestion Control works where there are Slow Start and Congestion Avoidance phases. In the Slow Start phase it was obvious to see since there was a sudden spike in the graph whereas in the Congestion Avoidance phase there was a staircase like behavior since the increments are lesser. There was also only one timeout that I noticed (not entirely sure it that one counts since it was at the beginning of the graph) but I think it is a timeout since the cwnd was at 1 and the ssthresh value was also pretty low.</w:t>
      </w:r>
    </w:p>
    <w:p w14:paraId="32EA3A05" w14:textId="769F363F" w:rsidR="002A320C" w:rsidRDefault="002A320C" w:rsidP="002A320C">
      <w:pPr>
        <w:jc w:val="center"/>
      </w:pPr>
      <w:r>
        <w:rPr>
          <w:noProof/>
        </w:rPr>
        <w:drawing>
          <wp:inline distT="0" distB="0" distL="0" distR="0" wp14:anchorId="494B30B9" wp14:editId="28961EC6">
            <wp:extent cx="5943600" cy="1185545"/>
            <wp:effectExtent l="0" t="0" r="0" b="0"/>
            <wp:docPr id="12857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9181" name="Picture 12857491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85545"/>
                    </a:xfrm>
                    <a:prstGeom prst="rect">
                      <a:avLst/>
                    </a:prstGeom>
                  </pic:spPr>
                </pic:pic>
              </a:graphicData>
            </a:graphic>
          </wp:inline>
        </w:drawing>
      </w:r>
      <w:r>
        <w:rPr>
          <w:noProof/>
        </w:rPr>
        <w:drawing>
          <wp:inline distT="0" distB="0" distL="0" distR="0" wp14:anchorId="2190E8DA" wp14:editId="48A62095">
            <wp:extent cx="4675759" cy="1551093"/>
            <wp:effectExtent l="0" t="0" r="0" b="0"/>
            <wp:docPr id="606456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6924" name="Picture 6064569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0441" cy="1662117"/>
                    </a:xfrm>
                    <a:prstGeom prst="rect">
                      <a:avLst/>
                    </a:prstGeom>
                  </pic:spPr>
                </pic:pic>
              </a:graphicData>
            </a:graphic>
          </wp:inline>
        </w:drawing>
      </w:r>
      <w:r>
        <w:rPr>
          <w:noProof/>
        </w:rPr>
        <w:drawing>
          <wp:inline distT="0" distB="0" distL="0" distR="0" wp14:anchorId="4C30BF79" wp14:editId="7A667BBE">
            <wp:extent cx="3677920" cy="1695144"/>
            <wp:effectExtent l="0" t="0" r="5080" b="0"/>
            <wp:docPr id="164687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9795" name="Picture 16468797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4461" cy="1758075"/>
                    </a:xfrm>
                    <a:prstGeom prst="rect">
                      <a:avLst/>
                    </a:prstGeom>
                  </pic:spPr>
                </pic:pic>
              </a:graphicData>
            </a:graphic>
          </wp:inline>
        </w:drawing>
      </w:r>
    </w:p>
    <w:p w14:paraId="6141B315" w14:textId="52F99914" w:rsidR="00677ABC" w:rsidRDefault="00677ABC" w:rsidP="00677ABC">
      <w:pPr>
        <w:jc w:val="center"/>
      </w:pPr>
      <w:r w:rsidRPr="00677ABC">
        <w:lastRenderedPageBreak/>
        <w:drawing>
          <wp:inline distT="0" distB="0" distL="0" distR="0" wp14:anchorId="5D54443E" wp14:editId="112E03C0">
            <wp:extent cx="5655733" cy="5639418"/>
            <wp:effectExtent l="0" t="0" r="0" b="0"/>
            <wp:docPr id="111442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9417" name=""/>
                    <pic:cNvPicPr/>
                  </pic:nvPicPr>
                  <pic:blipFill>
                    <a:blip r:embed="rId8"/>
                    <a:stretch>
                      <a:fillRect/>
                    </a:stretch>
                  </pic:blipFill>
                  <pic:spPr>
                    <a:xfrm>
                      <a:off x="0" y="0"/>
                      <a:ext cx="5832554" cy="5815729"/>
                    </a:xfrm>
                    <a:prstGeom prst="rect">
                      <a:avLst/>
                    </a:prstGeom>
                  </pic:spPr>
                </pic:pic>
              </a:graphicData>
            </a:graphic>
          </wp:inline>
        </w:drawing>
      </w:r>
    </w:p>
    <w:p w14:paraId="0C57AB7E" w14:textId="3DC426E9" w:rsidR="002A320C" w:rsidRPr="00677ABC" w:rsidRDefault="00677ABC" w:rsidP="00677ABC">
      <w:pPr>
        <w:rPr>
          <w:b/>
          <w:bCs/>
        </w:rPr>
      </w:pPr>
      <w:r w:rsidRPr="00677ABC">
        <w:rPr>
          <w:b/>
          <w:bCs/>
        </w:rPr>
        <w:t xml:space="preserve">Q. </w:t>
      </w:r>
      <w:r w:rsidRPr="00677ABC">
        <w:rPr>
          <w:b/>
          <w:bCs/>
        </w:rPr>
        <w:t>Using your plot and/or experiment data, explain how the behavior of TCP is different in the Slow Start</w:t>
      </w:r>
      <w:r w:rsidRPr="00677ABC">
        <w:rPr>
          <w:b/>
          <w:bCs/>
        </w:rPr>
        <w:t xml:space="preserve"> </w:t>
      </w:r>
      <w:r w:rsidRPr="00677ABC">
        <w:rPr>
          <w:b/>
          <w:bCs/>
        </w:rPr>
        <w:t xml:space="preserve">and Congestion Avoidance phases. </w:t>
      </w:r>
    </w:p>
    <w:p w14:paraId="4D2DFC42" w14:textId="059CAC65" w:rsidR="00677ABC" w:rsidRDefault="00677ABC" w:rsidP="00677ABC">
      <w:r>
        <w:t>The behavior of TCP is different in the Slow Start and Congestion Avoidance phases because when it comes to Slow Start the cwnd grows exponentially even though the sender increases cwnd by 1 MSS for each ACK received. In my plot this is shown at the start of each graph where the sudden spike occurs within the first few seconds. This continues until cwnd is no longer below the ssthresh. Whereas, when it comes to the Congestion Avoidance phase, the cwnd grows in a more linear fashion. It increases by roughly 1 MSS per RTT which makes it look like a staircase that is clearly visible from my plot. This continues until another congestion is detected and the whole point is to ensure that the network does not get overwhelmed.</w:t>
      </w:r>
    </w:p>
    <w:p w14:paraId="41107966" w14:textId="3BCD99F0" w:rsidR="002A320C" w:rsidRPr="00677ABC" w:rsidRDefault="00677ABC" w:rsidP="002A320C">
      <w:pPr>
        <w:rPr>
          <w:b/>
          <w:bCs/>
        </w:rPr>
      </w:pPr>
      <w:r>
        <w:rPr>
          <w:b/>
          <w:bCs/>
        </w:rPr>
        <w:lastRenderedPageBreak/>
        <w:t xml:space="preserve">Q. </w:t>
      </w:r>
      <w:r w:rsidRPr="00677ABC">
        <w:rPr>
          <w:b/>
          <w:bCs/>
        </w:rPr>
        <w:t>In addition, using your plot, explain what happens to both the congestion window and the slow start</w:t>
      </w:r>
      <w:r w:rsidRPr="00677ABC">
        <w:rPr>
          <w:b/>
          <w:bCs/>
        </w:rPr>
        <w:t xml:space="preserve"> </w:t>
      </w:r>
      <w:r w:rsidRPr="00677ABC">
        <w:rPr>
          <w:b/>
          <w:bCs/>
        </w:rPr>
        <w:t xml:space="preserve">threshold when 3 duplicate ACKs are received. </w:t>
      </w:r>
    </w:p>
    <w:p w14:paraId="0770DB34" w14:textId="77549A04" w:rsidR="002A320C" w:rsidRDefault="00677ABC" w:rsidP="002A320C">
      <w:r w:rsidRPr="00677ABC">
        <w:t xml:space="preserve">In </w:t>
      </w:r>
      <w:r>
        <w:t>my</w:t>
      </w:r>
      <w:r w:rsidRPr="00677ABC">
        <w:t xml:space="preserve"> plot, </w:t>
      </w:r>
      <w:r>
        <w:t>whenever there are 3 duplicate ACKs received,</w:t>
      </w:r>
      <w:r w:rsidRPr="00677ABC">
        <w:t xml:space="preserve"> </w:t>
      </w:r>
      <w:r>
        <w:t xml:space="preserve">the </w:t>
      </w:r>
      <w:r w:rsidRPr="00677ABC">
        <w:t xml:space="preserve">ssthresh </w:t>
      </w:r>
      <w:r>
        <w:t>gets set</w:t>
      </w:r>
      <w:r w:rsidRPr="00677ABC">
        <w:t xml:space="preserve"> to half the current cwnd, and </w:t>
      </w:r>
      <w:r>
        <w:t xml:space="preserve">then the </w:t>
      </w:r>
      <w:r w:rsidRPr="00677ABC">
        <w:t>cwnd is reduced to the new ssthresh value</w:t>
      </w:r>
      <w:r>
        <w:t xml:space="preserve">. </w:t>
      </w:r>
      <w:r w:rsidRPr="00677ABC">
        <w:t xml:space="preserve">For example, at </w:t>
      </w:r>
      <w:r>
        <w:t>the first 3 duplicate ACK event</w:t>
      </w:r>
      <w:r w:rsidRPr="00677ABC">
        <w:t xml:space="preserve"> on port 37998, cwnd was </w:t>
      </w:r>
      <w:r>
        <w:t xml:space="preserve">around </w:t>
      </w:r>
      <w:r w:rsidRPr="00677ABC">
        <w:t>2</w:t>
      </w:r>
      <w:r w:rsidR="00A029A2">
        <w:t>7</w:t>
      </w:r>
      <w:r w:rsidRPr="00677ABC">
        <w:t xml:space="preserve"> MSS</w:t>
      </w:r>
      <w:r>
        <w:t xml:space="preserve"> and</w:t>
      </w:r>
      <w:r w:rsidRPr="00677ABC">
        <w:t xml:space="preserve"> after th</w:t>
      </w:r>
      <w:r>
        <w:t>at</w:t>
      </w:r>
      <w:r w:rsidRPr="00677ABC">
        <w:t xml:space="preserve"> event </w:t>
      </w:r>
      <w:r>
        <w:t xml:space="preserve">the </w:t>
      </w:r>
      <w:r w:rsidRPr="00677ABC">
        <w:t>cwnd drop</w:t>
      </w:r>
      <w:r>
        <w:t>ped</w:t>
      </w:r>
      <w:r w:rsidRPr="00677ABC">
        <w:t xml:space="preserve"> to </w:t>
      </w:r>
      <w:r>
        <w:t xml:space="preserve">around </w:t>
      </w:r>
      <w:r w:rsidRPr="00677ABC">
        <w:t xml:space="preserve">15 and ssthresh is set to </w:t>
      </w:r>
      <w:r w:rsidR="00A029A2">
        <w:t>almost the same</w:t>
      </w:r>
      <w:r w:rsidRPr="00677ABC">
        <w:t xml:space="preserve">. </w:t>
      </w:r>
      <w:r w:rsidR="00A029A2">
        <w:t>The key thing to note is that the</w:t>
      </w:r>
      <w:r w:rsidRPr="00677ABC">
        <w:t xml:space="preserve"> cwnd does not drop all the way to 1 </w:t>
      </w:r>
      <w:r w:rsidR="00A029A2">
        <w:t>and</w:t>
      </w:r>
      <w:r w:rsidRPr="00677ABC">
        <w:t xml:space="preserve"> this is what distinguishes Fast Retransmit/Recovery from a full timeout. The connection then resumes Congestion Avoidance immediately from the new ssthresh, which is why the recovery is much faster than starting over from 1 would be.</w:t>
      </w:r>
    </w:p>
    <w:p w14:paraId="1E168002" w14:textId="5D4AEAEE" w:rsidR="002A320C" w:rsidRDefault="002A320C" w:rsidP="002A320C">
      <w:pPr>
        <w:jc w:val="center"/>
      </w:pPr>
      <w:r w:rsidRPr="002A320C">
        <w:rPr>
          <w:noProof/>
        </w:rPr>
        <w:drawing>
          <wp:inline distT="0" distB="0" distL="0" distR="0" wp14:anchorId="1E239464" wp14:editId="5B4EF8B3">
            <wp:extent cx="5943600" cy="778510"/>
            <wp:effectExtent l="0" t="0" r="0" b="0"/>
            <wp:docPr id="116750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1571" name=""/>
                    <pic:cNvPicPr/>
                  </pic:nvPicPr>
                  <pic:blipFill>
                    <a:blip r:embed="rId9"/>
                    <a:stretch>
                      <a:fillRect/>
                    </a:stretch>
                  </pic:blipFill>
                  <pic:spPr>
                    <a:xfrm>
                      <a:off x="0" y="0"/>
                      <a:ext cx="5943600" cy="778510"/>
                    </a:xfrm>
                    <a:prstGeom prst="rect">
                      <a:avLst/>
                    </a:prstGeom>
                  </pic:spPr>
                </pic:pic>
              </a:graphicData>
            </a:graphic>
          </wp:inline>
        </w:drawing>
      </w:r>
    </w:p>
    <w:sectPr w:rsidR="002A3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8CCD"/>
    <w:multiLevelType w:val="hybridMultilevel"/>
    <w:tmpl w:val="CBE0D770"/>
    <w:lvl w:ilvl="0" w:tplc="677EA942">
      <w:start w:val="1"/>
      <w:numFmt w:val="decimal"/>
      <w:lvlText w:val="%1."/>
      <w:lvlJc w:val="left"/>
      <w:pPr>
        <w:ind w:left="720" w:hanging="360"/>
      </w:pPr>
    </w:lvl>
    <w:lvl w:ilvl="1" w:tplc="DEFC0A50">
      <w:start w:val="1"/>
      <w:numFmt w:val="lowerLetter"/>
      <w:lvlText w:val="%2."/>
      <w:lvlJc w:val="left"/>
      <w:pPr>
        <w:ind w:left="1440" w:hanging="360"/>
      </w:pPr>
    </w:lvl>
    <w:lvl w:ilvl="2" w:tplc="E9DC5056">
      <w:start w:val="1"/>
      <w:numFmt w:val="lowerRoman"/>
      <w:lvlText w:val="%3."/>
      <w:lvlJc w:val="right"/>
      <w:pPr>
        <w:ind w:left="2160" w:hanging="180"/>
      </w:pPr>
    </w:lvl>
    <w:lvl w:ilvl="3" w:tplc="59D8443E">
      <w:start w:val="1"/>
      <w:numFmt w:val="decimal"/>
      <w:lvlText w:val="%4."/>
      <w:lvlJc w:val="left"/>
      <w:pPr>
        <w:ind w:left="2880" w:hanging="360"/>
      </w:pPr>
    </w:lvl>
    <w:lvl w:ilvl="4" w:tplc="4F0841C4">
      <w:start w:val="1"/>
      <w:numFmt w:val="lowerLetter"/>
      <w:lvlText w:val="%5."/>
      <w:lvlJc w:val="left"/>
      <w:pPr>
        <w:ind w:left="3600" w:hanging="360"/>
      </w:pPr>
    </w:lvl>
    <w:lvl w:ilvl="5" w:tplc="50EE5554">
      <w:start w:val="1"/>
      <w:numFmt w:val="lowerRoman"/>
      <w:lvlText w:val="%6."/>
      <w:lvlJc w:val="right"/>
      <w:pPr>
        <w:ind w:left="4320" w:hanging="180"/>
      </w:pPr>
    </w:lvl>
    <w:lvl w:ilvl="6" w:tplc="E2E299C0">
      <w:start w:val="1"/>
      <w:numFmt w:val="decimal"/>
      <w:lvlText w:val="%7."/>
      <w:lvlJc w:val="left"/>
      <w:pPr>
        <w:ind w:left="5040" w:hanging="360"/>
      </w:pPr>
    </w:lvl>
    <w:lvl w:ilvl="7" w:tplc="F8FA5260">
      <w:start w:val="1"/>
      <w:numFmt w:val="lowerLetter"/>
      <w:lvlText w:val="%8."/>
      <w:lvlJc w:val="left"/>
      <w:pPr>
        <w:ind w:left="5760" w:hanging="360"/>
      </w:pPr>
    </w:lvl>
    <w:lvl w:ilvl="8" w:tplc="B8867E3C">
      <w:start w:val="1"/>
      <w:numFmt w:val="lowerRoman"/>
      <w:lvlText w:val="%9."/>
      <w:lvlJc w:val="right"/>
      <w:pPr>
        <w:ind w:left="6480" w:hanging="180"/>
      </w:pPr>
    </w:lvl>
  </w:abstractNum>
  <w:abstractNum w:abstractNumId="1" w15:restartNumberingAfterBreak="0">
    <w:nsid w:val="2F29BE1F"/>
    <w:multiLevelType w:val="hybridMultilevel"/>
    <w:tmpl w:val="1E70FD90"/>
    <w:lvl w:ilvl="0" w:tplc="0B0E9BAE">
      <w:start w:val="1"/>
      <w:numFmt w:val="decimal"/>
      <w:lvlText w:val="%1."/>
      <w:lvlJc w:val="left"/>
      <w:pPr>
        <w:ind w:left="720" w:hanging="360"/>
      </w:pPr>
    </w:lvl>
    <w:lvl w:ilvl="1" w:tplc="D414A286">
      <w:start w:val="1"/>
      <w:numFmt w:val="lowerLetter"/>
      <w:lvlText w:val="%2."/>
      <w:lvlJc w:val="left"/>
      <w:pPr>
        <w:ind w:left="1440" w:hanging="360"/>
      </w:pPr>
    </w:lvl>
    <w:lvl w:ilvl="2" w:tplc="854C1480">
      <w:start w:val="1"/>
      <w:numFmt w:val="lowerRoman"/>
      <w:lvlText w:val="%3."/>
      <w:lvlJc w:val="right"/>
      <w:pPr>
        <w:ind w:left="2160" w:hanging="180"/>
      </w:pPr>
    </w:lvl>
    <w:lvl w:ilvl="3" w:tplc="C3925A18">
      <w:start w:val="1"/>
      <w:numFmt w:val="decimal"/>
      <w:lvlText w:val="%4."/>
      <w:lvlJc w:val="left"/>
      <w:pPr>
        <w:ind w:left="2880" w:hanging="360"/>
      </w:pPr>
    </w:lvl>
    <w:lvl w:ilvl="4" w:tplc="A14EDC8C">
      <w:start w:val="1"/>
      <w:numFmt w:val="lowerLetter"/>
      <w:lvlText w:val="%5."/>
      <w:lvlJc w:val="left"/>
      <w:pPr>
        <w:ind w:left="3600" w:hanging="360"/>
      </w:pPr>
    </w:lvl>
    <w:lvl w:ilvl="5" w:tplc="82989328">
      <w:start w:val="1"/>
      <w:numFmt w:val="lowerRoman"/>
      <w:lvlText w:val="%6."/>
      <w:lvlJc w:val="right"/>
      <w:pPr>
        <w:ind w:left="4320" w:hanging="180"/>
      </w:pPr>
    </w:lvl>
    <w:lvl w:ilvl="6" w:tplc="E46C7E6A">
      <w:start w:val="1"/>
      <w:numFmt w:val="decimal"/>
      <w:lvlText w:val="%7."/>
      <w:lvlJc w:val="left"/>
      <w:pPr>
        <w:ind w:left="5040" w:hanging="360"/>
      </w:pPr>
    </w:lvl>
    <w:lvl w:ilvl="7" w:tplc="0B889E54">
      <w:start w:val="1"/>
      <w:numFmt w:val="lowerLetter"/>
      <w:lvlText w:val="%8."/>
      <w:lvlJc w:val="left"/>
      <w:pPr>
        <w:ind w:left="5760" w:hanging="360"/>
      </w:pPr>
    </w:lvl>
    <w:lvl w:ilvl="8" w:tplc="8FBC88EE">
      <w:start w:val="1"/>
      <w:numFmt w:val="lowerRoman"/>
      <w:lvlText w:val="%9."/>
      <w:lvlJc w:val="right"/>
      <w:pPr>
        <w:ind w:left="6480" w:hanging="180"/>
      </w:pPr>
    </w:lvl>
  </w:abstractNum>
  <w:abstractNum w:abstractNumId="2" w15:restartNumberingAfterBreak="0">
    <w:nsid w:val="34637DFA"/>
    <w:multiLevelType w:val="hybridMultilevel"/>
    <w:tmpl w:val="800E1658"/>
    <w:lvl w:ilvl="0" w:tplc="B3DED466">
      <w:start w:val="1"/>
      <w:numFmt w:val="decimal"/>
      <w:lvlText w:val="%1."/>
      <w:lvlJc w:val="left"/>
      <w:pPr>
        <w:ind w:left="720" w:hanging="360"/>
      </w:pPr>
    </w:lvl>
    <w:lvl w:ilvl="1" w:tplc="DE3EA400">
      <w:start w:val="1"/>
      <w:numFmt w:val="lowerLetter"/>
      <w:lvlText w:val="%2."/>
      <w:lvlJc w:val="left"/>
      <w:pPr>
        <w:ind w:left="1440" w:hanging="360"/>
      </w:pPr>
    </w:lvl>
    <w:lvl w:ilvl="2" w:tplc="1026D5C4">
      <w:start w:val="1"/>
      <w:numFmt w:val="lowerRoman"/>
      <w:lvlText w:val="%3."/>
      <w:lvlJc w:val="right"/>
      <w:pPr>
        <w:ind w:left="2160" w:hanging="180"/>
      </w:pPr>
    </w:lvl>
    <w:lvl w:ilvl="3" w:tplc="3CA88770">
      <w:start w:val="1"/>
      <w:numFmt w:val="decimal"/>
      <w:lvlText w:val="%4."/>
      <w:lvlJc w:val="left"/>
      <w:pPr>
        <w:ind w:left="2880" w:hanging="360"/>
      </w:pPr>
    </w:lvl>
    <w:lvl w:ilvl="4" w:tplc="597C3E72">
      <w:start w:val="1"/>
      <w:numFmt w:val="lowerLetter"/>
      <w:lvlText w:val="%5."/>
      <w:lvlJc w:val="left"/>
      <w:pPr>
        <w:ind w:left="3600" w:hanging="360"/>
      </w:pPr>
    </w:lvl>
    <w:lvl w:ilvl="5" w:tplc="2BE42026">
      <w:start w:val="1"/>
      <w:numFmt w:val="lowerRoman"/>
      <w:lvlText w:val="%6."/>
      <w:lvlJc w:val="right"/>
      <w:pPr>
        <w:ind w:left="4320" w:hanging="180"/>
      </w:pPr>
    </w:lvl>
    <w:lvl w:ilvl="6" w:tplc="AA5E4E26">
      <w:start w:val="1"/>
      <w:numFmt w:val="decimal"/>
      <w:lvlText w:val="%7."/>
      <w:lvlJc w:val="left"/>
      <w:pPr>
        <w:ind w:left="5040" w:hanging="360"/>
      </w:pPr>
    </w:lvl>
    <w:lvl w:ilvl="7" w:tplc="5F48B8AC">
      <w:start w:val="1"/>
      <w:numFmt w:val="lowerLetter"/>
      <w:lvlText w:val="%8."/>
      <w:lvlJc w:val="left"/>
      <w:pPr>
        <w:ind w:left="5760" w:hanging="360"/>
      </w:pPr>
    </w:lvl>
    <w:lvl w:ilvl="8" w:tplc="3AF099D6">
      <w:start w:val="1"/>
      <w:numFmt w:val="lowerRoman"/>
      <w:lvlText w:val="%9."/>
      <w:lvlJc w:val="right"/>
      <w:pPr>
        <w:ind w:left="6480" w:hanging="180"/>
      </w:pPr>
    </w:lvl>
  </w:abstractNum>
  <w:num w:numId="1" w16cid:durableId="706371715">
    <w:abstractNumId w:val="1"/>
  </w:num>
  <w:num w:numId="2" w16cid:durableId="1487626798">
    <w:abstractNumId w:val="0"/>
  </w:num>
  <w:num w:numId="3" w16cid:durableId="8995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9148E"/>
    <w:rsid w:val="00124D1D"/>
    <w:rsid w:val="00275A8D"/>
    <w:rsid w:val="002A320C"/>
    <w:rsid w:val="002D1ADA"/>
    <w:rsid w:val="00677ABC"/>
    <w:rsid w:val="00734037"/>
    <w:rsid w:val="00800080"/>
    <w:rsid w:val="008A0F06"/>
    <w:rsid w:val="00970FEF"/>
    <w:rsid w:val="00A029A2"/>
    <w:rsid w:val="00B96652"/>
    <w:rsid w:val="00DE2B99"/>
    <w:rsid w:val="00EB4486"/>
    <w:rsid w:val="00F01B78"/>
    <w:rsid w:val="019A88C2"/>
    <w:rsid w:val="01A9FC8B"/>
    <w:rsid w:val="0283DA36"/>
    <w:rsid w:val="0311F58C"/>
    <w:rsid w:val="03857AC7"/>
    <w:rsid w:val="0485E18F"/>
    <w:rsid w:val="04E1A28E"/>
    <w:rsid w:val="06D9378F"/>
    <w:rsid w:val="083DC833"/>
    <w:rsid w:val="08949A6B"/>
    <w:rsid w:val="0A12DBF7"/>
    <w:rsid w:val="0AF7C0A8"/>
    <w:rsid w:val="0BAFB8DD"/>
    <w:rsid w:val="0C1608D0"/>
    <w:rsid w:val="0CAE6C0F"/>
    <w:rsid w:val="0DCCE02F"/>
    <w:rsid w:val="0E47EBF8"/>
    <w:rsid w:val="0EE5F144"/>
    <w:rsid w:val="0EF9148E"/>
    <w:rsid w:val="0F2C5B5E"/>
    <w:rsid w:val="0FC5D2E8"/>
    <w:rsid w:val="102EF00D"/>
    <w:rsid w:val="10A7AF94"/>
    <w:rsid w:val="10CCAC07"/>
    <w:rsid w:val="1112BBB1"/>
    <w:rsid w:val="1149422F"/>
    <w:rsid w:val="11AF725D"/>
    <w:rsid w:val="11C5FFC0"/>
    <w:rsid w:val="1263391F"/>
    <w:rsid w:val="1395E448"/>
    <w:rsid w:val="13AD97EB"/>
    <w:rsid w:val="13CECB40"/>
    <w:rsid w:val="141FD8EE"/>
    <w:rsid w:val="149239FF"/>
    <w:rsid w:val="158B1CD9"/>
    <w:rsid w:val="16825325"/>
    <w:rsid w:val="1777D2A9"/>
    <w:rsid w:val="17CF37A9"/>
    <w:rsid w:val="1822E187"/>
    <w:rsid w:val="1980AD81"/>
    <w:rsid w:val="1A603A92"/>
    <w:rsid w:val="1AF77D94"/>
    <w:rsid w:val="1B584081"/>
    <w:rsid w:val="1C375983"/>
    <w:rsid w:val="1C9978C1"/>
    <w:rsid w:val="1CF07616"/>
    <w:rsid w:val="1E624EE2"/>
    <w:rsid w:val="1E8288F9"/>
    <w:rsid w:val="1F116AFA"/>
    <w:rsid w:val="20BEBC66"/>
    <w:rsid w:val="218AD605"/>
    <w:rsid w:val="223C216B"/>
    <w:rsid w:val="2304A743"/>
    <w:rsid w:val="23D9FAAA"/>
    <w:rsid w:val="240EDA7C"/>
    <w:rsid w:val="2435300C"/>
    <w:rsid w:val="2449EB7F"/>
    <w:rsid w:val="25606048"/>
    <w:rsid w:val="26527DE1"/>
    <w:rsid w:val="26E92FF1"/>
    <w:rsid w:val="26EE0BA2"/>
    <w:rsid w:val="270846EE"/>
    <w:rsid w:val="271FABB2"/>
    <w:rsid w:val="272723B0"/>
    <w:rsid w:val="28904605"/>
    <w:rsid w:val="289C6E60"/>
    <w:rsid w:val="2971B0F9"/>
    <w:rsid w:val="29BB8680"/>
    <w:rsid w:val="2A061CD7"/>
    <w:rsid w:val="2BA43E13"/>
    <w:rsid w:val="2BAEF8DF"/>
    <w:rsid w:val="2BDA44CA"/>
    <w:rsid w:val="2C3EC1CD"/>
    <w:rsid w:val="2C601961"/>
    <w:rsid w:val="2CAED9F4"/>
    <w:rsid w:val="2D7C77E3"/>
    <w:rsid w:val="2E2D8FCE"/>
    <w:rsid w:val="2EA24C4C"/>
    <w:rsid w:val="30563378"/>
    <w:rsid w:val="308C7086"/>
    <w:rsid w:val="3164624B"/>
    <w:rsid w:val="3171B30C"/>
    <w:rsid w:val="3255409F"/>
    <w:rsid w:val="3262DEC7"/>
    <w:rsid w:val="33BEDC7E"/>
    <w:rsid w:val="33D6E9E0"/>
    <w:rsid w:val="3737F470"/>
    <w:rsid w:val="3879FB16"/>
    <w:rsid w:val="3A49C430"/>
    <w:rsid w:val="3A730278"/>
    <w:rsid w:val="3AA30402"/>
    <w:rsid w:val="3AD4A837"/>
    <w:rsid w:val="3BF904D9"/>
    <w:rsid w:val="3E05C249"/>
    <w:rsid w:val="3F27DC0E"/>
    <w:rsid w:val="3F39B1B7"/>
    <w:rsid w:val="3F557C7D"/>
    <w:rsid w:val="401560B0"/>
    <w:rsid w:val="4271B3CD"/>
    <w:rsid w:val="433B32EE"/>
    <w:rsid w:val="4348FB8F"/>
    <w:rsid w:val="434C3F7D"/>
    <w:rsid w:val="447632D1"/>
    <w:rsid w:val="44D835EC"/>
    <w:rsid w:val="462E0D15"/>
    <w:rsid w:val="464B8566"/>
    <w:rsid w:val="4680519C"/>
    <w:rsid w:val="47D648A8"/>
    <w:rsid w:val="47E7527A"/>
    <w:rsid w:val="49089050"/>
    <w:rsid w:val="5030DAC9"/>
    <w:rsid w:val="50518FEB"/>
    <w:rsid w:val="51A0684F"/>
    <w:rsid w:val="51DAE778"/>
    <w:rsid w:val="521113C4"/>
    <w:rsid w:val="52C8576F"/>
    <w:rsid w:val="52EE4323"/>
    <w:rsid w:val="533E8AAF"/>
    <w:rsid w:val="5358FDCF"/>
    <w:rsid w:val="535CAB5A"/>
    <w:rsid w:val="54037A41"/>
    <w:rsid w:val="5415338D"/>
    <w:rsid w:val="54C330F7"/>
    <w:rsid w:val="55B7943E"/>
    <w:rsid w:val="5757A921"/>
    <w:rsid w:val="57FFDA56"/>
    <w:rsid w:val="58455D33"/>
    <w:rsid w:val="5883D2A7"/>
    <w:rsid w:val="5938B1B1"/>
    <w:rsid w:val="5995D55A"/>
    <w:rsid w:val="599FC88D"/>
    <w:rsid w:val="5BF4A044"/>
    <w:rsid w:val="5C21497B"/>
    <w:rsid w:val="5E2AB6FB"/>
    <w:rsid w:val="5E5AC2A5"/>
    <w:rsid w:val="5EC1A82A"/>
    <w:rsid w:val="5F091F00"/>
    <w:rsid w:val="5F808A9B"/>
    <w:rsid w:val="5F9F5D28"/>
    <w:rsid w:val="60052C7C"/>
    <w:rsid w:val="602744D4"/>
    <w:rsid w:val="60350128"/>
    <w:rsid w:val="6184106A"/>
    <w:rsid w:val="61CBF12D"/>
    <w:rsid w:val="62DB8462"/>
    <w:rsid w:val="62EB9C7E"/>
    <w:rsid w:val="63104CCC"/>
    <w:rsid w:val="634856CB"/>
    <w:rsid w:val="638B6D48"/>
    <w:rsid w:val="64D2F499"/>
    <w:rsid w:val="65F2EDE9"/>
    <w:rsid w:val="6664218F"/>
    <w:rsid w:val="667599CC"/>
    <w:rsid w:val="66A80DD3"/>
    <w:rsid w:val="67017A51"/>
    <w:rsid w:val="68BC88EB"/>
    <w:rsid w:val="693FC167"/>
    <w:rsid w:val="69A16A06"/>
    <w:rsid w:val="6AB637B9"/>
    <w:rsid w:val="6BA962D7"/>
    <w:rsid w:val="6CE34692"/>
    <w:rsid w:val="6D4EE7B0"/>
    <w:rsid w:val="6DA42B3F"/>
    <w:rsid w:val="701A3AEE"/>
    <w:rsid w:val="731586A8"/>
    <w:rsid w:val="73213444"/>
    <w:rsid w:val="74C5696C"/>
    <w:rsid w:val="74C8F75F"/>
    <w:rsid w:val="75078C69"/>
    <w:rsid w:val="75DC011B"/>
    <w:rsid w:val="7623572A"/>
    <w:rsid w:val="775635B1"/>
    <w:rsid w:val="77C04D6A"/>
    <w:rsid w:val="7921D7F8"/>
    <w:rsid w:val="79866837"/>
    <w:rsid w:val="7989E33A"/>
    <w:rsid w:val="7A0CB7EB"/>
    <w:rsid w:val="7A209E05"/>
    <w:rsid w:val="7A3202E5"/>
    <w:rsid w:val="7AF2D6A2"/>
    <w:rsid w:val="7B6E29C7"/>
    <w:rsid w:val="7BE6BF97"/>
    <w:rsid w:val="7BF941BC"/>
    <w:rsid w:val="7CD70838"/>
    <w:rsid w:val="7D6BCAE1"/>
    <w:rsid w:val="7E5B0A0E"/>
    <w:rsid w:val="7EE51F3F"/>
    <w:rsid w:val="7F000C74"/>
    <w:rsid w:val="7FAE2D01"/>
    <w:rsid w:val="7FCD397A"/>
    <w:rsid w:val="7FFCF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148E"/>
  <w15:chartTrackingRefBased/>
  <w15:docId w15:val="{0FE2D465-A8B0-4D68-909C-7CB0771E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BA9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A962D7"/>
    <w:pPr>
      <w:ind w:left="720"/>
      <w:contextualSpacing/>
    </w:pPr>
  </w:style>
  <w:style w:type="character" w:styleId="Hyperlink">
    <w:name w:val="Hyperlink"/>
    <w:basedOn w:val="DefaultParagraphFont"/>
    <w:uiPriority w:val="99"/>
    <w:unhideWhenUsed/>
    <w:rsid w:val="6BA962D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8</cp:revision>
  <dcterms:created xsi:type="dcterms:W3CDTF">2026-04-13T22:36:00Z</dcterms:created>
  <dcterms:modified xsi:type="dcterms:W3CDTF">2026-04-21T23:34:00Z</dcterms:modified>
</cp:coreProperties>
</file>