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9EEB" w14:textId="50538FC5" w:rsidR="004B57E7" w:rsidRDefault="00D82488">
      <w:pPr>
        <w:rPr>
          <w:b/>
          <w:bCs/>
        </w:rPr>
      </w:pPr>
      <w:r w:rsidRPr="00D82488">
        <w:rPr>
          <w:b/>
          <w:bCs/>
        </w:rPr>
        <w:t>Analysis Document:</w:t>
      </w:r>
    </w:p>
    <w:p w14:paraId="30BF4C6A" w14:textId="35E33BCD" w:rsidR="00D82488" w:rsidRDefault="00D82488">
      <w:pPr>
        <w:rPr>
          <w:b/>
          <w:bCs/>
        </w:rPr>
      </w:pPr>
    </w:p>
    <w:p w14:paraId="6979F146" w14:textId="423016AD" w:rsidR="00D82488" w:rsidRDefault="00D82488" w:rsidP="00D82488">
      <w:pPr>
        <w:pStyle w:val="ListParagraph"/>
        <w:numPr>
          <w:ilvl w:val="0"/>
          <w:numId w:val="1"/>
        </w:numPr>
      </w:pPr>
      <w:r>
        <w:t xml:space="preserve">Functionality of each of the module is to be known with the help of Business document such as </w:t>
      </w:r>
      <w:r w:rsidRPr="00D82488">
        <w:rPr>
          <w:b/>
          <w:bCs/>
        </w:rPr>
        <w:t>Software Requirement Specification (SRS)</w:t>
      </w:r>
    </w:p>
    <w:p w14:paraId="49E2C80F" w14:textId="77777777" w:rsidR="00D82488" w:rsidRDefault="00D82488" w:rsidP="00D82488"/>
    <w:p w14:paraId="5FD92A0D" w14:textId="34DD0462" w:rsidR="00D82488" w:rsidRDefault="00D82488" w:rsidP="00D82488">
      <w:pPr>
        <w:pStyle w:val="ListParagraph"/>
        <w:numPr>
          <w:ilvl w:val="0"/>
          <w:numId w:val="1"/>
        </w:numPr>
      </w:pPr>
      <w:r>
        <w:t>Any Requirement Clarification is to be addressed with the Business owner or Business Analyst</w:t>
      </w:r>
    </w:p>
    <w:p w14:paraId="1DFE0563" w14:textId="77777777" w:rsidR="00D82488" w:rsidRDefault="00D82488" w:rsidP="00D82488"/>
    <w:p w14:paraId="4A4F1AE3" w14:textId="7DAD689A" w:rsidR="0011355E" w:rsidRDefault="00D82488" w:rsidP="0011355E">
      <w:pPr>
        <w:pStyle w:val="ListParagraph"/>
        <w:numPr>
          <w:ilvl w:val="0"/>
          <w:numId w:val="1"/>
        </w:numPr>
      </w:pPr>
      <w:r>
        <w:t xml:space="preserve"> With the help of the Business documents, detailed Test plan containing the Scope of Testing, Estimation is to be prepared</w:t>
      </w:r>
    </w:p>
    <w:p w14:paraId="19F55382" w14:textId="77777777" w:rsidR="0011355E" w:rsidRDefault="0011355E" w:rsidP="0011355E">
      <w:pPr>
        <w:pStyle w:val="ListParagraph"/>
      </w:pPr>
    </w:p>
    <w:p w14:paraId="0092C752" w14:textId="77777777" w:rsidR="0011355E" w:rsidRDefault="0011355E" w:rsidP="0011355E">
      <w:pPr>
        <w:pStyle w:val="ListParagraph"/>
      </w:pPr>
    </w:p>
    <w:p w14:paraId="0FF52F37" w14:textId="175E8981" w:rsidR="00D82488" w:rsidRDefault="0011355E" w:rsidP="00E36A1D">
      <w:pPr>
        <w:pStyle w:val="ListParagraph"/>
        <w:numPr>
          <w:ilvl w:val="0"/>
          <w:numId w:val="1"/>
        </w:numPr>
      </w:pPr>
      <w:r>
        <w:t xml:space="preserve">Different Static Testing such as </w:t>
      </w:r>
      <w:r>
        <w:rPr>
          <w:b/>
          <w:bCs/>
        </w:rPr>
        <w:t xml:space="preserve">Inspection, Walkthrough </w:t>
      </w:r>
      <w:r>
        <w:t>is to be performed to check whether the right product is built</w:t>
      </w:r>
    </w:p>
    <w:p w14:paraId="20CDCAA5" w14:textId="77777777" w:rsidR="0011355E" w:rsidRDefault="0011355E" w:rsidP="0011355E">
      <w:pPr>
        <w:pStyle w:val="ListParagraph"/>
      </w:pPr>
    </w:p>
    <w:p w14:paraId="64B15CB3" w14:textId="77777777" w:rsidR="0011355E" w:rsidRDefault="0011355E" w:rsidP="0011355E">
      <w:pPr>
        <w:pStyle w:val="ListParagraph"/>
      </w:pPr>
    </w:p>
    <w:p w14:paraId="4014453F" w14:textId="27A616B6" w:rsidR="0011355E" w:rsidRDefault="0011355E" w:rsidP="00E36A1D">
      <w:pPr>
        <w:pStyle w:val="ListParagraph"/>
        <w:numPr>
          <w:ilvl w:val="0"/>
          <w:numId w:val="1"/>
        </w:numPr>
      </w:pPr>
      <w:r>
        <w:t>Based on the Test Plan test cases are to be executed, Exploratory and Ad-hoc testing is to be performed before the release</w:t>
      </w:r>
    </w:p>
    <w:p w14:paraId="75450A9B" w14:textId="77777777" w:rsidR="0011355E" w:rsidRDefault="0011355E" w:rsidP="0011355E"/>
    <w:p w14:paraId="191928F5" w14:textId="4FEA0553" w:rsidR="0011355E" w:rsidRDefault="0011355E" w:rsidP="00E36A1D">
      <w:pPr>
        <w:pStyle w:val="ListParagraph"/>
        <w:numPr>
          <w:ilvl w:val="0"/>
          <w:numId w:val="1"/>
        </w:numPr>
      </w:pPr>
      <w:r>
        <w:t xml:space="preserve"> Test Summary report for the Tax profile module is prepared at the end of release</w:t>
      </w:r>
    </w:p>
    <w:p w14:paraId="76399654" w14:textId="77777777" w:rsidR="00BA4C3A" w:rsidRDefault="00BA4C3A" w:rsidP="00BA4C3A">
      <w:pPr>
        <w:pStyle w:val="ListParagraph"/>
      </w:pPr>
    </w:p>
    <w:p w14:paraId="5FDB2C26" w14:textId="4272773B" w:rsidR="00BA4C3A" w:rsidRDefault="00BA4C3A" w:rsidP="00E36A1D">
      <w:pPr>
        <w:pStyle w:val="ListParagraph"/>
        <w:numPr>
          <w:ilvl w:val="0"/>
          <w:numId w:val="1"/>
        </w:numPr>
      </w:pPr>
      <w:r>
        <w:t xml:space="preserve">Navigate to </w:t>
      </w:r>
      <w:hyperlink r:id="rId7" w:history="1">
        <w:r w:rsidRPr="006A53F3">
          <w:rPr>
            <w:rStyle w:val="Hyperlink"/>
          </w:rPr>
          <w:t>https://cfr.gov.mt/en/rates/Pages/TaxRates/Tax-Rates-2021.aspx</w:t>
        </w:r>
      </w:hyperlink>
      <w:r>
        <w:t xml:space="preserve">  before creating a new Tax Profile and setting rates in Rates Tab</w:t>
      </w:r>
    </w:p>
    <w:p w14:paraId="69261F90" w14:textId="5041DEE3" w:rsidR="0011355E" w:rsidRDefault="0011355E" w:rsidP="0011355E">
      <w:pPr>
        <w:pStyle w:val="ListParagraph"/>
      </w:pPr>
    </w:p>
    <w:p w14:paraId="0A108E7F" w14:textId="77777777" w:rsidR="0011355E" w:rsidRDefault="0011355E" w:rsidP="0011355E">
      <w:pPr>
        <w:pStyle w:val="ListParagraph"/>
      </w:pPr>
    </w:p>
    <w:p w14:paraId="1C183E98" w14:textId="77777777" w:rsidR="0011355E" w:rsidRPr="00D82488" w:rsidRDefault="0011355E" w:rsidP="0011355E"/>
    <w:sectPr w:rsidR="0011355E" w:rsidRPr="00D82488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124DD" w14:textId="77777777" w:rsidR="0059415F" w:rsidRDefault="0059415F" w:rsidP="0011355E">
      <w:pPr>
        <w:spacing w:after="0" w:line="240" w:lineRule="auto"/>
      </w:pPr>
      <w:r>
        <w:separator/>
      </w:r>
    </w:p>
  </w:endnote>
  <w:endnote w:type="continuationSeparator" w:id="0">
    <w:p w14:paraId="1DFBFB7B" w14:textId="77777777" w:rsidR="0059415F" w:rsidRDefault="0059415F" w:rsidP="0011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069CD" w14:textId="086D8729" w:rsidR="0011355E" w:rsidRDefault="0011355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E6F833" wp14:editId="0934B87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40434f48a1e350ce8b82eb64" descr="{&quot;HashCode&quot;:195288771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45BE8B6" w14:textId="311754DD" w:rsidR="0011355E" w:rsidRPr="0011355E" w:rsidRDefault="0011355E" w:rsidP="0011355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11355E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CONFIDENTIAL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E6F833" id="_x0000_t202" coordsize="21600,21600" o:spt="202" path="m,l,21600r21600,l21600,xe">
              <v:stroke joinstyle="miter"/>
              <v:path gradientshapeok="t" o:connecttype="rect"/>
            </v:shapetype>
            <v:shape id="MSIPCM40434f48a1e350ce8b82eb64" o:spid="_x0000_s1026" type="#_x0000_t202" alt="{&quot;HashCode&quot;:195288771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245BE8B6" w14:textId="311754DD" w:rsidR="0011355E" w:rsidRPr="0011355E" w:rsidRDefault="0011355E" w:rsidP="0011355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11355E">
                      <w:rPr>
                        <w:rFonts w:ascii="Calibri" w:hAnsi="Calibri" w:cs="Calibri"/>
                        <w:color w:val="000000"/>
                        <w:sz w:val="14"/>
                      </w:rPr>
                      <w:t>CONFIDENTIAL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613AE" w14:textId="77777777" w:rsidR="0059415F" w:rsidRDefault="0059415F" w:rsidP="0011355E">
      <w:pPr>
        <w:spacing w:after="0" w:line="240" w:lineRule="auto"/>
      </w:pPr>
      <w:r>
        <w:separator/>
      </w:r>
    </w:p>
  </w:footnote>
  <w:footnote w:type="continuationSeparator" w:id="0">
    <w:p w14:paraId="559BDBF0" w14:textId="77777777" w:rsidR="0059415F" w:rsidRDefault="0059415F" w:rsidP="00113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8391A"/>
    <w:multiLevelType w:val="hybridMultilevel"/>
    <w:tmpl w:val="19820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88"/>
    <w:rsid w:val="0011355E"/>
    <w:rsid w:val="0038198F"/>
    <w:rsid w:val="003A607D"/>
    <w:rsid w:val="004B57E7"/>
    <w:rsid w:val="0059415F"/>
    <w:rsid w:val="00BA4C3A"/>
    <w:rsid w:val="00D82488"/>
    <w:rsid w:val="00E3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8FB16E"/>
  <w15:chartTrackingRefBased/>
  <w15:docId w15:val="{B98E91DE-B104-4E4F-8A04-9CF3D7E3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4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55E"/>
  </w:style>
  <w:style w:type="paragraph" w:styleId="Footer">
    <w:name w:val="footer"/>
    <w:basedOn w:val="Normal"/>
    <w:link w:val="FooterChar"/>
    <w:uiPriority w:val="99"/>
    <w:unhideWhenUsed/>
    <w:rsid w:val="00113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55E"/>
  </w:style>
  <w:style w:type="character" w:styleId="Hyperlink">
    <w:name w:val="Hyperlink"/>
    <w:basedOn w:val="DefaultParagraphFont"/>
    <w:uiPriority w:val="99"/>
    <w:unhideWhenUsed/>
    <w:rsid w:val="00BA4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fr.gov.mt/en/rates/Pages/TaxRates/Tax-Rates-2021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BhoovarahaMoorthy</dc:creator>
  <cp:keywords/>
  <dc:description/>
  <cp:lastModifiedBy>Guruprasad BhoovarahaMoorthy</cp:lastModifiedBy>
  <cp:revision>3</cp:revision>
  <dcterms:created xsi:type="dcterms:W3CDTF">2022-01-25T11:12:00Z</dcterms:created>
  <dcterms:modified xsi:type="dcterms:W3CDTF">2022-01-25T13:30:00Z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234c16-2ac0-4d2f-93d7-57af8b3547a8_Enabled">
    <vt:lpwstr>true</vt:lpwstr>
  </property>
  <property fmtid="{D5CDD505-2E9C-101B-9397-08002B2CF9AE}" pid="3" name="MSIP_Label_7b234c16-2ac0-4d2f-93d7-57af8b3547a8_SetDate">
    <vt:lpwstr>2022-01-25T13:30:08Z</vt:lpwstr>
  </property>
  <property fmtid="{D5CDD505-2E9C-101B-9397-08002B2CF9AE}" pid="4" name="MSIP_Label_7b234c16-2ac0-4d2f-93d7-57af8b3547a8_Method">
    <vt:lpwstr>Privileged</vt:lpwstr>
  </property>
  <property fmtid="{D5CDD505-2E9C-101B-9397-08002B2CF9AE}" pid="5" name="MSIP_Label_7b234c16-2ac0-4d2f-93d7-57af8b3547a8_Name">
    <vt:lpwstr>Confidential - Internal</vt:lpwstr>
  </property>
  <property fmtid="{D5CDD505-2E9C-101B-9397-08002B2CF9AE}" pid="6" name="MSIP_Label_7b234c16-2ac0-4d2f-93d7-57af8b3547a8_SiteId">
    <vt:lpwstr>6cce74a3-3975-45e0-9893-b072988b30b6</vt:lpwstr>
  </property>
  <property fmtid="{D5CDD505-2E9C-101B-9397-08002B2CF9AE}" pid="7" name="MSIP_Label_7b234c16-2ac0-4d2f-93d7-57af8b3547a8_ActionId">
    <vt:lpwstr>6cd88c9b-76c5-44e1-9f30-2058d6b38e50</vt:lpwstr>
  </property>
  <property fmtid="{D5CDD505-2E9C-101B-9397-08002B2CF9AE}" pid="8" name="MSIP_Label_7b234c16-2ac0-4d2f-93d7-57af8b3547a8_ContentBits">
    <vt:lpwstr>2</vt:lpwstr>
  </property>
</Properties>
</file>