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`define SCREEN_WIDTH 176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`define SCREEN_HEIGHT 144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`define NUM_BARS 3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`define BAR_HEIGHT 48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module IMAGE_PROCESSOR (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ab/>
        <w:t xml:space="preserve">PIXEL_IN,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 xml:space="preserve">CLK,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 xml:space="preserve">VGA_PIXEL_X,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 xml:space="preserve">VGA_PIXEL_Y,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 xml:space="preserve">VGA_VSYNC_NEG,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 xml:space="preserve">RESULT,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 xml:space="preserve">HREF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//=======================================================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//  PORT declarations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//=======================================================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input</w:t>
        <w:tab/>
        <w:t xml:space="preserve">[7:0]</w:t>
        <w:tab/>
        <w:t xml:space="preserve">PIXEL_IN;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input </w:t>
        <w:tab/>
        <w:tab/>
        <w:t xml:space="preserve">CLK;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input [9:0] VGA_PIXEL_X;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input [9:0] VGA_PIXEL_Y;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input</w:t>
        <w:tab/>
        <w:t xml:space="preserve">VGA_VSYNC_NEG;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output reg [2:0] RESULT; // was 9 bits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input HREF;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reg [15:0] countBlue;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reg [15:0] countRed;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reg [15:0] countNull;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reg [15:0] red_threshold = 16'd20000;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reg [15:0] blue_threshold = 16'd20000;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reg lastsync = 1'b0;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always @(posedge CLK) begin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(HREF) begin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(PIXEL_IN == 8'b0) begin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countBlue = countBlue + 16'd1;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end else if (PIXEL_IN[7:5] &gt; 3'b010) begin 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countRed = countRed + 3'b111;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end else begin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countNull = countNull + 16'd1;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(VGA_VSYNC_NEG == 1'b1 &amp;&amp; lastsync == 1'b0) begin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(countBlue &gt; blue_threshold) begin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RESULT = 3'b111;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end else if (countRed &gt; red_threshold) begin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RESULT = 3'b110;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end else begin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RESULT = 3'b000;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(VGA_VSYNC_NEG == 1'b0 &amp;&amp; lastsync == 1'b1) begin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countBlue = 16'b0;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countRed = 16'b0;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countNull = 16'b0;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ab/>
        <w:t xml:space="preserve">lastsync = VGA_VSYNC_NEG;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