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1F3864"/>
          <w:sz w:val="40"/>
          <w:szCs w:val="40"/>
        </w:rPr>
        <w:t xml:space="preserve">THREAT INTELLIGENCE SHARING PLATFORM</w:t>
      </w:r>
    </w:p>
    <w:p>
      <w:pPr>
        <w:spacing w:after="60"/>
        <w:jc w:val="center"/>
      </w:pPr>
      <w:r>
        <w:rPr>
          <w:color w:val="2E75B6"/>
          <w:sz w:val="28"/>
          <w:szCs w:val="28"/>
        </w:rPr>
        <w:t xml:space="preserve">Architecture &amp; Deployment Documentation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Deliverable 1 of 8  |  Gururaj Seethuru  |  BIA Bengaluru  |  May 2026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Gururaj Seethuru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Institution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Boston Institute of Analytics (BIA), Bengaluru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Programme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Master-Diploma in Cyber Security &amp; Ethical Hacking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Implementing Security Measures within a Threat Intelligence Sharing Platform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Submitted 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Spinnaker Analytics / BIA Academics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04 May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 — Final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Stack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 2.4 + OpenCTI 6 + TheHive 5 + ELK 8 + Keycloak 24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This document provides the complete architecture and deployment documentation for the Threat Intelligence Sharing Platform (TISP) — a scalable, open-source Cyber Threat Intelligence (CTI) ecosystem engineered for secure multi-organization threat data exchange.</w:t>
      </w:r>
    </w:p>
    <w:p>
      <w:pPr>
        <w:spacing w:after="120"/>
      </w:pPr>
      <w:r>
        <w:rPr>
          <w:sz w:val="22"/>
          <w:szCs w:val="22"/>
        </w:rPr>
        <w:t xml:space="preserve">The TISP integrates four primary open-source platforms — MISP, OpenCTI, TheHive, and the ELK Stack — unified under Keycloak identity management and Nginx reverse proxy. All components are containerized via Docker Compose, ensuring reproducible, production-grade deployment.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2. Platform Selection &amp; Rationale</w:t>
      </w:r>
    </w:p>
    <w:p>
      <w:pPr>
        <w:spacing w:after="120"/>
      </w:pPr>
      <w:r>
        <w:rPr>
          <w:sz w:val="22"/>
          <w:szCs w:val="22"/>
        </w:rPr>
        <w:t xml:space="preserve">The following open-source CTI platforms were evaluated and selected based on community adoption, STIX/TAXII compliance, extensibility, and enterprise-readiness: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2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Selection 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IOC sharing &amp; event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2.4.x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 standard; native STIX/TAXII 2.1; broad community feeds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OpenCTI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Graph-based correlation &amp; attribution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 relationship modeling; MITRE ATT&amp;CK integration; REST/GraphQL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TheHive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 response &amp; case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Native Cortex integration; MISP bidirectional sync; task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Cortex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 observable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Pluggable analyser workers; VT, AbuseIPDB, YARA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ELK Stack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Logging, search &amp; dashboards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Scalable indexing; Kibana visualisation; pre-built security dashboards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Keycloak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SSO, MFA &amp; RBAC identity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24.x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OIDC/OAuth2; TOTP MFA; fine-grained RBAC; enterprise-grade IdP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n8n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Workflow automation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No-code/low-code automation; webhook support; cross-platform orchestration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3. Architecture Overview</w:t>
      </w:r>
    </w:p>
    <w:p>
      <w:pPr>
        <w:spacing w:after="120"/>
      </w:pPr>
      <w:r>
        <w:rPr>
          <w:sz w:val="22"/>
          <w:szCs w:val="22"/>
        </w:rPr>
        <w:t xml:space="preserve">The TISP follows a modular, microservices-based architecture organized into four logical layers: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Ingestion Layer — MISP receives IOCs, YARA rules, malware samples and structured threat data from analysts and automated feeds via web UI and REST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Correlation Layer — OpenCTI consumes MISP STIX2 exports and enriches them with entity relationships, attack pattern mapping (MITRE ATT&amp;CK), and actor attribution graphs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Integration Layer — STIX/TAXII 2.1 endpoints, TheHive connector, Wazuh/SIEM bridges, and n8n automation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Visibility Layer — ELK Stack (Elasticsearch + Logstash + Kibana) provides monitoring, audit logging, anomaly detection, and dashboard reporting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4. 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400"/>
        <w:gridCol w:w="18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IOC sharing 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443 (HTTPS)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PHP / MySQL / Redis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8 + Redis 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OpenCTI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 correlation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/ Elasticsearch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 8 + MinIO + Redis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TheHive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 response &amp; case mgmt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Scala / Cassandra / 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Elasticsearch 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Cortex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 analysis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/ Docker workers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+ VT 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ELK Stack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Logging, search, dashboards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5601 (Kibana)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 / ES / Logstash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Elasticsearch 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Keycloak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SSO, MFA, RBAC identity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 / PostgreSQL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Nginx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TLS termination, reverse proxy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 / 443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/ OpenSSL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9000 (API)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volume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Relational 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Persistent volume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n8n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Workflow automation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5678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/ PostgreSQL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5. Network Segmentation</w:t>
      </w:r>
    </w:p>
    <w:p>
      <w:pPr>
        <w:spacing w:after="120"/>
      </w:pPr>
      <w:r>
        <w:rPr>
          <w:sz w:val="22"/>
          <w:szCs w:val="22"/>
        </w:rPr>
        <w:t xml:space="preserve">Docker Compose network segmentation creates isolated bridge networks, enforcing least-privilege communication between services: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frontend-net — Nginx reverse proxy communicates with MISP, OpenCTI, Kibana, and Keycloak only; no direct backend exposure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backend-net — MISP app connects to MySQL, Redis; OpenCTI connects to Elasticsearch, MinIO, Redis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ir-net — Isolated network for TheHive, Cortex, and their shared Elasticsearch instance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identity-net — Keycloak connects exclusively to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automation-net — n8n connects to MISP, TheHive, and OpenCTI APIs over internal DNS</w:t>
      </w:r>
    </w:p>
    <w:p>
      <w:pPr>
        <w:spacing w:after="120"/>
      </w:pPr>
      <w:r>
        <w:rPr>
          <w:sz w:val="22"/>
          <w:szCs w:val="22"/>
        </w:rPr>
        <w:t xml:space="preserve">No database or cache ports (MySQL :3306, Redis :6379, Elasticsearch :9200, PostgreSQL :5432) are exposed to the host network interface.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6. Data Flow Diagram</w:t>
      </w:r>
    </w:p>
    <w:p>
      <w:pPr>
        <w:spacing w:after="120"/>
      </w:pPr>
      <w:r>
        <w:rPr>
          <w:sz w:val="22"/>
          <w:szCs w:val="22"/>
        </w:rPr>
        <w:t xml:space="preserve">The standard threat intelligence data flow follows this end-to-end sequence:</w:t>
      </w:r>
    </w:p>
    <w:p>
      <w:pPr>
        <w:spacing w:after="1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600"/>
        <w:gridCol w:w="1800"/>
        <w:gridCol w:w="1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Analyst submits threat event (IOC, hash, YARA rule)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Analyst Browser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 Web UI / API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 / TLS 1.3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 validates, normalises, stores event; assigns TLP &amp; RBAC tags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+ Redis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Docker DNS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 exports event as STIX 2.1 JSON via TAXII 2.1 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 TAXII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OpenCTI Connector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 / TLS 1.2+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OpenCTI ingests STIX bundle; builds entity graph (actor→TTPs→indicators)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OpenCTI Worker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Docker DNS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Correlation rules detect patterns; high-severity findings trigger alert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OpenCTI Rules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TheHive Connector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 / HTTPS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TheHive opens case; analysts investigate, run Cortex analysis on observables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TheHive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Cortex Workers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REST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platform events ship to Logstash → Elasticsearch → Kibana dashboards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Services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Logstash → ES → Kibana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Beats / Syslog /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 TAXII clients pull curated feeds on 15-minute schedule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 SIEM/SOAR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 TAXII 2.1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 + Bearer Token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7. Deployment Prerequisites</w:t>
      </w:r>
    </w:p>
    <w:p>
      <w:pPr>
        <w:pStyle w:val="Heading3"/>
      </w:pPr>
      <w:r>
        <w:rPr>
          <w:b/>
          <w:bCs/>
          <w:color w:val="2E75B6"/>
        </w:rPr>
        <w:t xml:space="preserve">7.1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 (Lab/Dev)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(Production)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vCPU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 vCPU (NUMA-aware)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 GB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 GB+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 (SSD)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250 GB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 GB+ (NVMe preferred)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Gbps LAN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Gbps with dedicated management VLAN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 24.04 LTS (hardened)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26+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26+ with BuildKit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2.27+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2.27+ (Compose V2)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E75B6"/>
        </w:rPr>
        <w:t xml:space="preserve">7.2 Software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Ubuntu 22.04 or 24.04 LTS — minimal install with OpenSSH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Docker Engine 26+ — install via official Docker apt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Docker Compose 2.27+ — included with Docker Desktop or install as plugin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Domain name with DNS A record pointing to server IP (for TLS certificate)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SSL Certificate — Let's Encrypt via Certbot (production) or self-signed (lab)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SMTP relay access for Keycloak email verification and alert notifications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8. Step-by-Step Deployment Guide</w:t>
      </w:r>
    </w:p>
    <w:p>
      <w:pPr>
        <w:pStyle w:val="Heading3"/>
      </w:pPr>
      <w:r>
        <w:rPr>
          <w:b/>
          <w:bCs/>
          <w:color w:val="2E75B6"/>
        </w:rPr>
        <w:t xml:space="preserve">8.1 Initial Server Preparation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sudo apt update &amp;&amp; sudo apt upgrade -y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sudo apt install -y curl git wget ufw fail2ban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Configure UFW firewall: allow 22 (SSH), 80 (HTTP), 443 (HTTPS)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Set kernel parameters: vm.max_map_count=262144 (required for Elasticsearch)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echo 'vm.max_map_count=262144' | sudo tee -a /etc/sysctl.conf &amp;&amp; sudo sysctl -p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E75B6"/>
        </w:rPr>
        <w:t xml:space="preserve">8.2 Docker Installation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curl -fsSL https://download.docker.com/linux/ubuntu/gpg | sudo gpg --dearmor -o /usr/share/keyrings/docker.gpg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Add Docker apt repository and install: sudo apt install docker-ce docker-compose-plugin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Add current user to docker group: sudo usermod -aG docker $USER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Verify: docker --version &amp;&amp; docker compose version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E75B6"/>
        </w:rPr>
        <w:t xml:space="preserve">8.3 Platform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Clone TISP repository: git clone https://github.com/&lt;org&gt;/tisp.git &amp;&amp; cd tisp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Copy environment template: cp .env.example .env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Edit .env file — configure: DOMAIN, DB passwords, API keys, SMTP settings, secret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Generate secrets: openssl rand -hex 32 (use for each SECRET_ variable)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For production TLS: certbot certonly --standalone -d yourdomain.com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For lab TLS: openssl req -x509 -newkey rsa:4096 -keyout nginx/ssl/key.pem -out nginx/ssl/cert.pem -days 365 -nodes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Start the full stack: docker compose up -d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Monitor startup: docker compose logs -f (wait for all services to report healthy)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Run post-install initialisation: bash scripts/post_install.sh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Import Kibana dashboards: bash scripts/import_dashboards.sh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Import Keycloak realm: navigate to Keycloak Admin → Import → realm-export.json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E75B6"/>
        </w:rPr>
        <w:t xml:space="preserve">8.4 Health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2000"/>
        <w:gridCol w:w="2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Health Check 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Response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Start Time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https://&lt;domain&gt;/misp/servers/serverSettings.json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200 + JSON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60–90 seconds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OpenCTI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http://opencti:8080/health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200 {status: 'ok'}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90–120 seconds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TheHive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http://thehive:9000/api/status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200 {status: 'OK'}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60–90 seconds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http://elasticsearch:9200/_cluster/health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200 {status: 'green'}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30–60 seconds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Keycloak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http://keycloak:8080/health/ready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200 {status: 'UP'}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45–75 seconds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Kibana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http://kibana:5601/api/status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200 {status: 'available'}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60–90 seconds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n8n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http://n8n:5678/healthz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200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15–30 seconds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9. Docker Compose Structure</w:t>
      </w:r>
    </w:p>
    <w:p>
      <w:pPr>
        <w:spacing w:after="120"/>
      </w:pPr>
      <w:r>
        <w:rPr>
          <w:sz w:val="22"/>
          <w:szCs w:val="22"/>
        </w:rPr>
        <w:t xml:space="preserve">The TISP repository is organized as follows: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tisp/ — root directory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  docker-compose.yml — main orchestration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  .env.example — environment variable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  nginx/ — Nginx config files and SSL directory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  misp/ — MISP custom configuration and feed 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  opencti/ — OpenCTI connector configurations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  thehive/ — TheHive case templates and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  keycloak/ — realm-export.json and theme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  kibana/ — Dashboard JSON export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  scripts/ — post_install.sh, import_dashboards.sh, backup.sh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  logstash/ — Pipeline configuration files (.conf)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10. Backup &amp; Recovery Procedures</w:t>
      </w:r>
    </w:p>
    <w:p>
      <w:pPr>
        <w:spacing w:after="120"/>
      </w:pPr>
      <w:r>
        <w:rPr>
          <w:sz w:val="22"/>
          <w:szCs w:val="22"/>
        </w:rPr>
        <w:t xml:space="preserve">Daily automated backups are performed via the backup.sh script, scheduled by cron at 02:00 IST: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MySQL dump: mysqldump --all-databases | gzip → encrypted with GnuPG AES-256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Elasticsearch snapshot: curl -X PUT /_snapshot/tisp_backup to configured S3/MinIO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Docker volumes: docker run --volumes-from &lt;container&gt; tar czf backup.tar.gz /data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Configuration files: tar czf configs_$(date +%Y%m%d).tar.gz nginx/ misp/ keycloak/ logstash/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Backup retention: 30 days on-site, 90 days offsite (S3-compatible object 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Recovery RTO target: &lt; 4 hours; RPO target: &lt; 24 hours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Confidential — For Academic Submission Only</w:t>
      </w:r>
    </w:p>
    <w:p>
      <w:pPr>
        <w:jc w:val="center"/>
      </w:pPr>
      <w:r>
        <w:rPr>
          <w:color w:val="888888"/>
          <w:sz w:val="18"/>
          <w:szCs w:val="18"/>
        </w:rPr>
        <w:t xml:space="preserve">Boston Institute of Analytics  |  Spinnaker Analytics  |  May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color w:val="888888"/>
        <w:sz w:val="18"/>
        <w:szCs w:val="18"/>
      </w:rPr>
      <w:t xml:space="preserve">Confidential — Academic Submission Only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b/>
        <w:bCs/>
        <w:color w:val="1F3864"/>
        <w:sz w:val="20"/>
        <w:szCs w:val="20"/>
      </w:rPr>
      <w:t xml:space="preserve">TISP — Architecture &amp; Deployment Documentation</w:t>
    </w:r>
    <w:r>
      <w:rPr>
        <w:color w:val="666666"/>
        <w:sz w:val="18"/>
        <w:szCs w:val="18"/>
      </w:rPr>
      <w:t xml:space="preserve">		Gururaj Seethuru  |  BIA Bengaluru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2026-04-22T06:46:30.761Z</dcterms:created>
  <dcterms:modified xsi:type="dcterms:W3CDTF">2026-04-22T06:46:30.762Z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