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Automated Analysis Tools — Pattern Detection Modules &amp; Scripts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4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Analysis Tools — Pattern Detection Modules &amp;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The TISP automated analysis pipeline leverages Cortex (StrangeBee) as the primary orchestration engine for observable enrichment. Cortex manages a collection of analyser workers, each targeting a specific intelligence source or analysis technique. Analysis is triggered automatically when new observables are submitted to TheHive or MISP.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Cortex Analyser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800"/>
        <w:gridCol w:w="19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Analyser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Observable Types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VirusTotal_GetReport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Hash, URL, Domain, 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 API Key (free/premium)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Reputation score, detections,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AbuseIPDB_1_0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AbuseIPDB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score, country, ISP, report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MaxMind_GeoIP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MaxMind GeoLite2 DB (free)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Country, city, ASN, lat/long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MISP_2_1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Hash, IP, Domain, URL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 events, tags, galaxy hits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Yara_2_0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/ Malware Sample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(local YARA rules)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Matched rules, description, 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Hash, URL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Analysis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report, process tree, network IOCs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URLhaus_2_0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URL, Domain, Hash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(public API)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family, payload type, reporter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Shodan_Host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Shodan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ports, services, vulnerabilities, banners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Cortex Installation &amp;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Cortex is deployed as a Docker service in the ir-net network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Cortex admin URL: http://cortex:9001 (internal); accessible via Nginx proxy at /cortex/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docker-compose.yml — Cortex service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cortex: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image: thehiveproject/cortex:latest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environment: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job_directory=/tmp/cortex-jobs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docker_job_directory=/tmp/cortex-jobs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volumes: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/var/run/docker.sock:/var/run/docker.sock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cortex-data:/var/lib/cortex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networks: [ir-net]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Analyser Activation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in to Cortex at https://&lt;domain&gt;/cortex/ → Admin → Organizations → create 'TISP' 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Cortex → Admin → Analyzers → Enable VirusTotal_GetReport → enter API key →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for each analyser; configure API keys from .env file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TheHive → Admin → Cortex Servers → Add → URL: http://cortex:9001 → API key from Cortex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Test: TheHive → New Case → Add Observable (IP: 8.8.8.8) → Analyze → run VirusTotal → verify report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Pattern Detection Scripts</w:t>
      </w:r>
    </w:p>
    <w:p>
      <w:pPr>
        <w:pStyle w:val="Heading3"/>
      </w:pPr>
      <w:r>
        <w:rPr>
          <w:b/>
          <w:bCs/>
          <w:color w:val="2E75B6"/>
        </w:rPr>
        <w:t xml:space="preserve">5.1 IOC Clustering Script</w:t>
      </w:r>
    </w:p>
    <w:p>
      <w:pPr>
        <w:spacing w:after="120"/>
      </w:pPr>
      <w:r>
        <w:rPr>
          <w:sz w:val="22"/>
          <w:szCs w:val="22"/>
        </w:rPr>
        <w:t xml:space="preserve">The following Python script queries MISP for recent events and clusters IOCs by attribute type and tag to identify coordinated campaigns: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#!/usr/bin/env python3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scripts/ioc_cluster.py — IOC pattern detection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pymisp, json, collections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misp = pymisp.PyMISP('https://&lt;domain&gt;/misp', '&lt;API_KEY&gt;', ssl=True)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cluster_iocs(days_back=7, min_cluster_size=3):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events = misp.search(last=f'{days_back}d', published=True)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ip_counter = collections.Counter()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domain_counter = collections.Counter()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ev in events: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attr in ev.get('Attribute', []):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attr['type'] == 'ip-dst':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# Extract /24 subnet for clustering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subnet = '.'.join(attr['value'].split('.')[:3]) + '.0/24'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ip_counter[subnet] += 1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elif attr['type'] == 'domain':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tld2 = '.'.join(attr['value'].split('.')[-2:])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domain_counter[tld2] += 1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clusters = {k: v for k, v in ip_counter.items() if v &gt;= min_cluster_size}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print(json.dumps({'ip_clusters': clusters}, indent=2))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'__main__':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cluster_iocs()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5.2 YARA Rule Validation Script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#!/usr/bin/env python3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scripts/yara_validate.py — validate YARA rules before submission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yara, os, sys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validate_yara_file(filepath):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rules = yara.compile(filepath=filepath)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print(f'[PASS] {filepath} — compiled successfully')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True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yara.SyntaxError as e: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print(f'[FAIL] {filepath} — {e}')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'__main__':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f in sys.argv[1:]: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validate_yara_file(f)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 Automated Enrichment Workflow (n8n)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MISP attribute added (webhook)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VirusTotal + AbuseIPDB analyser on observable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 via TheHive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Enrichment written back to MISP event as sighting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 report: score &gt; 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Escalate to TheHive as High-severity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opened with observables pre-populated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YARA match on file sample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 MISP event with matched rule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tag updated; sharing group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02:00 IST 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Summarize new IOC clusters from last 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ioc_cluster.py + MISP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digest emailed to Threat Intel Lead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Automated Analysis Tools — Pattern Detection Modules &amp; Scripts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2026-04-22T06:54:13.820Z</dcterms:created>
  <dcterms:modified xsi:type="dcterms:W3CDTF">2026-04-22T06:54:13.820Z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