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b/>
          <w:bCs/>
          <w:color w:val="1F3864"/>
          <w:sz w:val="40"/>
          <w:szCs w:val="40"/>
        </w:rPr>
        <w:t xml:space="preserve">THREAT INTELLIGENCE SHARING PLATFORM</w:t>
      </w:r>
    </w:p>
    <w:p>
      <w:pPr>
        <w:spacing w:after="60"/>
        <w:jc w:val="center"/>
      </w:pPr>
      <w:r>
        <w:rPr>
          <w:color w:val="2E75B6"/>
          <w:sz w:val="28"/>
          <w:szCs w:val="28"/>
        </w:rPr>
        <w:t xml:space="preserve">Integration Manuals — SIEM, SOAR &amp; IDS/IPS Systems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Deliverable 5 of 8  |  Gururaj Seethuru  |  BIA Bengaluru  |  May 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Gururaj Seethuru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Institution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Boston Institute of Analytics (BIA), Bengaluru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 Manuals — SIEM, SOAR &amp; IDS/IPS Systems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 May 2026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Integration Architecture Overview</w:t>
      </w:r>
    </w:p>
    <w:p>
      <w:pPr>
        <w:spacing w:after="120"/>
      </w:pPr>
      <w:r>
        <w:rPr>
          <w:sz w:val="22"/>
          <w:szCs w:val="22"/>
        </w:rPr>
        <w:t xml:space="preserve">The TISP is designed for bidirectional integration with Security Operations Centre (SOC) tooling. This manual documents step-by-step procedures for connecting MISP and OpenCTI to SIEM, SOAR, IDS, and IPS platforms.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7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→ Wazuh SIEM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(webhook)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/ JSON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Enrich Wazuh alerts with MISP IOC matches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→ Elastic SIEM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 (Elastic integration)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Elastic Fleet +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Index MISP events as ECS fields in Elasticsearch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OpenCTI → Splunk 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(connector)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Splunk HEC / REST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STIX bundles to Splunk Knowledge Base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→ Suricata IDS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(rule push)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 + Rule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Suricata rules generated from MISP IOCs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→ Snort IPS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Export (rule pull)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Snort rules from MISP export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→ MISP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observables sync to MISP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→ n8n SOAR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Webhook (real-time)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POST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Automated response workflows on new events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2. Wazuh SIEM Integration</w:t>
      </w:r>
    </w:p>
    <w:p>
      <w:pPr>
        <w:pStyle w:val="Heading3"/>
      </w:pPr>
      <w:r>
        <w:rPr>
          <w:b/>
          <w:bCs/>
          <w:color w:val="2E75B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Wazuh Manager 4.7+ with API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 API key with read access (Analyst role minimum)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3.10+ and pip on Wazuh manager host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2.2 Installation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pymisp requests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https://github.com/MISP/misp-modules.git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misp-modules &amp;&amp; pip install -e 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/etc/wazuh-misp/config.yml with MISP URL and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polling interval: 300 seconds (5-minute IOC refresh)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 Wazuh rule categories to MISP attribute types: network → ip-dst, file → md5/sha256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/var/ossec/etc/ossec.conf — add integration block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&lt;integration&gt;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&lt;name&gt;custom-misp&lt;/name&gt;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&lt;hook_url&gt;http://localhost:5000/misp-alert&lt;/hook_url&gt;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&lt;alert_format&gt;json&lt;/alert_format&gt;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&lt;/integration&gt;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3. Elastic SIEM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Kibana → Fleet → Integrations → search 'MISP Threat Intelligence' → Install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integration: MISP URL, API key, TLP filter (default: TLP:AMBER and below)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Set ingestion interval: 15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Map MISP fields to ECS: threat.indicator.type, threat.indicator.ip, threat.indicator.file.hash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Kibana detection rule: threshold-based match on threat.indicator.matched.id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Verify: Kibana → Security → Threat Intelligence — MISP indicators should appear within 15 minutes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4. Suricata IDS/IPS Integration</w:t>
      </w:r>
    </w:p>
    <w:p>
      <w:pPr>
        <w:pStyle w:val="Heading3"/>
      </w:pPr>
      <w:r>
        <w:rPr>
          <w:b/>
          <w:bCs/>
          <w:color w:val="2E75B6"/>
        </w:rPr>
        <w:t xml:space="preserve">4.1 MISP → Suricata Rule Export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 → Event → Download → 'Suricata rules' for individual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 automated bulk export: use MISP REST API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curl -H 'Authorization: &lt;API_KEY&gt;' \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'https://&lt;domain&gt;/misp/events/restSearch/download/suricata/true' \</w:t>
      </w:r>
    </w:p>
    <w:p>
      <w:pPr>
        <w:pBdr>
          <w:left w:val="single" w:color="2E75B6" w:sz="8" w:space="6"/>
        </w:pBdr>
        <w:shd w:fill="EEF2F7" w:val="clear"/>
        <w:spacing w:after="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-o /etc/suricata/rules/misp.rules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b/>
          <w:bCs/>
          <w:color w:val="2E75B6"/>
        </w:rPr>
        <w:t xml:space="preserve">4.2 n8n Automated Rule Push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n8n Workflow: 'IDS Rule Push' — triggered every 30 minutes by Cron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1: HTTP Request node → GET MISP /events/restSearch (filter: ids=true, last=30m)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2: Function node → extract Suricata rules from response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3: SSH node → write rules to /etc/suricata/rules/misp-live.rules on sensor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4: SSH node → run: suricata-update --no-fetch &amp;&amp; systemctl reload suricata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Step 5: HTTP Request node → POST success status to Slack channel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5. Splunk Enterprise Security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Download OpenCTI Splunk connector from OpenCTI GitHub releases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Configure connector: OPENCTI_URL, OPENCTI_TOKEN, SPLUNK_HEC_URL, SPLUNK_HEC_TOKEN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Connector pushes STIX bundles to Splunk HTTP Event Collector on new threat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Splunk ES: Create Threat Intelligence KV store lookup from OpenCTI STIX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correlation search: match Splunk events against TISP threat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Alert action: create TheHive case via Splunk → n8n webhook → TheHive API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b/>
          <w:bCs/>
          <w:color w:val="2E75B6"/>
        </w:rPr>
        <w:t xml:space="preserve">6. TheHive ↔ MISP Bidirectional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TheHive Admin → Cortex Servers → Add MISP as external server (not Cortex): URL + API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 → Servers → Add → set TheHive URL and API key; enable bidirectional sync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misp2thehive connector: runs as Docker service; polls MISP for ThreatLevel:High events every 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New high-severity MISP event → auto-creates TheHive alert with observables, tags, TLP marking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TheHive → MISP export: case observables tagged 'misp-export' are pushed back to MISP as new sightings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Flow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MISP → TheHive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Published event, ThreatLevel: High, TLP:AMBER+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TheHive alert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→ MISP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 closed with observables tagged 'misp-export'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sightings to MISP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TheHive → MISP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observable added to case, type matches IOC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Cross-reference MISP for existing events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On-demand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Confidential — For Academic Submission Only</w:t>
      </w:r>
    </w:p>
    <w:p>
      <w:pPr>
        <w:jc w:val="center"/>
      </w:pPr>
      <w:r>
        <w:rPr>
          <w:color w:val="888888"/>
          <w:sz w:val="18"/>
          <w:szCs w:val="18"/>
        </w:rPr>
        <w:t xml:space="preserve">Boston Institute of Analytics  |  Spinnaker Analytics  | 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888888"/>
        <w:sz w:val="18"/>
        <w:szCs w:val="18"/>
      </w:rPr>
      <w:t xml:space="preserve">Confidential — Academic Submission Only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b/>
        <w:bCs/>
        <w:color w:val="1F3864"/>
        <w:sz w:val="20"/>
        <w:szCs w:val="20"/>
      </w:rPr>
      <w:t xml:space="preserve">TISP — Integration Manuals — SIEM / SOAR / IDS / IPS</w:t>
    </w:r>
    <w:r>
      <w:rPr>
        <w:color w:val="666666"/>
        <w:sz w:val="18"/>
        <w:szCs w:val="18"/>
      </w:rPr>
      <w:t xml:space="preserve">		Gururaj Seethuru  |  BIA Bengaluru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2026-04-22T06:54:13.836Z</dcterms:created>
  <dcterms:modified xsi:type="dcterms:W3CDTF">2026-04-22T06:54:13.836Z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