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Avaloka Anonymous Usage Telemetry — Design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1" w:name="avaloka-anonymous-usage-telemetry-design"/>
    <w:p>
      <w:pPr>
        <w:pStyle w:val="Heading1"/>
      </w:pPr>
      <w:r>
        <w:t xml:space="preserve">Avaloka Anonymous Usage Telemetry — Design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Proposed ·</w:t>
      </w:r>
      <w:r>
        <w:t xml:space="preserve"> </w:t>
      </w:r>
      <w:r>
        <w:rPr>
          <w:b/>
          <w:bCs/>
        </w:rPr>
        <w:t xml:space="preserve">Supersedes:</w:t>
      </w:r>
      <w:r>
        <w:t xml:space="preserve"> </w:t>
      </w:r>
      <w:r>
        <w:rPr>
          <w:i/>
          <w:iCs/>
        </w:rPr>
        <w:t xml:space="preserve">Design Doc for Stats Agent</w:t>
      </w:r>
      <w:r>
        <w:t xml:space="preserve"> </w:t>
      </w:r>
      <w:r>
        <w:t xml:space="preserve">(dual-pipeline OTEL + Redis Streams) ·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Engineering, Security, Product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1. Summary</w:t>
      </w:r>
    </w:p>
    <w:p>
      <w:pPr>
        <w:pStyle w:val="FirstParagraph"/>
      </w:pPr>
      <w:r>
        <w:t xml:space="preserve">Avaloka’s open-source release needs to answer one question:</w:t>
      </w:r>
      <w:r>
        <w:t xml:space="preserve"> </w:t>
      </w:r>
      <w:r>
        <w:rPr>
          <w:b/>
          <w:bCs/>
        </w:rPr>
        <w:t xml:space="preserve">is it working for the people who installed it?</w:t>
      </w:r>
      <w:r>
        <w:t xml:space="preserve"> </w:t>
      </w:r>
      <w:r>
        <w:t xml:space="preserve">Which capabilities get used, which fail, on what shape of hardware, and where users get stuck — so support and roadmap are informed by evidence rather than by whoever files an issue.</w:t>
      </w:r>
    </w:p>
    <w:p>
      <w:pPr>
        <w:pStyle w:val="BodyText"/>
      </w:pPr>
      <w:r>
        <w:t xml:space="preserve">This design proposes the smallest thing that answers it:</w:t>
      </w:r>
      <w:r>
        <w:t xml:space="preserve"> </w:t>
      </w:r>
      <w:r>
        <w:rPr>
          <w:b/>
          <w:bCs/>
        </w:rPr>
        <w:t xml:space="preserve">an append-only JSON Lines file that a small uploader batches and posts home over HTTPS.</w:t>
      </w:r>
      <w:r>
        <w:t xml:space="preserve"> </w:t>
      </w:r>
      <w:r>
        <w:t xml:space="preserve">No Redis. No OTEL collector. No tracing backend.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/>
          <w:bCs/>
        </w:rPr>
        <w:t xml:space="preserve">on by default, disclosed at install, and switchable off in one click or one environment variable.</w:t>
      </w:r>
      <w:r>
        <w:t xml:space="preserve"> </w:t>
      </w:r>
      <w:r>
        <w:t xml:space="preserve">It never transmits customer data, column names, file names, or free text — only a fixed allowlist of counts, durations, versions and outcomes.</w:t>
      </w:r>
    </w:p>
    <w:p>
      <w:r>
        <w:pict>
          <v:rect style="width:0;height:1.5pt" o:hralign="center" o:hrstd="t" o:hr="t"/>
        </w:pict>
      </w:r>
    </w:p>
    <w:bookmarkEnd w:id="20"/>
    <w:bookmarkStart w:id="24" w:name="review-of-the-existing-proposal"/>
    <w:p>
      <w:pPr>
        <w:pStyle w:val="Heading2"/>
      </w:pPr>
      <w:r>
        <w:t xml:space="preserve">2. Review of the existing proposal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Design Doc for Stats Agent</w:t>
      </w:r>
      <w:r>
        <w:t xml:space="preserve"> </w:t>
      </w:r>
      <w:r>
        <w:t xml:space="preserve">is a well-constructed document, and parts of it should survive into this one. It is, however,</w:t>
      </w:r>
      <w:r>
        <w:t xml:space="preserve"> </w:t>
      </w:r>
      <w:r>
        <w:rPr>
          <w:b/>
          <w:bCs/>
        </w:rPr>
        <w:t xml:space="preserve">solving a different problem</w:t>
      </w:r>
      <w:r>
        <w:t xml:space="preserve">, and that mismatch — rather than any error in its internals — is the reason to replace it.</w:t>
      </w:r>
    </w:p>
    <w:bookmarkStart w:id="21" w:name="what-it-proposes"/>
    <w:p>
      <w:pPr>
        <w:pStyle w:val="Heading3"/>
      </w:pPr>
      <w:r>
        <w:t xml:space="preserve">2.1 What it proposes</w:t>
      </w:r>
    </w:p>
    <w:p>
      <w:pPr>
        <w:pStyle w:val="FirstParagraph"/>
      </w:pPr>
      <w:r>
        <w:t xml:space="preserve">A dual-pipeline system splitting the execution-event stream into: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Operational observability</w:t>
      </w:r>
      <w:r>
        <w:t xml:space="preserve"> </w:t>
      </w:r>
      <w:r>
        <w:t xml:space="preserve">— OTEL spans from</w:t>
      </w:r>
      <w:r>
        <w:t xml:space="preserve"> </w:t>
      </w:r>
      <w:r>
        <w:rPr>
          <w:rStyle w:val="VerbatimChar"/>
        </w:rPr>
        <w:t xml:space="preserve">Firefly.activate()</w:t>
      </w:r>
      <w:r>
        <w:t xml:space="preserve"> </w:t>
      </w:r>
      <w:r>
        <w:t xml:space="preserve">to a local OTEL Collector sidecar over gRPC, exported to Tempo/Jaeger for lagging-agent detection.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Behavioural analytics</w:t>
      </w:r>
      <w:r>
        <w:t xml:space="preserve"> </w:t>
      </w:r>
      <w:r>
        <w:t xml:space="preserve">— a dedicated Redis cluster carrying an events stream (7-day retention) and a hints stream (1 hour), feeding an</w:t>
      </w:r>
      <w:r>
        <w:t xml:space="preserve"> </w:t>
      </w:r>
      <w:r>
        <w:rPr>
          <w:rStyle w:val="VerbatimChar"/>
        </w:rPr>
        <w:t xml:space="preserve">AdvisoryHint</w:t>
      </w:r>
      <w:r>
        <w:t xml:space="preserve"> </w:t>
      </w:r>
      <w:r>
        <w:t xml:space="preserve">recommendation engine delivered through the openclaw conversational gateway.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PrivacyGateway</w:t>
      </w:r>
      <w:r>
        <w:t xml:space="preserve"> </w:t>
      </w:r>
      <w:r>
        <w:t xml:space="preserve">classifies fields into four tiers, and prompt improvements derived from telemetry must beat the DAB benchmark suite before merging.</w:t>
      </w:r>
    </w:p>
    <w:bookmarkEnd w:id="21"/>
    <w:bookmarkStart w:id="22" w:name="why-it-does-not-fit-this-use-case"/>
    <w:p>
      <w:pPr>
        <w:pStyle w:val="Heading3"/>
      </w:pPr>
      <w:r>
        <w:t xml:space="preserve">2.2 Why it does not fit this use case</w:t>
      </w:r>
    </w:p>
    <w:p>
      <w:pPr>
        <w:pStyle w:val="FirstParagraph"/>
      </w:pPr>
      <w:r>
        <w:rPr>
          <w:b/>
          <w:bCs/>
        </w:rPr>
        <w:t xml:space="preserve">It never phones home.</w:t>
      </w:r>
      <w:r>
        <w:t xml:space="preserve"> </w:t>
      </w:r>
      <w:r>
        <w:t xml:space="preserve">This is the decisive objection. Every destination in the design — Redis, Tempo, Jaeger, Postgres — is infrastructure</w:t>
      </w:r>
      <w:r>
        <w:t xml:space="preserve"> </w:t>
      </w:r>
      <w:r>
        <w:rPr>
          <w:i/>
          <w:iCs/>
        </w:rPr>
        <w:t xml:space="preserve">the customer runs</w:t>
      </w:r>
      <w:r>
        <w:t xml:space="preserve">. The data lands in the customer’s cluster and stays there. The requirement is that anonymous statistics reach Avaloka so we can support the release; the design contains no egress path, no endpoint, no transport, and no consent gate. It is an excellent</w:t>
      </w:r>
      <w:r>
        <w:t xml:space="preserve"> </w:t>
      </w:r>
      <w:r>
        <w:rPr>
          <w:b/>
          <w:bCs/>
        </w:rPr>
        <w:t xml:space="preserve">internal</w:t>
      </w:r>
      <w:r>
        <w:t xml:space="preserve"> </w:t>
      </w:r>
      <w:r>
        <w:t xml:space="preserve">observability design that does not address the external one.</w:t>
      </w:r>
    </w:p>
    <w:p>
      <w:pPr>
        <w:pStyle w:val="BodyText"/>
      </w:pPr>
      <w:r>
        <w:rPr>
          <w:b/>
          <w:bCs/>
        </w:rPr>
        <w:t xml:space="preserve">It requires the customer to run infrastructure to be measured.</w:t>
      </w:r>
      <w:r>
        <w:t xml:space="preserve"> </w:t>
      </w:r>
      <w:r>
        <w:t xml:space="preserve">A dedicated Redis cluster, an OTEL collector sidecar and a tracing backend are a reasonable ask of our own production deployment. They are an unreasonable ask of somebody who downloaded the open-source release to try it on a laptop. In practice the result is that telemetry works only for users who least need supporting, and returns nothing from the long tail we most want to hear from.</w:t>
      </w:r>
    </w:p>
    <w:p>
      <w:pPr>
        <w:pStyle w:val="BodyText"/>
      </w:pPr>
      <w:r>
        <w:rPr>
          <w:b/>
          <w:bCs/>
        </w:rPr>
        <w:t xml:space="preserve">Correlation identifiers are routed, not removed.</w:t>
      </w:r>
      <w:r>
        <w:t xml:space="preserve"> </w:t>
      </w:r>
      <w:r>
        <w:t xml:space="preserve">Tier 3 sends</w:t>
      </w:r>
      <w:r>
        <w:t xml:space="preserve"> </w:t>
      </w:r>
      <w:r>
        <w:rPr>
          <w:rStyle w:val="VerbatimChar"/>
        </w:rPr>
        <w:t xml:space="preserve">mission_id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conversation_id</w:t>
      </w:r>
      <w:r>
        <w:t xml:space="preserve"> </w:t>
      </w:r>
      <w:r>
        <w:t xml:space="preserve">to Redis and withholds them from OTEL. That is a sound</w:t>
      </w:r>
      <w:r>
        <w:t xml:space="preserve"> </w:t>
      </w:r>
      <w:r>
        <w:rPr>
          <w:i/>
          <w:iCs/>
        </w:rPr>
        <w:t xml:space="preserve">internal</w:t>
      </w:r>
      <w:r>
        <w:t xml:space="preserve"> </w:t>
      </w:r>
      <w:r>
        <w:t xml:space="preserve">separation — it keeps business identifiers out of an APM tool. For data leaving a customer’s premises it is the wrong control: a stable identifier that links a user’s activity across sessions is exactly what makes a dataset re-identifiable, whichever pipeline carries it. Anonymous external telemetry must not contain per-mission identifiers at all.</w:t>
      </w:r>
    </w:p>
    <w:p>
      <w:pPr>
        <w:pStyle w:val="BodyText"/>
      </w:pPr>
      <w:r>
        <w:rPr>
          <w:b/>
          <w:bCs/>
        </w:rPr>
        <w:t xml:space="preserve">Two pipelines are two failure modes.</w:t>
      </w:r>
      <w:r>
        <w:t xml:space="preserve"> </w:t>
      </w:r>
      <w:r>
        <w:t xml:space="preserve">Two client libraries, two transports, two retention policies, two security reviews, and two ways for a telemetry fault to affect a user’s run. The payload this use case needs is a few hundred bytes of counters. That does not justify the surface area.</w:t>
      </w:r>
    </w:p>
    <w:bookmarkEnd w:id="22"/>
    <w:bookmarkStart w:id="23" w:name="what-should-be-kept"/>
    <w:p>
      <w:pPr>
        <w:pStyle w:val="Heading3"/>
      </w:pPr>
      <w:r>
        <w:t xml:space="preserve">2.3 What should be kept</w:t>
      </w:r>
    </w:p>
    <w:p>
      <w:pPr>
        <w:pStyle w:val="FirstParagraph"/>
      </w:pPr>
      <w:r>
        <w:t xml:space="preserve">Four decisions in that document are correct and are carried into this design unchanged: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Kept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Allowlist, not denylist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ALLOWED_METADATA_KEYS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 denylist fails open: a field added next quarter is transmitted by default. An allowlist fails closed. This is the single most important control in either design.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Emit only after the accounting record succeeds</w:t>
            </w:r>
          </w:p>
        </w:tc>
        <w:tc>
          <w:tcPr/>
          <w:p>
            <w:pPr>
              <w:pStyle w:val="Compact"/>
            </w:pPr>
            <w:r>
              <w:t xml:space="preserve">An unrecorded mission never emits orphaned telemetry. Ordering discipline worth preserving.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Non-blocking with a bounded queue and an explicit drop policy</w:t>
            </w:r>
          </w:p>
        </w:tc>
        <w:tc>
          <w:tcPr/>
          <w:p>
            <w:pPr>
              <w:pStyle w:val="Compact"/>
            </w:pPr>
            <w:r>
              <w:t xml:space="preserve">Telemetry must never block or slow the critical path. If the buffer fills, events are dropped, and that is the correct trade.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Benchmark-gated improvements</w:t>
            </w:r>
          </w:p>
        </w:tc>
        <w:tc>
          <w:tcPr/>
          <w:p>
            <w:pPr>
              <w:pStyle w:val="Compact"/>
            </w:pPr>
            <w:r>
              <w:t xml:space="preserve">No prompt or agent change is merged on telemetry evidence alone; it must strictly improve the DAB suite first. This is a genuinely good governance rule.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requirements"/>
    <w:p>
      <w:pPr>
        <w:pStyle w:val="Heading2"/>
      </w:pPr>
      <w:r>
        <w:t xml:space="preserve">3.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Capture usage statistics and operating context from open-source installs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Transmit to Avaloka for support and product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transmit customer data, values, column names, file names, or free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Nothing transmitted may be traced back to a dataset, a person, or an organisation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Opt-out available in the UI and at install time;</w:t>
            </w:r>
            <w:r>
              <w:t xml:space="preserve"> </w:t>
            </w:r>
            <w:r>
              <w:rPr>
                <w:b/>
                <w:bCs/>
              </w:rPr>
              <w:t xml:space="preserve">default on</w:t>
            </w:r>
            <w:r>
              <w:t xml:space="preserve">, clearly disclosed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Must work on a laptop, in kind, and on managed Kubernetes with no added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Must never block, slow, or fail a user’s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A user must be able to see exactly what would be sent, before it is sent</w:t>
            </w:r>
          </w:p>
        </w:tc>
      </w:tr>
    </w:tbl>
    <w:p>
      <w:pPr>
        <w:pStyle w:val="BodyText"/>
      </w:pPr>
      <w:r>
        <w:t xml:space="preserve">R8 is not decoration. It is the mechanism by which R3 and R4 become credible rather than asserted.</w:t>
      </w:r>
    </w:p>
    <w:p>
      <w:r>
        <w:pict>
          <v:rect style="width:0;height:1.5pt" o:hralign="center" o:hrstd="t" o:hr="t"/>
        </w:pict>
      </w:r>
    </w:p>
    <w:bookmarkEnd w:id="25"/>
    <w:bookmarkStart w:id="31" w:name="architecture"/>
    <w:p>
      <w:pPr>
        <w:pStyle w:val="Heading2"/>
      </w:pPr>
      <w:r>
        <w:t xml:space="preserve">4. Architecture</w:t>
      </w:r>
    </w:p>
    <w:bookmarkStart w:id="26" w:name="the-whole-system"/>
    <w:p>
      <w:pPr>
        <w:pStyle w:val="Heading3"/>
      </w:pPr>
      <w:r>
        <w:t xml:space="preserve">4.1 The whole system</w:t>
      </w:r>
    </w:p>
    <w:p>
      <w:pPr>
        <w:pStyle w:val="SourceCode"/>
      </w:pPr>
      <w:r>
        <w:rPr>
          <w:rStyle w:val="VerbatimChar"/>
        </w:rPr>
        <w:t xml:space="preserve">  Avaloka process</w:t>
      </w:r>
      <w:r>
        <w:br/>
      </w:r>
      <w:r>
        <w:rPr>
          <w:rStyle w:val="VerbatimChar"/>
        </w:rPr>
        <w:t xml:space="preserve">        │  emit(event)            in-memory, bounded, non-blocking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TelemetryWriter ──────────────► /var/log/avaloka/telemetry/*.jsonl</w:t>
      </w:r>
      <w:r>
        <w:br/>
      </w:r>
      <w:r>
        <w:rPr>
          <w:rStyle w:val="VerbatimChar"/>
        </w:rPr>
        <w:t xml:space="preserve">        │                          (append-only, rotated, world-readable)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telemetry-uploader (sidecar or cron)</w:t>
      </w:r>
      <w:r>
        <w:br/>
      </w:r>
      <w:r>
        <w:rPr>
          <w:rStyle w:val="VerbatimChar"/>
        </w:rPr>
        <w:t xml:space="preserve">        │  batch → gzip → HTTPS POST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https://telemetry.avaloka.ai/v1/events</w:t>
      </w:r>
    </w:p>
    <w:p>
      <w:pPr>
        <w:pStyle w:val="FirstParagraph"/>
      </w:pPr>
      <w:r>
        <w:t xml:space="preserve">Three components, one file format, one network call. There is no message broker, no collector, no agent to install.</w:t>
      </w:r>
    </w:p>
    <w:bookmarkEnd w:id="26"/>
    <w:bookmarkStart w:id="27" w:name="why-log-files"/>
    <w:p>
      <w:pPr>
        <w:pStyle w:val="Heading3"/>
      </w:pPr>
      <w:r>
        <w:t xml:space="preserve">4.2 Why log files</w:t>
      </w:r>
    </w:p>
    <w:p>
      <w:pPr>
        <w:pStyle w:val="FirstParagraph"/>
      </w:pPr>
      <w:r>
        <w:t xml:space="preserve">A file is the one dependency every deployment already has. It works identically on a laptop, in a container with an</w:t>
      </w:r>
      <w:r>
        <w:t xml:space="preserve"> </w:t>
      </w:r>
      <w:r>
        <w:rPr>
          <w:rStyle w:val="VerbatimChar"/>
        </w:rPr>
        <w:t xml:space="preserve">emptyDir</w:t>
      </w:r>
      <w:r>
        <w:t xml:space="preserve">, and on a node with a mounted volume. It survives a process crash — events already written are still there. It can be inspected with</w:t>
      </w:r>
      <w:r>
        <w:t xml:space="preserve"> </w:t>
      </w:r>
      <w:r>
        <w:rPr>
          <w:rStyle w:val="VerbatimChar"/>
        </w:rPr>
        <w:t xml:space="preserve">cat</w:t>
      </w:r>
      <w:r>
        <w:t xml:space="preserve">. If the network is unavailable for a week, the events simply wait; the uploader is stateless and picks up where it left off.</w:t>
      </w:r>
    </w:p>
    <w:p>
      <w:pPr>
        <w:pStyle w:val="BodyText"/>
      </w:pPr>
      <w:r>
        <w:t xml:space="preserve">It also makes R8 trivially true: the thing we would send</w:t>
      </w:r>
      <w:r>
        <w:t xml:space="preserve"> </w:t>
      </w:r>
      <w:r>
        <w:rPr>
          <w:i/>
          <w:iCs/>
        </w:rPr>
        <w:t xml:space="preserve">is a file the user can read</w:t>
      </w:r>
      <w:r>
        <w:t xml:space="preserve">.</w:t>
      </w:r>
    </w:p>
    <w:bookmarkEnd w:id="27"/>
    <w:bookmarkStart w:id="28" w:name="component-1-telemetrywriter-in-process"/>
    <w:p>
      <w:pPr>
        <w:pStyle w:val="Heading3"/>
      </w:pPr>
      <w:r>
        <w:t xml:space="preserve">4.3 Component 1 — TelemetryWriter (in-process)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TelemetryWriter: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event_type: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fields: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"""Never raises, never blocks, never reaches the network."""</w:t>
      </w:r>
    </w:p>
    <w:p>
      <w:pPr>
        <w:pStyle w:val="Compact"/>
        <w:numPr>
          <w:ilvl w:val="0"/>
          <w:numId w:val="1002"/>
        </w:numPr>
      </w:pPr>
      <w:r>
        <w:t xml:space="preserve">Applies the</w:t>
      </w:r>
      <w:r>
        <w:t xml:space="preserve"> </w:t>
      </w:r>
      <w:r>
        <w:rPr>
          <w:b/>
          <w:bCs/>
        </w:rPr>
        <w:t xml:space="preserve">allowlist</w:t>
      </w:r>
      <w:r>
        <w:t xml:space="preserve"> </w:t>
      </w:r>
      <w:r>
        <w:t xml:space="preserve">before anything is written. Unknown keys are dropped, not logged, not forwarded.</w:t>
      </w:r>
    </w:p>
    <w:p>
      <w:pPr>
        <w:pStyle w:val="Compact"/>
        <w:numPr>
          <w:ilvl w:val="0"/>
          <w:numId w:val="1002"/>
        </w:numPr>
      </w:pPr>
      <w:r>
        <w:t xml:space="preserve">Appends one JSON object per line to the current file. Files rotate at 5 MB or daily, whichever comes first; at most 10 are retained (~50 MB ceiling).</w:t>
      </w:r>
    </w:p>
    <w:p>
      <w:pPr>
        <w:pStyle w:val="Compact"/>
        <w:numPr>
          <w:ilvl w:val="0"/>
          <w:numId w:val="1002"/>
        </w:numPr>
      </w:pPr>
      <w:r>
        <w:t xml:space="preserve">Writes go through a</w:t>
      </w:r>
      <w:r>
        <w:t xml:space="preserve"> </w:t>
      </w:r>
      <w:r>
        <w:rPr>
          <w:rStyle w:val="VerbatimChar"/>
        </w:rPr>
        <w:t xml:space="preserve">queue.Queue(maxsize=1000)</w:t>
      </w:r>
      <w:r>
        <w:t xml:space="preserve"> </w:t>
      </w:r>
      <w:r>
        <w:t xml:space="preserve">drained by one background thread.</w:t>
      </w:r>
      <w:r>
        <w:t xml:space="preserve"> </w:t>
      </w:r>
      <w:r>
        <w:rPr>
          <w:b/>
          <w:bCs/>
        </w:rPr>
        <w:t xml:space="preserve">If the queue is full, the newest event is dropped.</w:t>
      </w:r>
      <w:r>
        <w:t xml:space="preserve"> </w:t>
      </w:r>
      <w:r>
        <w:t xml:space="preserve">A user’s analysis is never delayed by bookkeeping.</w:t>
      </w:r>
    </w:p>
    <w:p>
      <w:pPr>
        <w:pStyle w:val="Compact"/>
        <w:numPr>
          <w:ilvl w:val="0"/>
          <w:numId w:val="1002"/>
        </w:numPr>
      </w:pPr>
      <w:r>
        <w:t xml:space="preserve">Every write is wrapped so that any exception — full disk, read-only filesystem, permissions — is swallowed after one warning.</w:t>
      </w:r>
      <w:r>
        <w:t xml:space="preserve"> </w:t>
      </w:r>
      <w:r>
        <w:rPr>
          <w:b/>
          <w:bCs/>
        </w:rPr>
        <w:t xml:space="preserve">Telemetry failing must never fail a run.</w:t>
      </w:r>
    </w:p>
    <w:p>
      <w:pPr>
        <w:pStyle w:val="Compact"/>
        <w:numPr>
          <w:ilvl w:val="0"/>
          <w:numId w:val="1002"/>
        </w:numPr>
      </w:pPr>
      <w:r>
        <w:t xml:space="preserve">If telemetry is disabled,</w:t>
      </w:r>
      <w:r>
        <w:t xml:space="preserve"> </w:t>
      </w:r>
      <w:r>
        <w:rPr>
          <w:rStyle w:val="VerbatimChar"/>
        </w:rPr>
        <w:t xml:space="preserve">emit()</w:t>
      </w:r>
      <w:r>
        <w:t xml:space="preserve"> </w:t>
      </w:r>
      <w:r>
        <w:t xml:space="preserve">returns immediately and no file is created.</w:t>
      </w:r>
    </w:p>
    <w:bookmarkEnd w:id="28"/>
    <w:bookmarkStart w:id="29" w:name="component-2-uploader-out-of-process"/>
    <w:p>
      <w:pPr>
        <w:pStyle w:val="Heading3"/>
      </w:pPr>
      <w:r>
        <w:t xml:space="preserve">4.4 Component 2 — Uploader (out-of-process)</w:t>
      </w:r>
    </w:p>
    <w:p>
      <w:pPr>
        <w:pStyle w:val="FirstParagraph"/>
      </w:pPr>
      <w:r>
        <w:t xml:space="preserve">Deliberately a separate process, because in-process network calls are how telemetry ends up in the latency path.</w:t>
      </w:r>
    </w:p>
    <w:p>
      <w:pPr>
        <w:pStyle w:val="Compact"/>
        <w:numPr>
          <w:ilvl w:val="0"/>
          <w:numId w:val="1003"/>
        </w:numPr>
      </w:pPr>
      <w:r>
        <w:t xml:space="preserve">Runs as a Kubernetes sidecar, a</w:t>
      </w:r>
      <w:r>
        <w:t xml:space="preserve"> </w:t>
      </w:r>
      <w:r>
        <w:rPr>
          <w:rStyle w:val="VerbatimChar"/>
        </w:rPr>
        <w:t xml:space="preserve">CronJob</w:t>
      </w:r>
      <w:r>
        <w:t xml:space="preserve">, or a systemd timer. On a laptop it runs opportunistically on CLI exit.</w:t>
      </w:r>
    </w:p>
    <w:p>
      <w:pPr>
        <w:pStyle w:val="Compact"/>
        <w:numPr>
          <w:ilvl w:val="0"/>
          <w:numId w:val="1003"/>
        </w:numPr>
      </w:pPr>
      <w:r>
        <w:t xml:space="preserve">Every 6 hours (jittered ±30 min to avoid a thundering herd on the hour): reads unsent lines, gzips, POSTs.</w:t>
      </w:r>
    </w:p>
    <w:p>
      <w:pPr>
        <w:pStyle w:val="Compact"/>
        <w:numPr>
          <w:ilvl w:val="0"/>
          <w:numId w:val="1003"/>
        </w:numPr>
      </w:pPr>
      <w:r>
        <w:t xml:space="preserve">Success advances a cursor file. Failure leaves the cursor untouched and retries with exponential backoff.</w:t>
      </w:r>
      <w:r>
        <w:t xml:space="preserve"> </w:t>
      </w:r>
      <w:r>
        <w:rPr>
          <w:b/>
          <w:bCs/>
        </w:rPr>
        <w:t xml:space="preserve">At-least-once delivery</w:t>
      </w:r>
      <w:r>
        <w:t xml:space="preserve">; the server deduplicates on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Batches are capped at 5 MB and 10,000 events.</w:t>
      </w:r>
    </w:p>
    <w:p>
      <w:pPr>
        <w:pStyle w:val="Compact"/>
        <w:numPr>
          <w:ilvl w:val="0"/>
          <w:numId w:val="1003"/>
        </w:numPr>
      </w:pPr>
      <w:r>
        <w:t xml:space="preserve">Honours</w:t>
      </w:r>
      <w:r>
        <w:t xml:space="preserve"> </w:t>
      </w:r>
      <w:r>
        <w:rPr>
          <w:rStyle w:val="VerbatimChar"/>
        </w:rPr>
        <w:t xml:space="preserve">HTTPS_PROXY</w:t>
      </w:r>
      <w:r>
        <w:t xml:space="preserve"> </w:t>
      </w:r>
      <w:r>
        <w:t xml:space="preserve">and a custom CA bundle, because enterprise egress usually goes through one.</w:t>
      </w:r>
    </w:p>
    <w:p>
      <w:pPr>
        <w:pStyle w:val="Compact"/>
        <w:numPr>
          <w:ilvl w:val="0"/>
          <w:numId w:val="1003"/>
        </w:numPr>
      </w:pPr>
      <w:r>
        <w:t xml:space="preserve">If the endpoint is unreachable for longer than the retention window, the oldest files are dropped. Telemetry never grows without bound.</w:t>
      </w:r>
    </w:p>
    <w:bookmarkEnd w:id="29"/>
    <w:bookmarkStart w:id="30" w:name="component-3-ingest-endpoint"/>
    <w:p>
      <w:pPr>
        <w:pStyle w:val="Heading3"/>
      </w:pPr>
      <w:r>
        <w:t xml:space="preserve">4.5 Component 3 — Ingest endpoint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 /v1/events</w:t>
      </w:r>
      <w:r>
        <w:t xml:space="preserve">, TLS 1.3, gzip, no authentication (an anonymous sender has no credential to present).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source IP is used for rate limiting and then discarded. It is never written to storage.</w:t>
      </w:r>
      <w:r>
        <w:t xml:space="preserve"> </w:t>
      </w:r>
      <w:r>
        <w:t xml:space="preserve">An IP address is personal data in most jurisdictions and is the most obvious way an</w:t>
      </w:r>
      <w:r>
        <w:t xml:space="preserve"> </w:t>
      </w:r>
      <w:r>
        <w:t xml:space="preserve">“anonymous”</w:t>
      </w:r>
      <w:r>
        <w:t xml:space="preserve"> </w:t>
      </w:r>
      <w:r>
        <w:t xml:space="preserve">dataset becomes identifiable.</w:t>
      </w:r>
    </w:p>
    <w:p>
      <w:pPr>
        <w:pStyle w:val="Compact"/>
        <w:numPr>
          <w:ilvl w:val="0"/>
          <w:numId w:val="1004"/>
        </w:numPr>
      </w:pPr>
      <w:r>
        <w:t xml:space="preserve">Rejects payloads containing keys outside the schema, rather than accepting and filtering. Server-side allowlisting is the second half of the control.</w:t>
      </w:r>
    </w:p>
    <w:p>
      <w:pPr>
        <w:pStyle w:val="Compact"/>
        <w:numPr>
          <w:ilvl w:val="0"/>
          <w:numId w:val="1004"/>
        </w:numPr>
      </w:pPr>
      <w:r>
        <w:t xml:space="preserve">Retention: 400 days, then deleted.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what-is-sent"/>
    <w:p>
      <w:pPr>
        <w:pStyle w:val="Heading2"/>
      </w:pPr>
      <w:r>
        <w:t xml:space="preserve">5. What is sent</w:t>
      </w:r>
    </w:p>
    <w:bookmarkStart w:id="32" w:name="the-allowlist"/>
    <w:p>
      <w:pPr>
        <w:pStyle w:val="Heading3"/>
      </w:pPr>
      <w:r>
        <w:t xml:space="preserve">5.1 The allowlist</w:t>
      </w:r>
    </w:p>
    <w:p>
      <w:pPr>
        <w:pStyle w:val="FirstParagraph"/>
      </w:pPr>
      <w:r>
        <w:t xml:space="preserve">Fields not in this table are never transmitted. Adding a field requires a change to this document and a code review.</w:t>
      </w:r>
    </w:p>
    <w:p>
      <w:pPr>
        <w:pStyle w:val="BodyText"/>
      </w:pPr>
      <w:r>
        <w:rPr>
          <w:b/>
          <w:bCs/>
        </w:rPr>
        <w:t xml:space="preserve">Install context</w:t>
      </w:r>
      <w:r>
        <w:t xml:space="preserve"> </w:t>
      </w:r>
      <w:r>
        <w:t xml:space="preserve">— sent once per upload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install_id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8f14e45f-ea9b-4c1d-a4a2-...</w:t>
            </w:r>
          </w:p>
        </w:tc>
        <w:tc>
          <w:tcPr/>
          <w:p>
            <w:pPr>
              <w:pStyle w:val="Compact"/>
            </w:pPr>
            <w:r>
              <w:t xml:space="preserve">Random UUID4 generated at install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avaloka_version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1.6.2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oss</w:t>
            </w:r>
          </w:p>
        </w:tc>
        <w:tc>
          <w:tcPr/>
          <w:p>
            <w:pPr>
              <w:pStyle w:val="Compact"/>
            </w:pPr>
            <w:r>
              <w:t xml:space="preserve">oss / free / professional / enterprise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laptop / kind / kubernetes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gcp</w:t>
            </w:r>
          </w:p>
        </w:tc>
        <w:tc>
          <w:tcPr/>
          <w:p>
            <w:pPr>
              <w:pStyle w:val="Compact"/>
            </w:pPr>
            <w:r>
              <w:t xml:space="preserve">local / gcp / aws / azure —</w:t>
            </w:r>
            <w:r>
              <w:t xml:space="preserve"> </w:t>
            </w:r>
            <w:r>
              <w:rPr>
                <w:b/>
                <w:bCs/>
              </w:rPr>
              <w:t xml:space="preserve">provider only, never project or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linux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arm64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python_version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3.11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cpu_count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memory_gib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Bucketed to powers of two</w:t>
            </w:r>
          </w:p>
        </w:tc>
      </w:tr>
    </w:tbl>
    <w:p>
      <w:pPr>
        <w:pStyle w:val="BodyText"/>
      </w:pPr>
      <w:r>
        <w:rPr>
          <w:b/>
          <w:bCs/>
        </w:rPr>
        <w:t xml:space="preserve">Capability events</w:t>
      </w:r>
      <w:r>
        <w:t xml:space="preserve"> </w:t>
      </w:r>
      <w:r>
        <w:t xml:space="preserve">— one per agent activation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UUID4</w:t>
            </w:r>
          </w:p>
        </w:tc>
        <w:tc>
          <w:tcPr/>
          <w:p>
            <w:pPr>
              <w:pStyle w:val="Compact"/>
            </w:pPr>
            <w:r>
              <w:t xml:space="preserve">Server-side deduplication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agent.completed</w:t>
            </w:r>
          </w:p>
        </w:tc>
        <w:tc>
          <w:tcPr/>
          <w:p>
            <w:pPr>
              <w:pStyle w:val="Compact"/>
            </w:pPr>
            <w:r>
              <w:t xml:space="preserve">Fixed vocabulary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coder</w:t>
            </w:r>
          </w:p>
        </w:tc>
        <w:tc>
          <w:tcPr/>
          <w:p>
            <w:pPr>
              <w:pStyle w:val="Compact"/>
            </w:pPr>
            <w:r>
              <w:t xml:space="preserve">Fixed vocabulary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outcome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success / failed / refused / 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error_class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OutOfMemoryError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Exception class name only — never the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retry_count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llm_provider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llm_model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groq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openai/gpt-oss-120b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tokens_in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tokens_out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1800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420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Dataset shape</w:t>
      </w:r>
      <w:r>
        <w:t xml:space="preserve"> </w:t>
      </w:r>
      <w:r>
        <w:t xml:space="preserve">— never dataset content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row_count_bucket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1e6-1e7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Bucketed, never exact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column_count_bucket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10-50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parquet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column_type_counts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{"numeric": 12, "text": 3, "datetime": 1}</w:t>
            </w:r>
          </w:p>
        </w:tc>
        <w:tc>
          <w:tcPr/>
          <w:p>
            <w:pPr>
              <w:pStyle w:val="Compact"/>
            </w:pPr>
            <w:r>
              <w:t xml:space="preserve">Counts by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Whether the run used a sample</w:t>
            </w:r>
          </w:p>
        </w:tc>
      </w:tr>
    </w:tbl>
    <w:bookmarkEnd w:id="32"/>
    <w:bookmarkStart w:id="33" w:name="what-is-never-sent-and-why"/>
    <w:p>
      <w:pPr>
        <w:pStyle w:val="Heading3"/>
      </w:pPr>
      <w:r>
        <w:t xml:space="preserve">5.2 What is never sent, and why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Never sent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values, samples, aggregates</w:t>
            </w:r>
          </w:p>
        </w:tc>
        <w:tc>
          <w:tcPr/>
          <w:p>
            <w:pPr>
              <w:pStyle w:val="Compact"/>
            </w:pPr>
            <w:r>
              <w:t xml:space="preserve">Customer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Column names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patient_hiv_status</w:t>
            </w:r>
            <w:r>
              <w:t xml:space="preserve"> </w:t>
            </w:r>
            <w:r>
              <w:t xml:space="preserve">is a diagnosis. A schema is 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names, table names, bucket paths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q3_layoffs_final.csv</w:t>
            </w:r>
            <w:r>
              <w:t xml:space="preserve"> </w:t>
            </w:r>
            <w:r>
              <w:t xml:space="preserve">discloses a business 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Prompts, generated code, agent output</w:t>
            </w:r>
          </w:p>
        </w:tc>
        <w:tc>
          <w:tcPr/>
          <w:p>
            <w:pPr>
              <w:pStyle w:val="Compact"/>
            </w:pPr>
            <w:r>
              <w:t xml:space="preserve">Free text always eventually contains something private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Exception messages and stack traces</w:t>
            </w:r>
          </w:p>
        </w:tc>
        <w:tc>
          <w:tcPr/>
          <w:p>
            <w:pPr>
              <w:pStyle w:val="Compact"/>
            </w:pPr>
            <w:r>
              <w:t xml:space="preserve">The single most common accidental data leak; messages routinely embed values and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project IDs, account numbers, hostnames, usernames</w:t>
            </w:r>
          </w:p>
        </w:tc>
        <w:tc>
          <w:tcPr/>
          <w:p>
            <w:pPr>
              <w:pStyle w:val="Compact"/>
            </w:pPr>
            <w:r>
              <w:t xml:space="preserve">Identifies the organisation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addresses</w:t>
            </w:r>
          </w:p>
        </w:tc>
        <w:tc>
          <w:tcPr/>
          <w:p>
            <w:pPr>
              <w:pStyle w:val="Compact"/>
            </w:pPr>
            <w:r>
              <w:t xml:space="preserve">Personal data; discarded at ingest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mission_id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conversation_id</w:t>
            </w:r>
            <w:r>
              <w:t xml:space="preserve">, thread IDs</w:t>
            </w:r>
          </w:p>
        </w:tc>
        <w:tc>
          <w:tcPr/>
          <w:p>
            <w:pPr>
              <w:pStyle w:val="Compact"/>
            </w:pPr>
            <w:r>
              <w:t xml:space="preserve">Linkable across sessions — the correction to the previous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 row 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1,048,576</w:t>
            </w:r>
            <w:r>
              <w:t xml:space="preserve"> </w:t>
            </w:r>
            <w:r>
              <w:t xml:space="preserve">is close to a fingerprint for a specific file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two rules worth internalising:</w:t>
      </w:r>
      <w:r>
        <w:t xml:space="preserve"> </w:t>
      </w:r>
      <w:r>
        <w:rPr>
          <w:i/>
          <w:iCs/>
        </w:rPr>
        <w:t xml:space="preserve">free text is never safe</w:t>
      </w:r>
      <w:r>
        <w:t xml:space="preserve"> </w:t>
      </w:r>
      <w:r>
        <w:t xml:space="preserve">— anything a human or a model can write into a string will eventually contain something we promised not to collect, which is why</w:t>
      </w:r>
      <w:r>
        <w:t xml:space="preserve"> </w:t>
      </w:r>
      <w:r>
        <w:rPr>
          <w:rStyle w:val="VerbatimChar"/>
        </w:rPr>
        <w:t xml:space="preserve">error_class</w:t>
      </w:r>
      <w:r>
        <w:t xml:space="preserve"> </w:t>
      </w:r>
      <w:r>
        <w:t xml:space="preserve">is transmitted and</w:t>
      </w:r>
      <w:r>
        <w:t xml:space="preserve"> </w:t>
      </w:r>
      <w:r>
        <w:rPr>
          <w:rStyle w:val="VerbatimChar"/>
        </w:rPr>
        <w:t xml:space="preserve">error_message</w:t>
      </w:r>
      <w:r>
        <w:t xml:space="preserve"> </w:t>
      </w:r>
      <w:r>
        <w:t xml:space="preserve">is not. And</w:t>
      </w:r>
      <w:r>
        <w:t xml:space="preserve"> </w:t>
      </w:r>
      <w:r>
        <w:rPr>
          <w:i/>
          <w:iCs/>
        </w:rPr>
        <w:t xml:space="preserve">a schema is data</w:t>
      </w:r>
      <w:r>
        <w:t xml:space="preserve"> </w:t>
      </w:r>
      <w:r>
        <w:t xml:space="preserve">— column names describe the business and sometimes the individual.</w:t>
      </w:r>
    </w:p>
    <w:bookmarkEnd w:id="33"/>
    <w:bookmarkStart w:id="34" w:name="the-install-identifier"/>
    <w:p>
      <w:pPr>
        <w:pStyle w:val="Heading3"/>
      </w:pPr>
      <w:r>
        <w:t xml:space="preserve">5.3 The install identifier</w:t>
      </w:r>
    </w:p>
    <w:p>
      <w:pPr>
        <w:pStyle w:val="FirstParagraph"/>
      </w:pPr>
      <w:r>
        <w:t xml:space="preserve">A random UUID4, generated once at install and stored in the config directory.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derived from hostname, MAC address, or any machine property, because a derived identifier is reproducible by anyone who can observe the machine — which makes it a fingerprint rather than a pseudonym.</w:t>
      </w:r>
    </w:p>
    <w:p>
      <w:pPr>
        <w:pStyle w:val="BodyText"/>
      </w:pPr>
      <w:r>
        <w:t xml:space="preserve">Its purpose is to distinguish</w:t>
      </w:r>
      <w:r>
        <w:t xml:space="preserve"> </w:t>
      </w:r>
      <w:r>
        <w:t xml:space="preserve">“one install did this a thousand times”</w:t>
      </w:r>
      <w:r>
        <w:t xml:space="preserve"> </w:t>
      </w:r>
      <w:r>
        <w:t xml:space="preserve">from</w:t>
      </w:r>
      <w:r>
        <w:t xml:space="preserve"> </w:t>
      </w:r>
      <w:r>
        <w:t xml:space="preserve">“a thousand installs did it once”</w:t>
      </w:r>
      <w:r>
        <w:t xml:space="preserve">. Deleting the file yields a new identity, and that is acceptable: the identifier is for counting, not for tracking.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consent"/>
    <w:p>
      <w:pPr>
        <w:pStyle w:val="Heading2"/>
      </w:pPr>
      <w:r>
        <w:t xml:space="preserve">6. Consent</w:t>
      </w:r>
    </w:p>
    <w:p>
      <w:pPr>
        <w:pStyle w:val="FirstParagraph"/>
      </w:pPr>
      <w:r>
        <w:rPr>
          <w:b/>
          <w:bCs/>
        </w:rPr>
        <w:t xml:space="preserve">Default: on.</w:t>
      </w:r>
      <w:r>
        <w:t xml:space="preserve"> </w:t>
      </w:r>
      <w:r>
        <w:t xml:space="preserve">Disclosed prominently at install, not buried in a licence.</w:t>
      </w:r>
    </w:p>
    <w:p>
      <w:pPr>
        <w:pStyle w:val="BodyText"/>
      </w:pPr>
      <w:r>
        <w:t xml:space="preserve">At install:</w:t>
      </w:r>
    </w:p>
    <w:p>
      <w:pPr>
        <w:pStyle w:val="SourceCode"/>
      </w:pPr>
      <w:r>
        <w:rPr>
          <w:rStyle w:val="VerbatimChar"/>
        </w:rPr>
        <w:t xml:space="preserve">Avaloka sends anonymous usage statistics — versions, feature counts,</w:t>
      </w:r>
      <w:r>
        <w:br/>
      </w:r>
      <w:r>
        <w:rPr>
          <w:rStyle w:val="VerbatimChar"/>
        </w:rPr>
        <w:t xml:space="preserve">error types, timings. Never your data, column names, or file names.</w:t>
      </w:r>
      <w:r>
        <w:br/>
      </w:r>
      <w:r>
        <w:br/>
      </w:r>
      <w:r>
        <w:rPr>
          <w:rStyle w:val="VerbatimChar"/>
        </w:rPr>
        <w:t xml:space="preserve">  [Y] Yes, help improve Avaloka   (default)</w:t>
      </w:r>
      <w:r>
        <w:br/>
      </w:r>
      <w:r>
        <w:rPr>
          <w:rStyle w:val="VerbatimChar"/>
        </w:rPr>
        <w:t xml:space="preserve">  [n] No thanks</w:t>
      </w:r>
      <w:r>
        <w:br/>
      </w:r>
      <w:r>
        <w:br/>
      </w:r>
      <w:r>
        <w:rPr>
          <w:rStyle w:val="VerbatimChar"/>
        </w:rPr>
        <w:t xml:space="preserve">You can change this any time:  avaloka telemetry off</w:t>
      </w:r>
      <w:r>
        <w:br/>
      </w:r>
      <w:r>
        <w:rPr>
          <w:rStyle w:val="VerbatimChar"/>
        </w:rPr>
        <w:t xml:space="preserve">See exactly what is sent:      avaloka telemetry --show</w:t>
      </w:r>
    </w:p>
    <w:p>
      <w:pPr>
        <w:pStyle w:val="FirstParagraph"/>
      </w:pPr>
      <w:r>
        <w:t xml:space="preserve">Four ways to turn it off, all equivalent and all immediate: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./scripts/install.sh --no-telemetry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AVALOKA_TELEMETRY=off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telemetry.enabled: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Settings → Privacy → toggle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AVALOKA_TELEMETRY=off</w:t>
      </w:r>
      <w:r>
        <w:t xml:space="preserve"> </w:t>
      </w:r>
      <w:r>
        <w:t xml:space="preserve">wins over every other source, so a cluster operator can disable it fleet-wide regardless of what any individual configured.</w:t>
      </w:r>
    </w:p>
    <w:p>
      <w:pPr>
        <w:pStyle w:val="BodyText"/>
      </w:pPr>
      <w:r>
        <w:t xml:space="preserve">Disabling stops collection at the source — no file is written. It does not merely suppress the upload, because a disabled feature that still writes to disk is not disabled.</w:t>
      </w:r>
    </w:p>
    <w:p>
      <w:pPr>
        <w:pStyle w:val="BodyText"/>
      </w:pPr>
      <w:r>
        <w:rPr>
          <w:b/>
          <w:bCs/>
        </w:rPr>
        <w:t xml:space="preserve">The inspection command is the point.</w:t>
      </w:r>
      <w:r>
        <w:t xml:space="preserve"> </w:t>
      </w:r>
      <w:r>
        <w:rPr>
          <w:rStyle w:val="VerbatimChar"/>
        </w:rPr>
        <w:t xml:space="preserve">avaloka telemetry --show</w:t>
      </w:r>
      <w:r>
        <w:t xml:space="preserve"> </w:t>
      </w:r>
      <w:r>
        <w:t xml:space="preserve">prints the exact JSON that would be transmitted. A privacy claim a customer can verify in five seconds is worth more than a paragraph of assurance in a policy document, and it is what a security reviewer will ask for first.</w:t>
      </w:r>
    </w:p>
    <w:p>
      <w:r>
        <w:pict>
          <v:rect style="width:0;height:1.5pt" o:hralign="center" o:hrstd="t" o:hr="t"/>
        </w:pict>
      </w:r>
    </w:p>
    <w:bookmarkEnd w:id="36"/>
    <w:bookmarkStart w:id="37" w:name="comparison"/>
    <w:p>
      <w:pPr>
        <w:pStyle w:val="Heading2"/>
      </w:pPr>
      <w:r>
        <w:t xml:space="preserve">7.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Existing proposal</w:t>
            </w:r>
          </w:p>
        </w:tc>
        <w:tc>
          <w:tcPr/>
          <w:p>
            <w:pPr>
              <w:pStyle w:val="Compact"/>
            </w:pPr>
            <w:r>
              <w:t xml:space="preserve">This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OTEL collector, Redis cluster, Tempo/Jaeger, Postgres</w:t>
            </w:r>
          </w:p>
        </w:tc>
        <w:tc>
          <w:tcPr/>
          <w:p>
            <w:pPr>
              <w:pStyle w:val="Compact"/>
            </w:pPr>
            <w:r>
              <w:t xml:space="preserve">One file, one uploader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infrastructure</w:t>
            </w:r>
          </w:p>
        </w:tc>
        <w:tc>
          <w:tcPr/>
          <w:p>
            <w:pPr>
              <w:pStyle w:val="Compact"/>
            </w:pPr>
            <w:r>
              <w:t xml:space="preserve">Dedicated Redis + collector sidecar + tracing backend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Reaches Avaloka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Yes, over HTTPS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 mechanism</w:t>
            </w:r>
          </w:p>
        </w:tc>
        <w:tc>
          <w:tcPr/>
          <w:p>
            <w:pPr>
              <w:pStyle w:val="Compac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</w:pPr>
            <w:r>
              <w:t xml:space="preserve">Default-on, four opt-outs, inspectable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 IDs</w:t>
            </w:r>
          </w:p>
        </w:tc>
        <w:tc>
          <w:tcPr/>
          <w:p>
            <w:pPr>
              <w:pStyle w:val="Compact"/>
            </w:pPr>
            <w:r>
              <w:t xml:space="preserve">Sent to Redis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collected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on a laptop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Survives offline</w:t>
            </w:r>
          </w:p>
        </w:tc>
        <w:tc>
          <w:tcPr/>
          <w:p>
            <w:pPr>
              <w:pStyle w:val="Compact"/>
            </w:pPr>
            <w:r>
              <w:t xml:space="preserve">Redis-dependent</w:t>
            </w:r>
          </w:p>
        </w:tc>
        <w:tc>
          <w:tcPr/>
          <w:p>
            <w:pPr>
              <w:pStyle w:val="Compact"/>
            </w:pPr>
            <w:r>
              <w:t xml:space="preserve">Yes; files wait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 impact on a run</w:t>
            </w:r>
          </w:p>
        </w:tc>
        <w:tc>
          <w:tcPr/>
          <w:p>
            <w:pPr>
              <w:pStyle w:val="Compact"/>
            </w:pPr>
            <w:r>
              <w:t xml:space="preserve">Bounded queue, drop-newest</w:t>
            </w:r>
          </w:p>
        </w:tc>
        <w:tc>
          <w:tcPr/>
          <w:p>
            <w:pPr>
              <w:pStyle w:val="Compact"/>
            </w:pPr>
            <w:r>
              <w:t xml:space="preserve">Same, plus every write exception swallowed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9" w:name="implementation"/>
    <w:p>
      <w:pPr>
        <w:pStyle w:val="Heading2"/>
      </w:pPr>
      <w:r>
        <w:t xml:space="preserve">8. Implementation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TelemetryWriter</w:t>
            </w:r>
            <w:r>
              <w:t xml:space="preserve">, allowlist, rotation, config resolution,</w:t>
            </w:r>
            <w:r>
              <w:t xml:space="preserve"> </w:t>
            </w:r>
            <w:r>
              <w:rPr>
                <w:rStyle w:val="VerbatimChar"/>
              </w:rPr>
              <w:t xml:space="preserve">avaloka telemetry --show/on/off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Uploader, cursor, backoff, proxy support; Helm sidecar and CronJob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Ingest endpoint, schema validation, IP-discarding rate limiter, retention job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Install prompt, UI toggle, documentation in</w:t>
            </w:r>
            <w:r>
              <w:t xml:space="preserve"> </w:t>
            </w:r>
            <w:r>
              <w:rPr>
                <w:rStyle w:val="VerbatimChar"/>
              </w:rPr>
              <w:t xml:space="preserve">EDITIONS.md</w:t>
            </w:r>
            <w:r>
              <w:t xml:space="preserve"> </w:t>
            </w:r>
            <w:r>
              <w:t xml:space="preserve">and the user guide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Aggregation and dashboards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Phase 1 is independently useful: with the upload disabled it becomes local diagnostics a user can attach to a support ticket by hand — which is the same data, delivered by consent, and a reasonable interim posture while phases 2 and 3 are reviewed.</w:t>
      </w:r>
    </w:p>
    <w:bookmarkStart w:id="38" w:name="testing"/>
    <w:p>
      <w:pPr>
        <w:pStyle w:val="Heading3"/>
      </w:pPr>
      <w:r>
        <w:t xml:space="preserve">Testing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Allowlist enforcement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WorkUnit</w:t>
      </w:r>
      <w:r>
        <w:t xml:space="preserve"> </w:t>
      </w:r>
      <w:r>
        <w:t xml:space="preserve">carrying every forbidden field emits an event containing none of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Fails closed</w:t>
      </w:r>
      <w:r>
        <w:t xml:space="preserve"> </w:t>
      </w:r>
      <w:r>
        <w:t xml:space="preserve">— a new field added to the source model does not appear in output until explicitly allowlisted.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raises</w:t>
      </w:r>
      <w:r>
        <w:t xml:space="preserve"> </w:t>
      </w:r>
      <w:r>
        <w:t xml:space="preserve">— read-only filesystem, full disk, and permission errors are each simulated;</w:t>
      </w:r>
      <w:r>
        <w:t xml:space="preserve"> </w:t>
      </w:r>
      <w:r>
        <w:rPr>
          <w:rStyle w:val="VerbatimChar"/>
        </w:rPr>
        <w:t xml:space="preserve">emit()</w:t>
      </w:r>
      <w:r>
        <w:t xml:space="preserve"> </w:t>
      </w:r>
      <w:r>
        <w:t xml:space="preserve">returns normally in all three.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Never blocks</w:t>
      </w:r>
      <w:r>
        <w:t xml:space="preserve"> </w:t>
      </w:r>
      <w:r>
        <w:t xml:space="preserve">— 10,000 events with a stalled writer must not delay the caller measurably.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Consent precedence</w:t>
      </w:r>
      <w:r>
        <w:t xml:space="preserve"> </w:t>
      </w:r>
      <w:r>
        <w:t xml:space="preserve">— env beats config beats install default.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Disabled means no file</w:t>
      </w:r>
      <w:r>
        <w:t xml:space="preserve"> </w:t>
      </w:r>
      <w:r>
        <w:t xml:space="preserve">— not merely no upload.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Payload golden file</w:t>
      </w:r>
      <w:r>
        <w:t xml:space="preserve"> </w:t>
      </w:r>
      <w:r>
        <w:t xml:space="preserve">— the exact JSON is committed and diffed, so any change to what is transmitted is visible in review rather than discovered in production.</w:t>
      </w:r>
    </w:p>
    <w:p>
      <w:pPr>
        <w:pStyle w:val="FirstParagraph"/>
      </w:pPr>
      <w:r>
        <w:t xml:space="preserve">That last test is the one that keeps this design honest over time. The risk is not that the first version leaks something; it is that the eleventh version adds a field nobody reviewed.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open-questions"/>
    <w:p>
      <w:pPr>
        <w:pStyle w:val="Heading2"/>
      </w:pPr>
      <w:r>
        <w:t xml:space="preserve">9. Open questions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 400-day retention right?</w:t>
      </w:r>
      <w:r>
        <w:t xml:space="preserve"> </w:t>
      </w:r>
      <w:r>
        <w:t xml:space="preserve">Long enough for year-over-year comparison; longer than some customers will accept without asking.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Should Enterprise default to off?</w:t>
      </w:r>
      <w:r>
        <w:t xml:space="preserve"> </w:t>
      </w:r>
      <w:r>
        <w:t xml:space="preserve">Regulated customers may prefer an explicit opt-in, and the edition system can already express that.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 we publish the schema?</w:t>
      </w:r>
      <w:r>
        <w:t xml:space="preserve"> </w:t>
      </w:r>
      <w:r>
        <w:t xml:space="preserve">Recommended. A public allowlist is a claim a security reviewer can check, and it costs nothing.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Aggregate-only alternative.</w:t>
      </w:r>
      <w:r>
        <w:t xml:space="preserve"> </w:t>
      </w:r>
      <w:r>
        <w:t xml:space="preserve">We could transmit daily counters rather than per-event records — smaller and more private, at the cost of losing sequence information for debugging. Worth deciding before phase 1 rather than after.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Avaloka Anonymous Usage Telemetry — Design</dc:title>
  <dc:creator/>
  <cp:keywords/>
  <dcterms:created xsi:type="dcterms:W3CDTF">2026-08-27T23:18:52Z</dcterms:created>
  <dcterms:modified xsi:type="dcterms:W3CDTF">2026-08-27T23:18:52Z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