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D35" w:rsidRPr="002A4D35" w:rsidRDefault="002A4D35" w:rsidP="002A4D35">
      <w:pPr>
        <w:jc w:val="center"/>
        <w:rPr>
          <w:b/>
        </w:rPr>
      </w:pPr>
      <w:r w:rsidRPr="002A4D35">
        <w:rPr>
          <w:b/>
          <w:sz w:val="32"/>
        </w:rPr>
        <w:t>Web Service Automation Solution User Guide</w:t>
      </w:r>
    </w:p>
    <w:p w:rsidR="002A4D35" w:rsidRDefault="002A4D35" w:rsidP="002A4D35">
      <w:r>
        <w:t xml:space="preserve">The automation solution is placed inside the </w:t>
      </w:r>
      <w:r w:rsidR="00361FA6">
        <w:t>“</w:t>
      </w:r>
      <w:r>
        <w:t>APIAutomator</w:t>
      </w:r>
      <w:r w:rsidR="00361FA6">
        <w:t>”</w:t>
      </w:r>
      <w:r>
        <w:t xml:space="preserve"> folder for AIG </w:t>
      </w:r>
      <w:r w:rsidR="00050FBF">
        <w:t>project</w:t>
      </w:r>
      <w:r>
        <w:t>:</w:t>
      </w:r>
    </w:p>
    <w:p w:rsidR="00A05C62" w:rsidRDefault="00A05C62" w:rsidP="002A4D35"/>
    <w:p w:rsidR="002A4D35" w:rsidRDefault="002A4D35" w:rsidP="002A4D35">
      <w:r>
        <w:t xml:space="preserve">AIG - </w:t>
      </w:r>
      <w:hyperlink r:id="rId5" w:history="1">
        <w:r w:rsidR="004E6A27" w:rsidRPr="008C242F">
          <w:rPr>
            <w:rStyle w:val="Hyperlink"/>
          </w:rPr>
          <w:t>\\AIG\APIAutomator\</w:t>
        </w:r>
      </w:hyperlink>
    </w:p>
    <w:p w:rsidR="004F2EF1" w:rsidRDefault="004F2EF1" w:rsidP="002A4D35">
      <w:r>
        <w:rPr>
          <w:noProof/>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913765</wp:posOffset>
                </wp:positionV>
                <wp:extent cx="5667375" cy="2000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667375"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C85A9" id="Rectangle 4" o:spid="_x0000_s1026" style="position:absolute;margin-left:13.5pt;margin-top:71.95pt;width:446.2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" filled="f" strokecolor="red" strokeweight="1pt"/>
            </w:pict>
          </mc:Fallback>
        </mc:AlternateContent>
      </w:r>
      <w:r>
        <w:rPr>
          <w:noProof/>
        </w:rPr>
        <w:drawing>
          <wp:inline distT="0" distB="0" distL="0" distR="0" wp14:anchorId="4FD56D0E" wp14:editId="61A67DAA">
            <wp:extent cx="6457950" cy="3981450"/>
            <wp:effectExtent l="133350" t="114300" r="133350"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187" t="3136" r="29457" b="12200"/>
                    <a:stretch/>
                  </pic:blipFill>
                  <pic:spPr bwMode="auto">
                    <a:xfrm>
                      <a:off x="0" y="0"/>
                      <a:ext cx="6457950" cy="3981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A05C62" w:rsidRDefault="00A05C62" w:rsidP="002A4D35"/>
    <w:p w:rsidR="002A4D35" w:rsidRDefault="00AE08D4" w:rsidP="002A4D35">
      <w:r w:rsidRPr="00AE08D4">
        <w:rPr>
          <w:b/>
          <w:sz w:val="28"/>
        </w:rPr>
        <w:t>Prerequisite</w:t>
      </w:r>
      <w:r>
        <w:t>:</w:t>
      </w:r>
    </w:p>
    <w:p w:rsidR="002A4D35" w:rsidRPr="00AE08D4" w:rsidRDefault="002A4D35" w:rsidP="002A4D35">
      <w:pPr>
        <w:rPr>
          <w:b/>
        </w:rPr>
      </w:pPr>
      <w:r w:rsidRPr="00AE08D4">
        <w:rPr>
          <w:b/>
        </w:rPr>
        <w:t xml:space="preserve">End User should have </w:t>
      </w:r>
      <w:r w:rsidRPr="00AE08D4">
        <w:rPr>
          <w:b/>
          <w:highlight w:val="yellow"/>
        </w:rPr>
        <w:t>Soap UI installed</w:t>
      </w:r>
      <w:r w:rsidRPr="00AE08D4">
        <w:rPr>
          <w:b/>
        </w:rPr>
        <w:t xml:space="preserve"> in the system.</w:t>
      </w:r>
    </w:p>
    <w:p w:rsidR="002A4D35" w:rsidRDefault="002A4D35" w:rsidP="002A4D35"/>
    <w:p w:rsidR="00AE08D4" w:rsidRDefault="00AE08D4" w:rsidP="002A4D35"/>
    <w:p w:rsidR="00AE08D4" w:rsidRDefault="00AE08D4" w:rsidP="002A4D35"/>
    <w:p w:rsidR="00AE08D4" w:rsidRDefault="00AE08D4" w:rsidP="002A4D35"/>
    <w:p w:rsidR="00AE08D4" w:rsidRDefault="00AE08D4" w:rsidP="002A4D35"/>
    <w:p w:rsidR="00AE08D4" w:rsidRDefault="00AE08D4" w:rsidP="002A4D35"/>
    <w:p w:rsidR="00AE08D4" w:rsidRDefault="00AE08D4" w:rsidP="002A4D35"/>
    <w:p w:rsidR="002A4D35" w:rsidRDefault="002A4D35" w:rsidP="002A4D35">
      <w:r>
        <w:t>Follow the below steps to execute the required web service automation solution:</w:t>
      </w:r>
    </w:p>
    <w:p w:rsidR="00AE08D4" w:rsidRDefault="00802EA9" w:rsidP="00802EA9">
      <w:pPr>
        <w:pStyle w:val="ListParagraph"/>
        <w:numPr>
          <w:ilvl w:val="0"/>
          <w:numId w:val="4"/>
        </w:numPr>
      </w:pPr>
      <w:r>
        <w:t>Firstly, user needs to set the Soap UI location until the bin folder</w:t>
      </w:r>
      <w:r w:rsidR="00AE08D4">
        <w:t xml:space="preserve"> - </w:t>
      </w:r>
    </w:p>
    <w:p w:rsidR="00AE08D4" w:rsidRDefault="00AE08D4" w:rsidP="00AE08D4">
      <w:pPr>
        <w:pStyle w:val="ListParagraph"/>
      </w:pPr>
      <w:r w:rsidRPr="00AE08D4">
        <w:rPr>
          <w:highlight w:val="yellow"/>
        </w:rPr>
        <w:t xml:space="preserve">C:\Program </w:t>
      </w:r>
      <w:r>
        <w:rPr>
          <w:highlight w:val="yellow"/>
        </w:rPr>
        <w:t>Files (x86)\</w:t>
      </w:r>
      <w:proofErr w:type="spellStart"/>
      <w:r>
        <w:rPr>
          <w:highlight w:val="yellow"/>
        </w:rPr>
        <w:t>SmartBear</w:t>
      </w:r>
      <w:proofErr w:type="spellEnd"/>
      <w:r>
        <w:rPr>
          <w:highlight w:val="yellow"/>
        </w:rPr>
        <w:t>\</w:t>
      </w:r>
      <w:proofErr w:type="spellStart"/>
      <w:r>
        <w:rPr>
          <w:highlight w:val="yellow"/>
        </w:rPr>
        <w:t>SoapUI</w:t>
      </w:r>
      <w:proofErr w:type="spellEnd"/>
      <w:r>
        <w:rPr>
          <w:highlight w:val="yellow"/>
        </w:rPr>
        <w:t>-X.X.X</w:t>
      </w:r>
      <w:r w:rsidRPr="00AE08D4">
        <w:rPr>
          <w:highlight w:val="yellow"/>
        </w:rPr>
        <w:t>\bin</w:t>
      </w:r>
      <w:r>
        <w:t xml:space="preserve"> </w:t>
      </w:r>
    </w:p>
    <w:p w:rsidR="00AE08D4" w:rsidRDefault="00AE08D4" w:rsidP="00AE08D4">
      <w:pPr>
        <w:pStyle w:val="ListParagraph"/>
        <w:ind w:left="2160" w:firstLine="720"/>
      </w:pPr>
      <w:r>
        <w:t>Or</w:t>
      </w:r>
    </w:p>
    <w:p w:rsidR="00AE08D4" w:rsidRDefault="00AE08D4" w:rsidP="00AE08D4">
      <w:pPr>
        <w:pStyle w:val="ListParagraph"/>
      </w:pPr>
      <w:r w:rsidRPr="00AE08D4">
        <w:rPr>
          <w:highlight w:val="yellow"/>
        </w:rPr>
        <w:t xml:space="preserve">C:\Program </w:t>
      </w:r>
      <w:r>
        <w:rPr>
          <w:highlight w:val="yellow"/>
        </w:rPr>
        <w:t>Files\</w:t>
      </w:r>
      <w:proofErr w:type="spellStart"/>
      <w:r>
        <w:rPr>
          <w:highlight w:val="yellow"/>
        </w:rPr>
        <w:t>SmartBear</w:t>
      </w:r>
      <w:proofErr w:type="spellEnd"/>
      <w:r>
        <w:rPr>
          <w:highlight w:val="yellow"/>
        </w:rPr>
        <w:t>\</w:t>
      </w:r>
      <w:proofErr w:type="spellStart"/>
      <w:r>
        <w:rPr>
          <w:highlight w:val="yellow"/>
        </w:rPr>
        <w:t>SoapUI</w:t>
      </w:r>
      <w:proofErr w:type="spellEnd"/>
      <w:r>
        <w:rPr>
          <w:highlight w:val="yellow"/>
        </w:rPr>
        <w:t>-X.X.X</w:t>
      </w:r>
      <w:r w:rsidRPr="00AE08D4">
        <w:rPr>
          <w:highlight w:val="yellow"/>
        </w:rPr>
        <w:t>\bin</w:t>
      </w:r>
    </w:p>
    <w:p w:rsidR="00AE08D4" w:rsidRDefault="00AE08D4" w:rsidP="00AE08D4">
      <w:pPr>
        <w:pStyle w:val="ListParagraph"/>
      </w:pPr>
    </w:p>
    <w:p w:rsidR="00802EA9" w:rsidRDefault="00802EA9" w:rsidP="00AE08D4">
      <w:pPr>
        <w:pStyle w:val="ListParagraph"/>
      </w:pPr>
      <w:r>
        <w:t>This is a onetime activity which is required to set the path for the tool. In order to set the path the user needs to navigate inside the web service folder which is to be executed and click on “</w:t>
      </w:r>
      <w:r w:rsidR="00151069">
        <w:t>userVariablePathSet.exe</w:t>
      </w:r>
      <w:r>
        <w:t>”. Enter th</w:t>
      </w:r>
      <w:r w:rsidR="00A84D44">
        <w:t>e path and click</w:t>
      </w:r>
      <w:r>
        <w:t xml:space="preserve"> OK button.</w:t>
      </w:r>
    </w:p>
    <w:p w:rsidR="00394C24" w:rsidRDefault="00802EA9" w:rsidP="00802EA9">
      <w:pPr>
        <w:pStyle w:val="ListParagraph"/>
        <w:rPr>
          <w:noProof/>
        </w:rPr>
      </w:pPr>
      <w:r>
        <w:t xml:space="preserve">For </w:t>
      </w:r>
      <w:r w:rsidR="0013292C">
        <w:t>e.g.</w:t>
      </w:r>
      <w:r>
        <w:t>: If the user has to execute the “</w:t>
      </w:r>
      <w:proofErr w:type="spellStart"/>
      <w:r>
        <w:t>GoLive</w:t>
      </w:r>
      <w:proofErr w:type="spellEnd"/>
      <w:r>
        <w:t>” Service, then he needs to navigate to location “</w:t>
      </w:r>
      <w:hyperlink r:id="rId7" w:history="1">
        <w:r w:rsidR="001F4C9E" w:rsidRPr="001E277E">
          <w:rPr>
            <w:rStyle w:val="Hyperlink"/>
          </w:rPr>
          <w:t>\\AIG\APIAuotmator\GoLive\</w:t>
        </w:r>
      </w:hyperlink>
      <w:r>
        <w:t>”</w:t>
      </w:r>
    </w:p>
    <w:p w:rsidR="00394C24" w:rsidRDefault="00394C24" w:rsidP="00802EA9">
      <w:pPr>
        <w:pStyle w:val="ListParagraph"/>
        <w:rPr>
          <w:noProof/>
        </w:rPr>
      </w:pPr>
    </w:p>
    <w:p w:rsidR="00802EA9" w:rsidRDefault="00151069" w:rsidP="00802EA9">
      <w:pPr>
        <w:pStyle w:val="ListParagraph"/>
      </w:pPr>
      <w:r>
        <w:rPr>
          <w:noProof/>
        </w:rPr>
        <w:drawing>
          <wp:inline distT="0" distB="0" distL="0" distR="0" wp14:anchorId="3A7D24DD" wp14:editId="08FBF461">
            <wp:extent cx="6019800" cy="4362353"/>
            <wp:effectExtent l="133350" t="114300" r="114300" b="153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27" t="-836" r="32468" b="30189"/>
                    <a:stretch/>
                  </pic:blipFill>
                  <pic:spPr bwMode="auto">
                    <a:xfrm>
                      <a:off x="0" y="0"/>
                      <a:ext cx="6019934" cy="43624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802EA9" w:rsidRDefault="00802EA9" w:rsidP="00B317BB">
      <w:pPr>
        <w:ind w:firstLine="720"/>
      </w:pPr>
      <w:r>
        <w:t>Clear the</w:t>
      </w:r>
      <w:r w:rsidR="00AE08D4">
        <w:t xml:space="preserve"> content</w:t>
      </w:r>
      <w:r w:rsidR="00A84D44">
        <w:t>s</w:t>
      </w:r>
      <w:r w:rsidR="00AE08D4">
        <w:t xml:space="preserve"> of </w:t>
      </w:r>
      <w:r>
        <w:t>Request and Response folder</w:t>
      </w:r>
      <w:r w:rsidR="00AE08D4">
        <w:t>s</w:t>
      </w:r>
      <w:r>
        <w:t xml:space="preserve"> inside the web service solution</w:t>
      </w:r>
      <w:r w:rsidR="00AE08D4">
        <w:t>.</w:t>
      </w:r>
    </w:p>
    <w:p w:rsidR="00802EA9" w:rsidRDefault="00802EA9" w:rsidP="00802EA9">
      <w:pPr>
        <w:pStyle w:val="ListParagraph"/>
      </w:pPr>
    </w:p>
    <w:p w:rsidR="00D57DB2" w:rsidRDefault="00D57DB2" w:rsidP="00802EA9">
      <w:pPr>
        <w:pStyle w:val="ListParagraph"/>
      </w:pPr>
    </w:p>
    <w:p w:rsidR="00D57DB2" w:rsidRDefault="00D57DB2" w:rsidP="00802EA9">
      <w:pPr>
        <w:pStyle w:val="ListParagraph"/>
      </w:pPr>
    </w:p>
    <w:p w:rsidR="00802EA9" w:rsidRDefault="00802EA9" w:rsidP="002A4D35">
      <w:pPr>
        <w:pStyle w:val="ListParagraph"/>
        <w:numPr>
          <w:ilvl w:val="0"/>
          <w:numId w:val="4"/>
        </w:numPr>
      </w:pPr>
      <w:r>
        <w:lastRenderedPageBreak/>
        <w:t xml:space="preserve">After this the user needs to </w:t>
      </w:r>
      <w:r w:rsidR="00AE08D4">
        <w:t>open the Web Service’s excel</w:t>
      </w:r>
      <w:r>
        <w:t xml:space="preserve"> file inside the solution and input data on “Runner” sheet which has li</w:t>
      </w:r>
      <w:r w:rsidR="00AE08D4">
        <w:t xml:space="preserve">st of all the unique test cases. User needs to feed in “n” as </w:t>
      </w:r>
      <w:r>
        <w:t xml:space="preserve">input under the </w:t>
      </w:r>
      <w:r w:rsidR="00AE08D4">
        <w:t>“</w:t>
      </w:r>
      <w:r>
        <w:t>Execute</w:t>
      </w:r>
      <w:r w:rsidR="00AE08D4">
        <w:t>”</w:t>
      </w:r>
      <w:r>
        <w:t xml:space="preserve"> column</w:t>
      </w:r>
      <w:r w:rsidR="00AE08D4">
        <w:t xml:space="preserve"> for the test cases which are to be skipped from execution</w:t>
      </w:r>
      <w:r>
        <w:t>. Then add data on all the import sheets starting with “</w:t>
      </w:r>
      <w:proofErr w:type="spellStart"/>
      <w:r>
        <w:t>Req</w:t>
      </w:r>
      <w:proofErr w:type="spellEnd"/>
      <w:r>
        <w:t>”</w:t>
      </w:r>
      <w:r w:rsidR="0013292C">
        <w:t>.</w:t>
      </w:r>
    </w:p>
    <w:p w:rsidR="00802EA9" w:rsidRDefault="00802EA9" w:rsidP="00802EA9">
      <w:pPr>
        <w:pStyle w:val="ListParagraph"/>
      </w:pPr>
    </w:p>
    <w:p w:rsidR="002A4D35" w:rsidRDefault="002A4D35" w:rsidP="00802EA9">
      <w:pPr>
        <w:pStyle w:val="ListParagraph"/>
      </w:pPr>
      <w:r>
        <w:t xml:space="preserve">For </w:t>
      </w:r>
      <w:r w:rsidR="0013292C">
        <w:t>e.g.</w:t>
      </w:r>
      <w:r>
        <w:t xml:space="preserve">: If the user has to execute the </w:t>
      </w:r>
      <w:proofErr w:type="spellStart"/>
      <w:r>
        <w:t>GoLive</w:t>
      </w:r>
      <w:proofErr w:type="spellEnd"/>
      <w:r>
        <w:t xml:space="preserve"> Service, then he needs to navigate to </w:t>
      </w:r>
      <w:r w:rsidR="00A84D44">
        <w:t xml:space="preserve">the </w:t>
      </w:r>
      <w:r>
        <w:t xml:space="preserve">location </w:t>
      </w:r>
      <w:r w:rsidR="00802EA9">
        <w:t>“</w:t>
      </w:r>
      <w:hyperlink r:id="rId9" w:history="1">
        <w:r w:rsidR="001F4C9E" w:rsidRPr="001E277E">
          <w:rPr>
            <w:rStyle w:val="Hyperlink"/>
          </w:rPr>
          <w:t>\\AIG\APIAuotmator\GoLive\</w:t>
        </w:r>
      </w:hyperlink>
      <w:r w:rsidR="00802EA9">
        <w:t>” and open “</w:t>
      </w:r>
      <w:r w:rsidR="001F4C9E">
        <w:t>GoLive_v1.0.xlsx</w:t>
      </w:r>
      <w:r w:rsidR="00802EA9">
        <w:t>” file</w:t>
      </w:r>
      <w:r w:rsidR="0013292C">
        <w:t xml:space="preserve"> to add the input data.</w:t>
      </w:r>
    </w:p>
    <w:p w:rsidR="001F4C9E" w:rsidRDefault="0013292C" w:rsidP="00AE08D4">
      <w:pPr>
        <w:ind w:left="720"/>
        <w:rPr>
          <w:noProof/>
        </w:rPr>
      </w:pPr>
      <w:r>
        <w:tab/>
      </w:r>
      <w:r>
        <w:tab/>
      </w:r>
    </w:p>
    <w:p w:rsidR="0013292C" w:rsidRDefault="001F4C9E" w:rsidP="00AE08D4">
      <w:pPr>
        <w:ind w:left="720"/>
      </w:pPr>
      <w:r>
        <w:rPr>
          <w:noProof/>
        </w:rPr>
        <w:drawing>
          <wp:inline distT="0" distB="0" distL="0" distR="0" wp14:anchorId="33574285" wp14:editId="45FC88AD">
            <wp:extent cx="5191125" cy="4422069"/>
            <wp:effectExtent l="114300" t="114300" r="142875" b="150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9423" b="8210"/>
                    <a:stretch/>
                  </pic:blipFill>
                  <pic:spPr bwMode="auto">
                    <a:xfrm>
                      <a:off x="0" y="0"/>
                      <a:ext cx="5210521" cy="44385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1F4C9E" w:rsidRDefault="001F4C9E">
      <w:r>
        <w:br w:type="page"/>
      </w:r>
    </w:p>
    <w:p w:rsidR="0013292C" w:rsidRDefault="0013292C" w:rsidP="0013292C"/>
    <w:p w:rsidR="0013292C" w:rsidRDefault="0013292C" w:rsidP="0013292C">
      <w:pPr>
        <w:pStyle w:val="ListParagraph"/>
        <w:numPr>
          <w:ilvl w:val="0"/>
          <w:numId w:val="4"/>
        </w:numPr>
      </w:pPr>
      <w:r>
        <w:t xml:space="preserve">After adding all the input details into the test data template, the user needs </w:t>
      </w:r>
      <w:r w:rsidR="00A84D44">
        <w:t xml:space="preserve">to </w:t>
      </w:r>
      <w:r w:rsidR="001F4C9E">
        <w:t>save and close the template file.</w:t>
      </w:r>
    </w:p>
    <w:p w:rsidR="001F4C9E" w:rsidRDefault="001F4C9E" w:rsidP="001F4C9E">
      <w:pPr>
        <w:pStyle w:val="ListParagraph"/>
      </w:pPr>
    </w:p>
    <w:p w:rsidR="001F4C9E" w:rsidRDefault="001F4C9E" w:rsidP="001F4C9E">
      <w:pPr>
        <w:pStyle w:val="ListParagraph"/>
        <w:rPr>
          <w:noProof/>
        </w:rPr>
      </w:pPr>
      <w:r>
        <w:rPr>
          <w:noProof/>
        </w:rPr>
        <w:t>Next, executor file need to</w:t>
      </w:r>
      <w:r w:rsidR="00A84D44">
        <w:rPr>
          <w:noProof/>
        </w:rPr>
        <w:t xml:space="preserve"> be</w:t>
      </w:r>
      <w:r>
        <w:rPr>
          <w:noProof/>
        </w:rPr>
        <w:t xml:space="preserve"> run in order to start the execution. </w:t>
      </w:r>
    </w:p>
    <w:p w:rsidR="001F4C9E" w:rsidRDefault="001F4C9E" w:rsidP="001F4C9E">
      <w:pPr>
        <w:pStyle w:val="ListParagraph"/>
        <w:rPr>
          <w:noProof/>
        </w:rPr>
      </w:pPr>
      <w:r>
        <w:rPr>
          <w:noProof/>
        </w:rPr>
        <w:t xml:space="preserve">Executor file is placed under </w:t>
      </w:r>
      <w:hyperlink r:id="rId11" w:history="1">
        <w:r w:rsidRPr="001E277E">
          <w:rPr>
            <w:rStyle w:val="Hyperlink"/>
            <w:noProof/>
          </w:rPr>
          <w:t>\\APIAutomator</w:t>
        </w:r>
      </w:hyperlink>
      <w:r>
        <w:rPr>
          <w:noProof/>
        </w:rPr>
        <w:t xml:space="preserve"> folder.</w:t>
      </w:r>
    </w:p>
    <w:p w:rsidR="00820D54" w:rsidRDefault="00820D54" w:rsidP="001F4C9E">
      <w:pPr>
        <w:pStyle w:val="ListParagraph"/>
        <w:rPr>
          <w:noProof/>
        </w:rPr>
      </w:pPr>
    </w:p>
    <w:p w:rsidR="001F4C9E" w:rsidRDefault="001F4C9E" w:rsidP="001F4C9E">
      <w:pPr>
        <w:pStyle w:val="ListParagraph"/>
      </w:pPr>
      <w:r>
        <w:rPr>
          <w:noProof/>
        </w:rPr>
        <w:drawing>
          <wp:inline distT="0" distB="0" distL="0" distR="0" wp14:anchorId="4C6CD336" wp14:editId="256FD60B">
            <wp:extent cx="5505450" cy="3333750"/>
            <wp:effectExtent l="133350" t="114300" r="15240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4423" b="40137"/>
                    <a:stretch/>
                  </pic:blipFill>
                  <pic:spPr bwMode="auto">
                    <a:xfrm>
                      <a:off x="0" y="0"/>
                      <a:ext cx="5516509" cy="3340446"/>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802846" w:rsidRDefault="00802846"/>
    <w:p w:rsidR="00802846" w:rsidRDefault="00802846" w:rsidP="00802846">
      <w:pPr>
        <w:pStyle w:val="ListParagraph"/>
      </w:pPr>
      <w:r>
        <w:t>This will bring a pop up asking for input from the user to select the web service which needs to be executed.</w:t>
      </w:r>
    </w:p>
    <w:p w:rsidR="00802846" w:rsidRDefault="00802846" w:rsidP="00802846">
      <w:pPr>
        <w:pStyle w:val="ListParagraph"/>
      </w:pPr>
    </w:p>
    <w:p w:rsidR="00802846" w:rsidRDefault="00802846" w:rsidP="00802846">
      <w:pPr>
        <w:pStyle w:val="ListParagraph"/>
        <w:jc w:val="center"/>
      </w:pPr>
      <w:r>
        <w:rPr>
          <w:noProof/>
        </w:rPr>
        <w:drawing>
          <wp:inline distT="0" distB="0" distL="0" distR="0" wp14:anchorId="5A88DDBA" wp14:editId="4FAF12BE">
            <wp:extent cx="2093976" cy="13716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8374" t="35730" r="38437" b="40274"/>
                    <a:stretch/>
                  </pic:blipFill>
                  <pic:spPr bwMode="auto">
                    <a:xfrm>
                      <a:off x="0" y="0"/>
                      <a:ext cx="2093976" cy="1371600"/>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rPr>
        <w:drawing>
          <wp:inline distT="0" distB="0" distL="0" distR="0" wp14:anchorId="0A6EEBA0" wp14:editId="5C52227A">
            <wp:extent cx="2148840" cy="1371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8561" t="35554" r="38556" b="40997"/>
                    <a:stretch/>
                  </pic:blipFill>
                  <pic:spPr bwMode="auto">
                    <a:xfrm>
                      <a:off x="0" y="0"/>
                      <a:ext cx="2148840" cy="1371600"/>
                    </a:xfrm>
                    <a:prstGeom prst="rect">
                      <a:avLst/>
                    </a:prstGeom>
                    <a:ln>
                      <a:noFill/>
                    </a:ln>
                    <a:extLst>
                      <a:ext uri="{53640926-AAD7-44D8-BBD7-CCE9431645EC}">
                        <a14:shadowObscured xmlns:a14="http://schemas.microsoft.com/office/drawing/2010/main"/>
                      </a:ext>
                    </a:extLst>
                  </pic:spPr>
                </pic:pic>
              </a:graphicData>
            </a:graphic>
          </wp:inline>
        </w:drawing>
      </w:r>
    </w:p>
    <w:p w:rsidR="00802846" w:rsidRDefault="00802846" w:rsidP="00802846">
      <w:pPr>
        <w:pStyle w:val="ListParagraph"/>
      </w:pPr>
    </w:p>
    <w:p w:rsidR="00802846" w:rsidRDefault="00802846" w:rsidP="00802846">
      <w:pPr>
        <w:pStyle w:val="ListParagraph"/>
      </w:pPr>
    </w:p>
    <w:p w:rsidR="00802846" w:rsidRDefault="00802846" w:rsidP="00802846">
      <w:pPr>
        <w:pStyle w:val="ListParagraph"/>
      </w:pPr>
      <w:r>
        <w:t>User needs to select the web service from the drop down list and click on Run button.</w:t>
      </w:r>
    </w:p>
    <w:p w:rsidR="00802846" w:rsidRDefault="00802846">
      <w:r>
        <w:br w:type="page"/>
      </w:r>
    </w:p>
    <w:p w:rsidR="00802846" w:rsidRDefault="00802846" w:rsidP="00802846">
      <w:pPr>
        <w:pStyle w:val="ListParagraph"/>
      </w:pPr>
      <w:r>
        <w:lastRenderedPageBreak/>
        <w:t>A progress bar is displayed showing the stage of the execution.</w:t>
      </w:r>
    </w:p>
    <w:p w:rsidR="00802846" w:rsidRDefault="00802846" w:rsidP="00802846">
      <w:pPr>
        <w:pStyle w:val="ListParagraph"/>
      </w:pPr>
    </w:p>
    <w:p w:rsidR="00802846" w:rsidRDefault="00802846" w:rsidP="00802846">
      <w:pPr>
        <w:pStyle w:val="ListParagraph"/>
        <w:jc w:val="center"/>
        <w:rPr>
          <w:noProof/>
        </w:rPr>
      </w:pPr>
      <w:r>
        <w:rPr>
          <w:noProof/>
        </w:rPr>
        <w:drawing>
          <wp:inline distT="0" distB="0" distL="0" distR="0" wp14:anchorId="56019BDA" wp14:editId="16C4EBDD">
            <wp:extent cx="3026410" cy="9144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889" t="8352" r="48352" b="72634"/>
                    <a:stretch/>
                  </pic:blipFill>
                  <pic:spPr bwMode="auto">
                    <a:xfrm>
                      <a:off x="0" y="0"/>
                      <a:ext cx="3026410" cy="914400"/>
                    </a:xfrm>
                    <a:prstGeom prst="rect">
                      <a:avLst/>
                    </a:prstGeom>
                    <a:ln>
                      <a:noFill/>
                    </a:ln>
                    <a:extLst>
                      <a:ext uri="{53640926-AAD7-44D8-BBD7-CCE9431645EC}">
                        <a14:shadowObscured xmlns:a14="http://schemas.microsoft.com/office/drawing/2010/main"/>
                      </a:ext>
                    </a:extLst>
                  </pic:spPr>
                </pic:pic>
              </a:graphicData>
            </a:graphic>
          </wp:inline>
        </w:drawing>
      </w:r>
    </w:p>
    <w:p w:rsidR="00802846" w:rsidRDefault="00802846" w:rsidP="00802846">
      <w:pPr>
        <w:pStyle w:val="ListParagraph"/>
        <w:rPr>
          <w:noProof/>
        </w:rPr>
      </w:pPr>
    </w:p>
    <w:p w:rsidR="00802846" w:rsidRDefault="00802846" w:rsidP="00802846">
      <w:pPr>
        <w:pStyle w:val="ListParagraph"/>
        <w:rPr>
          <w:noProof/>
        </w:rPr>
      </w:pPr>
    </w:p>
    <w:p w:rsidR="00802846" w:rsidRDefault="00802846" w:rsidP="00802846">
      <w:pPr>
        <w:pStyle w:val="ListParagraph"/>
        <w:rPr>
          <w:noProof/>
        </w:rPr>
      </w:pPr>
    </w:p>
    <w:p w:rsidR="00802846" w:rsidRDefault="00802846" w:rsidP="00802846">
      <w:pPr>
        <w:pStyle w:val="ListParagraph"/>
        <w:jc w:val="center"/>
      </w:pPr>
      <w:r>
        <w:rPr>
          <w:noProof/>
        </w:rPr>
        <w:drawing>
          <wp:inline distT="0" distB="0" distL="0" distR="0" wp14:anchorId="1B9945D1" wp14:editId="6218362B">
            <wp:extent cx="3026664" cy="9144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786" t="8353" r="48252" b="78670"/>
                    <a:stretch/>
                  </pic:blipFill>
                  <pic:spPr bwMode="auto">
                    <a:xfrm>
                      <a:off x="0" y="0"/>
                      <a:ext cx="3026664" cy="914400"/>
                    </a:xfrm>
                    <a:prstGeom prst="rect">
                      <a:avLst/>
                    </a:prstGeom>
                    <a:ln>
                      <a:noFill/>
                    </a:ln>
                    <a:extLst>
                      <a:ext uri="{53640926-AAD7-44D8-BBD7-CCE9431645EC}">
                        <a14:shadowObscured xmlns:a14="http://schemas.microsoft.com/office/drawing/2010/main"/>
                      </a:ext>
                    </a:extLst>
                  </pic:spPr>
                </pic:pic>
              </a:graphicData>
            </a:graphic>
          </wp:inline>
        </w:drawing>
      </w:r>
    </w:p>
    <w:p w:rsidR="00802846" w:rsidRDefault="00802846" w:rsidP="00802846">
      <w:pPr>
        <w:pStyle w:val="ListParagraph"/>
      </w:pPr>
    </w:p>
    <w:p w:rsidR="00802846" w:rsidRDefault="00802846" w:rsidP="00802846">
      <w:pPr>
        <w:pStyle w:val="ListParagraph"/>
      </w:pPr>
      <w:r>
        <w:t xml:space="preserve">When the response has been generated and captured successfully, then the progress bar is stopped displaying. </w:t>
      </w:r>
    </w:p>
    <w:p w:rsidR="00B317BB" w:rsidRDefault="00B317BB" w:rsidP="00802846">
      <w:pPr>
        <w:pStyle w:val="ListParagraph"/>
      </w:pPr>
    </w:p>
    <w:p w:rsidR="00802EA9" w:rsidRDefault="0013292C" w:rsidP="002A4D35">
      <w:pPr>
        <w:pStyle w:val="ListParagraph"/>
      </w:pPr>
      <w:r>
        <w:t xml:space="preserve">This will generate the request XMLs under “Request” folder, response XMLs under the “Response” folder and capture the response to the same input test data template in the Export </w:t>
      </w:r>
      <w:bookmarkStart w:id="0" w:name="_GoBack"/>
      <w:bookmarkEnd w:id="0"/>
      <w:r>
        <w:t>sheets.</w:t>
      </w:r>
    </w:p>
    <w:sectPr w:rsidR="0080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102F8"/>
    <w:multiLevelType w:val="hybridMultilevel"/>
    <w:tmpl w:val="0520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6287C"/>
    <w:multiLevelType w:val="hybridMultilevel"/>
    <w:tmpl w:val="AB849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C4067"/>
    <w:multiLevelType w:val="hybridMultilevel"/>
    <w:tmpl w:val="E776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A4BE8"/>
    <w:multiLevelType w:val="hybridMultilevel"/>
    <w:tmpl w:val="E67E0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974DC"/>
    <w:multiLevelType w:val="hybridMultilevel"/>
    <w:tmpl w:val="AB849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D4"/>
    <w:rsid w:val="00050FBF"/>
    <w:rsid w:val="0013292C"/>
    <w:rsid w:val="00151069"/>
    <w:rsid w:val="001F4C9E"/>
    <w:rsid w:val="002140D4"/>
    <w:rsid w:val="002A4D35"/>
    <w:rsid w:val="00320B07"/>
    <w:rsid w:val="00361FA6"/>
    <w:rsid w:val="00394C24"/>
    <w:rsid w:val="004E6A27"/>
    <w:rsid w:val="004F2EF1"/>
    <w:rsid w:val="00791EAE"/>
    <w:rsid w:val="00802846"/>
    <w:rsid w:val="00802EA9"/>
    <w:rsid w:val="00820D54"/>
    <w:rsid w:val="008F0F6C"/>
    <w:rsid w:val="00962BE4"/>
    <w:rsid w:val="00A05C62"/>
    <w:rsid w:val="00A84D44"/>
    <w:rsid w:val="00AE08D4"/>
    <w:rsid w:val="00B317BB"/>
    <w:rsid w:val="00B57BA7"/>
    <w:rsid w:val="00CF0E2D"/>
    <w:rsid w:val="00D57DB2"/>
    <w:rsid w:val="00DD6F3F"/>
    <w:rsid w:val="00E4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3E6B8-44D7-4DB2-9A03-1998FB8F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D35"/>
    <w:pPr>
      <w:ind w:left="720"/>
      <w:contextualSpacing/>
    </w:pPr>
  </w:style>
  <w:style w:type="character" w:styleId="Hyperlink">
    <w:name w:val="Hyperlink"/>
    <w:basedOn w:val="DefaultParagraphFont"/>
    <w:uiPriority w:val="99"/>
    <w:unhideWhenUsed/>
    <w:rsid w:val="002A4D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AIG\APIAuotmator\GoLiv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APIAutomator" TargetMode="External"/><Relationship Id="rId5" Type="http://schemas.openxmlformats.org/officeDocument/2006/relationships/hyperlink" Target="file:///\\AIG\APIAutomator\"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AIG\APIAuotmator\GoLiv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EXLService.com(I)Pvt.Ltd.</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Rai</dc:creator>
  <cp:keywords/>
  <dc:description/>
  <cp:lastModifiedBy>Gurvinder Singh</cp:lastModifiedBy>
  <cp:revision>50</cp:revision>
  <dcterms:created xsi:type="dcterms:W3CDTF">2018-12-20T10:19:00Z</dcterms:created>
  <dcterms:modified xsi:type="dcterms:W3CDTF">2019-01-21T14:10:00Z</dcterms:modified>
</cp:coreProperties>
</file>