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GROWINT_BI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GROW0311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18/12/2023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  <w:bookmarkStart w:id="0" w:name="_GoBack"/>
            <w:bookmarkEnd w:id="0"/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En la reunión de seguimiento realizada el pasado Jueves 28 de Diciembre se han tratado los siguientes puntos y su evolución: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 - Luz va a remitir al cliente el modelo de Stock que tiene realizado hasta ahora para que sea validado por éste y para tratar de resolver la incidencia que ha surgido en dicho modelo.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Se esta investigando sobre la mejor forma de unificar los productos de Cainiao en una única tabla.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Se acordó crear una carpeta en el servidor donde se van a guardar las imágenes correspondientes a los diferentes productos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- El cliente nos </w:t>
            </w:r>
            <w: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dejo colgado  el archivo con el cruce de las liquidaciones de ALIPAY y las ventas de CAINIAO para realizar el oportuno análisis sobre dicho proceso. (Este proceso de análisis entra dentro del proceso de análisis del modelo que ya se está realizando)--&gt;”</w:t>
            </w:r>
            <w: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Análisis de modelo dimensional y formulación de modelo originario de proyecto power bi (Backyard +liquidaciones Alipay + Cainiao + Stock)</w:t>
            </w:r>
            <w: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”</w:t>
            </w:r>
          </w:p>
          <w:p>
            <w:pP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Se esta procediendo a establecer el mapeo de los orígenes de la información en la nube con la bbdd establecida en azure a través del diseño de flujos en azure data factory</w:t>
            </w:r>
          </w:p>
          <w:p>
            <w:pP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Se ha establecido el ciclo de actualización de la información a través de nextcloud-azure-power bi</w:t>
            </w:r>
          </w:p>
          <w:p>
            <w:pP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-El cliente presento el diseño de plantillas para los siguientes procesos: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         - Diseño de tráfico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         - Diseño de Producto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         - Diseño de Clientes Repetición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         - Diseño Alipay Liquidaciones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         - Diseño de Stock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** Diseño de Cainiao --&gt; pendiente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drawing>
                <wp:inline distT="0" distB="0" distL="114300" distR="114300">
                  <wp:extent cx="3742690" cy="1607820"/>
                  <wp:effectExtent l="0" t="0" r="6350" b="0"/>
                  <wp:docPr id="1" name="Imagen 1" descr="Imagen de WhatsApp 2023-12-28 a las 17.15.16_b0056c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de WhatsApp 2023-12-28 a las 17.15.16_b0056cf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posOffset>12065</wp:posOffset>
                      </wp:positionH>
                      <wp:positionV relativeFrom="line">
                        <wp:posOffset>122555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95pt;margin-top:9.65pt;height:10.5pt;width:11.5p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I4XbENMAAAAG&#10;AQAADwAAAGRycy9kb3ducmV2LnhtbE2OQU7DMBBF90jcwRokdtRuWiEIcSpUirKqBA0HcOMhDo3H&#10;IXbTcnumK1iNnv7Xn1eszr4XE46xC6RhPlMgkJpgO2o1fNSvdw8gYjJkTR8INfxghFV5fVWY3IYT&#10;veO0S63gEYq50eBSGnIpY+PQmzgLAxJnn2H0JjGOrbSjOfG472Wm1L30piP+4MyAa4fNYXf0GrYb&#10;WVWH7MVvK/e2+Z6+6ue1rLW+vZmrJxAJz+mvDBd9VoeSnfbhSDaKnvmRi5ezAMFxtmTea1iqBciy&#10;kP/1y19QSwMEFAAAAAgAh07iQNPl+CqFAgAAIwUAAA4AAABkcnMvZTJvRG9jLnhtbK1US27bMBDd&#10;F+gdCO4byY4/iRE5MGK4KJA2AdKia5qiLAL8laQ/6TV6pF6sj5TiOGkXWXQjzXCGb2bezPDq+qAV&#10;2QkfpDUVHZyVlAjDbS3NpqLfvq4+XFASIjM1U9aIij6KQK/n799d7d1MDG1rVS08AYgJs72raBuj&#10;mxVF4K3QLJxZJwyMjfWaRah+U9Se7YGuVTEsy0mxt7523nIRAk6XnZH2iP4tgLZpJBdLy7damNih&#10;eqFYREmhlS7Qec62aQSPd00TRCSqoqg05i+CQF6nbzG/YrONZ66VvE+BvSWFVzVpJg2CHqGWLDKy&#10;9fIvKC25t8E28YxbXXSFZEZQxaB8xc1Dy5zItYDq4I6kh/8Hy7/s7j2RdUUnlBim0fDfv3ZoPZkk&#10;bvYuzODy4O59rwWIqdBD43X6owRyyHw+HvkUh0g4DgejSTkG0xymwfn5OWSgFM+XnQ/xo7CaJKGi&#10;Qik0L1XMZmx3G2Ln/eSVjoNVsl5JpbLiN+sb5Qnyrei0XCxH0z7ACzdlyB4JDKdlyoVhZhvMCkTt&#10;UHcwG0qY2mAZePQ59ovb4TTIcDUeX06zk9rqz7buY49LYHfZ9v65zhdAqYwlC213JZvSFTbTMmKj&#10;lNQVvQDOEUkZgKQOdJwnKR7WB9xJ4trWj2idt91MB8dXEhFuWYj3zGOIUSzWPN7h0ygLBmwvUdJa&#10;//Nf58kfswUrJXssBdj5sWVeUKI+GUzd5WA0AmzMymg8HULxp5b1qcVs9Y1FZwZ4UBzPYvKP6kls&#10;vNXf8RosUlSYmOGI3fWhV25it6x4T7hYLLIbNsexeGseHE/giUJjF9toG5kn5pmdnj/sTm5Hv+dp&#10;OU/17PX8t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OF2xDTAAAABgEAAA8AAAAAAAAAAQAg&#10;AAAAIgAAAGRycy9kb3ducmV2LnhtbFBLAQIUABQAAAAIAIdO4kDT5fgqhQIAACMFAAAOAAAAAAAA&#10;AAEAIAAAACI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RIESGO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28/12/2023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Análisis de modelo dimensional y formulación de modelo originario de proyecto power bi (Backyard +liquidaciones Alipay + Cainiao + Stock)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28/12/2023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Parte l: Ampliar y optimizar la formulación, unificar las formulas definidas en ambos proyectos de power bi en uno único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28/12/2023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Parte ll: </w:t>
            </w:r>
            <w:r>
              <w:rPr>
                <w:rFonts w:hint="default" w:ascii="Century Gothic" w:hAnsi="Century Gothic" w:eastAsia="Times New Roman"/>
                <w:color w:val="000000"/>
                <w:sz w:val="18"/>
                <w:szCs w:val="18"/>
                <w:lang w:val="es-ES"/>
              </w:rPr>
              <w:t>Ampliación de la estructura dimensional del proyecto en función de la información nueva aportada, fusionar ambos modelos en uno único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28/12/2023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Diseño de modelo de reporting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28/12/2023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Se esta procediendo a establecer el mapeo de los orígenes de la información en la nube con la bbdd establecida en azure a través del diseño de flujos en azure data factory</w:t>
            </w: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155575</wp:posOffset>
            </wp:positionV>
            <wp:extent cx="6942455" cy="6054725"/>
            <wp:effectExtent l="0" t="0" r="6985" b="3175"/>
            <wp:wrapTight wrapText="bothSides">
              <wp:wrapPolygon>
                <wp:start x="0" y="0"/>
                <wp:lineTo x="0" y="21584"/>
                <wp:lineTo x="21574" y="21584"/>
                <wp:lineTo x="21574" y="0"/>
                <wp:lineTo x="0" y="0"/>
              </wp:wrapPolygon>
            </wp:wrapTight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1BB2C67"/>
    <w:rsid w:val="04BA08FB"/>
    <w:rsid w:val="085914C1"/>
    <w:rsid w:val="09B671FF"/>
    <w:rsid w:val="0D5F5804"/>
    <w:rsid w:val="0E7F47DC"/>
    <w:rsid w:val="0F5E195A"/>
    <w:rsid w:val="16F35583"/>
    <w:rsid w:val="18CB3FFE"/>
    <w:rsid w:val="1D3C7E2F"/>
    <w:rsid w:val="215D1B46"/>
    <w:rsid w:val="2186076B"/>
    <w:rsid w:val="222822D2"/>
    <w:rsid w:val="22754C74"/>
    <w:rsid w:val="23C575A7"/>
    <w:rsid w:val="26776448"/>
    <w:rsid w:val="26F23C9D"/>
    <w:rsid w:val="28025A58"/>
    <w:rsid w:val="2C0C5FA6"/>
    <w:rsid w:val="313F504E"/>
    <w:rsid w:val="35F03C13"/>
    <w:rsid w:val="365D4441"/>
    <w:rsid w:val="36831FE1"/>
    <w:rsid w:val="38E02E52"/>
    <w:rsid w:val="3ADD14EF"/>
    <w:rsid w:val="3C0657E0"/>
    <w:rsid w:val="40AE508C"/>
    <w:rsid w:val="41714849"/>
    <w:rsid w:val="41C10E0E"/>
    <w:rsid w:val="43805D41"/>
    <w:rsid w:val="4A010BEA"/>
    <w:rsid w:val="4E6E026A"/>
    <w:rsid w:val="4E8F689C"/>
    <w:rsid w:val="4E904A43"/>
    <w:rsid w:val="4EAB27FC"/>
    <w:rsid w:val="51361FFF"/>
    <w:rsid w:val="531350BC"/>
    <w:rsid w:val="53E73D5B"/>
    <w:rsid w:val="5724297A"/>
    <w:rsid w:val="58A64D3D"/>
    <w:rsid w:val="5B3526E1"/>
    <w:rsid w:val="5C252D16"/>
    <w:rsid w:val="5C3D0108"/>
    <w:rsid w:val="5C577E00"/>
    <w:rsid w:val="5FED5041"/>
    <w:rsid w:val="64A5552C"/>
    <w:rsid w:val="66175574"/>
    <w:rsid w:val="6CCE1045"/>
    <w:rsid w:val="6E124C5C"/>
    <w:rsid w:val="72B92643"/>
    <w:rsid w:val="72DF1531"/>
    <w:rsid w:val="74B9228B"/>
    <w:rsid w:val="75AB0CA8"/>
    <w:rsid w:val="771A18D8"/>
    <w:rsid w:val="7B2E14AC"/>
    <w:rsid w:val="7B2F3497"/>
    <w:rsid w:val="7D3A19B3"/>
    <w:rsid w:val="7D9E3834"/>
    <w:rsid w:val="7F0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47</TotalTime>
  <ScaleCrop>false</ScaleCrop>
  <LinksUpToDate>false</LinksUpToDate>
  <CharactersWithSpaces>1997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2024-01-02T11:05:22Z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679AE09C264B4779981ABBE26ACB1563_13</vt:lpwstr>
  </property>
</Properties>
</file>