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INFORME 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  <w:t>SEMANAL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SOBRE EL ESTADO DEL PROYECTO</w:t>
      </w:r>
    </w:p>
    <w:p>
      <w:pPr>
        <w:rPr>
          <w:rFonts w:ascii="Century Gothic" w:hAnsi="Century Gothic" w:cs="Arial"/>
          <w:bCs/>
          <w:color w:val="7F7F7F" w:themeColor="background1" w:themeShade="80"/>
          <w:sz w:val="16"/>
          <w:szCs w:val="1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</w:t>
      </w:r>
    </w:p>
    <w:tbl>
      <w:tblPr>
        <w:tblStyle w:val="4"/>
        <w:tblW w:w="109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208"/>
        <w:gridCol w:w="1170"/>
        <w:gridCol w:w="557"/>
        <w:gridCol w:w="793"/>
        <w:gridCol w:w="2070"/>
        <w:gridCol w:w="2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NOMBRE DEL PROYECTO</w:t>
            </w:r>
          </w:p>
        </w:tc>
        <w:tc>
          <w:tcPr>
            <w:tcW w:w="39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GROWINT_BI</w:t>
            </w:r>
          </w:p>
        </w:tc>
        <w:tc>
          <w:tcPr>
            <w:tcW w:w="2863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CÓDIGO DEL PROYECTO</w:t>
            </w:r>
          </w:p>
        </w:tc>
        <w:tc>
          <w:tcPr>
            <w:tcW w:w="270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GROW0311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GERENTE DE PROYECTO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Joan Solanes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(Cliente)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 xml:space="preserve">FECHA DE </w:t>
            </w: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es-ES"/>
              </w:rPr>
              <w:t>COMIENZO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03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PERIODO CUBIERTO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5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 días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FECHA PREVISTA DE FINALIZACIÓN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18/12/2023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 xml:space="preserve">ESTADO DEL PROYECTO </w:t>
            </w: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  <w:t>SEMANAL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 GENERAL DEL PROYECTO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5" name="Óva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004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oFsxp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pg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GZAZ4Ux7OY/KN6&#10;Ehtv9Xe8B/MUFSZmOGJ3feiV29itK14ULubz7IbdcSzemQfHE3ii0Nj5NtpG5ol5ZqfnD9uT29Fv&#10;elrPUz17Pb9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aBbMa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PROGRESO </w:t>
            </w:r>
          </w:p>
        </w:tc>
        <w:tc>
          <w:tcPr>
            <w:tcW w:w="117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RESUMEN</w:t>
            </w:r>
          </w:p>
        </w:tc>
        <w:tc>
          <w:tcPr>
            <w:tcW w:w="6120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En la reunión de seguimiento de hoy 08/11/2023 se han tratado o se han actualizado los siguientes puntos: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Resolución de dudas en el ámbito de los datos o información facilitada por el cliente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Resolución de dudas sobre temas funcionales de plataforma ya desarrollada de reporting.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El cliente va a liberar toda la información restante para poder trabajar sobre ella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-El cliente va a liberar una versión más antigua de la versión de reporting que tiene ahora desarrollada ya que la versión anterior puede ser más ilustrativa y ayudar a construir una versión totalmente profesionalizada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El cliente ha pedido añadir un prefijo(GLB o MRC) a las tablas que correponden o aportan información sobre competencia, como por ejemplo son: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Keywords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Marcas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Store Kpi’s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traffic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Se han añadido tareas a realizar y sugeridas por el cliente que consisten en:</w:t>
            </w:r>
          </w:p>
          <w:p>
            <w:pPr>
              <w:rPr>
                <w:rFonts w:hint="default" w:ascii="Century Gothic" w:hAnsi="Century Gothic" w:eastAsia="Times New Roman" w:cs="Century Gothic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Century Gothic"/>
                <w:b w:val="0"/>
                <w:bCs w:val="0"/>
                <w:color w:val="000000"/>
                <w:sz w:val="18"/>
                <w:szCs w:val="18"/>
                <w:lang w:val="es-ES"/>
              </w:rPr>
              <w:t xml:space="preserve">- </w:t>
            </w:r>
            <w:r>
              <w:rPr>
                <w:rFonts w:hint="default" w:ascii="Century Gothic" w:hAnsi="Century Gothic" w:eastAsia="SimSun" w:cs="Century Gothic"/>
                <w:sz w:val="18"/>
                <w:szCs w:val="18"/>
              </w:rPr>
              <w:t>Añadir tabla de tipo de cambio €/Yuan para calcular de forma más precisa las ventas registradas.</w:t>
            </w:r>
          </w:p>
          <w:p>
            <w:pPr>
              <w:rPr>
                <w:rFonts w:hint="default" w:ascii="Century Gothic" w:hAnsi="Century Gothic" w:eastAsia="SimSun" w:cs="Century Gothic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</w:t>
            </w:r>
            <w:r>
              <w:rPr>
                <w:rFonts w:hint="default" w:ascii="Century Gothic" w:hAnsi="Century Gothic" w:eastAsia="SimSun" w:cs="Century Gothic"/>
                <w:sz w:val="18"/>
                <w:szCs w:val="18"/>
              </w:rPr>
              <w:t xml:space="preserve"> </w:t>
            </w:r>
            <w:r>
              <w:rPr>
                <w:rFonts w:hint="default" w:ascii="Century Gothic" w:hAnsi="Century Gothic" w:eastAsia="SimSun" w:cs="Century Gothic"/>
                <w:sz w:val="18"/>
                <w:szCs w:val="18"/>
                <w:lang w:val="es-ES"/>
              </w:rPr>
              <w:t>El cliente ha aportado las f</w:t>
            </w:r>
            <w:r>
              <w:rPr>
                <w:rFonts w:hint="default" w:ascii="Century Gothic" w:hAnsi="Century Gothic" w:eastAsia="SimSun" w:cs="Century Gothic"/>
                <w:sz w:val="18"/>
                <w:szCs w:val="18"/>
              </w:rPr>
              <w:t>uentes que usa como corporativas</w:t>
            </w:r>
            <w:r>
              <w:rPr>
                <w:rFonts w:hint="default" w:ascii="Century Gothic" w:hAnsi="Century Gothic" w:eastAsia="SimSun" w:cs="Century Gothic"/>
                <w:sz w:val="18"/>
                <w:szCs w:val="18"/>
                <w:lang w:val="es-ES"/>
              </w:rPr>
              <w:t>.</w:t>
            </w:r>
          </w:p>
          <w:p>
            <w:r>
              <w:rPr>
                <w:rFonts w:hint="default" w:ascii="Century Gothic" w:hAnsi="Century Gothic" w:eastAsia="SimSun" w:cs="Century Gothic"/>
                <w:b w:val="0"/>
                <w:bCs w:val="0"/>
                <w:sz w:val="18"/>
                <w:szCs w:val="18"/>
                <w:lang w:val="es-ES"/>
              </w:rPr>
              <w:t xml:space="preserve">- El cliente va a aportar, como se ha mencionado anteriormente, </w:t>
            </w:r>
            <w:r>
              <w:rPr>
                <w:rFonts w:hint="default" w:ascii="Century Gothic" w:hAnsi="Century Gothic" w:cs="Century Gothic"/>
                <w:b w:val="0"/>
                <w:bCs w:val="0"/>
                <w:sz w:val="18"/>
                <w:szCs w:val="18"/>
              </w:rPr>
              <w:t>Subir el modelo antiguo PBI + vídeo de cómo se visualizaba</w:t>
            </w:r>
            <w:r>
              <w:t xml:space="preserve"> </w:t>
            </w: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-</w:t>
            </w:r>
            <w:r>
              <w:rPr>
                <w:rFonts w:hint="default" w:ascii="Century Gothic" w:hAnsi="Century Gothic" w:cs="Century Gothic"/>
                <w:sz w:val="18"/>
                <w:szCs w:val="18"/>
                <w:lang w:val="es-ES"/>
              </w:rPr>
              <w:t>El cliente desea mantener</w:t>
            </w:r>
            <w:bookmarkStart w:id="0" w:name="_GoBack"/>
            <w:bookmarkEnd w:id="0"/>
            <w:r>
              <w:rPr>
                <w:rFonts w:hint="default" w:ascii="Century Gothic" w:hAnsi="Century Gothic" w:cs="Century Gothic"/>
                <w:sz w:val="18"/>
                <w:szCs w:val="18"/>
                <w:lang w:val="es-ES"/>
              </w:rPr>
              <w:t xml:space="preserve"> un histórico de unos 2  o tres años dentro de la solución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COMPONENTES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COMPONENTE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252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PROPIETARIO / EQUIPO</w:t>
            </w:r>
          </w:p>
        </w:tc>
        <w:tc>
          <w:tcPr>
            <w:tcW w:w="4770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NOTAS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PRESUPUESTO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APROBA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721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Zacy4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DikxTKPhv3/t0Hoy&#10;TNzsXZjC5cGtfK8FiKnQQ+N1+qMEcsh8Ph75FIdIOA4Ho4tyDKY5TIPz83PIQCmeLzsf4kdhNUlC&#10;RYVSaF6qmE3Z7i7EzvvJKx0Hq2S9lEplxW/Wt8oT5FvRSTlfjCZ9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2WnMuI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DO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None/>
                      <wp:docPr id="3" name="Óva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z-index:-25165619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7yflxhAIAACM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bh6RzUAAAABAEAAA8AAAAAAAAAAQAg&#10;AAAAIgAAAGRycy9kb3ducmV2LnhtbFBLAQIUABQAAAAIAIdO4kD7yflxhAIAACMFAAAOAAAAAAAA&#10;AAEAIAAAACM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PLAZOS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6" name="Óva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516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0+X4Ko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CALIDAD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7" name="Óva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4144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xRc3j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TigxTKPhv3/t0Hoy&#10;SdzsXZjC5cGtfK8FiKnQQ+N1+qMEcsh8Ph75FIdIOA4Ho4tyDKY5TIPz83PIQCmeLzsf4kdhNUlC&#10;RYVSaF6qmE3Z7i7EzvvJKx0Hq2S9lEplxW/Wt8oT5Iv8y/lilJNG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8UXN44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ALCANCE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1" name="Óva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3120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z5VbY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oA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EZjBayy2Lyj+pJ&#10;bLzV3/EezFNUmJjhiN31oVduY7eueFG4mM+zG3bHsXhnHhxP4IlCY+fbaBuZJ+aZnZ4/bE9uR7/p&#10;aT1P9e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c+VW2I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EN DESARROLLO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RIESGOS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2" name="Óva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2096;v-text-anchor:middle;mso-width-relative:page;mso-height-relative:page;" fillcolor="#FF0000" filled="t" stroked="t" coordsize="21600,21600" o:allowoverlap="f" o:gfxdata="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MZ409YAAAAEAQAADwAAAAAAAAAB&#10;ACAAAAAiAAAAZHJzL2Rvd25yZXYueG1sUEsBAhQAFAAAAAgAh07iQLdOxD6EAgAAJQUAAA4AAAAA&#10;AAAAAQAgAAAAJQEAAGRycy9lMm9Eb2MueG1sUEsFBgAAAAAGAAYAWQEAABsGAAAAAA=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-Conexión, canalización y actualización de datos desde la nube privada nextcloud a power bi a través de ADF (Azure Data Factory).</w:t>
            </w:r>
          </w:p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-Completar la información necesaria para abordar de forma óptima el proyecto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OBSTÁCULOS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3" name="Óva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107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eHyNthQIAACU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3h8jb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N/A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PRÓXIMOS TRABAJOS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FECHA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DETALLES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06/11/2023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Análisis de la información aportada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06/11/2023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 w:eastAsia="en-US" w:bidi="ar-SA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Generar proceso automático para actualizar la información almacenada en la nube y que va  ser explotada en power bi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06/11/2023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 w:eastAsia="en-US" w:bidi="ar-SA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cs="Century Gothic"/>
                <w:b w:val="0"/>
                <w:bCs w:val="0"/>
                <w:sz w:val="18"/>
                <w:szCs w:val="18"/>
              </w:rPr>
              <w:t>Análisis de la formulación de los reportes en power bi (realizados previamente por el cliente)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</w:tbl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155575</wp:posOffset>
            </wp:positionV>
            <wp:extent cx="6953250" cy="4653280"/>
            <wp:effectExtent l="28575" t="28575" r="28575" b="57785"/>
            <wp:wrapTight wrapText="bothSides">
              <wp:wrapPolygon>
                <wp:start x="-89" y="-133"/>
                <wp:lineTo x="-89" y="21691"/>
                <wp:lineTo x="21665" y="21691"/>
                <wp:lineTo x="21665" y="-133"/>
                <wp:lineTo x="-89" y="-133"/>
              </wp:wrapPolygon>
            </wp:wrapTight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65328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  <a:effectLst>
                      <a:softEdge rad="12700"/>
                    </a:effectLst>
                    <a:scene3d>
                      <a:camera prst="orthographicFront"/>
                      <a:lightRig rig="threePt" dir="t"/>
                    </a:scene3d>
                    <a:sp3d prstMaterial="flat"/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2240" w:h="15840"/>
      <w:pgMar w:top="446" w:right="576" w:bottom="576" w:left="576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C"/>
    <w:rsid w:val="00020BEF"/>
    <w:rsid w:val="00024BC7"/>
    <w:rsid w:val="0006622C"/>
    <w:rsid w:val="000A703F"/>
    <w:rsid w:val="000C778E"/>
    <w:rsid w:val="00145306"/>
    <w:rsid w:val="00160FE2"/>
    <w:rsid w:val="00163990"/>
    <w:rsid w:val="00177CFE"/>
    <w:rsid w:val="00190874"/>
    <w:rsid w:val="001A56BE"/>
    <w:rsid w:val="002424A5"/>
    <w:rsid w:val="00250419"/>
    <w:rsid w:val="00266EDE"/>
    <w:rsid w:val="002744FF"/>
    <w:rsid w:val="002C1F2E"/>
    <w:rsid w:val="002D17E5"/>
    <w:rsid w:val="00343574"/>
    <w:rsid w:val="003560B8"/>
    <w:rsid w:val="0039509E"/>
    <w:rsid w:val="003D14B5"/>
    <w:rsid w:val="00410A65"/>
    <w:rsid w:val="004221EB"/>
    <w:rsid w:val="00471C74"/>
    <w:rsid w:val="00473CC3"/>
    <w:rsid w:val="004937B7"/>
    <w:rsid w:val="00495588"/>
    <w:rsid w:val="004C6C01"/>
    <w:rsid w:val="00511E24"/>
    <w:rsid w:val="005449AA"/>
    <w:rsid w:val="00596D58"/>
    <w:rsid w:val="005C009E"/>
    <w:rsid w:val="006208CC"/>
    <w:rsid w:val="00647099"/>
    <w:rsid w:val="0065552C"/>
    <w:rsid w:val="00710BDD"/>
    <w:rsid w:val="007318F6"/>
    <w:rsid w:val="0074069B"/>
    <w:rsid w:val="00746911"/>
    <w:rsid w:val="00751E00"/>
    <w:rsid w:val="007805A4"/>
    <w:rsid w:val="007B16E4"/>
    <w:rsid w:val="007D01DF"/>
    <w:rsid w:val="00853EC4"/>
    <w:rsid w:val="00871614"/>
    <w:rsid w:val="00894A5A"/>
    <w:rsid w:val="00897019"/>
    <w:rsid w:val="008A7C4A"/>
    <w:rsid w:val="008E2EF3"/>
    <w:rsid w:val="00985BD7"/>
    <w:rsid w:val="009B203C"/>
    <w:rsid w:val="009C61B0"/>
    <w:rsid w:val="00A24153"/>
    <w:rsid w:val="00A35F36"/>
    <w:rsid w:val="00A367B9"/>
    <w:rsid w:val="00A84A5F"/>
    <w:rsid w:val="00AC464E"/>
    <w:rsid w:val="00B53EFF"/>
    <w:rsid w:val="00B61915"/>
    <w:rsid w:val="00B758CE"/>
    <w:rsid w:val="00BF30B0"/>
    <w:rsid w:val="00C2755C"/>
    <w:rsid w:val="00C3114D"/>
    <w:rsid w:val="00C31CCD"/>
    <w:rsid w:val="00C74B39"/>
    <w:rsid w:val="00CA5ED2"/>
    <w:rsid w:val="00CC4CAD"/>
    <w:rsid w:val="00D51D4E"/>
    <w:rsid w:val="00D57248"/>
    <w:rsid w:val="00DB2B67"/>
    <w:rsid w:val="00E25A7A"/>
    <w:rsid w:val="00E62B5A"/>
    <w:rsid w:val="00E66562"/>
    <w:rsid w:val="00E83569"/>
    <w:rsid w:val="00EE207C"/>
    <w:rsid w:val="00F32754"/>
    <w:rsid w:val="00F35C56"/>
    <w:rsid w:val="00F569CF"/>
    <w:rsid w:val="00FC7245"/>
    <w:rsid w:val="085914C1"/>
    <w:rsid w:val="09B671FF"/>
    <w:rsid w:val="0D5F5804"/>
    <w:rsid w:val="0E7F47DC"/>
    <w:rsid w:val="0F5E195A"/>
    <w:rsid w:val="22754C74"/>
    <w:rsid w:val="26776448"/>
    <w:rsid w:val="26F23C9D"/>
    <w:rsid w:val="28025A58"/>
    <w:rsid w:val="313F504E"/>
    <w:rsid w:val="35F03C13"/>
    <w:rsid w:val="36831FE1"/>
    <w:rsid w:val="38E02E52"/>
    <w:rsid w:val="3ADD14EF"/>
    <w:rsid w:val="3C0657E0"/>
    <w:rsid w:val="41714849"/>
    <w:rsid w:val="41C10E0E"/>
    <w:rsid w:val="43805D41"/>
    <w:rsid w:val="4E904A43"/>
    <w:rsid w:val="5724297A"/>
    <w:rsid w:val="58A64D3D"/>
    <w:rsid w:val="5C252D16"/>
    <w:rsid w:val="5C577E00"/>
    <w:rsid w:val="5FED5041"/>
    <w:rsid w:val="64A5552C"/>
    <w:rsid w:val="72DF1531"/>
    <w:rsid w:val="7B2F3497"/>
    <w:rsid w:val="7D9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4"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3"/>
    <w:link w:val="6"/>
    <w:qFormat/>
    <w:uiPriority w:val="99"/>
  </w:style>
  <w:style w:type="character" w:customStyle="1" w:styleId="11">
    <w:name w:val="Pie de página Car"/>
    <w:basedOn w:val="3"/>
    <w:link w:val="8"/>
    <w:qFormat/>
    <w:uiPriority w:val="99"/>
  </w:style>
  <w:style w:type="character" w:customStyle="1" w:styleId="12">
    <w:name w:val="Mención sin resolver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1613-87AE-448C-91AE-86EC11F38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Company>Smartsheet.com</Company>
  <Pages>3</Pages>
  <Words>307</Words>
  <Characters>1693</Characters>
  <Lines>14</Lines>
  <Paragraphs>3</Paragraphs>
  <TotalTime>92</TotalTime>
  <ScaleCrop>false</ScaleCrop>
  <LinksUpToDate>false</LinksUpToDate>
  <CharactersWithSpaces>1997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Joshua Garrett</dc:creator>
  <cp:lastModifiedBy>gustavo anton</cp:lastModifiedBy>
  <dcterms:modified xsi:type="dcterms:W3CDTF">2023-11-09T20:33:48Z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3082-12.2.0.13266</vt:lpwstr>
  </property>
  <property fmtid="{D5CDD505-2E9C-101B-9397-08002B2CF9AE}" pid="3" name="ICV">
    <vt:lpwstr>88FD1E20E5414D398E5FCF51C4061FDE_13</vt:lpwstr>
  </property>
</Properties>
</file>