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EVOLUZE — Guia Completo para Clonagem do Site</w:t>
      </w:r>
    </w:p>
    <w:p>
      <w:pPr>
        <w:pStyle w:val="MdBlockquote"/>
      </w:pPr>
      <w:r>
        <w:rPr>
          <w:rStyle w:val="MdStrong"/>
          <w:b/>
          <w:bCs/>
        </w:rPr>
        <w:t xml:space="preserve">Objetivo:</w:t>
      </w:r>
      <w:r>
        <w:t xml:space="preserve"> Este documento contém tudo que é necessário para replicar o site da Evoluze Marketing exatamente como está em produção, incluindo todos os URLs reais das imagens, código JSX completo, variáveis CSS e estrutura de arquivos.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INFORMAÇÕES GERAIS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do site em produção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React 19 + Tailwind CSS 4 + TypeScript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Inter (Google Fonts) — pesos 400, 500, 600, 700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 primária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#009da3</w:t>
            </w:r>
            <w:r>
              <w:t xml:space="preserve"> (teal/verde-azulado)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Tema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Light (fundo branco no header/conteúdo, fundo escuro na Hero)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DEPENDÊNCIAS NECESSÁRIAS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"^19.0.0"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"react-dom"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"^19.0.0"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"tailwindcss"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"^4.0.0"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"lucide-react"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"latest"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"sonner"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"latest"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CONFIGURAÇÃO DE FONTE (index.html)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"preconnect"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"https://fonts.googleapis.com"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"preconnect"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"https://fonts.gstatic.com"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crossorigin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"https://fonts.googleapis.com/css2?family=Inter:wght@400;500;600;700&amp;display=swap"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"stylesheet"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/&gt;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CSS GLOBAL NECESSÁRIO (index.css)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Cor primária da Evoluze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#009da3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--primary-foreground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#ffffff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Previne overflow horizontal no mobile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body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overflow-x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hidden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#root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overflow-x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hidden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Animação pulse-glow (ponto verde nos cards)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@keyframes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pulse-glow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0%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100%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50%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opacity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222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.pulse-glow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animation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pulse-glow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cubic-bezier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infinite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MAPEAMENTO COMPLETO DE IMAGENS</w:t>
      </w:r>
    </w:p>
    <w:p>
      <w:pPr>
        <w:pStyle w:val="MdParagraph"/>
      </w:pPr>
      <w:r>
        <w:t xml:space="preserve">Todas as imagens estão hospedadas em </w:t>
      </w:r>
      <w:r>
        <w:rPr>
          <w:rStyle w:val="MdCode"/>
          <w:u w:val="single"/>
        </w:rPr>
        <w:t xml:space="preserve">https://evoluzemkt-pngtbbbk.manus.space</w:t>
      </w:r>
      <w:r>
        <w:t xml:space="preserve">. Os URLs abaixo são públicos e acessíveis diretamente pelo navegador.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 Logo da Evoluze (Header)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 principal (header)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/logo.png</w:t>
            </w:r>
            <w:r>
              <w:t xml:space="preserve"> — arquivo local no projeto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Nota:</w:t>
      </w:r>
      <w:r>
        <w:t xml:space="preserve"> O logo está em </w:t>
      </w:r>
      <w:r>
        <w:rPr>
          <w:rStyle w:val="MdCode"/>
          <w:u w:val="single"/>
        </w:rPr>
        <w:t xml:space="preserve">/public/logo.png</w:t>
      </w:r>
      <w:r>
        <w:t xml:space="preserve"> no projeto. Deve ser copiado para a pasta pública do novo projeto.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Seção Hero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 Completo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escuro da Hero (dashboard de tráfego)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https://evoluzemkt-pngtbbbk.manus.space/manus-storage/pasted_file_7m7K8E_image_efd15c84.png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Como usar na Hero: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"absolute inset-0 opacity-50"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backgroundImage: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'url(https://evoluzemkt-pngtbbbk.manus.space/manus-storage/pasted_file_7m7K8E_image_efd15c84.png)'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backgroundSize: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'cover'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backgroundPosition: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'center right'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/&gt;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Cards de Soluções (6 cards)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Card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Título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 Completo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Tráfego Pago &amp; Performance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https://evoluzemkt-pngtbbbk.manus.space/manus-storage/EDITADA_91854c97.png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Estrutura Comercial &amp; 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https://evoluzemkt-pngtbbbk.manus.space/manus-storage/card2-crm-team_23606974.png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Sites &amp; Conversão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https://evoluzemkt-pngtbbbk.manus.space/manus-storage/card3-sites-conversao_095d75d5.png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Automação &amp; Chatbots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https://evoluzemkt-pngtbbbk.manus.space/manus-storage/card4-automacao-v2_f52ba4ab.png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Conteúdo &amp; Posicionamento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https://evoluzemkt-pngtbbbk.manus.space/manus-storage/card5-v3_611d1743.png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 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Produção Criativa &amp; Influência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https://evoluzemkt-pngtbbbk.manus.space/manus-storage/card6-producao-criativa_4dfddb9f.png</w:t>
            </w:r>
          </w:p>
        </w:tc>
      </w:tr>
    </w:tbl>
    <w:p>
      <w:pPr>
        <w:pStyle w:val="Heading3"/>
        <w:pStyle w:val="MdHeading3"/>
      </w:pPr>
      <w:r>
        <w:t xml:space="preserve">5.4 Case Costa Atacadão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 Completo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Imagem principal do case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https://evoluzemkt-pngtbbbk.manus.space/manus-storage/pasted_file_fZWK0r_image_2912f0f1.png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Foto do Gustavo (seção Sobre)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https://evoluzemkt-pngtbbbk.manus.space/manus-storage/pasted_file_wJS749_image_8b547add.png</w:t>
            </w:r>
          </w:p>
        </w:tc>
      </w:tr>
    </w:tbl>
    <w:p>
      <w:pPr>
        <w:pStyle w:val="Heading3"/>
        <w:pStyle w:val="MdHeading3"/>
      </w:pPr>
      <w:r>
        <w:t xml:space="preserve">5.5 Logos dos Clientes (14 logos)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Cliente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 Completo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Costa Atacadão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https://evoluzemkt-pngtbbbk.manus.space/manus-storage/client-costa-v2_2ac78f0a.png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Dermafast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https://evoluzemkt-pngtbbbk.manus.space/manus-storage/client-dermafast-v2_500adf10.png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Clínica High Line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https://evoluzemkt-pngtbbbk.manus.space/manus-storage/client-highline-v2_061482c8.png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Quadra Realty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https://evoluzemkt-pngtbbbk.manus.space/manus-storage/client-quadra-v2_fe341031.png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Uai Shopping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https://evoluzemkt-pngtbbbk.manus.space/manus-storage/client-uai-v2_f87f23df.png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SoluSono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https://evoluzemkt-pngtbbbk.manus.space/manus-storage/client-solusono-v2_086fc87c.png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CEDUS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https://evoluzemkt-pngtbbbk.manus.space/manus-storage/client-cedus-v2_dc8652d7.png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Académie Marsaud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https://evoluzemkt-pngtbbbk.manus.space/manus-storage/client-marsaud-v2_c5389019.png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Ethera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https://evoluzemkt-pngtbbbk.manus.space/manus-storage/client-ethera_98fe917d_3d9a3a65.png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Clínica Adissi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https://evoluzemkt-pngtbbbk.manus.space/manus-storage/client-adissi_83a166ab.png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Emme Arquitetura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https://evoluzemkt-pngtbbbk.manus.space/manus-storage/client-emme_9ccbf973.png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Basika Store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https://evoluzemkt-pngtbbbk.manus.space/manus-storage/client-basika_5ba2d1b6.png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SR Imóveis (v1)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https://evoluzemkt-pngtbbbk.manus.space/manus-storage/client-sr-imoveis_36ec21db.png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SR Imóveis (v2)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https://evoluzemkt-pngtbbbk.manus.space/manus-storage/client-sr_bd2df9aa_745307fc.png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IBAP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https://evoluzemkt-pngtbbbk.manus.space/manus-storage/client-ibap_e2866eca.png</w:t>
            </w:r>
          </w:p>
        </w:tc>
      </w:tr>
    </w:tbl>
    <w:p>
      <w:pPr>
        <w:pStyle w:val="Heading3"/>
        <w:pStyle w:val="MdHeading3"/>
      </w:pPr>
      <w:r>
        <w:t xml:space="preserve">5.6 Bandeiras — Seção Presença Internacional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País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 Completo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EUA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https://evoluzemkt-pngtbbbk.manus.space/manus-storage/flag-eua_28a3b7de.png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Portugal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https://evoluzemkt-pngtbbbk.manus.space/manus-storage/flag-portugal_ab0b8cbd.png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Espanha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https://evoluzemkt-pngtbbbk.manus.space/manus-storage/flag-espanha_896732fb.png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França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https://evoluzemkt-pngtbbbk.manus.space/manus-storage/flag-franca_1e1ae201.png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ESTRUTURA DE SEÇÕES DO SITE</w:t>
      </w:r>
    </w:p>
    <w:p>
      <w:pPr>
        <w:pStyle w:val="MdParagraph"/>
      </w:pPr>
      <w:r>
        <w:t xml:space="preserve">O site é uma Single Page Application (SPA) com scroll suave entre seções. A ordem das seções é: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Header fixo</w:t>
      </w:r>
      <w:r>
        <w:t xml:space="preserve"> — Logo + navegação desktop/mobile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Hero</w:t>
      </w:r>
      <w:r>
        <w:t xml:space="preserve"> — Fundo escuro, headline principal, stats, cards flutuantes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Logos dos Clientes</w:t>
      </w:r>
      <w:r>
        <w:t xml:space="preserve"> — Faixa com logos em grid responsivo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Soluções</w:t>
      </w:r>
      <w:r>
        <w:t xml:space="preserve"> — 6 cards com imagem + título + descrição + lista de itens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Diferenciais</w:t>
      </w:r>
      <w:r>
        <w:t xml:space="preserve"> — 3 colunas com ícones e texto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Case de Sucesso</w:t>
      </w:r>
      <w:r>
        <w:t xml:space="preserve"> — Costa Atacadão com métricas e imagem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Presença Internacional</w:t>
      </w:r>
      <w:r>
        <w:t xml:space="preserve"> — 4 cards com bandeiras reais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Sobre / Gustavo</w:t>
      </w:r>
      <w:r>
        <w:t xml:space="preserve"> — Foto + bio + credenciais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Formulário de Contato</w:t>
      </w:r>
      <w:r>
        <w:t xml:space="preserve"> — 6 campos + envio via backend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Footer</w:t>
      </w:r>
      <w:r>
        <w:t xml:space="preserve"> — Links + redes sociais + copyright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HIERARQUIA TIPOGRÁFICA DA HERO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BADGE (topo):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Texto: "• ASSESSORIA DE MARKETING ESTRATÉGICO"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Classe: bg-primary/20 text-primary px-4 py-2 rounded-full text-sm font-medium border border-primary/30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H1 PRINCIPAL: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Texto: "Transformamos investimento em marketing em crescimento previsível."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"crescimento previsível" em text-primary (teal)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Tamanhos: text-2xl (mobile) → text-3xl (sm) → text-4xl (md) → text-5xl (lg)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Peso: font-bold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Cor base: text-white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SUBTÍTULO: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Texto: "Estratégia, tráfego pago e inteligência de aquisição para empresas que querem crescer com consistência e visão de longo prazo."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"crescer com consistência e visão de longo prazo." em &lt;strong&gt;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Tamanhos: text-base (mobile) → text-lg (sm) → text-xl (md)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Cor: text-gray-300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CTA BOTÃO: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Texto: "Falar com especialista →"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Classe: bg-primary hover:bg-primary/90 text-white px-8 py-6 text-lg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STATS (4 itens em grid):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"+R$ 25M" — gerenciados em mídia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"+120" — empresas atendidas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"+1,5M" — leads qualificados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"Resultados" — comprovados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Valores em text-primary font-bold text-lg sm:text-2xl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Labels em text-gray-400 text-xs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ESTRUTURA DOS CARDS FLUTUANTES (Hero — lado direito, apenas desktop)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Card 1 — "Performance &amp; Previsibilidade" (top-0 right-0)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Fundo: bg-gradient-to-br from-gray-800/90 to-gray-900/80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Borda: border border-primary/40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Largura: w-80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Ponto: w-2 h-2 bg-primary rounded-full (canto direito)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Card 2 — "NOSSAS SOLUÇÕES" (top-32 right-0)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Mesmo estilo de fundo e borda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Lista de 6 itens com ícones: Tráfego Pago, Estrutura Comercial, Websites, Automação, Social Media, Vídeo Premium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Ponto animado: w-1.5 h-1.5 bg-primary rounded-full animate-pulse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Card 3 — "Estratégia, Dados &amp; Execução" (top-[420px] right-0)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Mesmo estilo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Ponto verde: w-2 h-2 bg-green-400 rounded-full pulse-glow (animação CSS)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• Texto: "A fórmula para crescimento previsível e sustentável"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PALETA DE CORES COMPLETA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Token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--primary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#009da3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 principal (teal)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--primary-foreground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#ffffff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sobre primary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Hero fundo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bg-gray-900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Seção hero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Hero overlay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from-gray-950 via-gray-900/70 to-gray-900/20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Gradiente horizontal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Hero overlay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from-transparent via-gray-900/30 to-gray-950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Gradiente vertical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Cards flutuantes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from-gray-800/90 to-gray-900/80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Fundo dos cards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Borda cards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border-primary/40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Borda teal translúcida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principal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text-white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Títulos na hero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secundário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text-gray-300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Parágrafos na hero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labels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text-gray-400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Labels menores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CONTATO / WHATSAPP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Número WhatsApp: +55 13 98228-7720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URL direto: https://wa.me/5513982287720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URL com mensagem: https://wa.me/5513982287720?text=Olá%2C%20gostaria%20de%20conversar%20sobre%20minha%20estratégia%20de%20marketing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INSTRUÇÕES PARA O CLAUDE CLONAR O SITE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Crie um projeto React + Tailwind CSS 4 + TypeScript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Adicione a fonte Inter</w:t>
      </w:r>
      <w:r>
        <w:t xml:space="preserve"> no </w:t>
      </w:r>
      <w:r>
        <w:rPr>
          <w:rStyle w:val="MdCode"/>
          <w:u w:val="single"/>
        </w:rPr>
        <w:t xml:space="preserve">index.html</w:t>
      </w:r>
      <w:r>
        <w:t xml:space="preserve"> (ver seção 3)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Configure a cor primária</w:t>
      </w:r>
      <w:r>
        <w:t xml:space="preserve"> </w:t>
      </w:r>
      <w:r>
        <w:rPr>
          <w:rStyle w:val="MdCode"/>
          <w:u w:val="single"/>
        </w:rPr>
        <w:t xml:space="preserve">#009da3</w:t>
      </w:r>
      <w:r>
        <w:t xml:space="preserve"> no CSS global (ver seção 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Adicione a animação </w:t>
      </w:r>
      <w:r>
        <w:rPr>
          <w:rStyle w:val="MdCode"/>
          <w:b/>
          <w:bCs/>
          <w:u w:val="single"/>
        </w:rPr>
        <w:t xml:space="preserve">pulse-glow</w:t>
      </w:r>
      <w:r>
        <w:t xml:space="preserve"> no CSS global (ver seção 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os URLs diretos</w:t>
      </w:r>
      <w:r>
        <w:t xml:space="preserve"> das imagens listadas na seção 5 — todos são públicos e carregam no navegador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Construa as seções na ordem</w:t>
      </w:r>
      <w:r>
        <w:t xml:space="preserve"> listada na seção 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Siga a hierarquia tipográfica</w:t>
      </w:r>
      <w:r>
        <w:t xml:space="preserve"> da seção 7 para a Hero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Replique os 3 cards flutuantes</w:t>
      </w:r>
      <w:r>
        <w:t xml:space="preserve"> conforme seção 8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 a paleta de cores</w:t>
      </w:r>
      <w:r>
        <w:t xml:space="preserve"> da seção 9</w:t>
      </w:r>
    </w:p>
    <w:p>
      <w:pPr>
        <w:pStyle w:val="MdListItem"/>
        <w:numPr>
          <w:ilvl w:val="0"/>
          <w:numId w:val="2"/>
        </w:numPr>
      </w:pPr>
      <w:r>
        <w:t xml:space="preserve">O formulário de contato pode ser simplificado para um </w:t>
      </w:r>
      <w:r>
        <w:rPr>
          <w:rStyle w:val="MdCode"/>
          <w:u w:val="single"/>
        </w:rPr>
        <w:t xml:space="preserve">mailto:</w:t>
      </w:r>
      <w:r>
        <w:t xml:space="preserve"> ou integração com qualquer backend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Dica:</w:t>
      </w:r>
      <w:r>
        <w:t xml:space="preserve"> Todos os URLs de imagens são acessíveis publicamente. O Claude pode usá-los diretamente nas tags </w:t>
      </w:r>
      <w:r>
        <w:rPr>
          <w:rStyle w:val="MdCode"/>
          <w:u w:val="single"/>
        </w:rPr>
        <w:t xml:space="preserve">&lt;img src="..."&gt;</w:t>
      </w:r>
      <w:r>
        <w:t xml:space="preserve"> sem necessidade de download.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Documento gerado em 15/05/2026 — Evoluze Marketing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2026-05-15T12:44:50.433Z</dcterms:created>
  <dcterms:modified xsi:type="dcterms:W3CDTF">2026-05-15T12:44:50.433Z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