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3E0D" w14:textId="77777777" w:rsidR="002E6F77" w:rsidRDefault="002E6F77" w:rsidP="002E6F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proofErr w:type="spellStart"/>
      <w:r>
        <w:rPr>
          <w:rFonts w:ascii="Arial" w:hAnsi="Arial"/>
          <w:b/>
          <w:bCs/>
          <w:color w:val="202122"/>
          <w:sz w:val="21"/>
          <w:szCs w:val="21"/>
        </w:rPr>
        <w:t>XMLHttpRequest</w:t>
      </w:r>
      <w:proofErr w:type="spellEnd"/>
      <w:r>
        <w:rPr>
          <w:rFonts w:ascii="Arial" w:hAnsi="Arial"/>
          <w:b/>
          <w:bCs/>
          <w:color w:val="202122"/>
          <w:sz w:val="21"/>
          <w:szCs w:val="21"/>
        </w:rPr>
        <w:t xml:space="preserve"> (XHR)</w:t>
      </w:r>
      <w:r>
        <w:rPr>
          <w:rFonts w:ascii="Arial" w:hAnsi="Arial"/>
          <w:color w:val="202122"/>
          <w:sz w:val="21"/>
          <w:szCs w:val="21"/>
        </w:rPr>
        <w:t>, también referida como XMLHTTP (</w:t>
      </w:r>
      <w:r>
        <w:rPr>
          <w:rFonts w:ascii="Arial" w:hAnsi="Arial"/>
          <w:i/>
          <w:iCs/>
          <w:color w:val="202122"/>
          <w:sz w:val="21"/>
          <w:szCs w:val="21"/>
        </w:rPr>
        <w:t xml:space="preserve">Extensible </w:t>
      </w:r>
      <w:proofErr w:type="spellStart"/>
      <w:r>
        <w:rPr>
          <w:rFonts w:ascii="Arial" w:hAnsi="Arial"/>
          <w:i/>
          <w:iCs/>
          <w:color w:val="202122"/>
          <w:sz w:val="21"/>
          <w:szCs w:val="21"/>
        </w:rPr>
        <w:t>Markup</w:t>
      </w:r>
      <w:proofErr w:type="spellEnd"/>
      <w:r>
        <w:rPr>
          <w:rFonts w:ascii="Arial" w:hAnsi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/>
          <w:i/>
          <w:iCs/>
          <w:color w:val="202122"/>
          <w:sz w:val="21"/>
          <w:szCs w:val="21"/>
        </w:rPr>
        <w:t>Language</w:t>
      </w:r>
      <w:proofErr w:type="spellEnd"/>
      <w:r>
        <w:rPr>
          <w:rFonts w:ascii="Arial" w:hAnsi="Arial"/>
          <w:i/>
          <w:iCs/>
          <w:color w:val="202122"/>
          <w:sz w:val="21"/>
          <w:szCs w:val="21"/>
        </w:rPr>
        <w:t xml:space="preserve"> / </w:t>
      </w:r>
      <w:proofErr w:type="spellStart"/>
      <w:r>
        <w:rPr>
          <w:rFonts w:ascii="Arial" w:hAnsi="Arial"/>
          <w:i/>
          <w:iCs/>
          <w:color w:val="202122"/>
          <w:sz w:val="21"/>
          <w:szCs w:val="21"/>
        </w:rPr>
        <w:t>Hypertext</w:t>
      </w:r>
      <w:proofErr w:type="spellEnd"/>
      <w:r>
        <w:rPr>
          <w:rFonts w:ascii="Arial" w:hAnsi="Arial"/>
          <w:i/>
          <w:iCs/>
          <w:color w:val="202122"/>
          <w:sz w:val="21"/>
          <w:szCs w:val="21"/>
        </w:rPr>
        <w:t xml:space="preserve"> Transfer </w:t>
      </w:r>
      <w:proofErr w:type="spellStart"/>
      <w:r>
        <w:rPr>
          <w:rFonts w:ascii="Arial" w:hAnsi="Arial"/>
          <w:i/>
          <w:iCs/>
          <w:color w:val="202122"/>
          <w:sz w:val="21"/>
          <w:szCs w:val="21"/>
        </w:rPr>
        <w:t>Protocol</w:t>
      </w:r>
      <w:proofErr w:type="spellEnd"/>
      <w:r>
        <w:rPr>
          <w:rFonts w:ascii="Arial" w:hAnsi="Arial"/>
          <w:color w:val="202122"/>
          <w:sz w:val="21"/>
          <w:szCs w:val="21"/>
        </w:rPr>
        <w:t>), es una </w:t>
      </w:r>
      <w:hyperlink r:id="rId4" w:tooltip="Application Programming Interface" w:history="1">
        <w:r>
          <w:rPr>
            <w:rStyle w:val="Hipervnculo"/>
            <w:rFonts w:ascii="Arial" w:hAnsi="Arial"/>
            <w:color w:val="0645AD"/>
            <w:sz w:val="21"/>
            <w:szCs w:val="21"/>
          </w:rPr>
          <w:t>interfaz</w:t>
        </w:r>
      </w:hyperlink>
      <w:r>
        <w:rPr>
          <w:rFonts w:ascii="Arial" w:hAnsi="Arial"/>
          <w:color w:val="202122"/>
          <w:sz w:val="21"/>
          <w:szCs w:val="21"/>
        </w:rPr>
        <w:t> empleada para realizar peticiones </w:t>
      </w:r>
      <w:hyperlink r:id="rId5" w:tooltip="HTTP" w:history="1">
        <w:r>
          <w:rPr>
            <w:rStyle w:val="Hipervnculo"/>
            <w:rFonts w:ascii="Arial" w:hAnsi="Arial"/>
            <w:color w:val="0645AD"/>
            <w:sz w:val="21"/>
            <w:szCs w:val="21"/>
          </w:rPr>
          <w:t>HTTP</w:t>
        </w:r>
      </w:hyperlink>
      <w:r>
        <w:rPr>
          <w:rFonts w:ascii="Arial" w:hAnsi="Arial"/>
          <w:color w:val="202122"/>
          <w:sz w:val="21"/>
          <w:szCs w:val="21"/>
        </w:rPr>
        <w:t> y </w:t>
      </w:r>
      <w:hyperlink r:id="rId6" w:tooltip="HTTPS" w:history="1">
        <w:r>
          <w:rPr>
            <w:rStyle w:val="Hipervnculo"/>
            <w:rFonts w:ascii="Arial" w:hAnsi="Arial"/>
            <w:color w:val="0645AD"/>
            <w:sz w:val="21"/>
            <w:szCs w:val="21"/>
          </w:rPr>
          <w:t>HTTPS</w:t>
        </w:r>
      </w:hyperlink>
      <w:r>
        <w:rPr>
          <w:rFonts w:ascii="Arial" w:hAnsi="Arial"/>
          <w:color w:val="202122"/>
          <w:sz w:val="21"/>
          <w:szCs w:val="21"/>
        </w:rPr>
        <w:t> a servidores Web. Para los datos transferidos se usa cualquier codificación basada en texto, incluyendo: texto plano, </w:t>
      </w:r>
      <w:hyperlink r:id="rId7" w:tooltip="XML" w:history="1">
        <w:r>
          <w:rPr>
            <w:rStyle w:val="Hipervnculo"/>
            <w:rFonts w:ascii="Arial" w:hAnsi="Arial"/>
            <w:color w:val="0645AD"/>
            <w:sz w:val="21"/>
            <w:szCs w:val="21"/>
          </w:rPr>
          <w:t>XML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8" w:tooltip="JSON" w:history="1">
        <w:r>
          <w:rPr>
            <w:rStyle w:val="Hipervnculo"/>
            <w:rFonts w:ascii="Arial" w:hAnsi="Arial"/>
            <w:color w:val="0645AD"/>
            <w:sz w:val="21"/>
            <w:szCs w:val="21"/>
          </w:rPr>
          <w:t>JSON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9" w:tooltip="HTML" w:history="1">
        <w:r>
          <w:rPr>
            <w:rStyle w:val="Hipervnculo"/>
            <w:rFonts w:ascii="Arial" w:hAnsi="Arial"/>
            <w:color w:val="0645AD"/>
            <w:sz w:val="21"/>
            <w:szCs w:val="21"/>
          </w:rPr>
          <w:t>HTML</w:t>
        </w:r>
      </w:hyperlink>
      <w:r>
        <w:rPr>
          <w:rFonts w:ascii="Arial" w:hAnsi="Arial"/>
          <w:color w:val="202122"/>
          <w:sz w:val="21"/>
          <w:szCs w:val="21"/>
        </w:rPr>
        <w:t> y codificaciones particulares específicas. La interfaz se implementa como una </w:t>
      </w:r>
      <w:hyperlink r:id="rId10" w:tooltip="Clase (informática)" w:history="1">
        <w:r>
          <w:rPr>
            <w:rStyle w:val="Hipervnculo"/>
            <w:rFonts w:ascii="Arial" w:hAnsi="Arial"/>
            <w:color w:val="0645AD"/>
            <w:sz w:val="21"/>
            <w:szCs w:val="21"/>
          </w:rPr>
          <w:t>clase</w:t>
        </w:r>
      </w:hyperlink>
      <w:r>
        <w:rPr>
          <w:rFonts w:ascii="Arial" w:hAnsi="Arial"/>
          <w:color w:val="202122"/>
          <w:sz w:val="21"/>
          <w:szCs w:val="21"/>
        </w:rPr>
        <w:t> de la que una aplicación </w:t>
      </w:r>
      <w:hyperlink r:id="rId11" w:tooltip="Cliente-servidor" w:history="1">
        <w:r>
          <w:rPr>
            <w:rStyle w:val="Hipervnculo"/>
            <w:rFonts w:ascii="Arial" w:hAnsi="Arial"/>
            <w:color w:val="0645AD"/>
            <w:sz w:val="21"/>
            <w:szCs w:val="21"/>
          </w:rPr>
          <w:t>cliente</w:t>
        </w:r>
      </w:hyperlink>
      <w:r>
        <w:rPr>
          <w:rFonts w:ascii="Arial" w:hAnsi="Arial"/>
          <w:color w:val="202122"/>
          <w:sz w:val="21"/>
          <w:szCs w:val="21"/>
        </w:rPr>
        <w:t> puede generar tantas instancias como necesite para manejar el diálogo con el servidor.</w:t>
      </w:r>
    </w:p>
    <w:p w14:paraId="191D71A9" w14:textId="77777777" w:rsidR="002E6F77" w:rsidRDefault="002E6F77" w:rsidP="002E6F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El uso más popular, si bien no el único, de esta interfaz es proporcionar contenido dinámico y actualizaciones asíncronas en páginas web mediante tecnologías construidas sobre ella como por ejemplo </w:t>
      </w:r>
      <w:hyperlink r:id="rId12" w:tooltip="AJAX" w:history="1">
        <w:r>
          <w:rPr>
            <w:rStyle w:val="Hipervnculo"/>
            <w:rFonts w:ascii="Arial" w:hAnsi="Arial"/>
            <w:color w:val="0645AD"/>
            <w:sz w:val="21"/>
            <w:szCs w:val="21"/>
          </w:rPr>
          <w:t>AJAX</w:t>
        </w:r>
      </w:hyperlink>
      <w:r>
        <w:rPr>
          <w:rFonts w:ascii="Arial" w:hAnsi="Arial"/>
          <w:color w:val="202122"/>
          <w:sz w:val="21"/>
          <w:szCs w:val="21"/>
        </w:rPr>
        <w:t>.</w:t>
      </w:r>
    </w:p>
    <w:p w14:paraId="34AF69E1" w14:textId="77777777" w:rsidR="002E6F77" w:rsidRDefault="002E6F77" w:rsidP="002E6F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AJAX</w:t>
      </w:r>
      <w:r>
        <w:rPr>
          <w:rFonts w:ascii="Arial" w:hAnsi="Arial" w:cs="Arial"/>
          <w:color w:val="202122"/>
          <w:sz w:val="21"/>
          <w:szCs w:val="21"/>
        </w:rPr>
        <w:t>, acrónimo de 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A</w:t>
      </w:r>
      <w:r>
        <w:rPr>
          <w:rFonts w:ascii="Arial" w:hAnsi="Arial" w:cs="Arial"/>
          <w:i/>
          <w:iCs/>
          <w:color w:val="202122"/>
          <w:sz w:val="21"/>
          <w:szCs w:val="21"/>
        </w:rPr>
        <w:t>synchronous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J</w:t>
      </w:r>
      <w:r>
        <w:rPr>
          <w:rFonts w:ascii="Arial" w:hAnsi="Arial" w:cs="Arial"/>
          <w:i/>
          <w:iCs/>
          <w:color w:val="202122"/>
          <w:sz w:val="21"/>
          <w:szCs w:val="21"/>
        </w:rPr>
        <w:t>avaScript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A</w:t>
      </w:r>
      <w:r>
        <w:rPr>
          <w:rFonts w:ascii="Arial" w:hAnsi="Arial" w:cs="Arial"/>
          <w:i/>
          <w:iCs/>
          <w:color w:val="202122"/>
          <w:sz w:val="21"/>
          <w:szCs w:val="21"/>
        </w:rPr>
        <w:t>nd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X</w:t>
      </w:r>
      <w:r>
        <w:rPr>
          <w:rFonts w:ascii="Arial" w:hAnsi="Arial" w:cs="Arial"/>
          <w:i/>
          <w:iCs/>
          <w:color w:val="202122"/>
          <w:sz w:val="21"/>
          <w:szCs w:val="21"/>
        </w:rPr>
        <w:t>ML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13" w:tooltip="JavaScript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JavaScript</w:t>
        </w:r>
      </w:hyperlink>
      <w:r>
        <w:rPr>
          <w:rFonts w:ascii="Arial" w:hAnsi="Arial" w:cs="Arial"/>
          <w:color w:val="202122"/>
          <w:sz w:val="21"/>
          <w:szCs w:val="21"/>
        </w:rPr>
        <w:t> asíncrono y </w:t>
      </w:r>
      <w:hyperlink r:id="rId14" w:tooltip="XML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XML</w:t>
        </w:r>
      </w:hyperlink>
      <w:r>
        <w:rPr>
          <w:rFonts w:ascii="Arial" w:hAnsi="Arial" w:cs="Arial"/>
          <w:color w:val="202122"/>
          <w:sz w:val="21"/>
          <w:szCs w:val="21"/>
        </w:rPr>
        <w:t>), es una técnica de </w:t>
      </w:r>
      <w:hyperlink r:id="rId15" w:tooltip="Desarrollo web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desarrollo web</w:t>
        </w:r>
      </w:hyperlink>
      <w:r>
        <w:rPr>
          <w:rFonts w:ascii="Arial" w:hAnsi="Arial" w:cs="Arial"/>
          <w:color w:val="202122"/>
          <w:sz w:val="21"/>
          <w:szCs w:val="21"/>
        </w:rPr>
        <w:t> para crear aplicaciones web asíncronas. Estas aplicaciones se ejecutan en el </w:t>
      </w:r>
      <w:hyperlink r:id="rId16" w:tooltip="Cliente (informática)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cliente</w:t>
        </w:r>
      </w:hyperlink>
      <w:r>
        <w:rPr>
          <w:rFonts w:ascii="Arial" w:hAnsi="Arial" w:cs="Arial"/>
          <w:color w:val="202122"/>
          <w:sz w:val="21"/>
          <w:szCs w:val="21"/>
        </w:rPr>
        <w:t>, es decir, en el </w:t>
      </w:r>
      <w:hyperlink r:id="rId17" w:tooltip="Navegador web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navegador</w:t>
        </w:r>
      </w:hyperlink>
      <w:r>
        <w:rPr>
          <w:rFonts w:ascii="Arial" w:hAnsi="Arial" w:cs="Arial"/>
          <w:color w:val="202122"/>
          <w:sz w:val="21"/>
          <w:szCs w:val="21"/>
        </w:rPr>
        <w:t> de los usuarios mientras se mantiene la comunicación </w:t>
      </w:r>
      <w:hyperlink r:id="rId18" w:tooltip="Asíncrono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asíncrona</w:t>
        </w:r>
      </w:hyperlink>
      <w:r>
        <w:rPr>
          <w:rFonts w:ascii="Arial" w:hAnsi="Arial" w:cs="Arial"/>
          <w:color w:val="202122"/>
          <w:sz w:val="21"/>
          <w:szCs w:val="21"/>
        </w:rPr>
        <w:t> con el servidor en segundo plano. De esta forma es posible interactuar con el servidor sin necesidad de recargar la página web, mejorando la interactividad, velocidad y </w:t>
      </w:r>
      <w:hyperlink r:id="rId19" w:tooltip="Usabilidad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usabilidad</w:t>
        </w:r>
      </w:hyperlink>
      <w:r>
        <w:rPr>
          <w:rFonts w:ascii="Arial" w:hAnsi="Arial" w:cs="Arial"/>
          <w:color w:val="202122"/>
          <w:sz w:val="21"/>
          <w:szCs w:val="21"/>
        </w:rPr>
        <w:t> en las aplicaciones.</w:t>
      </w:r>
    </w:p>
    <w:p w14:paraId="487DBA66" w14:textId="77777777" w:rsidR="002E6F77" w:rsidRDefault="002E6F77" w:rsidP="002E6F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Ajax es una tecnología asíncrona, en el sentido de que los datos adicionales se solicitan al servidor y se cargan en segundo plano sin interferir con la visualización ni el comportamiento de la página, aunque existe la posibilidad de configurar las peticiones como síncronas de tal forma que la </w:t>
      </w:r>
      <w:hyperlink r:id="rId20" w:tooltip="Interactividad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interactividad</w:t>
        </w:r>
      </w:hyperlink>
      <w:r>
        <w:rPr>
          <w:rFonts w:ascii="Arial" w:hAnsi="Arial" w:cs="Arial"/>
          <w:color w:val="202122"/>
          <w:sz w:val="21"/>
          <w:szCs w:val="21"/>
        </w:rPr>
        <w:t> de la página se detiene hasta la espera de la respuesta por parte del </w:t>
      </w:r>
      <w:hyperlink r:id="rId21" w:tooltip="Servidor web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servidor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1A64B6D8" w14:textId="77777777" w:rsidR="002E6F77" w:rsidRDefault="002E6F77" w:rsidP="002E6F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22" w:tooltip="JavaScript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JavaScript</w:t>
        </w:r>
      </w:hyperlink>
      <w:r>
        <w:rPr>
          <w:rFonts w:ascii="Arial" w:hAnsi="Arial" w:cs="Arial"/>
          <w:color w:val="202122"/>
          <w:sz w:val="21"/>
          <w:szCs w:val="21"/>
        </w:rPr>
        <w:t> es un </w:t>
      </w:r>
      <w:hyperlink r:id="rId23" w:tooltip="Lenguaje de programación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lenguaje de programación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24" w:tooltip="Script" w:history="1">
        <w:r>
          <w:rPr>
            <w:rStyle w:val="Hipervnculo"/>
            <w:rFonts w:ascii="Arial" w:hAnsi="Arial" w:cs="Arial"/>
            <w:i/>
            <w:iCs/>
            <w:color w:val="0645AD"/>
            <w:sz w:val="21"/>
            <w:szCs w:val="21"/>
          </w:rPr>
          <w:t xml:space="preserve">scripting </w:t>
        </w:r>
        <w:proofErr w:type="spellStart"/>
        <w:r>
          <w:rPr>
            <w:rStyle w:val="Hipervnculo"/>
            <w:rFonts w:ascii="Arial" w:hAnsi="Arial" w:cs="Arial"/>
            <w:i/>
            <w:iCs/>
            <w:color w:val="0645AD"/>
            <w:sz w:val="21"/>
            <w:szCs w:val="21"/>
          </w:rPr>
          <w:t>language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) en el que normalmente se efectúan las funciones de llamada de Ajax mientras que el acceso a los datos se realiza mediante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"https://es.wikipedia.org/wiki/XMLHttpRequest" \o "XMLHttpRequest"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i/>
          <w:iCs/>
          <w:color w:val="0645AD"/>
          <w:sz w:val="21"/>
          <w:szCs w:val="21"/>
        </w:rPr>
        <w:t>XMLHttpRequest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objeto disponible en los navegadores actuales. En cualquier caso, no es necesario que el contenido asíncrono esté formateado en </w:t>
      </w:r>
      <w:hyperlink r:id="rId25" w:tooltip="XML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XML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24C74381" w14:textId="77777777" w:rsidR="002E6F77" w:rsidRDefault="002E6F77" w:rsidP="002E6F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Ajax es una técnica válida para múltiples plataformas y utilizable en muchos </w:t>
      </w:r>
      <w:hyperlink r:id="rId26" w:tooltip="Sistema operativo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sistemas operativos</w:t>
        </w:r>
      </w:hyperlink>
      <w:r>
        <w:rPr>
          <w:rFonts w:ascii="Arial" w:hAnsi="Arial" w:cs="Arial"/>
          <w:color w:val="202122"/>
          <w:sz w:val="21"/>
          <w:szCs w:val="21"/>
        </w:rPr>
        <w:t> y navegadores dado que está basado en estándares abiertos como JavaScript y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"https://es.wikipedia.org/wiki/Document_Object_Model" \o "Document Object Model"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645AD"/>
          <w:sz w:val="21"/>
          <w:szCs w:val="21"/>
        </w:rPr>
        <w:t>Document</w:t>
      </w:r>
      <w:proofErr w:type="spellEnd"/>
      <w:r>
        <w:rPr>
          <w:rStyle w:val="Hipervnculo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645AD"/>
          <w:sz w:val="21"/>
          <w:szCs w:val="21"/>
        </w:rPr>
        <w:t>Object</w:t>
      </w:r>
      <w:proofErr w:type="spellEnd"/>
      <w:r>
        <w:rPr>
          <w:rStyle w:val="Hipervnculo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645AD"/>
          <w:sz w:val="21"/>
          <w:szCs w:val="21"/>
        </w:rPr>
        <w:t>Model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(DOM).</w:t>
      </w:r>
    </w:p>
    <w:p w14:paraId="180E1731" w14:textId="77777777" w:rsidR="002E6F77" w:rsidRDefault="002E6F77" w:rsidP="002E6F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JSON</w:t>
      </w:r>
      <w:r>
        <w:rPr>
          <w:rFonts w:ascii="Arial" w:hAnsi="Arial" w:cs="Arial"/>
          <w:color w:val="202122"/>
          <w:sz w:val="21"/>
          <w:szCs w:val="21"/>
        </w:rPr>
        <w:t> (acrónimo de 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JavaScript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Object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Notation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'notación de objeto de JavaScript') es un formato de texto sencillo para el intercambio de datos. Se trata de un subconjunto de la notación literal de </w:t>
      </w:r>
      <w:hyperlink r:id="rId27" w:tooltip="Objeto (programación)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objetos</w:t>
        </w:r>
      </w:hyperlink>
      <w:r>
        <w:rPr>
          <w:rFonts w:ascii="Arial" w:hAnsi="Arial" w:cs="Arial"/>
          <w:color w:val="202122"/>
          <w:sz w:val="21"/>
          <w:szCs w:val="21"/>
        </w:rPr>
        <w:t> de </w:t>
      </w:r>
      <w:hyperlink r:id="rId28" w:tooltip="JavaScript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JavaScript</w:t>
        </w:r>
      </w:hyperlink>
      <w:r>
        <w:rPr>
          <w:rFonts w:ascii="Arial" w:hAnsi="Arial" w:cs="Arial"/>
          <w:color w:val="202122"/>
          <w:sz w:val="21"/>
          <w:szCs w:val="21"/>
        </w:rPr>
        <w:t>, aunque, debido a su amplia adopción como alternativa a </w:t>
      </w:r>
      <w:hyperlink r:id="rId29" w:tooltip="XML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XML</w:t>
        </w:r>
      </w:hyperlink>
      <w:r>
        <w:rPr>
          <w:rFonts w:ascii="Arial" w:hAnsi="Arial" w:cs="Arial"/>
          <w:color w:val="202122"/>
          <w:sz w:val="21"/>
          <w:szCs w:val="21"/>
        </w:rPr>
        <w:t>, se considera un formato independiente del lenguaje.</w:t>
      </w:r>
    </w:p>
    <w:p w14:paraId="6F9C64DA" w14:textId="77777777" w:rsidR="002E6F77" w:rsidRDefault="002E6F77" w:rsidP="002E6F7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Una de las supuestas ventajas de JSON sobre XML como formato de intercambio de datos es que resulta mucho más sencillo escribir un </w:t>
      </w:r>
      <w:hyperlink r:id="rId30" w:tooltip="Analizador sintáctico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analizador sintáctico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parser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para él. En JavaScript, un texto JSON se puede analizar fácilmente usando la función </w:t>
      </w:r>
      <w:proofErr w:type="spellStart"/>
      <w:r>
        <w:rPr>
          <w:rStyle w:val="CdigoHTML"/>
          <w:color w:val="000000"/>
          <w:bdr w:val="single" w:sz="6" w:space="1" w:color="EAECF0" w:frame="1"/>
          <w:shd w:val="clear" w:color="auto" w:fill="F8F9FA"/>
        </w:rPr>
        <w:fldChar w:fldCharType="begin"/>
      </w:r>
      <w:r>
        <w:rPr>
          <w:rStyle w:val="CdigoHTML"/>
          <w:color w:val="000000"/>
          <w:bdr w:val="single" w:sz="6" w:space="1" w:color="EAECF0" w:frame="1"/>
          <w:shd w:val="clear" w:color="auto" w:fill="F8F9FA"/>
        </w:rPr>
        <w:instrText xml:space="preserve"> HYPERLINK "https://es.wikipedia.org/wiki/Eval" \o "Eval" </w:instrText>
      </w:r>
      <w:r>
        <w:rPr>
          <w:rStyle w:val="CdigoHTML"/>
          <w:color w:val="000000"/>
          <w:bdr w:val="single" w:sz="6" w:space="1" w:color="EAECF0" w:frame="1"/>
          <w:shd w:val="clear" w:color="auto" w:fill="F8F9FA"/>
        </w:rPr>
        <w:fldChar w:fldCharType="separate"/>
      </w:r>
      <w:r>
        <w:rPr>
          <w:rStyle w:val="Hipervnculo"/>
          <w:color w:val="0645AD"/>
          <w:bdr w:val="single" w:sz="6" w:space="1" w:color="EAECF0" w:frame="1"/>
          <w:shd w:val="clear" w:color="auto" w:fill="F8F9FA"/>
        </w:rPr>
        <w:t>eval</w:t>
      </w:r>
      <w:proofErr w:type="spellEnd"/>
      <w:r>
        <w:rPr>
          <w:rStyle w:val="CdigoHTML"/>
          <w:color w:val="000000"/>
          <w:bdr w:val="single" w:sz="6" w:space="1" w:color="EAECF0" w:frame="1"/>
          <w:shd w:val="clear" w:color="auto" w:fill="F8F9FA"/>
        </w:rPr>
        <w:fldChar w:fldCharType="end"/>
      </w:r>
      <w:r>
        <w:rPr>
          <w:rStyle w:val="CdigoHTML"/>
          <w:color w:val="000000"/>
          <w:bdr w:val="single" w:sz="6" w:space="1" w:color="EAECF0" w:frame="1"/>
          <w:shd w:val="clear" w:color="auto" w:fill="F8F9FA"/>
        </w:rPr>
        <w:t>()</w:t>
      </w:r>
      <w:r>
        <w:rPr>
          <w:rFonts w:ascii="Arial" w:hAnsi="Arial" w:cs="Arial"/>
          <w:color w:val="202122"/>
          <w:sz w:val="21"/>
          <w:szCs w:val="21"/>
        </w:rPr>
        <w:t>, algo que (debido a la ubicuidad de JavaScript en casi cualquier </w:t>
      </w:r>
      <w:hyperlink r:id="rId31" w:tooltip="Navegador web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navegador web</w:t>
        </w:r>
      </w:hyperlink>
      <w:r>
        <w:rPr>
          <w:rFonts w:ascii="Arial" w:hAnsi="Arial" w:cs="Arial"/>
          <w:color w:val="202122"/>
          <w:sz w:val="21"/>
          <w:szCs w:val="21"/>
        </w:rPr>
        <w:t>) ha sido fundamental para que haya sido aceptado por parte de la comunidad de desarrolladores </w:t>
      </w:r>
      <w:hyperlink r:id="rId32" w:tooltip="AJAX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AJAX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6497BE00" w14:textId="77777777" w:rsidR="006020AD" w:rsidRPr="002E6F77" w:rsidRDefault="006020AD"/>
    <w:sectPr w:rsidR="006020AD" w:rsidRPr="002E6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AD"/>
    <w:rsid w:val="002E6F77"/>
    <w:rsid w:val="0060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920BB-20EE-49DC-A8EF-8A8421E3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E6F77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E6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JavaScript" TargetMode="External"/><Relationship Id="rId18" Type="http://schemas.openxmlformats.org/officeDocument/2006/relationships/hyperlink" Target="https://es.wikipedia.org/wiki/As%C3%ADncrono" TargetMode="External"/><Relationship Id="rId26" Type="http://schemas.openxmlformats.org/officeDocument/2006/relationships/hyperlink" Target="https://es.wikipedia.org/wiki/Sistema_operativ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Servidor_web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s.wikipedia.org/wiki/XML" TargetMode="External"/><Relationship Id="rId12" Type="http://schemas.openxmlformats.org/officeDocument/2006/relationships/hyperlink" Target="https://es.wikipedia.org/wiki/AJAX" TargetMode="External"/><Relationship Id="rId17" Type="http://schemas.openxmlformats.org/officeDocument/2006/relationships/hyperlink" Target="https://es.wikipedia.org/wiki/Navegador_web" TargetMode="External"/><Relationship Id="rId25" Type="http://schemas.openxmlformats.org/officeDocument/2006/relationships/hyperlink" Target="https://es.wikipedia.org/wiki/X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Cliente_(inform%C3%A1tica)" TargetMode="External"/><Relationship Id="rId20" Type="http://schemas.openxmlformats.org/officeDocument/2006/relationships/hyperlink" Target="https://es.wikipedia.org/wiki/Interactividad" TargetMode="External"/><Relationship Id="rId29" Type="http://schemas.openxmlformats.org/officeDocument/2006/relationships/hyperlink" Target="https://es.wikipedia.org/wiki/X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HTTPS" TargetMode="External"/><Relationship Id="rId11" Type="http://schemas.openxmlformats.org/officeDocument/2006/relationships/hyperlink" Target="https://es.wikipedia.org/wiki/Cliente-servidor" TargetMode="External"/><Relationship Id="rId24" Type="http://schemas.openxmlformats.org/officeDocument/2006/relationships/hyperlink" Target="https://es.wikipedia.org/wiki/Script" TargetMode="External"/><Relationship Id="rId32" Type="http://schemas.openxmlformats.org/officeDocument/2006/relationships/hyperlink" Target="https://es.wikipedia.org/wiki/AJAX" TargetMode="External"/><Relationship Id="rId5" Type="http://schemas.openxmlformats.org/officeDocument/2006/relationships/hyperlink" Target="https://es.wikipedia.org/wiki/HTTP" TargetMode="External"/><Relationship Id="rId15" Type="http://schemas.openxmlformats.org/officeDocument/2006/relationships/hyperlink" Target="https://es.wikipedia.org/wiki/Desarrollo_web" TargetMode="External"/><Relationship Id="rId23" Type="http://schemas.openxmlformats.org/officeDocument/2006/relationships/hyperlink" Target="https://es.wikipedia.org/wiki/Lenguaje_de_programaci%C3%B3n" TargetMode="External"/><Relationship Id="rId28" Type="http://schemas.openxmlformats.org/officeDocument/2006/relationships/hyperlink" Target="https://es.wikipedia.org/wiki/JavaScript" TargetMode="External"/><Relationship Id="rId10" Type="http://schemas.openxmlformats.org/officeDocument/2006/relationships/hyperlink" Target="https://es.wikipedia.org/wiki/Clase_(inform%C3%A1tica)" TargetMode="External"/><Relationship Id="rId19" Type="http://schemas.openxmlformats.org/officeDocument/2006/relationships/hyperlink" Target="https://es.wikipedia.org/wiki/Usabilidad" TargetMode="External"/><Relationship Id="rId31" Type="http://schemas.openxmlformats.org/officeDocument/2006/relationships/hyperlink" Target="https://es.wikipedia.org/wiki/Navegador_web" TargetMode="External"/><Relationship Id="rId4" Type="http://schemas.openxmlformats.org/officeDocument/2006/relationships/hyperlink" Target="https://es.wikipedia.org/wiki/Application_Programming_Interface" TargetMode="External"/><Relationship Id="rId9" Type="http://schemas.openxmlformats.org/officeDocument/2006/relationships/hyperlink" Target="https://es.wikipedia.org/wiki/HTML" TargetMode="External"/><Relationship Id="rId14" Type="http://schemas.openxmlformats.org/officeDocument/2006/relationships/hyperlink" Target="https://es.wikipedia.org/wiki/XML" TargetMode="External"/><Relationship Id="rId22" Type="http://schemas.openxmlformats.org/officeDocument/2006/relationships/hyperlink" Target="https://es.wikipedia.org/wiki/JavaScript" TargetMode="External"/><Relationship Id="rId27" Type="http://schemas.openxmlformats.org/officeDocument/2006/relationships/hyperlink" Target="https://es.wikipedia.org/wiki/Objeto_(programaci%C3%B3n)" TargetMode="External"/><Relationship Id="rId30" Type="http://schemas.openxmlformats.org/officeDocument/2006/relationships/hyperlink" Target="https://es.wikipedia.org/wiki/Analizador_sint%C3%A1ctico" TargetMode="External"/><Relationship Id="rId8" Type="http://schemas.openxmlformats.org/officeDocument/2006/relationships/hyperlink" Target="https://es.wikipedia.org/wiki/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824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llac</dc:creator>
  <cp:keywords/>
  <dc:description/>
  <cp:lastModifiedBy>gustavo de llac</cp:lastModifiedBy>
  <cp:revision>2</cp:revision>
  <dcterms:created xsi:type="dcterms:W3CDTF">2022-07-06T19:45:00Z</dcterms:created>
  <dcterms:modified xsi:type="dcterms:W3CDTF">2022-07-06T19:46:00Z</dcterms:modified>
</cp:coreProperties>
</file>