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4D8C" w14:textId="77777777" w:rsidR="005559EA" w:rsidRDefault="005559EA" w:rsidP="005559EA">
      <w:pPr>
        <w:pStyle w:val="aff1"/>
      </w:pPr>
      <w:r w:rsidRPr="005559EA">
        <w:t>Введение</w:t>
      </w:r>
    </w:p>
    <w:p w14:paraId="00ACBB4E" w14:textId="2D919215" w:rsidR="005559EA" w:rsidRDefault="005559EA" w:rsidP="005559EA">
      <w:pPr>
        <w:pStyle w:val="af8"/>
      </w:pPr>
      <w:r w:rsidRPr="005559EA">
        <w:t xml:space="preserve">Актуальность разработки математической модели системы </w:t>
      </w:r>
      <w:proofErr w:type="spellStart"/>
      <w:r w:rsidRPr="005559EA">
        <w:t>электропотенциального</w:t>
      </w:r>
      <w:proofErr w:type="spellEnd"/>
      <w:r w:rsidRPr="005559EA">
        <w:t xml:space="preserve"> неразрушающего контроля </w:t>
      </w:r>
      <w:proofErr w:type="spellStart"/>
      <w:r w:rsidRPr="005559EA">
        <w:t>микрополосковых</w:t>
      </w:r>
      <w:proofErr w:type="spellEnd"/>
      <w:r w:rsidRPr="005559EA">
        <w:t xml:space="preserve"> линий передачи с использованием </w:t>
      </w:r>
      <w:proofErr w:type="spellStart"/>
      <w:r w:rsidRPr="005559EA">
        <w:t>диаграммообразующей</w:t>
      </w:r>
      <w:proofErr w:type="spellEnd"/>
      <w:r w:rsidRPr="005559EA">
        <w:t xml:space="preserve"> схемы и квадратурного детектора</w:t>
      </w:r>
    </w:p>
    <w:p w14:paraId="28C140AE" w14:textId="0D4C5242" w:rsidR="00CA7B67" w:rsidRPr="00CA7B67" w:rsidRDefault="00CA7B67" w:rsidP="00CA7B67">
      <w:pPr>
        <w:pStyle w:val="af4"/>
      </w:pPr>
      <w:r w:rsidRPr="00CA7B67">
        <w:t xml:space="preserve">Современные радиоэлектронные комплексы предъявляют повышенные требования к надёжности и стабильности параметров высокочастотных трактов. </w:t>
      </w:r>
      <w:proofErr w:type="spellStart"/>
      <w:r w:rsidRPr="00CA7B67">
        <w:t>Микрополосковые</w:t>
      </w:r>
      <w:proofErr w:type="spellEnd"/>
      <w:r w:rsidRPr="00CA7B67">
        <w:t xml:space="preserve"> линии передачи (</w:t>
      </w:r>
      <w:r>
        <w:t xml:space="preserve">здесь и далее – </w:t>
      </w:r>
      <w:proofErr w:type="spellStart"/>
      <w:r w:rsidRPr="00CA7B67">
        <w:t>МПЛ</w:t>
      </w:r>
      <w:proofErr w:type="spellEnd"/>
      <w:r w:rsidRPr="00CA7B67">
        <w:t xml:space="preserve">) являются базовыми элементами интегральных схем </w:t>
      </w:r>
      <w:r w:rsidR="00462B20">
        <w:t xml:space="preserve">сверхвысокочастотного </w:t>
      </w:r>
      <w:r w:rsidR="00462B20">
        <w:t>(здесь и далее</w:t>
      </w:r>
      <w:r w:rsidR="00462B20" w:rsidRPr="00462B20">
        <w:t xml:space="preserve"> </w:t>
      </w:r>
      <w:r w:rsidR="00462B20">
        <w:t>– СВЧ)</w:t>
      </w:r>
      <w:r w:rsidR="00462B20">
        <w:t xml:space="preserve"> </w:t>
      </w:r>
      <w:r w:rsidRPr="00CA7B67">
        <w:t xml:space="preserve">диапазона, и их качество во многом определяет работоспособность конечного изделия. В процессе производства и эксплуатации в </w:t>
      </w:r>
      <w:proofErr w:type="spellStart"/>
      <w:r w:rsidRPr="00CA7B67">
        <w:t>МПЛ</w:t>
      </w:r>
      <w:proofErr w:type="spellEnd"/>
      <w:r w:rsidRPr="00CA7B67">
        <w:t xml:space="preserve"> могут возникать локальные дефекты: утонение проводника по высоте или ширине, изменение толщины подложки, вариации диэлектрической проницаемости. Своевременное обнаружение и идентификация таких дефектов требует применения неразрушающих методов контроля, способных работать в условиях волнового характера распространения сигнала.</w:t>
      </w:r>
    </w:p>
    <w:p w14:paraId="18DB2ABB" w14:textId="0DECCB6E" w:rsidR="00CA7B67" w:rsidRPr="00CA7B67" w:rsidRDefault="00CA7B67" w:rsidP="00CA7B67">
      <w:pPr>
        <w:pStyle w:val="af4"/>
      </w:pPr>
      <w:r w:rsidRPr="00CA7B67">
        <w:t>Существующие электрические методы неразрушающего контроля (</w:t>
      </w:r>
      <w:r w:rsidR="0068418E">
        <w:t xml:space="preserve">здесь и далее – </w:t>
      </w:r>
      <w:r w:rsidRPr="00CA7B67">
        <w:t xml:space="preserve">НК), как правило, ориентированы на квазистатические измерения и не учитывают волновые эффекты, что снижает их информативность для СВЧ-устройств. Перспективным направлением является </w:t>
      </w:r>
      <w:proofErr w:type="spellStart"/>
      <w:r w:rsidRPr="00CA7B67">
        <w:t>электропотенциальный</w:t>
      </w:r>
      <w:proofErr w:type="spellEnd"/>
      <w:r w:rsidRPr="00CA7B67">
        <w:t xml:space="preserve"> метод с использованием многоэлектродных измерительных головок и </w:t>
      </w:r>
      <w:proofErr w:type="spellStart"/>
      <w:r w:rsidRPr="00CA7B67">
        <w:t>диаграммообразующих</w:t>
      </w:r>
      <w:proofErr w:type="spellEnd"/>
      <w:r w:rsidRPr="00CA7B67">
        <w:t xml:space="preserve"> схем, позволяющих выделять информацию о градиентах поля и локальных неоднородностях. В качестве базовой платформы для построения таких систем могут выступать </w:t>
      </w:r>
      <w:proofErr w:type="spellStart"/>
      <w:r w:rsidRPr="00CA7B67">
        <w:t>диаграммообразующие</w:t>
      </w:r>
      <w:proofErr w:type="spellEnd"/>
      <w:r w:rsidRPr="00CA7B67">
        <w:t xml:space="preserve"> схемы </w:t>
      </w:r>
      <w:r w:rsidR="00A502AF">
        <w:t xml:space="preserve">(здесь и далее – ДОС) </w:t>
      </w:r>
      <w:r w:rsidRPr="00CA7B67">
        <w:t>на основе четырёх четвертьволновых мостов, выполненные в планарном исполнении. В сочетании с квадратурным (</w:t>
      </w:r>
      <w:r w:rsidRPr="00CA7B67">
        <w:rPr>
          <w:i/>
          <w:iCs/>
        </w:rPr>
        <w:t>I</w:t>
      </w:r>
      <w:r w:rsidRPr="00CA7B67">
        <w:t>/</w:t>
      </w:r>
      <w:r w:rsidRPr="00CA7B67">
        <w:rPr>
          <w:i/>
          <w:iCs/>
        </w:rPr>
        <w:t>Q</w:t>
      </w:r>
      <w:r w:rsidRPr="00CA7B67">
        <w:t>) детектирова</w:t>
      </w:r>
      <w:r w:rsidRPr="00CA7B67">
        <w:lastRenderedPageBreak/>
        <w:t>нием и многочастотным зондированием они открывают возможность получать многомерные векторные описания состояния линии, на основе которых можно строить классификаторы типов дефектов.</w:t>
      </w:r>
    </w:p>
    <w:p w14:paraId="259FD53A" w14:textId="5D28BE4D" w:rsidR="00CA7B67" w:rsidRPr="00967279" w:rsidRDefault="00CA7B67" w:rsidP="00967279">
      <w:pPr>
        <w:pStyle w:val="af4"/>
        <w:rPr>
          <w:lang w:eastAsia="en-US"/>
        </w:rPr>
      </w:pPr>
      <w:r w:rsidRPr="00CA7B67">
        <w:t xml:space="preserve">Однако для создания промышленно применимых систем контроля необходимо разработать строгую математическую модель, объединяющую электродинамику распространения волн, работу </w:t>
      </w:r>
      <w:r w:rsidR="004149FA">
        <w:t>ДОС</w:t>
      </w:r>
      <w:r w:rsidRPr="00CA7B67">
        <w:t xml:space="preserve">, квадратурную демодуляцию и вероятностно-статистическую обработку измерений. Такая модель должна обеспечивать не только генерацию данных для обучения классификаторов, но и теоретическую основу для анализа информативности признаков, оценки помехоустойчивости и обоснования выбора алгоритмов классификации. В связи с этим разработка комплексной математической модели системы </w:t>
      </w:r>
      <w:proofErr w:type="spellStart"/>
      <w:r w:rsidRPr="00CA7B67">
        <w:t>электропотенциального</w:t>
      </w:r>
      <w:proofErr w:type="spellEnd"/>
      <w:r w:rsidRPr="00CA7B67">
        <w:t xml:space="preserve"> контроля </w:t>
      </w:r>
      <w:proofErr w:type="spellStart"/>
      <w:r w:rsidRPr="00CA7B67">
        <w:t>МПЛ</w:t>
      </w:r>
      <w:proofErr w:type="spellEnd"/>
      <w:r w:rsidRPr="00CA7B67">
        <w:t>, включающей описание сигналов в комплексной плоскости, байесовский вывод и методы оптимизации, является актуальной научно-технической задачей.</w:t>
      </w:r>
    </w:p>
    <w:p w14:paraId="6820584B" w14:textId="6AF50120" w:rsidR="005559EA" w:rsidRDefault="005559EA" w:rsidP="005559EA">
      <w:pPr>
        <w:pStyle w:val="af8"/>
      </w:pPr>
      <w:r w:rsidRPr="005559EA">
        <w:t>Цель и задачи работы</w:t>
      </w:r>
    </w:p>
    <w:p w14:paraId="327B7CDA" w14:textId="65F81427" w:rsidR="00AF6506" w:rsidRPr="00AF6506" w:rsidRDefault="00AF6506" w:rsidP="00AF6506">
      <w:pPr>
        <w:pStyle w:val="af4"/>
      </w:pPr>
      <w:r w:rsidRPr="00AF6506">
        <w:t xml:space="preserve">Целью работы является разработка математической модели системы </w:t>
      </w:r>
      <w:proofErr w:type="spellStart"/>
      <w:r w:rsidRPr="00AF6506">
        <w:t>электропотенциального</w:t>
      </w:r>
      <w:proofErr w:type="spellEnd"/>
      <w:r w:rsidRPr="00AF6506">
        <w:t xml:space="preserve"> </w:t>
      </w:r>
      <w:r>
        <w:t>НК</w:t>
      </w:r>
      <w:r w:rsidRPr="00AF6506">
        <w:t xml:space="preserve"> </w:t>
      </w:r>
      <w:proofErr w:type="spellStart"/>
      <w:r>
        <w:t>МПЛ</w:t>
      </w:r>
      <w:proofErr w:type="spellEnd"/>
      <w:r w:rsidRPr="00AF6506">
        <w:t xml:space="preserve">, содержащей </w:t>
      </w:r>
      <w:r w:rsidR="004149FA">
        <w:t>ДОС</w:t>
      </w:r>
      <w:r w:rsidR="004149FA" w:rsidRPr="00AF6506">
        <w:t xml:space="preserve"> </w:t>
      </w:r>
      <w:r w:rsidRPr="00AF6506">
        <w:t>на четырёх четвертьволновых мостах и квадратурный детектор, обеспечивающей формирование многомерных признаковых описаний для классификации дефектов, а также создание на её основе программной реализации для верификации.</w:t>
      </w:r>
    </w:p>
    <w:p w14:paraId="46718F3C" w14:textId="77777777" w:rsidR="00AF6506" w:rsidRPr="00AF6506" w:rsidRDefault="00AF6506" w:rsidP="00AF6506">
      <w:pPr>
        <w:pStyle w:val="af4"/>
      </w:pPr>
      <w:r w:rsidRPr="00AF6506">
        <w:t>Для достижения поставленной цели необходимо решить следующие задачи:</w:t>
      </w:r>
    </w:p>
    <w:p w14:paraId="0D90DB0C" w14:textId="5260E0BF" w:rsidR="00AF6506" w:rsidRPr="00AF6506" w:rsidRDefault="00AF6506" w:rsidP="008D31DB">
      <w:pPr>
        <w:pStyle w:val="afffa"/>
      </w:pPr>
      <w:r w:rsidRPr="00AF6506">
        <w:t xml:space="preserve">построить математическую модель измерительной головки в виде квадрата со стороной </w:t>
      </w:r>
      <w:r w:rsidR="008D31DB" w:rsidRPr="008D31DB">
        <w:rPr>
          <w:i/>
          <w:iCs/>
          <w:lang w:val="en-US"/>
        </w:rPr>
        <w:t>a</w:t>
      </w:r>
      <w:r w:rsidRPr="00AF6506">
        <w:t xml:space="preserve"> с четырьмя подпружиненными электродами, фиксирующими потенциал на поверхности </w:t>
      </w:r>
      <w:proofErr w:type="spellStart"/>
      <w:r w:rsidRPr="00AF6506">
        <w:t>МПЛ</w:t>
      </w:r>
      <w:proofErr w:type="spellEnd"/>
      <w:r w:rsidRPr="00AF6506">
        <w:t>, и определить связь между комплексными амплитудами напряжений на электродах и параметрами падающей и отражённой волн при наличии локального дефекта;</w:t>
      </w:r>
    </w:p>
    <w:p w14:paraId="09302491" w14:textId="56139078" w:rsidR="00AF6506" w:rsidRPr="00AF6506" w:rsidRDefault="00AF6506" w:rsidP="008D31DB">
      <w:pPr>
        <w:pStyle w:val="afffa"/>
      </w:pPr>
      <w:r w:rsidRPr="00AF6506">
        <w:lastRenderedPageBreak/>
        <w:t xml:space="preserve">разработать математическое описание </w:t>
      </w:r>
      <w:r w:rsidR="000677D5">
        <w:t>ДОС</w:t>
      </w:r>
      <w:r w:rsidRPr="00AF6506">
        <w:t xml:space="preserve"> на основе четырёх четвертьволновых мостов, получить выражения для комплексных амплитуд суммарного и разностных каналов через сигналы электродов;</w:t>
      </w:r>
    </w:p>
    <w:p w14:paraId="16F793EA" w14:textId="77777777" w:rsidR="00AF6506" w:rsidRPr="00AF6506" w:rsidRDefault="00AF6506" w:rsidP="008D31DB">
      <w:pPr>
        <w:pStyle w:val="afffa"/>
      </w:pPr>
      <w:r w:rsidRPr="00AF6506">
        <w:t>сформировать модель квадратурного детектора, позволяющую переходить от высокочастотных колебаний к квадратурным составляющим (</w:t>
      </w:r>
      <w:r w:rsidRPr="000677D5">
        <w:rPr>
          <w:i/>
          <w:iCs/>
        </w:rPr>
        <w:t>I</w:t>
      </w:r>
      <w:r w:rsidRPr="00AF6506">
        <w:t xml:space="preserve">, </w:t>
      </w:r>
      <w:r w:rsidRPr="000677D5">
        <w:rPr>
          <w:i/>
          <w:iCs/>
        </w:rPr>
        <w:t>Q</w:t>
      </w:r>
      <w:r w:rsidRPr="00AF6506">
        <w:t>) каждого канала, и определить структуру многомерного признакового пространства при многочастотном зондировании;</w:t>
      </w:r>
    </w:p>
    <w:p w14:paraId="32F22531" w14:textId="77777777" w:rsidR="00AF6506" w:rsidRPr="00AF6506" w:rsidRDefault="00AF6506" w:rsidP="008D31DB">
      <w:pPr>
        <w:pStyle w:val="afffa"/>
      </w:pPr>
      <w:r w:rsidRPr="00AF6506">
        <w:t>представить математическое описание измерительных сигналов в терминах функций комплексного переменного, обосновав выбор квадратурных составляющих как полного описания комплексной огибающей;</w:t>
      </w:r>
    </w:p>
    <w:p w14:paraId="0E899096" w14:textId="77777777" w:rsidR="00AF6506" w:rsidRPr="00AF6506" w:rsidRDefault="00AF6506" w:rsidP="008D31DB">
      <w:pPr>
        <w:pStyle w:val="afffa"/>
      </w:pPr>
      <w:r w:rsidRPr="00AF6506">
        <w:t>разработать вероятностную модель измерений, включающую статистическое описание шумов и неопределённостей, и построить байесовский классификатор дефектов на основе апостериорных вероятностей;</w:t>
      </w:r>
    </w:p>
    <w:p w14:paraId="7DC5AE00" w14:textId="49702715" w:rsidR="00AF6506" w:rsidRPr="00CA7B67" w:rsidRDefault="00AF6506" w:rsidP="009270C3">
      <w:pPr>
        <w:pStyle w:val="afffa"/>
        <w:rPr>
          <w:lang w:eastAsia="en-US"/>
        </w:rPr>
      </w:pPr>
      <w:r w:rsidRPr="00AF6506">
        <w:t>реализовать на языке Python программные модули, воспроизводящие разработанные математические модели, провести вычислительные эксперименты по генерации данных и верификации классификаторов, оценить качество классификации для различных типов дефектов.</w:t>
      </w:r>
    </w:p>
    <w:p w14:paraId="491DA2DD" w14:textId="5BE20698" w:rsidR="005559EA" w:rsidRDefault="005559EA" w:rsidP="005559EA">
      <w:pPr>
        <w:pStyle w:val="af8"/>
      </w:pPr>
      <w:r w:rsidRPr="005559EA">
        <w:t>Объект и предмет исследования</w:t>
      </w:r>
    </w:p>
    <w:p w14:paraId="1C325EA1" w14:textId="33E43038" w:rsidR="002B5021" w:rsidRPr="002B5021" w:rsidRDefault="002B5021" w:rsidP="002B5021">
      <w:pPr>
        <w:pStyle w:val="af4"/>
      </w:pPr>
      <w:r w:rsidRPr="002B5021">
        <w:t xml:space="preserve">Объектом исследования является система </w:t>
      </w:r>
      <w:proofErr w:type="spellStart"/>
      <w:r w:rsidRPr="002B5021">
        <w:t>электропотенциального</w:t>
      </w:r>
      <w:proofErr w:type="spellEnd"/>
      <w:r w:rsidRPr="002B5021">
        <w:t xml:space="preserve"> </w:t>
      </w:r>
      <w:r w:rsidR="00CD6D30">
        <w:t xml:space="preserve">НК </w:t>
      </w:r>
      <w:proofErr w:type="spellStart"/>
      <w:r w:rsidR="00CD6D30">
        <w:t>МПЛ</w:t>
      </w:r>
      <w:proofErr w:type="spellEnd"/>
      <w:r w:rsidRPr="002B5021">
        <w:t xml:space="preserve">, включающая измерительную головку с четырьмя электродами, </w:t>
      </w:r>
      <w:r w:rsidR="00CD6D30">
        <w:t>ДОС</w:t>
      </w:r>
      <w:r w:rsidRPr="002B5021">
        <w:t xml:space="preserve"> на четырёх четвертьволновых мостах и квадратурный детектор.</w:t>
      </w:r>
    </w:p>
    <w:p w14:paraId="536513E3" w14:textId="5035E5DF" w:rsidR="002B5021" w:rsidRPr="002B5021" w:rsidRDefault="002B5021" w:rsidP="002B5021">
      <w:pPr>
        <w:pStyle w:val="af4"/>
      </w:pPr>
      <w:r w:rsidRPr="002B5021">
        <w:t xml:space="preserve">Предметом исследования выступают математические модели распространения волн в </w:t>
      </w:r>
      <w:proofErr w:type="spellStart"/>
      <w:r w:rsidRPr="002B5021">
        <w:t>МПЛ</w:t>
      </w:r>
      <w:proofErr w:type="spellEnd"/>
      <w:r w:rsidRPr="002B5021">
        <w:t xml:space="preserve"> с локальными дефектами, преобразования сигналов в </w:t>
      </w:r>
      <w:r w:rsidR="00CD6D30">
        <w:t>ДОС</w:t>
      </w:r>
      <w:r w:rsidRPr="002B5021">
        <w:t>, квадратурной демодуляции, а также вероятностные методы классификации типов дефектов на основе измеряемых квадратурных составляющих.</w:t>
      </w:r>
    </w:p>
    <w:p w14:paraId="411259F9" w14:textId="167D3189" w:rsidR="005559EA" w:rsidRDefault="005559EA" w:rsidP="005559EA">
      <w:pPr>
        <w:pStyle w:val="af8"/>
      </w:pPr>
      <w:r w:rsidRPr="005559EA">
        <w:lastRenderedPageBreak/>
        <w:t>Научная и практическая значимость</w:t>
      </w:r>
    </w:p>
    <w:p w14:paraId="262FEBAE" w14:textId="77777777" w:rsidR="00C82680" w:rsidRPr="00C82680" w:rsidRDefault="00C82680" w:rsidP="00C82680">
      <w:pPr>
        <w:pStyle w:val="af4"/>
      </w:pPr>
      <w:r w:rsidRPr="00C82680">
        <w:t xml:space="preserve">Научная значимость работы заключается в развитии аналитических методов описания измерительных систем для </w:t>
      </w:r>
      <w:proofErr w:type="spellStart"/>
      <w:r w:rsidRPr="00C82680">
        <w:t>электропотенциального</w:t>
      </w:r>
      <w:proofErr w:type="spellEnd"/>
      <w:r w:rsidRPr="00C82680">
        <w:t xml:space="preserve"> контроля СВЧ-устройств с использованием комплексного представления сигналов, байесовского подхода к классификации дефектов и оптимизационных процедур настройки классификаторов. Полученные модели позволяют установить количественную связь между физическими параметрами дефектов и наблюдаемыми квадратурными составляющими, а также оценить информативность признаков в зависимости от частоты зондирования.</w:t>
      </w:r>
    </w:p>
    <w:p w14:paraId="48743D20" w14:textId="78C40506" w:rsidR="00967279" w:rsidRPr="00967279" w:rsidRDefault="00C82680" w:rsidP="00967279">
      <w:pPr>
        <w:pStyle w:val="af4"/>
        <w:rPr>
          <w:lang w:eastAsia="en-US"/>
        </w:rPr>
      </w:pPr>
      <w:r w:rsidRPr="00C82680">
        <w:t>Практическая значимость состоит в создании программно-реализованной математической модели, которая может быть использована при проектировании автоматизированных систем неразрушающего контроля на производстве, а также для генерации синтетических обучающих выборок в условиях ограниченности экспериментальных данных. Предложенные методы классификации, основанные на линейном дискриминантном анализе и логистической регрессии с регуляризацией, могут быть адаптированы для встраиваемых систем реального времени.</w:t>
      </w:r>
    </w:p>
    <w:p w14:paraId="22D8DBB7" w14:textId="22F2D3A7" w:rsidR="00967279" w:rsidRPr="00967279" w:rsidRDefault="005559EA" w:rsidP="002B5871">
      <w:pPr>
        <w:pStyle w:val="aff1"/>
      </w:pPr>
      <w:r w:rsidRPr="005559EA">
        <w:lastRenderedPageBreak/>
        <w:t xml:space="preserve">Теоретические основы </w:t>
      </w:r>
      <w:proofErr w:type="spellStart"/>
      <w:r w:rsidRPr="005559EA">
        <w:t>электропотенциального</w:t>
      </w:r>
      <w:proofErr w:type="spellEnd"/>
      <w:r w:rsidRPr="005559EA">
        <w:t xml:space="preserve"> контроля </w:t>
      </w:r>
      <w:proofErr w:type="spellStart"/>
      <w:r w:rsidRPr="005559EA">
        <w:t>микрополосковых</w:t>
      </w:r>
      <w:proofErr w:type="spellEnd"/>
      <w:r w:rsidRPr="005559EA">
        <w:t xml:space="preserve"> линий</w:t>
      </w:r>
    </w:p>
    <w:p w14:paraId="52C34C1F" w14:textId="6B8CF652" w:rsidR="0071200C" w:rsidRDefault="005559EA" w:rsidP="0071200C">
      <w:pPr>
        <w:pStyle w:val="af8"/>
      </w:pPr>
      <w:r w:rsidRPr="005559EA">
        <w:t xml:space="preserve">Физические принципы распространения электромагнитных волн в </w:t>
      </w:r>
      <w:proofErr w:type="spellStart"/>
      <w:r w:rsidRPr="005559EA">
        <w:t>микрополосковой</w:t>
      </w:r>
      <w:proofErr w:type="spellEnd"/>
      <w:r w:rsidRPr="005559EA">
        <w:t xml:space="preserve"> линии.</w:t>
      </w:r>
    </w:p>
    <w:p w14:paraId="6C47622C" w14:textId="1ECAC188" w:rsidR="00B864DD" w:rsidRPr="00B864DD" w:rsidRDefault="00B864DD" w:rsidP="00B864DD">
      <w:pPr>
        <w:pStyle w:val="af4"/>
      </w:pPr>
      <w:proofErr w:type="spellStart"/>
      <w:r w:rsidRPr="00B864DD">
        <w:t>МПЛ</w:t>
      </w:r>
      <w:proofErr w:type="spellEnd"/>
      <w:r w:rsidRPr="00B864DD">
        <w:t xml:space="preserve"> представляет собой несимметричную полосковую линию, состоящую </w:t>
      </w:r>
      <w:r w:rsidR="00883C77" w:rsidRPr="00B864DD">
        <w:t>из тонко</w:t>
      </w:r>
      <w:r w:rsidR="00883C77">
        <w:t>й</w:t>
      </w:r>
      <w:r w:rsidR="00883C77" w:rsidRPr="00B864DD">
        <w:t xml:space="preserve"> проводяще</w:t>
      </w:r>
      <w:r w:rsidR="00883C77">
        <w:t>й</w:t>
      </w:r>
      <w:r w:rsidRPr="00B864DD">
        <w:t xml:space="preserve"> полоск</w:t>
      </w:r>
      <w:r w:rsidR="00883C77">
        <w:t>и</w:t>
      </w:r>
      <w:r w:rsidRPr="00B864DD">
        <w:t xml:space="preserve"> шириной</w:t>
      </w:r>
      <w:r w:rsidR="00B353C6">
        <w:t xml:space="preserve"> </w:t>
      </w:r>
      <m:oMath>
        <m:r>
          <w:rPr>
            <w:rFonts w:ascii="Cambria Math" w:hAnsi="Cambria Math"/>
          </w:rPr>
          <m:t>W</m:t>
        </m:r>
      </m:oMath>
      <w:r w:rsidRPr="00B864DD">
        <w:t>,</w:t>
      </w:r>
      <w:r w:rsidR="00B353C6">
        <w:t xml:space="preserve"> м,</w:t>
      </w:r>
      <w:r w:rsidRPr="00B864DD">
        <w:t xml:space="preserve"> диэлектрической подложки толщиной</w:t>
      </w:r>
      <w:r w:rsidR="00B353C6">
        <w:t xml:space="preserve"> </w:t>
      </w:r>
      <m:oMath>
        <m:r>
          <w:rPr>
            <w:rFonts w:ascii="Cambria Math" w:hAnsi="Cambria Math"/>
          </w:rPr>
          <m:t>h</m:t>
        </m:r>
      </m:oMath>
      <w:r w:rsidR="00B353C6">
        <w:t xml:space="preserve">, м, </w:t>
      </w:r>
      <w:r w:rsidRPr="00B864DD">
        <w:t>с относительной диэлектрической проницаемостью</w:t>
      </w:r>
      <w:r w:rsidR="00B353C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353C6">
        <w:t xml:space="preserve"> </w:t>
      </w:r>
      <w:r w:rsidRPr="00B864DD">
        <w:t xml:space="preserve">и металлического экрана (земляной плоскости). В рабочем диапазоне частот в </w:t>
      </w:r>
      <w:proofErr w:type="spellStart"/>
      <w:r w:rsidRPr="00B864DD">
        <w:t>МПЛ</w:t>
      </w:r>
      <w:proofErr w:type="spellEnd"/>
      <w:r w:rsidRPr="00B864DD">
        <w:t xml:space="preserve"> распространяется квази-</w:t>
      </w:r>
      <w:proofErr w:type="spellStart"/>
      <w:r w:rsidRPr="00B864DD">
        <w:rPr>
          <w:i/>
          <w:iCs/>
        </w:rPr>
        <w:t>TEM</w:t>
      </w:r>
      <w:proofErr w:type="spellEnd"/>
      <w:r w:rsidRPr="00B864DD">
        <w:t xml:space="preserve"> волна, у которой продольные составляющие полей малы, но не равны нулю из-за неоднородности диэлектрического заполнения.</w:t>
      </w:r>
    </w:p>
    <w:p w14:paraId="098E1305" w14:textId="78D779E0" w:rsidR="00B864DD" w:rsidRDefault="00B864DD" w:rsidP="00B864DD">
      <w:pPr>
        <w:pStyle w:val="af4"/>
      </w:pPr>
      <w:r w:rsidRPr="00B864DD">
        <w:t xml:space="preserve">Для описания волновых процессов в </w:t>
      </w:r>
      <w:proofErr w:type="spellStart"/>
      <w:r w:rsidRPr="00B864DD">
        <w:t>МПЛ</w:t>
      </w:r>
      <w:proofErr w:type="spellEnd"/>
      <w:r w:rsidRPr="00B864DD">
        <w:t xml:space="preserve"> используются погонные параметры: индуктивность</w:t>
      </w:r>
      <w:r w:rsidR="004524D2">
        <w:t xml:space="preserve"> </w:t>
      </w:r>
      <m:oMath>
        <m:r>
          <w:rPr>
            <w:rFonts w:ascii="Cambria Math" w:hAnsi="Cambria Math"/>
          </w:rPr>
          <m:t>L</m:t>
        </m:r>
      </m:oMath>
      <w:r w:rsidR="004524D2">
        <w:t xml:space="preserve">, </w:t>
      </w:r>
      <w:r w:rsidRPr="00B864DD">
        <w:t>Гн/м и ёмкость</w:t>
      </w:r>
      <w:r w:rsidR="004524D2">
        <w:t xml:space="preserve"> </w:t>
      </w:r>
      <m:oMath>
        <m:r>
          <w:rPr>
            <w:rFonts w:ascii="Cambria Math" w:hAnsi="Cambria Math"/>
          </w:rPr>
          <m:t>C</m:t>
        </m:r>
      </m:oMath>
      <w:r w:rsidR="004524D2">
        <w:t xml:space="preserve">, </w:t>
      </w:r>
      <w:r w:rsidRPr="00B864DD">
        <w:t>Ф/м. Волновое сопротивление линии определяется как</w:t>
      </w:r>
      <w:r w:rsidR="00166004">
        <w:t>:</w:t>
      </w:r>
    </w:p>
    <w:p w14:paraId="1D5C5873" w14:textId="62FDE9CB" w:rsidR="00166004" w:rsidRDefault="00166004" w:rsidP="00166004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С</m:t>
                </m:r>
              </m:den>
            </m:f>
          </m:e>
        </m:rad>
      </m:oMath>
      <w:r w:rsidR="0010117E">
        <w:t>.</w:t>
      </w:r>
      <w:r>
        <w:tab/>
        <w:t>(1)</w:t>
      </w:r>
    </w:p>
    <w:p w14:paraId="12F6C2B6" w14:textId="40444A75" w:rsidR="00B864DD" w:rsidRDefault="007C0413" w:rsidP="00967279">
      <w:pPr>
        <w:pStyle w:val="af4"/>
        <w:rPr>
          <w:lang w:eastAsia="en-US"/>
        </w:rPr>
      </w:pPr>
      <w:r w:rsidRPr="007C0413">
        <w:t>Эффективная диэлектрическая проницаемость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</w:t>
      </w:r>
      <w:r w:rsidRPr="007C0413">
        <w:t>учитывает, что часть поля сосредоточена в подложке, а часть — в воздухе. Для практических расчётов при</w:t>
      </w:r>
      <w:r w:rsidR="000C5F5E"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  <w:lang w:val="en-US"/>
              </w:rPr>
              <m:t>h</m:t>
            </m:r>
          </m:den>
        </m:f>
        <m:r>
          <w:rPr>
            <w:rFonts w:ascii="Cambria Math" w:hAnsi="Cambria Math"/>
          </w:rPr>
          <m:t>≥1</m:t>
        </m:r>
      </m:oMath>
      <w:r w:rsidR="000C5F5E">
        <w:t xml:space="preserve"> </w:t>
      </w:r>
      <w:r w:rsidRPr="007C0413">
        <w:t>применяются аппроксимации:</w:t>
      </w:r>
    </w:p>
    <w:p w14:paraId="3A43559A" w14:textId="2FCFD8BE" w:rsidR="00B864DD" w:rsidRDefault="00DA15A0" w:rsidP="00DA15A0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120∙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f</m:t>
                </m:r>
                <m:r>
                  <w:rPr>
                    <w:rFonts w:ascii="Cambria Math" w:hAnsi="Cambria Math"/>
                  </w:rPr>
                  <m:t>)</m:t>
                </m:r>
              </m:e>
            </m:ra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+1.393+0.667∙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W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+1.444</m:t>
                        </m:r>
                      </m:e>
                    </m:d>
                  </m:e>
                </m:func>
              </m:e>
            </m:d>
          </m:den>
        </m:f>
      </m:oMath>
      <w:r w:rsidR="00603F14" w:rsidRPr="00603F14">
        <w:t>,</w:t>
      </w:r>
      <w:r>
        <w:tab/>
        <w:t>(2.1)</w:t>
      </w:r>
    </w:p>
    <w:p w14:paraId="16261C55" w14:textId="3927546A" w:rsidR="00DA15A0" w:rsidRDefault="00DA15A0" w:rsidP="00DA15A0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m</m:t>
                </m:r>
              </m:sup>
            </m:sSup>
          </m:den>
        </m:f>
      </m:oMath>
      <w:r w:rsidR="009F625C">
        <w:t>,</w:t>
      </w:r>
      <w:r>
        <w:tab/>
        <w:t>(2.2)</w:t>
      </w:r>
    </w:p>
    <w:p w14:paraId="28A0B1EB" w14:textId="65CAB26E" w:rsidR="00DA15A0" w:rsidRPr="00596670" w:rsidRDefault="009F625C" w:rsidP="009F625C">
      <w:pPr>
        <w:pStyle w:val="af4"/>
        <w:ind w:firstLine="0"/>
        <w:rPr>
          <w:i/>
          <w:lang w:eastAsia="en-US"/>
        </w:rPr>
      </w:pPr>
      <w:r>
        <w:rPr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eastAsia="en-US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num>
          <m:den>
            <m:r>
              <w:rPr>
                <w:rFonts w:ascii="Cambria Math" w:hAnsi="Cambria Math"/>
                <w:lang w:eastAsia="en-US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eastAsia="en-US"/>
                  </w:rPr>
                  <m:t>0</m:t>
                </m:r>
              </m:sub>
            </m:sSub>
            <m:r>
              <w:rPr>
                <w:rFonts w:ascii="Cambria Math" w:hAnsi="Cambria Math"/>
                <w:lang w:eastAsia="en-US"/>
              </w:rPr>
              <m:t>∙</m:t>
            </m:r>
            <m:r>
              <w:rPr>
                <w:rFonts w:ascii="Cambria Math" w:hAnsi="Cambria Math"/>
                <w:lang w:eastAsia="en-US"/>
              </w:rPr>
              <m:t>h</m:t>
            </m:r>
          </m:den>
        </m:f>
      </m:oMath>
      <w:r w:rsidR="00596670">
        <w:rPr>
          <w:lang w:eastAsia="en-US"/>
        </w:rPr>
        <w:t xml:space="preserve">;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  <w:lang w:eastAsia="en-US"/>
          </w:rPr>
          <m:t>≈2.0</m:t>
        </m:r>
      </m:oMath>
      <w:r w:rsidR="00843644">
        <w:rPr>
          <w:lang w:eastAsia="en-US"/>
        </w:rPr>
        <w:t xml:space="preserve"> для широких линий.</w:t>
      </w:r>
    </w:p>
    <w:p w14:paraId="30BECAC8" w14:textId="2F3D837A" w:rsidR="00DA15A0" w:rsidRDefault="00843644" w:rsidP="00967279">
      <w:pPr>
        <w:pStyle w:val="af4"/>
        <w:rPr>
          <w:lang w:eastAsia="en-US"/>
        </w:rPr>
      </w:pPr>
      <w:r>
        <w:rPr>
          <w:lang w:eastAsia="en-US"/>
        </w:rPr>
        <w:lastRenderedPageBreak/>
        <w:t xml:space="preserve">Эти соотношения показывают, что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lang w:eastAsia="en-US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rPr>
          <w:lang w:eastAsia="en-US"/>
        </w:rPr>
        <w:t xml:space="preserve"> </w:t>
      </w:r>
      <w:r w:rsidR="00A04360">
        <w:rPr>
          <w:lang w:eastAsia="en-US"/>
        </w:rPr>
        <w:t>зависят от частоты, геометрии и материала.</w:t>
      </w:r>
    </w:p>
    <w:p w14:paraId="7343A690" w14:textId="77777777" w:rsidR="00062F64" w:rsidRPr="00062F64" w:rsidRDefault="00062F64" w:rsidP="00062F64">
      <w:pPr>
        <w:pStyle w:val="af8"/>
        <w:rPr>
          <w:rFonts w:eastAsia="Times New Roman"/>
        </w:rPr>
      </w:pPr>
      <w:r w:rsidRPr="00062F64">
        <w:rPr>
          <w:rFonts w:eastAsia="Times New Roman"/>
        </w:rPr>
        <w:t>Распределение напряжения и тока в регулярной линии</w:t>
      </w:r>
    </w:p>
    <w:p w14:paraId="28592562" w14:textId="7EC8E72E" w:rsidR="00DA15A0" w:rsidRDefault="00062F64" w:rsidP="00967279">
      <w:pPr>
        <w:pStyle w:val="af4"/>
        <w:rPr>
          <w:lang w:eastAsia="en-US"/>
        </w:rPr>
      </w:pPr>
      <w:r w:rsidRPr="00062F64">
        <w:rPr>
          <w:lang w:eastAsia="en-US"/>
        </w:rPr>
        <w:t>В режиме гармонических колебаний напряжение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u(x,t)</m:t>
        </m:r>
      </m:oMath>
      <w:r>
        <w:rPr>
          <w:lang w:eastAsia="en-US"/>
        </w:rPr>
        <w:t xml:space="preserve"> </w:t>
      </w:r>
      <w:r w:rsidRPr="00062F64">
        <w:rPr>
          <w:lang w:eastAsia="en-US"/>
        </w:rPr>
        <w:t>и ток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i(x,t)</m:t>
        </m:r>
      </m:oMath>
      <w:r>
        <w:rPr>
          <w:lang w:eastAsia="en-US"/>
        </w:rPr>
        <w:t xml:space="preserve"> </w:t>
      </w:r>
      <w:r w:rsidRPr="00062F64">
        <w:rPr>
          <w:lang w:eastAsia="en-US"/>
        </w:rPr>
        <w:t>в линии описываются телеграфными уравнениями. Переходя к комплексным амплитудам</w:t>
      </w:r>
      <w:r w:rsidR="000057FB"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U</m:t>
            </m:r>
          </m:e>
        </m:acc>
        <m:r>
          <w:rPr>
            <w:rFonts w:ascii="Cambria Math" w:hAnsi="Cambria Math"/>
            <w:lang w:eastAsia="en-US"/>
          </w:rPr>
          <m:t>(x)</m:t>
        </m:r>
      </m:oMath>
      <w:r w:rsidR="000057FB">
        <w:rPr>
          <w:lang w:eastAsia="en-US"/>
        </w:rPr>
        <w:t xml:space="preserve"> </w:t>
      </w:r>
      <w:r w:rsidRPr="00062F64">
        <w:rPr>
          <w:lang w:eastAsia="en-US"/>
        </w:rPr>
        <w:t>и</w:t>
      </w:r>
      <w:r w:rsidR="000057FB"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I</m:t>
            </m:r>
          </m:e>
        </m:acc>
        <m:r>
          <w:rPr>
            <w:rFonts w:ascii="Cambria Math" w:hAnsi="Cambria Math"/>
            <w:lang w:eastAsia="en-US"/>
          </w:rPr>
          <m:t>(x)</m:t>
        </m:r>
      </m:oMath>
      <w:r w:rsidRPr="00062F64">
        <w:rPr>
          <w:lang w:eastAsia="en-US"/>
        </w:rPr>
        <w:t>, получаем волновое уравнение:</w:t>
      </w:r>
    </w:p>
    <w:p w14:paraId="679C158E" w14:textId="3EF09798" w:rsidR="009F625C" w:rsidRDefault="00BF59B2" w:rsidP="00BF59B2">
      <w:pPr>
        <w:pStyle w:val="a4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acc>
          <m:accPr>
            <m:chr m:val="̇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</w:rPr>
          <m:t>=0</m:t>
        </m:r>
      </m:oMath>
      <w:r w:rsidR="00A02DBF" w:rsidRPr="00562814">
        <w:rPr>
          <w:iCs/>
        </w:rPr>
        <w:t>,</w:t>
      </w:r>
      <w:r>
        <w:tab/>
      </w:r>
      <w:r w:rsidR="001D5BAD">
        <w:t>(</w:t>
      </w:r>
      <w:r w:rsidR="00121A05">
        <w:t>3</w:t>
      </w:r>
      <w:r w:rsidR="001D5BAD">
        <w:t>)</w:t>
      </w:r>
    </w:p>
    <w:p w14:paraId="49C106E3" w14:textId="5551562F" w:rsidR="009F625C" w:rsidRPr="00562814" w:rsidRDefault="00562814" w:rsidP="00562814">
      <w:pPr>
        <w:pStyle w:val="af4"/>
        <w:ind w:firstLine="0"/>
        <w:rPr>
          <w:iCs/>
          <w:lang w:eastAsia="en-US"/>
        </w:rPr>
      </w:pPr>
      <w:r>
        <w:rPr>
          <w:lang w:eastAsia="en-US"/>
        </w:rPr>
        <w:t>г</w:t>
      </w:r>
      <w:r w:rsidR="007A562B">
        <w:rPr>
          <w:lang w:eastAsia="en-US"/>
        </w:rPr>
        <w:t xml:space="preserve">де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  <w:lang w:eastAsia="en-US"/>
          </w:rPr>
          <m:t>=</m:t>
        </m:r>
        <m:r>
          <w:rPr>
            <w:rFonts w:ascii="Cambria Math" w:hAnsi="Cambria Math"/>
            <w:lang w:val="en-US" w:eastAsia="en-US"/>
          </w:rPr>
          <m:t>ω</m:t>
        </m:r>
        <m:r>
          <w:rPr>
            <w:rFonts w:ascii="Cambria Math" w:hAnsi="Cambria Math"/>
            <w:lang w:eastAsia="en-US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lang w:val="en-US" w:eastAsia="en-US"/>
              </w:rPr>
            </m:ctrlPr>
          </m:radPr>
          <m:deg/>
          <m:e>
            <m:r>
              <w:rPr>
                <w:rFonts w:ascii="Cambria Math" w:hAnsi="Cambria Math"/>
                <w:lang w:val="en-US" w:eastAsia="en-US"/>
              </w:rPr>
              <m:t>L</m:t>
            </m:r>
            <m:r>
              <w:rPr>
                <w:rFonts w:ascii="Cambria Math" w:hAnsi="Cambria Math"/>
                <w:lang w:eastAsia="en-US"/>
              </w:rPr>
              <m:t>∙</m:t>
            </m:r>
            <m:r>
              <w:rPr>
                <w:rFonts w:ascii="Cambria Math" w:hAnsi="Cambria Math"/>
                <w:lang w:val="en-US" w:eastAsia="en-US"/>
              </w:rPr>
              <m:t>C</m:t>
            </m:r>
          </m:e>
        </m:rad>
        <m:r>
          <w:rPr>
            <w:rFonts w:ascii="Cambria Math" w:hAnsi="Cambria Math"/>
            <w:lang w:eastAsia="en-US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eastAsia="en-US"/>
              </w:rPr>
              <m:t>2∙</m:t>
            </m:r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g</m:t>
                </m:r>
              </m:sub>
            </m:sSub>
          </m:den>
        </m:f>
      </m:oMath>
      <w:r w:rsidRPr="00562814">
        <w:rPr>
          <w:iCs/>
          <w:lang w:eastAsia="en-US"/>
        </w:rPr>
        <w:t xml:space="preserve"> </w:t>
      </w:r>
      <w:r>
        <w:rPr>
          <w:iCs/>
          <w:lang w:eastAsia="en-US"/>
        </w:rPr>
        <w:t xml:space="preserve">– фазовая постоянная; </w:t>
      </w:r>
      <m:oMath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λ</m:t>
            </m:r>
          </m:e>
          <m:sub>
            <m:r>
              <w:rPr>
                <w:rFonts w:ascii="Cambria Math" w:hAnsi="Cambria Math"/>
                <w:lang w:val="en-US" w:eastAsia="en-US"/>
              </w:rPr>
              <m:t>g</m:t>
            </m:r>
          </m:sub>
        </m:sSub>
      </m:oMath>
      <w:r w:rsidRPr="00562814">
        <w:rPr>
          <w:iCs/>
          <w:lang w:eastAsia="en-US"/>
        </w:rPr>
        <w:t xml:space="preserve"> </w:t>
      </w:r>
      <w:r>
        <w:rPr>
          <w:iCs/>
          <w:lang w:eastAsia="en-US"/>
        </w:rPr>
        <w:t>–</w:t>
      </w:r>
      <w:r w:rsidRPr="00562814">
        <w:rPr>
          <w:iCs/>
          <w:lang w:eastAsia="en-US"/>
        </w:rPr>
        <w:t xml:space="preserve"> </w:t>
      </w:r>
      <w:r>
        <w:rPr>
          <w:iCs/>
          <w:lang w:eastAsia="en-US"/>
        </w:rPr>
        <w:t>длина волны в линии</w:t>
      </w:r>
      <w:r w:rsidR="007C58CB">
        <w:rPr>
          <w:iCs/>
          <w:lang w:eastAsia="en-US"/>
        </w:rPr>
        <w:t>.</w:t>
      </w:r>
    </w:p>
    <w:p w14:paraId="547C1918" w14:textId="5628E95D" w:rsidR="009F625C" w:rsidRDefault="00D46A31" w:rsidP="00967279">
      <w:pPr>
        <w:pStyle w:val="af4"/>
        <w:rPr>
          <w:lang w:eastAsia="en-US"/>
        </w:rPr>
      </w:pPr>
      <w:r>
        <w:rPr>
          <w:lang w:eastAsia="en-US"/>
        </w:rPr>
        <w:t>Общее решение имеет вид суперпозиции падающей и отражённой волны:</w:t>
      </w:r>
    </w:p>
    <w:p w14:paraId="500C58EF" w14:textId="63DF4C5A" w:rsidR="00D46A31" w:rsidRDefault="00D46A31" w:rsidP="00D46A31">
      <w:pPr>
        <w:pStyle w:val="a4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inc</m:t>
            </m:r>
          </m:sub>
        </m:sSub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ref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∙x</m:t>
        </m:r>
        <m:r>
          <w:rPr>
            <w:rFonts w:ascii="Cambria Math" w:hAnsi="Cambria Math"/>
          </w:rPr>
          <m:t>)</m:t>
        </m:r>
      </m:oMath>
      <w:r w:rsidR="00997B5B" w:rsidRPr="00997B5B">
        <w:t>.</w:t>
      </w:r>
      <w:r>
        <w:tab/>
        <w:t>(4)</w:t>
      </w:r>
    </w:p>
    <w:p w14:paraId="7B6250D3" w14:textId="037EEBA1" w:rsidR="009F625C" w:rsidRPr="00997B5B" w:rsidRDefault="00997B5B" w:rsidP="00967279">
      <w:pPr>
        <w:pStyle w:val="af4"/>
        <w:rPr>
          <w:lang w:eastAsia="en-US"/>
        </w:rPr>
      </w:pPr>
      <w:r>
        <w:rPr>
          <w:lang w:eastAsia="en-US"/>
        </w:rPr>
        <w:t>В согласованной линии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ref</m:t>
            </m:r>
          </m:sub>
        </m:sSub>
        <m:r>
          <w:rPr>
            <w:rFonts w:ascii="Cambria Math" w:hAnsi="Cambria Math"/>
            <w:lang w:eastAsia="en-US"/>
          </w:rPr>
          <m:t>=0</m:t>
        </m:r>
      </m:oMath>
      <w:r>
        <w:rPr>
          <w:lang w:eastAsia="en-US"/>
        </w:rPr>
        <w:t xml:space="preserve">) распределение потенциала вдоль оси </w:t>
      </w:r>
      <m:oMath>
        <m:r>
          <w:rPr>
            <w:rFonts w:ascii="Cambria Math" w:hAnsi="Cambria Math"/>
            <w:lang w:eastAsia="en-US"/>
          </w:rPr>
          <m:t>x</m:t>
        </m:r>
      </m:oMath>
      <w:r w:rsidRPr="00997B5B">
        <w:rPr>
          <w:lang w:eastAsia="en-US"/>
        </w:rPr>
        <w:t xml:space="preserve"> </w:t>
      </w:r>
      <w:r>
        <w:rPr>
          <w:lang w:eastAsia="en-US"/>
        </w:rPr>
        <w:t xml:space="preserve">является </w:t>
      </w:r>
      <w:r w:rsidR="00E914E6">
        <w:rPr>
          <w:lang w:eastAsia="en-US"/>
        </w:rPr>
        <w:t xml:space="preserve">гармонической функцией с постоянной амплитудой. При наличии локальной </w:t>
      </w:r>
      <w:proofErr w:type="spellStart"/>
      <w:r w:rsidR="00E914E6">
        <w:rPr>
          <w:lang w:eastAsia="en-US"/>
        </w:rPr>
        <w:t>необнородности</w:t>
      </w:r>
      <w:proofErr w:type="spellEnd"/>
      <w:r w:rsidR="00E914E6">
        <w:rPr>
          <w:lang w:eastAsia="en-US"/>
        </w:rPr>
        <w:t xml:space="preserve"> возникает отражённая волна, и </w:t>
      </w:r>
      <w:r w:rsidR="00E732FE">
        <w:rPr>
          <w:lang w:eastAsia="en-US"/>
        </w:rPr>
        <w:t>распределение становится интерференционным.</w:t>
      </w:r>
    </w:p>
    <w:p w14:paraId="0D667754" w14:textId="77777777" w:rsidR="00076944" w:rsidRPr="00076944" w:rsidRDefault="00076944" w:rsidP="00076944">
      <w:pPr>
        <w:pStyle w:val="af8"/>
        <w:rPr>
          <w:rFonts w:eastAsia="Times New Roman"/>
        </w:rPr>
      </w:pPr>
      <w:r w:rsidRPr="00076944">
        <w:rPr>
          <w:rFonts w:eastAsia="Times New Roman"/>
        </w:rPr>
        <w:t>Локальные дефекты и их эквивалентные схемы</w:t>
      </w:r>
    </w:p>
    <w:p w14:paraId="511FE618" w14:textId="7E748E1D" w:rsidR="00DE06E2" w:rsidRPr="00DE06E2" w:rsidRDefault="00DE06E2" w:rsidP="00DE06E2">
      <w:pPr>
        <w:pStyle w:val="af4"/>
      </w:pPr>
      <w:r w:rsidRPr="00DE06E2">
        <w:t xml:space="preserve">Под дефектом </w:t>
      </w:r>
      <w:proofErr w:type="spellStart"/>
      <w:r w:rsidRPr="00DE06E2">
        <w:t>МПЛ</w:t>
      </w:r>
      <w:proofErr w:type="spellEnd"/>
      <w:r w:rsidRPr="00DE06E2">
        <w:t xml:space="preserve"> понимается локальное изменение геометрических или электрофизических параметров на участке протяжённостью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 w:cs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E06E2">
        <w:t xml:space="preserve">. В зависимости от природы дефекта его можно моделировать сосредоточенным </w:t>
      </w:r>
      <w:r w:rsidRPr="00DE06E2">
        <w:lastRenderedPageBreak/>
        <w:t>элементом (или комбинацией элементов), включённым в линию. Рассматриваются пять характерных состояний, соответствующих цели работы:</w:t>
      </w:r>
    </w:p>
    <w:p w14:paraId="4FCAF458" w14:textId="5D6181DF" w:rsidR="00DE06E2" w:rsidRPr="0060562B" w:rsidRDefault="0060562B" w:rsidP="0060562B">
      <w:pPr>
        <w:pStyle w:val="afffa"/>
        <w:numPr>
          <w:ilvl w:val="0"/>
          <w:numId w:val="36"/>
        </w:numPr>
        <w:ind w:left="0" w:firstLine="709"/>
      </w:pPr>
      <w:r>
        <w:t>о</w:t>
      </w:r>
      <w:r w:rsidR="00DE06E2" w:rsidRPr="0060562B">
        <w:t>тсутствие дефекта</w:t>
      </w:r>
      <w:r>
        <w:t xml:space="preserve"> –</w:t>
      </w:r>
      <w:r w:rsidR="00DE06E2" w:rsidRPr="0060562B">
        <w:t xml:space="preserve"> линия регулярна, коэффициент отражения</w:t>
      </w:r>
      <w:r w:rsidR="00C43982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=0</m:t>
        </m:r>
      </m:oMath>
      <w:r w:rsidR="00664711">
        <w:t>;</w:t>
      </w:r>
    </w:p>
    <w:p w14:paraId="380CB4B4" w14:textId="46EFBA8C" w:rsidR="00DE06E2" w:rsidRPr="0060562B" w:rsidRDefault="0060562B" w:rsidP="0060562B">
      <w:pPr>
        <w:pStyle w:val="afffa"/>
      </w:pPr>
      <w:r>
        <w:t>у</w:t>
      </w:r>
      <w:r w:rsidR="00DE06E2" w:rsidRPr="0060562B">
        <w:t>тонение высоты проводника</w:t>
      </w:r>
      <w:r w:rsidR="00BF1532">
        <w:t xml:space="preserve"> </w:t>
      </w:r>
      <w:r w:rsidR="00DE06E2" w:rsidRPr="0060562B">
        <w:t>(уменьшение</w:t>
      </w:r>
      <w:r w:rsidR="00BF1532">
        <w:t xml:space="preserve"> </w:t>
      </w:r>
      <m:oMath>
        <m:r>
          <w:rPr>
            <w:rFonts w:ascii="Cambria Math" w:hAnsi="Cambria Math"/>
          </w:rPr>
          <m:t>t</m:t>
        </m:r>
      </m:oMath>
      <w:r w:rsidR="00DE06E2" w:rsidRPr="0060562B">
        <w:t>)</w:t>
      </w:r>
      <w:r w:rsidR="00BF1532">
        <w:t xml:space="preserve"> п</w:t>
      </w:r>
      <w:r w:rsidR="00DE06E2" w:rsidRPr="0060562B">
        <w:t>риводит к увеличению омических потерь и локальному возрастанию индуктивности</w:t>
      </w:r>
      <w:r w:rsidR="00BF1532">
        <w:t xml:space="preserve"> (э</w:t>
      </w:r>
      <w:r w:rsidR="00DE06E2" w:rsidRPr="0060562B">
        <w:t xml:space="preserve">квивалентная схема </w:t>
      </w:r>
      <w:r w:rsidR="00BF1532">
        <w:t>–</w:t>
      </w:r>
      <w:r w:rsidR="00DE06E2" w:rsidRPr="0060562B">
        <w:t xml:space="preserve"> дополнительная индуктивность</w:t>
      </w:r>
      <w:r w:rsidR="0066471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DE06E2" w:rsidRPr="0060562B">
        <w:t>, включённая последовательно</w:t>
      </w:r>
      <w:r w:rsidR="00664711">
        <w:t>);</w:t>
      </w:r>
    </w:p>
    <w:p w14:paraId="5A7D23F9" w14:textId="74167BFD" w:rsidR="00DE06E2" w:rsidRPr="0060562B" w:rsidRDefault="0060562B" w:rsidP="0060562B">
      <w:pPr>
        <w:pStyle w:val="afffa"/>
      </w:pPr>
      <w:r>
        <w:t>у</w:t>
      </w:r>
      <w:r w:rsidR="00DE06E2" w:rsidRPr="0060562B">
        <w:t xml:space="preserve">тонение ширины проводника </w:t>
      </w:r>
      <w:r w:rsidR="00F96D56">
        <w:t>в</w:t>
      </w:r>
      <w:r w:rsidR="00DE06E2" w:rsidRPr="0060562B">
        <w:t>ызывает увеличение волнового сопротивления и, как правило, локальное уменьшение ёмкости</w:t>
      </w:r>
      <w:r w:rsidR="00F96D56">
        <w:t xml:space="preserve"> (э</w:t>
      </w:r>
      <w:r w:rsidR="00DE06E2" w:rsidRPr="0060562B">
        <w:t xml:space="preserve">квивалентная схема </w:t>
      </w:r>
      <w:r w:rsidR="00F96D56">
        <w:t>–</w:t>
      </w:r>
      <w:r w:rsidR="00DE06E2" w:rsidRPr="0060562B">
        <w:t xml:space="preserve"> последовательная ёмкость</w:t>
      </w:r>
      <w:r w:rsidR="00F96D5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F96D56">
        <w:t>);</w:t>
      </w:r>
    </w:p>
    <w:p w14:paraId="0DD9E558" w14:textId="77496EE2" w:rsidR="00DE06E2" w:rsidRPr="0060562B" w:rsidRDefault="0060562B" w:rsidP="0060562B">
      <w:pPr>
        <w:pStyle w:val="afffa"/>
      </w:pPr>
      <w:r>
        <w:t>у</w:t>
      </w:r>
      <w:r w:rsidR="00DE06E2" w:rsidRPr="0060562B">
        <w:t xml:space="preserve">тонение подложки </w:t>
      </w:r>
      <w:r w:rsidR="00EE75BC">
        <w:t>у</w:t>
      </w:r>
      <w:r w:rsidR="00DE06E2" w:rsidRPr="0060562B">
        <w:t>величивает ёмкость линии</w:t>
      </w:r>
      <w:r w:rsidR="00EE75BC">
        <w:t xml:space="preserve"> (м</w:t>
      </w:r>
      <w:r w:rsidR="00DE06E2" w:rsidRPr="0060562B">
        <w:t>оделируется шунтирующей ёмкостью</w:t>
      </w:r>
      <w:r w:rsidR="00EE75B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sh</m:t>
            </m:r>
          </m:sub>
        </m:sSub>
      </m:oMath>
      <w:r w:rsidR="00EE75BC">
        <w:t>);</w:t>
      </w:r>
    </w:p>
    <w:p w14:paraId="7B402B4B" w14:textId="26D46BF0" w:rsidR="00DE06E2" w:rsidRPr="0060562B" w:rsidRDefault="0060562B" w:rsidP="0060562B">
      <w:pPr>
        <w:pStyle w:val="afffa"/>
      </w:pPr>
      <w:r>
        <w:t>и</w:t>
      </w:r>
      <w:r w:rsidR="00DE06E2" w:rsidRPr="0060562B">
        <w:t>зменение диэлектрической проницаемости</w:t>
      </w:r>
      <w:r w:rsidR="002A4972">
        <w:t xml:space="preserve"> в</w:t>
      </w:r>
      <w:r w:rsidR="00DE06E2" w:rsidRPr="0060562B">
        <w:t>лияет на фазовую скорость и волновое сопротивление</w:t>
      </w:r>
      <w:r w:rsidR="00933E5B">
        <w:t xml:space="preserve"> (д</w:t>
      </w:r>
      <w:r w:rsidR="00DE06E2" w:rsidRPr="0060562B">
        <w:t>ля малого участка может быть представлено шунтирующей ёмкостью с учётом частотной дисперсии</w:t>
      </w:r>
      <w:r w:rsidR="00933E5B">
        <w:t>)</w:t>
      </w:r>
      <w:r w:rsidR="00DE06E2" w:rsidRPr="0060562B">
        <w:t>.</w:t>
      </w:r>
    </w:p>
    <w:p w14:paraId="67C9E3A4" w14:textId="34CFDC96" w:rsidR="00DE06E2" w:rsidRPr="00DE06E2" w:rsidRDefault="00DE06E2" w:rsidP="00DE06E2">
      <w:pPr>
        <w:pStyle w:val="af4"/>
      </w:pPr>
      <w:r w:rsidRPr="00DE06E2">
        <w:t>Каждый тип дефекта характеризуется комплексным импедансом</w:t>
      </w:r>
      <w:r w:rsidR="00933E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+j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DE06E2">
        <w:t>, где реактивная составляющая</w:t>
      </w:r>
      <w:r w:rsidR="00933E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933E5B">
        <w:t xml:space="preserve"> </w:t>
      </w:r>
      <w:r w:rsidRPr="00DE06E2">
        <w:t>может быть индуктивной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&gt;0</m:t>
        </m:r>
      </m:oMath>
      <w:r w:rsidRPr="00DE06E2">
        <w:t>) или ёмкостной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&lt;0</m:t>
        </m:r>
      </m:oMath>
      <w:r w:rsidRPr="00DE06E2">
        <w:t>). Знак и величина</w:t>
      </w:r>
      <w:r w:rsidR="00B5584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B55847">
        <w:t xml:space="preserve"> </w:t>
      </w:r>
      <w:r w:rsidRPr="00DE06E2">
        <w:t>определяют фазовый сдвиг отражённой волны.</w:t>
      </w:r>
    </w:p>
    <w:p w14:paraId="0B2556BA" w14:textId="77777777" w:rsidR="007C06F3" w:rsidRPr="007C06F3" w:rsidRDefault="007C06F3" w:rsidP="007C06F3">
      <w:pPr>
        <w:pStyle w:val="af8"/>
        <w:rPr>
          <w:rFonts w:eastAsia="Times New Roman"/>
        </w:rPr>
      </w:pPr>
      <w:r w:rsidRPr="007C06F3">
        <w:rPr>
          <w:rFonts w:eastAsia="Times New Roman"/>
        </w:rPr>
        <w:t>Комплексный коэффициент отражения и его связь с импедансом</w:t>
      </w:r>
    </w:p>
    <w:p w14:paraId="224A516C" w14:textId="5F202E1F" w:rsidR="00967279" w:rsidRDefault="00D01824" w:rsidP="00967279">
      <w:pPr>
        <w:pStyle w:val="af4"/>
        <w:rPr>
          <w:lang w:eastAsia="en-US"/>
        </w:rPr>
      </w:pPr>
      <w:r w:rsidRPr="00D01824">
        <w:rPr>
          <w:lang w:eastAsia="en-US"/>
        </w:rPr>
        <w:t>Коэффициент отражения от неоднородности, расположенной в сечении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x=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x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</m:oMath>
      <w:r w:rsidRPr="00D01824">
        <w:rPr>
          <w:lang w:eastAsia="en-US"/>
        </w:rPr>
        <w:t>, определяется как</w:t>
      </w:r>
      <w:r>
        <w:rPr>
          <w:lang w:eastAsia="en-US"/>
        </w:rPr>
        <w:t>:</w:t>
      </w:r>
    </w:p>
    <w:p w14:paraId="66871216" w14:textId="5FBA2885" w:rsidR="00576BD3" w:rsidRDefault="00D01824" w:rsidP="00D01824">
      <w:pPr>
        <w:pStyle w:val="a4"/>
      </w:pPr>
      <w:r>
        <w:tab/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)</m:t>
            </m:r>
          </m:e>
        </m:func>
      </m:oMath>
      <w:r w:rsidR="000C3381">
        <w:t>.</w:t>
      </w:r>
      <w:r>
        <w:tab/>
        <w:t>(5)</w:t>
      </w:r>
    </w:p>
    <w:p w14:paraId="7FDBC223" w14:textId="32CF2311" w:rsidR="00576BD3" w:rsidRDefault="000C3381" w:rsidP="00967279">
      <w:pPr>
        <w:pStyle w:val="af4"/>
        <w:rPr>
          <w:lang w:eastAsia="en-US"/>
        </w:rPr>
      </w:pPr>
      <w:r w:rsidRPr="000C3381">
        <w:rPr>
          <w:lang w:eastAsia="en-US"/>
        </w:rPr>
        <w:lastRenderedPageBreak/>
        <w:t>Величина</w:t>
      </w:r>
      <w:r>
        <w:rPr>
          <w:lang w:eastAsia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>
        <w:rPr>
          <w:lang w:eastAsia="en-US"/>
        </w:rPr>
        <w:t xml:space="preserve"> </w:t>
      </w:r>
      <w:r w:rsidRPr="000C3381">
        <w:rPr>
          <w:lang w:eastAsia="en-US"/>
        </w:rPr>
        <w:t>характеризует амплитуду отражённой волны, а</w:t>
      </w:r>
      <w:r w:rsidR="008916D0"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8916D0">
        <w:rPr>
          <w:iCs/>
        </w:rPr>
        <w:t xml:space="preserve"> –</w:t>
      </w:r>
      <w:r w:rsidRPr="000C3381">
        <w:rPr>
          <w:lang w:eastAsia="en-US"/>
        </w:rPr>
        <w:t xml:space="preserve"> фазовый сдвиг. В свою очередь, комплексное напряжение в произвольной точке</w:t>
      </w:r>
      <w:r w:rsidR="008916D0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x&lt;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x</m:t>
            </m:r>
          </m:e>
          <m:sub>
            <m:r>
              <w:rPr>
                <w:rFonts w:ascii="Cambria Math" w:hAnsi="Cambria Math"/>
                <w:lang w:eastAsia="en-US"/>
              </w:rPr>
              <m:t>d</m:t>
            </m:r>
          </m:sub>
        </m:sSub>
      </m:oMath>
      <w:r w:rsidR="008916D0">
        <w:rPr>
          <w:lang w:eastAsia="en-US"/>
        </w:rPr>
        <w:t xml:space="preserve"> </w:t>
      </w:r>
      <w:r w:rsidRPr="000C3381">
        <w:rPr>
          <w:lang w:eastAsia="en-US"/>
        </w:rPr>
        <w:t>(слева от дефекта) есть суперпозиция падающей и отражённой волн:</w:t>
      </w:r>
    </w:p>
    <w:p w14:paraId="04F24ABF" w14:textId="7443E998" w:rsidR="00576BD3" w:rsidRDefault="00F355D7" w:rsidP="00F355D7">
      <w:pPr>
        <w:pStyle w:val="a4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inc</m:t>
            </m:r>
          </m:sub>
        </m:sSub>
        <m:r>
          <w:rPr>
            <w:rFonts w:ascii="Cambria Math" w:hAnsi="Cambria Math"/>
            <w:lang w:val="en-US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-j∙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β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∙x</m:t>
                    </m:r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+</m:t>
            </m:r>
            <m:acc>
              <m:accPr>
                <m:chr m:val="̇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Γ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</m:e>
            </m:d>
            <m:r>
              <w:rPr>
                <w:rFonts w:ascii="Cambria Math" w:hAnsi="Cambria Math"/>
                <w:lang w:val="en-US"/>
              </w:rPr>
              <m:t>∙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-j∙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-x</m:t>
                        </m:r>
                      </m:e>
                    </m:d>
                  </m:e>
                </m:d>
              </m:e>
            </m:func>
          </m:e>
        </m:d>
      </m:oMath>
      <w:r>
        <w:tab/>
        <w:t>(6)</w:t>
      </w:r>
    </w:p>
    <w:p w14:paraId="147CF0FC" w14:textId="392D70BB" w:rsidR="00576BD3" w:rsidRDefault="00CD5B73" w:rsidP="00967279">
      <w:pPr>
        <w:pStyle w:val="af4"/>
        <w:rPr>
          <w:lang w:eastAsia="en-US"/>
        </w:rPr>
      </w:pPr>
      <w:r w:rsidRPr="00CD5B73">
        <w:rPr>
          <w:lang w:eastAsia="en-US"/>
        </w:rPr>
        <w:t>Таким образом, измеряя комплексные амплитуды</w:t>
      </w:r>
      <w:r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>
        <w:rPr>
          <w:lang w:eastAsia="en-US"/>
        </w:rPr>
        <w:t xml:space="preserve"> </w:t>
      </w:r>
      <w:r w:rsidRPr="00CD5B73">
        <w:rPr>
          <w:lang w:eastAsia="en-US"/>
        </w:rPr>
        <w:t>в нескольких точках, можно восстановить</w:t>
      </w:r>
      <w:r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e>
        </m:d>
      </m:oMath>
      <w:r>
        <w:rPr>
          <w:lang w:eastAsia="en-US"/>
        </w:rPr>
        <w:t xml:space="preserve"> </w:t>
      </w:r>
      <w:r w:rsidRPr="00CD5B73">
        <w:rPr>
          <w:lang w:eastAsia="en-US"/>
        </w:rPr>
        <w:t>и, следовательно, импеданс дефекта</w:t>
      </w:r>
      <w:r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CD5B73">
        <w:rPr>
          <w:lang w:eastAsia="en-US"/>
        </w:rPr>
        <w:t>. Однако для идентификации типа дефекта необходимо анализировать не только величину, но и характер частотной зависимости</w:t>
      </w:r>
      <w:r w:rsidR="00224FF6"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</m:d>
      </m:oMath>
      <w:r w:rsidRPr="00CD5B73">
        <w:rPr>
          <w:lang w:eastAsia="en-US"/>
        </w:rPr>
        <w:t>.</w:t>
      </w:r>
    </w:p>
    <w:p w14:paraId="2D248276" w14:textId="77777777" w:rsidR="00F410DC" w:rsidRPr="00F410DC" w:rsidRDefault="00F410DC" w:rsidP="00F410DC">
      <w:pPr>
        <w:pStyle w:val="af8"/>
        <w:rPr>
          <w:rFonts w:eastAsia="Times New Roman"/>
        </w:rPr>
      </w:pPr>
      <w:r w:rsidRPr="00F410DC">
        <w:rPr>
          <w:rFonts w:eastAsia="Times New Roman"/>
        </w:rPr>
        <w:t>Годограф коэффициента отражения на комплексной плоскости</w:t>
      </w:r>
    </w:p>
    <w:p w14:paraId="4719C36A" w14:textId="4E7260A3" w:rsidR="00642F66" w:rsidRPr="00642F66" w:rsidRDefault="00642F66" w:rsidP="00642F66">
      <w:pPr>
        <w:pStyle w:val="af4"/>
      </w:pPr>
      <w:r w:rsidRPr="00642F66">
        <w:t>Годографом коэффициента отражения называется траектория, описываемая концом вектора</w:t>
      </w:r>
      <w:r w:rsidR="0039234C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</m:oMath>
      <w:r w:rsidR="0039234C">
        <w:t xml:space="preserve"> </w:t>
      </w:r>
      <w:r w:rsidRPr="00642F66">
        <w:t>на комплексной плоскости при изменении частоты или параметров дефекта. Для чисто реактивных дефектов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</m:t>
        </m:r>
      </m:oMath>
      <w:r w:rsidRPr="00642F66">
        <w:t>) годограф лежит на единичной окружности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  <w:szCs w:val="28"/>
          </w:rPr>
          <m:t>=1</m:t>
        </m:r>
      </m:oMath>
      <w:r w:rsidRPr="00642F66">
        <w:t>). Для дефектов с потерями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 w:rsidRPr="00642F66">
        <w:t>) годограф находится внутри круга единичного радиуса.</w:t>
      </w:r>
    </w:p>
    <w:p w14:paraId="426A906D" w14:textId="5F62BD6F" w:rsidR="00642F66" w:rsidRPr="00642F66" w:rsidRDefault="00642F66" w:rsidP="00642F66">
      <w:pPr>
        <w:pStyle w:val="af4"/>
      </w:pPr>
      <w:r w:rsidRPr="00642F66">
        <w:t>При изменении частоты</w:t>
      </w:r>
      <w:r w:rsidR="0053141C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53141C">
        <w:t xml:space="preserve"> </w:t>
      </w:r>
      <w:r w:rsidRPr="00642F66">
        <w:t>импеданс дефекта изменяется: для индуктивного дефекта</w:t>
      </w:r>
      <w:r w:rsidR="0053141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642F66">
        <w:t>, для ёмкостного</w:t>
      </w:r>
      <w:r w:rsidR="00274CE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 w:rsidRPr="00642F66">
        <w:t>. Соответственно,</w:t>
      </w:r>
      <w:r w:rsidR="00F90167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="00F90167">
        <w:t xml:space="preserve"> </w:t>
      </w:r>
      <w:r w:rsidRPr="00642F66">
        <w:t>движется по определённой кривой. Форма годографа является характерным признаком типа дефекта</w:t>
      </w:r>
      <w:r w:rsidR="003014DE">
        <w:t>:</w:t>
      </w:r>
    </w:p>
    <w:p w14:paraId="0D33740D" w14:textId="42E72A7C" w:rsidR="00642F66" w:rsidRPr="00944673" w:rsidRDefault="00944673" w:rsidP="00944673">
      <w:pPr>
        <w:pStyle w:val="afff8"/>
      </w:pPr>
      <w:r>
        <w:t>п</w:t>
      </w:r>
      <w:r w:rsidR="00642F66" w:rsidRPr="00944673">
        <w:t>оследовательная индуктивность: при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→0</m:t>
        </m:r>
      </m:oMath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→-1</m:t>
        </m:r>
      </m:oMath>
      <w:r w:rsidR="00014E0F">
        <w:t xml:space="preserve"> </w:t>
      </w:r>
      <w:r w:rsidR="00642F66" w:rsidRPr="00944673">
        <w:t>(короткое замыкание), при</w:t>
      </w:r>
      <w:r w:rsidR="004D268C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→∞</m:t>
        </m:r>
      </m:oMath>
      <w:r w:rsidR="004D268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→1</m:t>
        </m:r>
      </m:oMath>
      <w:r w:rsidR="004D268C">
        <w:t xml:space="preserve"> </w:t>
      </w:r>
      <w:r w:rsidR="00642F66" w:rsidRPr="00944673">
        <w:t>(разрыв)</w:t>
      </w:r>
      <w:r w:rsidR="00467674">
        <w:t xml:space="preserve"> (г</w:t>
      </w:r>
      <w:r w:rsidR="00642F66" w:rsidRPr="00944673">
        <w:t>одограф представляет собой полуокружность в нижней половине комплексной плоскости</w:t>
      </w:r>
      <w:r w:rsidR="00467674">
        <w:t>);</w:t>
      </w:r>
    </w:p>
    <w:p w14:paraId="09F7D105" w14:textId="07207D14" w:rsidR="00642F66" w:rsidRPr="00944673" w:rsidRDefault="00944673" w:rsidP="00944673">
      <w:pPr>
        <w:pStyle w:val="afff8"/>
      </w:pPr>
      <w:r>
        <w:t>п</w:t>
      </w:r>
      <w:r w:rsidR="00642F66" w:rsidRPr="00944673">
        <w:t>оследовательная ёмкость: при</w:t>
      </w:r>
      <w:r w:rsidR="000702DC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→0</m:t>
        </m:r>
      </m:oMath>
      <w:r w:rsidR="000702DC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→1</m:t>
        </m:r>
      </m:oMath>
      <w:r w:rsidR="00642F66" w:rsidRPr="00944673">
        <w:t>, при</w:t>
      </w:r>
      <w:r w:rsidR="000702DC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→∞</m:t>
        </m:r>
      </m:oMath>
      <w:r w:rsidR="000702DC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→-1</m:t>
        </m:r>
      </m:oMath>
      <w:r w:rsidR="0047716A">
        <w:t xml:space="preserve"> (г</w:t>
      </w:r>
      <w:r w:rsidR="00642F66" w:rsidRPr="00944673">
        <w:t xml:space="preserve">одограф </w:t>
      </w:r>
      <w:r w:rsidR="0047716A">
        <w:t>–</w:t>
      </w:r>
      <w:r w:rsidR="00642F66" w:rsidRPr="00944673">
        <w:t xml:space="preserve"> полуокружность в верхней половине плоскости</w:t>
      </w:r>
      <w:r w:rsidR="0047716A">
        <w:t>);</w:t>
      </w:r>
    </w:p>
    <w:p w14:paraId="031A6C6F" w14:textId="7E898322" w:rsidR="00642F66" w:rsidRPr="00944673" w:rsidRDefault="00944673" w:rsidP="00944673">
      <w:pPr>
        <w:pStyle w:val="afff8"/>
      </w:pPr>
      <w:r>
        <w:lastRenderedPageBreak/>
        <w:t>ш</w:t>
      </w:r>
      <w:r w:rsidR="00642F66" w:rsidRPr="00944673">
        <w:t>унтирующая ёмкость: соответствует параллельному включению; её коэффициент отражения имеет вид</w:t>
      </w:r>
      <w:r w:rsidR="0034789E"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1+2∙</m:t>
            </m:r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s</m:t>
                </m:r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="00642F66" w:rsidRPr="00944673">
        <w:t>, и годограф представляет собой окружность, проходящую через точку</w:t>
      </w:r>
      <w:r w:rsidR="008A25C5">
        <w:t xml:space="preserve"> </w:t>
      </w:r>
      <w:r w:rsidR="00642F66" w:rsidRPr="00944673">
        <w:t>−1.</w:t>
      </w:r>
    </w:p>
    <w:p w14:paraId="27BE99F8" w14:textId="77777777" w:rsidR="00642F66" w:rsidRPr="00642F66" w:rsidRDefault="00642F66" w:rsidP="00642F66">
      <w:pPr>
        <w:pStyle w:val="af4"/>
      </w:pPr>
      <w:r w:rsidRPr="00642F66">
        <w:t>В реальных условиях дефекты имеют неидеальные параметры (наличие потерь), поэтому годографы смещаются внутрь круга. Многочастотное зондирование позволяет зафиксировать несколько точек годографа, что даёт возможность идентифицировать тип дефекта по форме траектории.</w:t>
      </w:r>
    </w:p>
    <w:p w14:paraId="604F2094" w14:textId="078E3050" w:rsidR="00576BD3" w:rsidRDefault="00134468" w:rsidP="009D6C54">
      <w:pPr>
        <w:pStyle w:val="af8"/>
      </w:pPr>
      <w:r w:rsidRPr="005A2AE2">
        <w:rPr>
          <w:rFonts w:eastAsia="Times New Roman"/>
        </w:rPr>
        <w:t>Функция перехода от потенциала к сопротивлению в комплексной плоскости</w:t>
      </w:r>
    </w:p>
    <w:p w14:paraId="73EE0D58" w14:textId="29C93EE0" w:rsidR="005A2AE2" w:rsidRPr="005A2AE2" w:rsidRDefault="005A2AE2" w:rsidP="005A2AE2">
      <w:pPr>
        <w:pStyle w:val="af4"/>
      </w:pPr>
      <w:r w:rsidRPr="005A2AE2">
        <w:t xml:space="preserve">В </w:t>
      </w:r>
      <w:proofErr w:type="spellStart"/>
      <w:r w:rsidRPr="005A2AE2">
        <w:t>электропотенциальном</w:t>
      </w:r>
      <w:proofErr w:type="spellEnd"/>
      <w:r w:rsidRPr="005A2AE2">
        <w:t xml:space="preserve"> методе контроля непосредственно измеряются комплексные амплитуды напряжения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  <w:r w:rsidRPr="005A2AE2">
        <w:t xml:space="preserve">в точках касания электродов. Для перехода к </w:t>
      </w:r>
      <w:proofErr w:type="spellStart"/>
      <w:r w:rsidRPr="005A2AE2">
        <w:t>импедансным</w:t>
      </w:r>
      <w:proofErr w:type="spellEnd"/>
      <w:r w:rsidRPr="005A2AE2">
        <w:t xml:space="preserve"> характеристикам дефекта необходимо установить связь между измеренным потенциалом и локальным сопротивлением линии.</w:t>
      </w:r>
    </w:p>
    <w:p w14:paraId="0E82D984" w14:textId="6DEB7C5E" w:rsidR="005A2AE2" w:rsidRPr="005A2AE2" w:rsidRDefault="005A2AE2" w:rsidP="005A2AE2">
      <w:pPr>
        <w:pStyle w:val="af4"/>
      </w:pPr>
      <w:r w:rsidRPr="005A2AE2">
        <w:t>Рассмотрим сечение линии в точке</w:t>
      </w:r>
      <w:r w:rsidR="0055540B">
        <w:t xml:space="preserve">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A2AE2">
        <w:t>. Входное сопротивление в этом сечении (нормированное к</w:t>
      </w:r>
      <w:r w:rsidR="0078177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A2AE2">
        <w:t>) определяется через коэффициент отражения:</w:t>
      </w:r>
    </w:p>
    <w:p w14:paraId="4726D3EF" w14:textId="7EA1150B" w:rsidR="005A2AE2" w:rsidRDefault="0078177B" w:rsidP="0078177B">
      <w:pPr>
        <w:pStyle w:val="a4"/>
      </w:pPr>
      <w:r>
        <w:tab/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acc>
              <m:accPr>
                <m:chr m:val="̇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Γ</m:t>
                </m:r>
              </m:e>
            </m:acc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1-</m:t>
            </m:r>
            <m:acc>
              <m:accPr>
                <m:chr m:val="̇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Γ</m:t>
                </m:r>
              </m:e>
            </m:acc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="00A9644C">
        <w:t>,</w:t>
      </w:r>
      <w:r>
        <w:tab/>
        <w:t>(7)</w:t>
      </w:r>
    </w:p>
    <w:p w14:paraId="699537AE" w14:textId="05665FD2" w:rsidR="0078177B" w:rsidRDefault="005041CA" w:rsidP="005041CA">
      <w:pPr>
        <w:pStyle w:val="af4"/>
        <w:ind w:firstLine="0"/>
        <w:rPr>
          <w:iCs/>
          <w:lang w:eastAsia="en-US"/>
        </w:rPr>
      </w:pPr>
      <w:r>
        <w:rPr>
          <w:lang w:eastAsia="en-US"/>
        </w:rPr>
        <w:t>г</w:t>
      </w:r>
      <w:r w:rsidR="00A16A19">
        <w:rPr>
          <w:lang w:eastAsia="en-US"/>
        </w:rPr>
        <w:t xml:space="preserve">де </w:t>
      </w:r>
      <m:oMath>
        <m:acc>
          <m:accPr>
            <m:chr m:val="̇"/>
            <m:ctrlPr>
              <w:rPr>
                <w:rFonts w:ascii="Cambria Math" w:hAnsi="Cambria Math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="00A16A19">
        <w:t xml:space="preserve"> – коэффициент отражения в сечении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Cs/>
          <w:lang w:eastAsia="en-US"/>
        </w:rPr>
        <w:t>.</w:t>
      </w:r>
    </w:p>
    <w:p w14:paraId="3A08074A" w14:textId="5DB4F05A" w:rsidR="005041CA" w:rsidRPr="005041CA" w:rsidRDefault="005041CA" w:rsidP="005041CA">
      <w:pPr>
        <w:pStyle w:val="af4"/>
        <w:rPr>
          <w:iCs/>
        </w:rPr>
      </w:pPr>
      <w:r w:rsidRPr="005041CA">
        <w:rPr>
          <w:iCs/>
        </w:rPr>
        <w:t>Если известно распределение поля, то</w:t>
      </w:r>
      <w:r>
        <w:rPr>
          <w:iCs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5041CA">
        <w:rPr>
          <w:iCs/>
        </w:rPr>
        <w:t xml:space="preserve"> </w:t>
      </w:r>
      <w:r w:rsidRPr="005041CA">
        <w:rPr>
          <w:iCs/>
        </w:rPr>
        <w:t>можно выразить через отношение комплексных амплитуд падающей и отражённой волн.</w:t>
      </w:r>
    </w:p>
    <w:p w14:paraId="610C69A0" w14:textId="1E377DF0" w:rsidR="005041CA" w:rsidRDefault="005041CA" w:rsidP="005041CA">
      <w:pPr>
        <w:pStyle w:val="af4"/>
        <w:rPr>
          <w:iCs/>
        </w:rPr>
      </w:pPr>
      <w:r w:rsidRPr="005041CA">
        <w:rPr>
          <w:iCs/>
        </w:rPr>
        <w:t>Для измерительной головки с четырьмя электродами, расположенными в вершинах квадрата со стороной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5041CA">
        <w:rPr>
          <w:iCs/>
        </w:rPr>
        <w:t>, можно ввести понятие</w:t>
      </w:r>
      <w:r>
        <w:rPr>
          <w:iCs/>
        </w:rPr>
        <w:t xml:space="preserve"> </w:t>
      </w:r>
      <w:r w:rsidRPr="005041CA">
        <w:rPr>
          <w:iCs/>
        </w:rPr>
        <w:t>комплексного градиентного сопротивления. В частности, разностные сигналы</w:t>
      </w:r>
      <w:r w:rsidR="004B559A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="004B559A">
        <w:rPr>
          <w:iCs/>
        </w:rPr>
        <w:t xml:space="preserve"> </w:t>
      </w:r>
      <w:r w:rsidRPr="005041CA">
        <w:rPr>
          <w:iCs/>
        </w:rPr>
        <w:t>и</w:t>
      </w:r>
      <w:r w:rsidR="004B559A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4B559A">
        <w:rPr>
          <w:iCs/>
        </w:rPr>
        <w:t xml:space="preserve"> </w:t>
      </w:r>
      <w:r w:rsidRPr="005041CA">
        <w:rPr>
          <w:iCs/>
        </w:rPr>
        <w:t>(см. раздел 3) пропорциональны разности потенциалов между противоположными па</w:t>
      </w:r>
      <w:r w:rsidRPr="005041CA">
        <w:rPr>
          <w:iCs/>
        </w:rPr>
        <w:lastRenderedPageBreak/>
        <w:t>рами электродов. В приближении малого размера головки по сравнению с длиной волны (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≪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 w:cs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5041CA">
        <w:rPr>
          <w:iCs/>
        </w:rPr>
        <w:t>) разность потенциалов связана с производной комплексной амплитуды:</w:t>
      </w:r>
    </w:p>
    <w:p w14:paraId="43DF6B41" w14:textId="77F270A5" w:rsidR="006C0C8C" w:rsidRDefault="00455676" w:rsidP="006C0C8C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 w:rsidR="0009169C">
        <w:t>,</w:t>
      </w:r>
      <w:r>
        <w:tab/>
        <w:t>(8.1)</w:t>
      </w:r>
    </w:p>
    <w:p w14:paraId="0B8AAAB3" w14:textId="3604F9DD" w:rsidR="00455676" w:rsidRPr="00455676" w:rsidRDefault="00455676" w:rsidP="00455676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∂</m:t>
            </m:r>
            <m:r>
              <w:rPr>
                <w:rFonts w:ascii="Cambria Math" w:hAnsi="Cambria Math"/>
                <w:lang w:val="en-US"/>
              </w:rPr>
              <m:t>y</m:t>
            </m:r>
          </m:den>
        </m:f>
      </m:oMath>
      <w:r w:rsidR="0009169C">
        <w:t>.</w:t>
      </w:r>
      <w:r>
        <w:tab/>
        <w:t>(8.2)</w:t>
      </w:r>
    </w:p>
    <w:p w14:paraId="338E156D" w14:textId="11290C0E" w:rsidR="000162AC" w:rsidRPr="000162AC" w:rsidRDefault="000162AC" w:rsidP="000162AC">
      <w:pPr>
        <w:pStyle w:val="af4"/>
        <w:rPr>
          <w:iCs/>
        </w:rPr>
      </w:pPr>
      <w:r w:rsidRPr="000162AC">
        <w:rPr>
          <w:iCs/>
        </w:rPr>
        <w:t>Суммарный сигнал</w:t>
      </w:r>
      <w:r>
        <w:rPr>
          <w:iCs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≈4∙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>
        <w:rPr>
          <w:iCs/>
        </w:rPr>
        <w:t xml:space="preserve"> </w:t>
      </w:r>
      <w:r w:rsidRPr="000162AC">
        <w:rPr>
          <w:iCs/>
        </w:rPr>
        <w:t>пропорционален среднему потенциалу. Отношение</w:t>
      </w:r>
      <w:r w:rsidR="00381558">
        <w:rPr>
          <w:iCs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den>
        </m:f>
      </m:oMath>
      <w:r w:rsidR="000A2D63">
        <w:rPr>
          <w:iCs/>
        </w:rPr>
        <w:t xml:space="preserve"> </w:t>
      </w:r>
      <w:r w:rsidR="00381558">
        <w:rPr>
          <w:iCs/>
        </w:rPr>
        <w:t>(</w:t>
      </w:r>
      <w:r w:rsidRPr="000162AC">
        <w:rPr>
          <w:iCs/>
        </w:rPr>
        <w:t>или</w:t>
      </w:r>
      <w:r w:rsidR="000A2D63">
        <w:rPr>
          <w:iCs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den>
        </m:f>
      </m:oMath>
      <w:r w:rsidRPr="000162AC">
        <w:rPr>
          <w:iCs/>
        </w:rPr>
        <w:t>) оказывается пропорциональным производной логарифма потенциала, что связано с комплексным волновым сопротивлением.</w:t>
      </w:r>
    </w:p>
    <w:p w14:paraId="6CD8CF3C" w14:textId="3BD8B224" w:rsidR="000162AC" w:rsidRDefault="000162AC" w:rsidP="000162AC">
      <w:pPr>
        <w:pStyle w:val="af4"/>
        <w:rPr>
          <w:iCs/>
        </w:rPr>
      </w:pPr>
      <w:r w:rsidRPr="000162AC">
        <w:rPr>
          <w:iCs/>
        </w:rPr>
        <w:t>Более строго, в регулярной линии без дефекта</w:t>
      </w:r>
      <w:r w:rsidR="00967614">
        <w:rPr>
          <w:iCs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inc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0162AC">
        <w:rPr>
          <w:iCs/>
        </w:rPr>
        <w:t>, поэтому</w:t>
      </w:r>
      <w:r w:rsidR="0038001E">
        <w:rPr>
          <w:iCs/>
        </w:rPr>
        <w:t>:</w:t>
      </w:r>
    </w:p>
    <w:p w14:paraId="6E21ED73" w14:textId="07F0A560" w:rsidR="0038001E" w:rsidRPr="000162AC" w:rsidRDefault="0038001E" w:rsidP="0038001E">
      <w:pPr>
        <w:pStyle w:val="a4"/>
      </w:pP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Cs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∙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</m:acc>
              </m:num>
              <m:den>
                <m:r>
                  <w:rPr>
                    <w:rFonts w:ascii="Cambria Math" w:hAnsi="Cambria Math"/>
                    <w:lang w:val="en-US"/>
                  </w:rPr>
                  <m:t>∂x</m:t>
                </m:r>
              </m:den>
            </m:f>
          </m:num>
          <m:den>
            <m:r>
              <w:rPr>
                <w:rFonts w:ascii="Cambria Math" w:hAnsi="Cambria Math"/>
              </w:rPr>
              <m:t>4∙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β</m:t>
                </m:r>
              </m:e>
            </m:d>
            <m:r>
              <w:rPr>
                <w:rFonts w:ascii="Cambria Math" w:hAnsi="Cambria Math"/>
              </w:rPr>
              <m:t>∙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</w:rPr>
              <m:t>4∙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β</m:t>
            </m:r>
            <m:r>
              <w:rPr>
                <w:rFonts w:ascii="Cambria Math" w:hAnsi="Cambria Math"/>
              </w:rPr>
              <m:t>∙a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09169C">
        <w:t>.</w:t>
      </w:r>
      <w:r>
        <w:tab/>
        <w:t>(9)</w:t>
      </w:r>
    </w:p>
    <w:p w14:paraId="71D9CEE2" w14:textId="7153DE7E" w:rsidR="00C02C39" w:rsidRPr="00C02C39" w:rsidRDefault="00C02C39" w:rsidP="00C02C39">
      <w:pPr>
        <w:pStyle w:val="af4"/>
        <w:rPr>
          <w:iCs/>
        </w:rPr>
      </w:pPr>
      <w:r w:rsidRPr="00C02C39">
        <w:rPr>
          <w:iCs/>
        </w:rPr>
        <w:t>При наличии дефекта возникает отражённая волна, и отношение</w:t>
      </w:r>
      <w:r>
        <w:rPr>
          <w:iCs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num>
          <m:den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den>
        </m:f>
      </m:oMath>
      <w:r>
        <w:rPr>
          <w:iCs/>
        </w:rPr>
        <w:t xml:space="preserve"> </w:t>
      </w:r>
      <w:r w:rsidRPr="00C02C39">
        <w:rPr>
          <w:iCs/>
        </w:rPr>
        <w:t>становится комплексной величиной, зависящей от</w:t>
      </w:r>
      <w:r w:rsidR="002D7C84">
        <w:rPr>
          <w:iCs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acc>
      </m:oMath>
      <w:r w:rsidRPr="00C02C39">
        <w:rPr>
          <w:iCs/>
        </w:rPr>
        <w:t>. Таким образом, по измеренным комплексным амплитудам суммарного и разностных сигналов можно вычислить эффективный нормированный импеданс в области головки.</w:t>
      </w:r>
    </w:p>
    <w:p w14:paraId="4BE2A1F2" w14:textId="4964CA51" w:rsidR="00C02C39" w:rsidRDefault="00C02C39" w:rsidP="00C02C39">
      <w:pPr>
        <w:pStyle w:val="af4"/>
        <w:rPr>
          <w:iCs/>
        </w:rPr>
      </w:pPr>
      <w:r w:rsidRPr="00C02C39">
        <w:rPr>
          <w:iCs/>
        </w:rPr>
        <w:t>В общем виде</w:t>
      </w:r>
      <w:r w:rsidR="0096608D">
        <w:rPr>
          <w:iCs/>
        </w:rPr>
        <w:t xml:space="preserve"> </w:t>
      </w:r>
      <w:r w:rsidRPr="00C02C39">
        <w:rPr>
          <w:iCs/>
        </w:rPr>
        <w:t>функция перехода</w:t>
      </w:r>
      <w:r w:rsidR="0096608D">
        <w:rPr>
          <w:iCs/>
        </w:rPr>
        <w:t xml:space="preserve"> </w:t>
      </w:r>
      <w:r w:rsidRPr="00C02C39">
        <w:rPr>
          <w:iCs/>
        </w:rPr>
        <w:t>от измеряемых потенциалов к сопротивлению дефекта может быть записана как</w:t>
      </w:r>
      <w:r w:rsidR="00494153">
        <w:rPr>
          <w:iCs/>
        </w:rPr>
        <w:t>:</w:t>
      </w:r>
    </w:p>
    <w:p w14:paraId="6AB24635" w14:textId="00CA57C7" w:rsidR="00494153" w:rsidRPr="00C02C39" w:rsidRDefault="00494153" w:rsidP="00494153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cr m:val="script"/>
          </m:rPr>
          <w:rPr>
            <w:rFonts w:ascii="Cambria Math" w:hAnsi="Cambria Math"/>
            <w:lang w:val="en-US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tab/>
        <w:t>(10)</w:t>
      </w:r>
    </w:p>
    <w:p w14:paraId="5BA3A7C3" w14:textId="4FF7F9B2" w:rsidR="00503AA3" w:rsidRDefault="00503AA3" w:rsidP="00503AA3">
      <w:pPr>
        <w:pStyle w:val="af4"/>
        <w:ind w:firstLine="0"/>
        <w:rPr>
          <w:iCs/>
        </w:rPr>
      </w:pPr>
      <w:r>
        <w:rPr>
          <w:iCs/>
        </w:rPr>
        <w:t>г</w:t>
      </w:r>
      <w:r w:rsidRPr="00503AA3">
        <w:rPr>
          <w:iCs/>
        </w:rPr>
        <w:t>де</w:t>
      </w:r>
      <w:r>
        <w:rPr>
          <w:iCs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F</m:t>
        </m:r>
      </m:oMath>
      <w:r w:rsidRPr="00503AA3">
        <w:rPr>
          <w:iCs/>
        </w:rPr>
        <w:t xml:space="preserve"> </w:t>
      </w:r>
      <w:r>
        <w:t xml:space="preserve">– </w:t>
      </w:r>
      <w:r w:rsidRPr="00503AA3">
        <w:rPr>
          <w:iCs/>
        </w:rPr>
        <w:t>нелинейная функция, определяемая геометрией головки и волновыми процессами.</w:t>
      </w:r>
    </w:p>
    <w:p w14:paraId="56616D84" w14:textId="76349E23" w:rsidR="00503AA3" w:rsidRPr="00503AA3" w:rsidRDefault="00503AA3" w:rsidP="00503AA3">
      <w:pPr>
        <w:pStyle w:val="af4"/>
        <w:rPr>
          <w:iCs/>
        </w:rPr>
      </w:pPr>
      <w:r w:rsidRPr="00503AA3">
        <w:rPr>
          <w:iCs/>
        </w:rPr>
        <w:t>При малых размерах головки и не слишком больших частотных сдвигах можно использовать линеаризованные соотношения.</w:t>
      </w:r>
    </w:p>
    <w:p w14:paraId="72B34654" w14:textId="787164D4" w:rsidR="00503AA3" w:rsidRPr="00503AA3" w:rsidRDefault="00503AA3" w:rsidP="00503AA3">
      <w:pPr>
        <w:pStyle w:val="af4"/>
        <w:rPr>
          <w:iCs/>
        </w:rPr>
      </w:pPr>
      <w:r w:rsidRPr="00503AA3">
        <w:rPr>
          <w:iCs/>
        </w:rPr>
        <w:lastRenderedPageBreak/>
        <w:t>В комплексной плоскости точка</w:t>
      </w:r>
      <w:r w:rsidR="000E4B2A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</m:oMath>
      <w:r w:rsidR="000E4B2A">
        <w:rPr>
          <w:iCs/>
        </w:rPr>
        <w:t xml:space="preserve"> </w:t>
      </w:r>
      <w:r w:rsidRPr="00503AA3">
        <w:rPr>
          <w:iCs/>
        </w:rPr>
        <w:t>(или</w:t>
      </w:r>
      <w:r w:rsidR="000E4B2A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</m:oMath>
      <w:r w:rsidRPr="00503AA3">
        <w:rPr>
          <w:iCs/>
        </w:rPr>
        <w:t>) отображает состояние линии под головкой. Различные типы дефектов дают характерные области на комплексной плоскости сопротивлений</w:t>
      </w:r>
      <w:r w:rsidR="003B795B">
        <w:rPr>
          <w:iCs/>
        </w:rPr>
        <w:t>:</w:t>
      </w:r>
    </w:p>
    <w:p w14:paraId="629DFB80" w14:textId="48E7C20C" w:rsidR="00503AA3" w:rsidRPr="00503AA3" w:rsidRDefault="00503AA3" w:rsidP="009D1416">
      <w:pPr>
        <w:pStyle w:val="afff8"/>
      </w:pPr>
      <w:r w:rsidRPr="00503AA3">
        <w:t>дефект типа «утонение ширины проводника» смещает</w:t>
      </w:r>
      <w:r w:rsidR="003B795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</m:oMath>
      <w:r w:rsidR="003B795B">
        <w:t xml:space="preserve"> </w:t>
      </w:r>
      <w:r w:rsidRPr="00503AA3">
        <w:t>в область больших реактивных сопротивлений ёмкостного характера;</w:t>
      </w:r>
    </w:p>
    <w:p w14:paraId="61C6486C" w14:textId="77777777" w:rsidR="00503AA3" w:rsidRPr="00503AA3" w:rsidRDefault="00503AA3" w:rsidP="009D1416">
      <w:pPr>
        <w:pStyle w:val="afff8"/>
      </w:pPr>
      <w:r w:rsidRPr="00503AA3">
        <w:t>дефект «утонение высоты» приводит к появлению индуктивной составляющей;</w:t>
      </w:r>
    </w:p>
    <w:p w14:paraId="0ED538CB" w14:textId="74DBEC46" w:rsidR="00503AA3" w:rsidRPr="00503AA3" w:rsidRDefault="00503AA3" w:rsidP="009D1416">
      <w:pPr>
        <w:pStyle w:val="afff8"/>
      </w:pPr>
      <w:r w:rsidRPr="00503AA3">
        <w:t>дефекты подложки и диэлектрической проницаемости дают более сложные частотные зависимости, проявляющиеся в изменении как действительной, так и мнимой частей</w:t>
      </w:r>
      <w:r w:rsidR="009D1416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</m:oMath>
      <w:r w:rsidR="009D1416">
        <w:t xml:space="preserve"> </w:t>
      </w:r>
      <w:r w:rsidRPr="00503AA3">
        <w:t>с частотой.</w:t>
      </w:r>
    </w:p>
    <w:p w14:paraId="6875ED15" w14:textId="55CBBB95" w:rsidR="00576BD3" w:rsidRPr="00967279" w:rsidRDefault="00503AA3" w:rsidP="00967279">
      <w:pPr>
        <w:pStyle w:val="af4"/>
        <w:rPr>
          <w:lang w:eastAsia="en-US"/>
        </w:rPr>
      </w:pPr>
      <w:r w:rsidRPr="00503AA3">
        <w:rPr>
          <w:iCs/>
        </w:rPr>
        <w:t xml:space="preserve">Таким образом, теоретической основой для классификации служит отображение физических параметров дефекта в многомерное пространство комплексных отношений сигналов, наблюдаемых на нескольких частотах. Математическая модель этого отображения, включающая волновые процессы, преобразования в </w:t>
      </w:r>
      <w:proofErr w:type="spellStart"/>
      <w:r w:rsidRPr="00503AA3">
        <w:rPr>
          <w:iCs/>
        </w:rPr>
        <w:t>диаграммообразующей</w:t>
      </w:r>
      <w:proofErr w:type="spellEnd"/>
      <w:r w:rsidRPr="00503AA3">
        <w:rPr>
          <w:iCs/>
        </w:rPr>
        <w:t xml:space="preserve"> схеме и квадратурную демодуляцию, излагается в последующих разделах.</w:t>
      </w:r>
    </w:p>
    <w:p w14:paraId="22A96139" w14:textId="77777777" w:rsidR="00967279" w:rsidRDefault="005559EA" w:rsidP="009F02EA">
      <w:pPr>
        <w:pStyle w:val="aff1"/>
      </w:pPr>
      <w:r w:rsidRPr="005559EA">
        <w:lastRenderedPageBreak/>
        <w:t>Математическая модель измерительной системы</w:t>
      </w:r>
    </w:p>
    <w:p w14:paraId="2F2F35E9" w14:textId="03A42333" w:rsidR="00967279" w:rsidRDefault="005559EA" w:rsidP="006F3482">
      <w:pPr>
        <w:pStyle w:val="af8"/>
      </w:pPr>
      <w:r w:rsidRPr="005559EA">
        <w:t>Измерительная головка</w:t>
      </w:r>
    </w:p>
    <w:p w14:paraId="09FCC864" w14:textId="7EE9CB83" w:rsidR="00B30DE2" w:rsidRDefault="00F00CA0" w:rsidP="00B30DE2">
      <w:pPr>
        <w:pStyle w:val="af4"/>
        <w:rPr>
          <w:lang w:eastAsia="en-US"/>
        </w:rPr>
      </w:pPr>
      <w:r w:rsidRPr="00F00CA0">
        <w:rPr>
          <w:lang w:eastAsia="en-US"/>
        </w:rPr>
        <w:t>Измерительная головка представляет собой четыре подпружиненных электрода, расположенных в вершинах квадрата со стороной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a</m:t>
        </m:r>
      </m:oMath>
      <w:r w:rsidRPr="00F00CA0">
        <w:rPr>
          <w:lang w:eastAsia="en-US"/>
        </w:rPr>
        <w:t xml:space="preserve">. Электроды обеспечивают гальванический контакт с поверхностью проводящего слоя </w:t>
      </w:r>
      <w:proofErr w:type="spellStart"/>
      <w:r w:rsidRPr="00F00CA0">
        <w:rPr>
          <w:lang w:eastAsia="en-US"/>
        </w:rPr>
        <w:t>МПЛ</w:t>
      </w:r>
      <w:proofErr w:type="spellEnd"/>
      <w:r w:rsidRPr="00F00CA0">
        <w:rPr>
          <w:lang w:eastAsia="en-US"/>
        </w:rPr>
        <w:t>. В рамках математической модели полагаем, что координаты электродов в продольном направлении</w:t>
      </w:r>
      <w:r w:rsidR="005376A4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x</m:t>
        </m:r>
      </m:oMath>
      <w:r w:rsidR="005376A4">
        <w:rPr>
          <w:lang w:eastAsia="en-US"/>
        </w:rPr>
        <w:t xml:space="preserve"> </w:t>
      </w:r>
      <w:r w:rsidRPr="00F00CA0">
        <w:rPr>
          <w:lang w:eastAsia="en-US"/>
        </w:rPr>
        <w:t>(вдоль линии) и поперечном</w:t>
      </w:r>
      <w:r w:rsidR="005376A4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y</m:t>
        </m:r>
      </m:oMath>
      <w:r w:rsidR="005376A4">
        <w:rPr>
          <w:i/>
          <w:iCs/>
          <w:lang w:eastAsia="en-US"/>
        </w:rPr>
        <w:t xml:space="preserve"> </w:t>
      </w:r>
      <w:r w:rsidRPr="00F00CA0">
        <w:rPr>
          <w:lang w:eastAsia="en-US"/>
        </w:rPr>
        <w:t>(вдоль ширины полоска) задаются следующим образом:</w:t>
      </w:r>
    </w:p>
    <w:p w14:paraId="0CA546DA" w14:textId="4896DBF5" w:rsidR="00F00CA0" w:rsidRDefault="00773330" w:rsidP="00773330">
      <w:pPr>
        <w:pStyle w:val="a4"/>
      </w:pPr>
      <w: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Электрод 1: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Электрод 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Электрод 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Электрод 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mr>
        </m:m>
      </m:oMath>
      <w:r w:rsidR="009D7D0A">
        <w:t>,</w:t>
      </w:r>
      <w:r>
        <w:tab/>
        <w:t>(</w:t>
      </w:r>
      <w:r w:rsidR="00D62CD4">
        <w:t>11</w:t>
      </w:r>
      <w:r>
        <w:t>)</w:t>
      </w:r>
    </w:p>
    <w:p w14:paraId="5174887D" w14:textId="4651B972" w:rsidR="00323324" w:rsidRDefault="00323324" w:rsidP="00323324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Pr="00323324">
        <w:rPr>
          <w:lang w:eastAsia="en-US"/>
        </w:rPr>
        <w:t>де</w:t>
      </w:r>
      <w:r>
        <w:rPr>
          <w:lang w:eastAsia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x</m:t>
                </m: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c</m:t>
                </m:r>
              </m:sub>
            </m:sSub>
            <m:r>
              <w:rPr>
                <w:rFonts w:ascii="Cambria Math" w:hAnsi="Cambria Math"/>
                <w:lang w:eastAsia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lang w:eastAsia="en-US"/>
                  </w:rPr>
                  <m:t>y</m:t>
                </m: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c</m:t>
                </m:r>
              </m:sub>
            </m:sSub>
          </m:e>
        </m:d>
      </m:oMath>
      <w:r>
        <w:rPr>
          <w:lang w:eastAsia="en-US"/>
        </w:rPr>
        <w:t xml:space="preserve"> –</w:t>
      </w:r>
      <w:r w:rsidRPr="00323324">
        <w:rPr>
          <w:lang w:eastAsia="en-US"/>
        </w:rPr>
        <w:t xml:space="preserve"> координаты центра головки.</w:t>
      </w:r>
    </w:p>
    <w:p w14:paraId="73FCA330" w14:textId="77777777" w:rsidR="00D516CE" w:rsidRDefault="00323324" w:rsidP="00B30DE2">
      <w:pPr>
        <w:pStyle w:val="af4"/>
        <w:rPr>
          <w:lang w:eastAsia="en-US"/>
        </w:rPr>
      </w:pPr>
      <w:r w:rsidRPr="00323324">
        <w:rPr>
          <w:lang w:eastAsia="en-US"/>
        </w:rPr>
        <w:t>Поскольку ширина полоска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W</m:t>
        </m:r>
      </m:oMath>
      <w:r>
        <w:rPr>
          <w:i/>
          <w:iCs/>
          <w:lang w:eastAsia="en-US"/>
        </w:rPr>
        <w:t xml:space="preserve"> </w:t>
      </w:r>
      <w:r w:rsidRPr="00323324">
        <w:rPr>
          <w:lang w:eastAsia="en-US"/>
        </w:rPr>
        <w:t>обычно значительно больше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a</m:t>
        </m:r>
      </m:oMath>
      <w:r>
        <w:rPr>
          <w:i/>
          <w:iCs/>
          <w:lang w:eastAsia="en-US"/>
        </w:rPr>
        <w:t xml:space="preserve"> </w:t>
      </w:r>
      <w:r w:rsidRPr="00323324">
        <w:rPr>
          <w:lang w:eastAsia="en-US"/>
        </w:rPr>
        <w:t>(или, по крайней мере, соизмерима), для узких линий (</w:t>
      </w:r>
      <m:oMath>
        <m:r>
          <w:rPr>
            <w:rFonts w:ascii="Cambria Math" w:hAnsi="Cambria Math"/>
            <w:lang w:eastAsia="en-US"/>
          </w:rPr>
          <m:t>W≈a</m:t>
        </m:r>
      </m:oMath>
      <w:r w:rsidRPr="00323324">
        <w:rPr>
          <w:lang w:eastAsia="en-US"/>
        </w:rPr>
        <w:t>) электроды могут располагаться вблизи краёв.</w:t>
      </w:r>
    </w:p>
    <w:p w14:paraId="660171E2" w14:textId="6C172180" w:rsidR="00F00CA0" w:rsidRDefault="00323324" w:rsidP="00B30DE2">
      <w:pPr>
        <w:pStyle w:val="af4"/>
        <w:rPr>
          <w:lang w:eastAsia="en-US"/>
        </w:rPr>
      </w:pPr>
      <w:r w:rsidRPr="00323324">
        <w:rPr>
          <w:lang w:eastAsia="en-US"/>
        </w:rPr>
        <w:t>Однако в первом приближении пренебрегаем поперечной неоднородностью поля и считаем, что потенциал в точках контакта определяется только продольным распределением комплексной амплитуды</w:t>
      </w:r>
      <w:r w:rsidR="00D516CE">
        <w:rPr>
          <w:lang w:eastAsia="en-US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U</m:t>
            </m:r>
          </m:e>
        </m:acc>
        <m:r>
          <w:rPr>
            <w:rFonts w:ascii="Cambria Math" w:hAnsi="Cambria Math"/>
            <w:lang w:eastAsia="en-US"/>
          </w:rPr>
          <m:t>(x)</m:t>
        </m:r>
      </m:oMath>
      <w:r w:rsidRPr="00323324">
        <w:rPr>
          <w:lang w:eastAsia="en-US"/>
        </w:rPr>
        <w:t>. При этом</w:t>
      </w:r>
      <w:r w:rsidR="009A3C0D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y</m:t>
            </m:r>
          </m:e>
          <m:sub>
            <m:r>
              <w:rPr>
                <w:rFonts w:ascii="Cambria Math" w:hAnsi="Cambria Math"/>
                <w:lang w:eastAsia="en-US"/>
              </w:rPr>
              <m:t>c</m:t>
            </m:r>
          </m:sub>
        </m:sSub>
        <m:r>
          <w:rPr>
            <w:rFonts w:ascii="Cambria Math" w:hAnsi="Cambria Math"/>
            <w:lang w:eastAsia="en-US"/>
          </w:rPr>
          <m:t>=0</m:t>
        </m:r>
      </m:oMath>
      <w:r w:rsidR="009A3C0D">
        <w:rPr>
          <w:lang w:eastAsia="en-US"/>
        </w:rPr>
        <w:t xml:space="preserve"> </w:t>
      </w:r>
      <w:r w:rsidRPr="00323324">
        <w:rPr>
          <w:lang w:eastAsia="en-US"/>
        </w:rPr>
        <w:t>(ось симметрии линии)</w:t>
      </w:r>
      <w:r w:rsidR="009A3C0D">
        <w:rPr>
          <w:lang w:eastAsia="en-US"/>
        </w:rPr>
        <w:t>, т</w:t>
      </w:r>
      <w:r w:rsidRPr="00323324">
        <w:rPr>
          <w:lang w:eastAsia="en-US"/>
        </w:rPr>
        <w:t>огда</w:t>
      </w:r>
      <w:r w:rsidR="009A3C0D">
        <w:rPr>
          <w:lang w:eastAsia="en-US"/>
        </w:rPr>
        <w:t>:</w:t>
      </w:r>
    </w:p>
    <w:p w14:paraId="4AA027D4" w14:textId="5E81155A" w:rsidR="009A3C0D" w:rsidRDefault="009A3C0D" w:rsidP="009A3C0D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szCs w:val="20"/>
                <w:lang w:eastAsia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0"/>
                    <w:lang w:eastAsia="en-US"/>
                  </w:rPr>
                </m:ctrlPr>
              </m:accPr>
              <m:e>
                <m:r>
                  <w:rPr>
                    <w:rFonts w:ascii="Cambria Math" w:hAnsi="Cambria Math"/>
                    <w:lang w:eastAsia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Cs w:val="20"/>
                <w:lang w:val="en-US" w:eastAsia="en-US"/>
              </w:rPr>
              <m:t>i</m:t>
            </m:r>
          </m:sub>
        </m:sSub>
        <m:r>
          <w:rPr>
            <w:rFonts w:ascii="Cambria Math" w:hAnsi="Cambria Math"/>
            <w:szCs w:val="20"/>
            <w:lang w:eastAsia="en-US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Cs w:val="20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Cs w:val="20"/>
                <w:lang w:val="en-US" w:eastAsia="en-US"/>
              </w:rPr>
              <m:t>U</m:t>
            </m:r>
          </m:e>
        </m:acc>
        <m:d>
          <m:dPr>
            <m:ctrlPr>
              <w:rPr>
                <w:rFonts w:ascii="Cambria Math" w:hAnsi="Cambria Math"/>
                <w:i/>
                <w:szCs w:val="20"/>
                <w:lang w:val="en-US" w:eastAsia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0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  <w:lang w:val="en-US" w:eastAsia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0"/>
                    <w:lang w:val="en-US" w:eastAsia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0"/>
            <w:lang w:val="en-US" w:eastAsia="en-US"/>
          </w:rPr>
          <m:t>, i=1,2,3,4</m:t>
        </m:r>
      </m:oMath>
      <w:r w:rsidR="009D7D0A">
        <w:t>,</w:t>
      </w:r>
      <w:r>
        <w:tab/>
        <w:t>(12)</w:t>
      </w:r>
    </w:p>
    <w:p w14:paraId="6987C0AC" w14:textId="1BBD7864" w:rsidR="00CC32C6" w:rsidRDefault="00CC32C6" w:rsidP="00CC32C6">
      <w:pPr>
        <w:pStyle w:val="af4"/>
        <w:ind w:firstLine="0"/>
      </w:pPr>
      <w:r>
        <w:t>г</w:t>
      </w:r>
      <w:r w:rsidRPr="00CC32C6">
        <w:t>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8225F" w:rsidRPr="00F8225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8225F" w:rsidRPr="00F8225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F8225F" w:rsidRPr="00F8225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31062E">
        <w:t xml:space="preserve"> </w:t>
      </w:r>
      <w:r w:rsidRPr="00CC32C6">
        <w:t>(при нумерации по часовой стрелке).</w:t>
      </w:r>
    </w:p>
    <w:p w14:paraId="0B1CC076" w14:textId="22F162B4" w:rsidR="00CC32C6" w:rsidRDefault="004A2CC1" w:rsidP="00CC32C6">
      <w:pPr>
        <w:pStyle w:val="af4"/>
      </w:pPr>
      <w:r w:rsidRPr="004A2CC1">
        <w:lastRenderedPageBreak/>
        <w:t xml:space="preserve">Условие гальванического контакта означает, что электроды имеют пренебрежимо малое переходное сопротивление, и потенциал на них равен потенциалу проводника </w:t>
      </w:r>
      <w:proofErr w:type="spellStart"/>
      <w:r w:rsidRPr="004A2CC1">
        <w:t>МПЛ</w:t>
      </w:r>
      <w:proofErr w:type="spellEnd"/>
      <w:r w:rsidRPr="004A2CC1">
        <w:t xml:space="preserve"> в точке касания. Для математического моделирования достаточно считать, что измерительная система не вносит искажений в распределение поля, т.е. токи, ответвляющиеся в электроды, пренебрежимо малы по сравнению с токами в линии. Это выполняется при высоком входном сопротивлении последующих каскадов (</w:t>
      </w:r>
      <w:proofErr w:type="spellStart"/>
      <w:r w:rsidRPr="004A2CC1">
        <w:t>диаграммообразующей</w:t>
      </w:r>
      <w:proofErr w:type="spellEnd"/>
      <w:r w:rsidRPr="004A2CC1">
        <w:t xml:space="preserve"> схемы).</w:t>
      </w:r>
    </w:p>
    <w:p w14:paraId="00481FD0" w14:textId="52ECF3ED" w:rsidR="00967279" w:rsidRPr="00967279" w:rsidRDefault="005559EA" w:rsidP="00F719CB">
      <w:pPr>
        <w:pStyle w:val="af8"/>
      </w:pPr>
      <w:proofErr w:type="spellStart"/>
      <w:r w:rsidRPr="005559EA">
        <w:t>Диаграммообразующая</w:t>
      </w:r>
      <w:proofErr w:type="spellEnd"/>
      <w:r w:rsidRPr="005559EA">
        <w:t xml:space="preserve"> схема</w:t>
      </w:r>
    </w:p>
    <w:p w14:paraId="21E43C83" w14:textId="1D18297E" w:rsidR="0071200C" w:rsidRDefault="005559EA" w:rsidP="0071200C">
      <w:pPr>
        <w:pStyle w:val="affe"/>
      </w:pPr>
      <w:r w:rsidRPr="005559EA">
        <w:t>Матрицы рассеяния кольцевого моста и их объединение в единую схему</w:t>
      </w:r>
    </w:p>
    <w:p w14:paraId="1745182B" w14:textId="17B00FB0" w:rsidR="00967279" w:rsidRDefault="002F7644" w:rsidP="00967279">
      <w:pPr>
        <w:pStyle w:val="af4"/>
        <w:rPr>
          <w:lang w:eastAsia="en-US"/>
        </w:rPr>
      </w:pPr>
      <w:r w:rsidRPr="002F7644">
        <w:rPr>
          <w:lang w:eastAsia="en-US"/>
        </w:rPr>
        <w:t>Кольцевой четвертьволновой мост (гибридное кольцо) является пассивным СВЧ</w:t>
      </w:r>
      <w:r w:rsidRPr="002F7644">
        <w:rPr>
          <w:lang w:eastAsia="en-US"/>
        </w:rPr>
        <w:noBreakHyphen/>
        <w:t>устройством с четырьмя плечами. При согласовании всех плеч его матрица рассеяния в нормированной форме имеет вид</w:t>
      </w:r>
      <w:r w:rsidR="006A0F4C">
        <w:rPr>
          <w:lang w:eastAsia="en-US"/>
        </w:rPr>
        <w:t>:</w:t>
      </w:r>
    </w:p>
    <w:p w14:paraId="1DA0CB96" w14:textId="768AEC1F" w:rsidR="00D17C9E" w:rsidRDefault="00306221" w:rsidP="00306221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ring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j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Pr="00BB12DB">
        <w:t>,</w:t>
      </w:r>
      <w:r>
        <w:tab/>
        <w:t>(13)</w:t>
      </w:r>
    </w:p>
    <w:p w14:paraId="1EABAD6C" w14:textId="2ED95EEA" w:rsidR="00D17C9E" w:rsidRDefault="00BB12DB" w:rsidP="00BB12DB">
      <w:pPr>
        <w:pStyle w:val="af4"/>
        <w:ind w:firstLine="0"/>
        <w:rPr>
          <w:lang w:eastAsia="en-US"/>
        </w:rPr>
      </w:pPr>
      <w:r w:rsidRPr="00BB12DB">
        <w:rPr>
          <w:lang w:eastAsia="en-US"/>
        </w:rPr>
        <w:t>где нумерация плеч выбрана так, что входные сигналы поступают на плечи 1 и 4, а выходные снимаются с плеч 2 и 3. Эта матрица описывает идеальный мост с развязкой между входными плечами и делением мощности поровну.</w:t>
      </w:r>
    </w:p>
    <w:p w14:paraId="26FAACAB" w14:textId="04E66081" w:rsidR="00D17C9E" w:rsidRDefault="0068612B" w:rsidP="00967279">
      <w:pPr>
        <w:pStyle w:val="af4"/>
        <w:rPr>
          <w:lang w:eastAsia="en-US"/>
        </w:rPr>
      </w:pPr>
      <w:r w:rsidRPr="0068612B">
        <w:rPr>
          <w:lang w:eastAsia="en-US"/>
        </w:rPr>
        <w:t>В схеме формирования суммарно-разностных каналов</w:t>
      </w:r>
      <w:r>
        <w:rPr>
          <w:lang w:eastAsia="en-US"/>
        </w:rPr>
        <w:t xml:space="preserve"> (ДОС)</w:t>
      </w:r>
      <w:r w:rsidRPr="0068612B">
        <w:rPr>
          <w:lang w:eastAsia="en-US"/>
        </w:rPr>
        <w:t xml:space="preserve"> четыре таких моста соединяются определённым образом: сигналы с электродов подаются на входы мостов, а выходы объединяются для получения трёх комбинаций. Совокупное преобразование может быть описано единой матрицей</w:t>
      </w:r>
      <w:r w:rsidR="00C34875">
        <w:rPr>
          <w:lang w:eastAsia="en-US"/>
        </w:rPr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  <w:lang w:eastAsia="en-US"/>
          </w:rPr>
          <m:t>M</m:t>
        </m:r>
      </m:oMath>
      <w:r w:rsidR="00C34875">
        <w:rPr>
          <w:lang w:eastAsia="en-US"/>
        </w:rPr>
        <w:t xml:space="preserve"> </w:t>
      </w:r>
      <w:r w:rsidRPr="0068612B">
        <w:rPr>
          <w:lang w:eastAsia="en-US"/>
        </w:rPr>
        <w:t>размером</w:t>
      </w:r>
      <w:r w:rsidR="00AA3600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3×4</m:t>
        </m:r>
      </m:oMath>
      <w:r w:rsidRPr="0068612B">
        <w:rPr>
          <w:lang w:eastAsia="en-US"/>
        </w:rPr>
        <w:t>, которая получается путём каскадного соединения мостов и суммирования выходных сигналов. В идеальном случае эта матрица имеет вид</w:t>
      </w:r>
      <w:r w:rsidR="000B4FAA">
        <w:rPr>
          <w:lang w:eastAsia="en-US"/>
        </w:rPr>
        <w:t>:</w:t>
      </w:r>
    </w:p>
    <w:p w14:paraId="434C932F" w14:textId="2E0E1D56" w:rsidR="000B4FAA" w:rsidRDefault="000B4FAA" w:rsidP="000B4FAA">
      <w:pPr>
        <w:pStyle w:val="a4"/>
      </w:pPr>
      <w:r>
        <w:lastRenderedPageBreak/>
        <w:tab/>
      </w:r>
      <m:oMath>
        <m:r>
          <m:rPr>
            <m:scr m:val="double-struck"/>
            <m:sty m:val="bi"/>
          </m:rPr>
          <w:rPr>
            <w:rFonts w:ascii="Cambria Math" w:hAnsi="Cambria Math"/>
            <w:lang w:eastAsia="en-US"/>
          </w:rPr>
          <m:t>M</m:t>
        </m:r>
        <m:r>
          <m:rPr>
            <m:sty m:val="bi"/>
          </m:rPr>
          <w:rPr>
            <w:rFonts w:ascii="Cambria Math" w:hAnsi="Cambria Math"/>
            <w:lang w:eastAsia="en-US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lang w:eastAsia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lang w:eastAsia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en-US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-1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lang w:eastAsia="en-US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en-US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tab/>
        <w:t>(14)</w:t>
      </w:r>
    </w:p>
    <w:p w14:paraId="09384E86" w14:textId="77777777" w:rsidR="00E525CD" w:rsidRPr="00E525CD" w:rsidRDefault="00E525CD" w:rsidP="00E525CD">
      <w:pPr>
        <w:pStyle w:val="affe"/>
        <w:rPr>
          <w:rFonts w:eastAsia="Times New Roman"/>
        </w:rPr>
      </w:pPr>
      <w:r w:rsidRPr="00E525CD">
        <w:rPr>
          <w:rFonts w:eastAsia="Times New Roman"/>
        </w:rPr>
        <w:t>Преобразование сигналов с электродов в суммарный и разностные каналы в комплексной форме</w:t>
      </w:r>
    </w:p>
    <w:p w14:paraId="29D85F1E" w14:textId="784E21A4" w:rsidR="00D17C9E" w:rsidRDefault="00322432" w:rsidP="00967279">
      <w:pPr>
        <w:pStyle w:val="af4"/>
        <w:rPr>
          <w:lang w:eastAsia="en-US"/>
        </w:rPr>
      </w:pPr>
      <w:r w:rsidRPr="00322432">
        <w:rPr>
          <w:lang w:eastAsia="en-US"/>
        </w:rPr>
        <w:t>Вектор комплексных амплитуд напряжений на электродах обозначим</w:t>
      </w:r>
      <w:r>
        <w:rPr>
          <w:lang w:eastAsia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eastAsia="en-US"/>
          </w:rPr>
          <m:t>v</m:t>
        </m:r>
        <m:r>
          <w:rPr>
            <w:rFonts w:ascii="Cambria Math" w:hAnsi="Cambria Math"/>
            <w:lang w:eastAsia="en-US"/>
          </w:rPr>
          <m:t>=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V</m:t>
                    </m:r>
                  </m:e>
                </m:acc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V</m:t>
                    </m:r>
                  </m:e>
                </m:acc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2</m:t>
                </m:r>
              </m:sub>
            </m:sSub>
            <m:r>
              <w:rPr>
                <w:rFonts w:ascii="Cambria Math" w:hAnsi="Cambria Math"/>
                <w:lang w:eastAsia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V</m:t>
                    </m:r>
                  </m:e>
                </m:acc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3</m:t>
                </m:r>
              </m:sub>
            </m:sSub>
            <m:r>
              <w:rPr>
                <w:rFonts w:ascii="Cambria Math" w:hAnsi="Cambria Math"/>
                <w:lang w:eastAsia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V</m:t>
                    </m:r>
                  </m:e>
                </m:acc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eastAsia="en-US"/>
                  </w:rPr>
                  <m:t>4</m:t>
                </m:r>
              </m:sub>
            </m:sSub>
            <m:r>
              <w:rPr>
                <w:rFonts w:ascii="Cambria Math" w:hAnsi="Cambria Math"/>
                <w:lang w:eastAsia="en-US"/>
              </w:rPr>
              <m:t>]</m:t>
            </m:r>
          </m:e>
          <m:sup>
            <m:r>
              <w:rPr>
                <w:rFonts w:ascii="Cambria Math" w:hAnsi="Cambria Math"/>
                <w:lang w:val="en-US" w:eastAsia="en-US"/>
              </w:rPr>
              <m:t>T</m:t>
            </m:r>
          </m:sup>
        </m:sSup>
      </m:oMath>
      <w:r w:rsidRPr="00322432">
        <w:rPr>
          <w:lang w:eastAsia="en-US"/>
        </w:rPr>
        <w:t>. Выходные сигналы диаграммообразующей схемы</w:t>
      </w:r>
      <w:r w:rsidR="00D85230">
        <w:rPr>
          <w:lang w:eastAsia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eastAsia="en-US"/>
          </w:rPr>
          <m:t>w</m:t>
        </m:r>
        <m:r>
          <w:rPr>
            <w:rFonts w:ascii="Cambria Math" w:hAnsi="Cambria Math"/>
            <w:lang w:eastAsia="en-US"/>
          </w:rPr>
          <m:t>=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  <w:lang w:eastAsia="en-US"/>
              </w:rPr>
              <m:t>[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accPr>
              <m:e>
                <m:r>
                  <w:rPr>
                    <w:rFonts w:ascii="Cambria Math" w:hAnsi="Cambria Math"/>
                    <w:lang w:val="en-US" w:eastAsia="en-US"/>
                  </w:rPr>
                  <m:t>S</m:t>
                </m:r>
              </m:e>
            </m:acc>
            <m:r>
              <w:rPr>
                <w:rFonts w:ascii="Cambria Math" w:hAnsi="Cambria Math"/>
                <w:lang w:eastAsia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x</m:t>
                </m:r>
              </m:sub>
            </m:sSub>
            <m:r>
              <w:rPr>
                <w:rFonts w:ascii="Cambria Math" w:hAnsi="Cambria Math"/>
                <w:lang w:eastAsia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D</m:t>
                    </m:r>
                  </m:e>
                </m:acc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e>
              <m:sub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sub>
            </m:sSub>
            <m:r>
              <w:rPr>
                <w:rFonts w:ascii="Cambria Math" w:hAnsi="Cambria Math"/>
                <w:lang w:eastAsia="en-US"/>
              </w:rPr>
              <m:t>]</m:t>
            </m:r>
          </m:e>
          <m:sup>
            <m:r>
              <w:rPr>
                <w:rFonts w:ascii="Cambria Math" w:hAnsi="Cambria Math"/>
                <w:lang w:val="en-US" w:eastAsia="en-US"/>
              </w:rPr>
              <m:t>T</m:t>
            </m:r>
          </m:sup>
        </m:sSup>
      </m:oMath>
      <w:r w:rsidR="00D85230">
        <w:rPr>
          <w:lang w:eastAsia="en-US"/>
        </w:rPr>
        <w:t xml:space="preserve"> </w:t>
      </w:r>
      <w:r w:rsidRPr="00322432">
        <w:rPr>
          <w:lang w:eastAsia="en-US"/>
        </w:rPr>
        <w:t>вычисляются как</w:t>
      </w:r>
      <w:r w:rsidR="00883CAD">
        <w:rPr>
          <w:lang w:eastAsia="en-US"/>
        </w:rPr>
        <w:t>:</w:t>
      </w:r>
    </w:p>
    <w:p w14:paraId="4E217CC9" w14:textId="5A94CFC3" w:rsidR="00883CAD" w:rsidRDefault="009745BC" w:rsidP="009745BC">
      <w:pPr>
        <w:pStyle w:val="a4"/>
      </w:pPr>
      <w:r>
        <w:tab/>
      </w:r>
      <m:oMath>
        <m:r>
          <m:rPr>
            <m:scr m:val="double-struck"/>
          </m:rPr>
          <w:rPr>
            <w:rFonts w:ascii="Cambria Math" w:hAnsi="Cambria Math"/>
            <w:lang w:eastAsia="en-US"/>
          </w:rPr>
          <m:t>w</m:t>
        </m:r>
        <m:r>
          <w:rPr>
            <w:rFonts w:ascii="Cambria Math" w:hAnsi="Cambria Math"/>
          </w:rPr>
          <m:t>=</m:t>
        </m:r>
        <m:r>
          <m:rPr>
            <m:scr m:val="double-struck"/>
            <m:sty m:val="bi"/>
          </m:rPr>
          <w:rPr>
            <w:rFonts w:ascii="Cambria Math" w:hAnsi="Cambria Math"/>
            <w:lang w:eastAsia="en-US"/>
          </w:rPr>
          <m:t>M</m:t>
        </m:r>
        <m:r>
          <m:rPr>
            <m:scr m:val="double-struck"/>
          </m:rPr>
          <w:rPr>
            <w:rFonts w:ascii="Cambria Math" w:hAnsi="Cambria Math"/>
            <w:lang w:eastAsia="en-US"/>
          </w:rPr>
          <m:t>v</m:t>
        </m:r>
      </m:oMath>
      <w:r w:rsidR="006A5A59">
        <w:rPr>
          <w:lang w:eastAsia="en-US"/>
        </w:rPr>
        <w:t>.</w:t>
      </w:r>
      <w:r>
        <w:tab/>
        <w:t>(15)</w:t>
      </w:r>
    </w:p>
    <w:p w14:paraId="7855EF56" w14:textId="06E92993" w:rsidR="00D17C9E" w:rsidRDefault="00B00CCF" w:rsidP="00967279">
      <w:pPr>
        <w:pStyle w:val="af4"/>
        <w:rPr>
          <w:lang w:eastAsia="en-US"/>
        </w:rPr>
      </w:pPr>
      <w:r w:rsidRPr="00B00CCF">
        <w:rPr>
          <w:lang w:eastAsia="en-US"/>
        </w:rPr>
        <w:t>При малых размерах головки (</w:t>
      </w:r>
      <m:oMath>
        <m:r>
          <w:rPr>
            <w:rFonts w:ascii="Cambria Math" w:hAnsi="Cambria Math"/>
            <w:lang w:eastAsia="en-US"/>
          </w:rPr>
          <m:t>a</m:t>
        </m:r>
        <m:r>
          <w:rPr>
            <w:rFonts w:ascii="Cambria Math" w:hAnsi="Cambria Math" w:cs="Cambria Math"/>
            <w:lang w:eastAsia="en-US"/>
          </w:rPr>
          <m:t>≪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en-US"/>
              </w:rPr>
              <m:t>λ</m:t>
            </m:r>
            <m:ctrlPr>
              <w:rPr>
                <w:rFonts w:ascii="Cambria Math" w:hAnsi="Cambria Math" w:cs="Cambria Math"/>
                <w:i/>
                <w:lang w:eastAsia="en-US"/>
              </w:rPr>
            </m:ctrlPr>
          </m:e>
          <m:sub>
            <m:r>
              <w:rPr>
                <w:rFonts w:ascii="Cambria Math" w:hAnsi="Cambria Math"/>
                <w:lang w:eastAsia="en-US"/>
              </w:rPr>
              <m:t>g</m:t>
            </m:r>
          </m:sub>
        </m:sSub>
      </m:oMath>
      <w:r w:rsidRPr="00B00CCF">
        <w:rPr>
          <w:lang w:eastAsia="en-US"/>
        </w:rPr>
        <w:t>) разностные сигналы приближённо связаны с производными комплексной амплитуды:</w:t>
      </w:r>
    </w:p>
    <w:p w14:paraId="2EECB230" w14:textId="73C3C79B" w:rsidR="001F10E6" w:rsidRDefault="001F10E6" w:rsidP="001F10E6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∂x</m:t>
            </m:r>
          </m:den>
        </m:f>
      </m:oMath>
      <w:r>
        <w:t>,</w:t>
      </w:r>
      <w:r>
        <w:tab/>
        <w:t>(</w:t>
      </w:r>
      <w:r>
        <w:t>16</w:t>
      </w:r>
      <w:r>
        <w:t>.1)</w:t>
      </w:r>
    </w:p>
    <w:p w14:paraId="7B26FAF9" w14:textId="791D4868" w:rsidR="00967279" w:rsidRPr="00967279" w:rsidRDefault="001F10E6" w:rsidP="00751BA9">
      <w:pPr>
        <w:pStyle w:val="a4"/>
        <w:rPr>
          <w:lang w:eastAsia="en-US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Cs w:val="2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∂y</m:t>
            </m:r>
          </m:den>
        </m:f>
      </m:oMath>
      <w:r>
        <w:t>.</w:t>
      </w:r>
      <w:r>
        <w:tab/>
        <w:t>(</w:t>
      </w:r>
      <w:r>
        <w:t>16</w:t>
      </w:r>
      <w:r>
        <w:t>.2)</w:t>
      </w:r>
    </w:p>
    <w:p w14:paraId="77F01E21" w14:textId="736FA4F4" w:rsidR="0071200C" w:rsidRDefault="005559EA" w:rsidP="0071200C">
      <w:pPr>
        <w:pStyle w:val="affe"/>
      </w:pPr>
      <w:r w:rsidRPr="005559EA">
        <w:t>Влияние рассогласования и потерь в мостах</w:t>
      </w:r>
    </w:p>
    <w:p w14:paraId="476FF9A4" w14:textId="40C63C52" w:rsidR="00677864" w:rsidRPr="00677864" w:rsidRDefault="00677864" w:rsidP="00677864">
      <w:pPr>
        <w:pStyle w:val="af4"/>
      </w:pPr>
      <w:r w:rsidRPr="00677864">
        <w:t xml:space="preserve">В реальной </w:t>
      </w:r>
      <w:r>
        <w:t>ДОС</w:t>
      </w:r>
      <w:r w:rsidRPr="00677864">
        <w:t xml:space="preserve"> имеют место потери в металлизации и диэлектрике, а также рассогласование плеч, приводящее к неидеальной развязке. Для учёта этих эффектов введём комплексные коэффициенты передачи и отражения для каждого моста.</w:t>
      </w:r>
    </w:p>
    <w:p w14:paraId="2DC8D8FA" w14:textId="77777777" w:rsidR="00677864" w:rsidRPr="00677864" w:rsidRDefault="00677864" w:rsidP="00677864">
      <w:pPr>
        <w:pStyle w:val="af4"/>
      </w:pPr>
      <w:r w:rsidRPr="00677864">
        <w:t>Пусть матрица рассеяния реального моста отличается от идеальной:</w:t>
      </w:r>
    </w:p>
    <w:p w14:paraId="03CB6225" w14:textId="4324AF30" w:rsidR="00677864" w:rsidRDefault="009D2CF1" w:rsidP="009D2CF1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real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ring</m:t>
            </m:r>
          </m:sub>
        </m:sSub>
        <m:r>
          <w:rPr>
            <w:rFonts w:ascii="Cambria Math" w:hAnsi="Cambria Math"/>
          </w:rPr>
          <m:t>+∆</m:t>
        </m:r>
        <m:r>
          <w:rPr>
            <w:rFonts w:ascii="Cambria Math" w:hAnsi="Cambria Math"/>
            <w:lang w:val="en-US"/>
          </w:rPr>
          <m:t>S</m:t>
        </m:r>
      </m:oMath>
      <w:r w:rsidRPr="009D2CF1">
        <w:t>,</w:t>
      </w:r>
      <w:r>
        <w:tab/>
        <w:t>(17)</w:t>
      </w:r>
    </w:p>
    <w:p w14:paraId="28EA9B75" w14:textId="5AC6DF9F" w:rsidR="000E7C33" w:rsidRDefault="000E7C33" w:rsidP="000E7C33">
      <w:pPr>
        <w:pStyle w:val="af4"/>
        <w:ind w:firstLine="0"/>
      </w:pPr>
      <w:r>
        <w:rPr>
          <w:lang w:eastAsia="en-US"/>
        </w:rPr>
        <w:t>г</w:t>
      </w:r>
      <w:r w:rsidR="009D2CF1">
        <w:rPr>
          <w:lang w:eastAsia="en-US"/>
        </w:rPr>
        <w:t xml:space="preserve">де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S</m:t>
        </m:r>
      </m:oMath>
      <w:r w:rsidR="009D2CF1" w:rsidRPr="000E7C33">
        <w:t xml:space="preserve"> </w:t>
      </w:r>
      <w:r>
        <w:t>–</w:t>
      </w:r>
      <w:r w:rsidR="009D2CF1" w:rsidRPr="000E7C33">
        <w:t xml:space="preserve"> </w:t>
      </w:r>
      <w:r w:rsidRPr="000E7C33">
        <w:t>малая добавка, учитывающая потери и рассогласование.</w:t>
      </w:r>
    </w:p>
    <w:p w14:paraId="67EE8B72" w14:textId="4F6F5B8C" w:rsidR="00677864" w:rsidRPr="009D2CF1" w:rsidRDefault="000E7C33" w:rsidP="00967279">
      <w:pPr>
        <w:pStyle w:val="af4"/>
        <w:rPr>
          <w:i/>
          <w:lang w:eastAsia="en-US"/>
        </w:rPr>
      </w:pPr>
      <w:r w:rsidRPr="000E7C33">
        <w:t>Тогда преобразование сигналов становится более сложным, и выходные сигналы можно представить в виде</w:t>
      </w:r>
      <w:r w:rsidR="007F55B9" w:rsidRPr="007F55B9">
        <w:rPr>
          <w:iCs/>
          <w:lang w:eastAsia="en-US"/>
        </w:rPr>
        <w:t>:</w:t>
      </w:r>
    </w:p>
    <w:p w14:paraId="6D364BD0" w14:textId="0E5230C4" w:rsidR="007F55B9" w:rsidRDefault="007F55B9" w:rsidP="007F55B9">
      <w:pPr>
        <w:pStyle w:val="a4"/>
      </w:pPr>
      <w:r>
        <w:lastRenderedPageBreak/>
        <w:tab/>
      </w:r>
      <m:oMath>
        <m:r>
          <m:rPr>
            <m:scr m:val="double-struck"/>
          </m:rPr>
          <w:rPr>
            <w:rFonts w:ascii="Cambria Math" w:hAnsi="Cambria Math"/>
            <w:lang w:eastAsia="en-US"/>
          </w:rPr>
          <m:t>w</m:t>
        </m:r>
        <m:r>
          <w:rPr>
            <w:rFonts w:ascii="Cambria Math" w:hAnsi="Cambria Math"/>
          </w:rPr>
          <m:t>=</m:t>
        </m:r>
        <m:r>
          <m:rPr>
            <m:scr m:val="double-struck"/>
            <m:sty m:val="bi"/>
          </m:rPr>
          <w:rPr>
            <w:rFonts w:ascii="Cambria Math" w:hAnsi="Cambria Math"/>
            <w:lang w:eastAsia="en-US"/>
          </w:rPr>
          <m:t>M</m:t>
        </m:r>
        <m:r>
          <m:rPr>
            <m:scr m:val="double-struck"/>
          </m:rPr>
          <w:rPr>
            <w:rFonts w:ascii="Cambria Math" w:hAnsi="Cambria Math"/>
            <w:lang w:eastAsia="en-US"/>
          </w:rPr>
          <m:t>v</m:t>
        </m:r>
        <m:r>
          <w:rPr>
            <w:rFonts w:ascii="Cambria Math" w:hAnsi="Cambria Math"/>
            <w:lang w:eastAsia="en-US"/>
          </w:rPr>
          <m:t>+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eastAsia="en-US"/>
              </w:rPr>
              <m:t>w</m:t>
            </m:r>
          </m:e>
          <m:sub>
            <m:r>
              <w:rPr>
                <w:rFonts w:ascii="Cambria Math" w:hAnsi="Cambria Math"/>
                <w:lang w:val="en-US" w:eastAsia="en-US"/>
              </w:rPr>
              <m:t>err</m:t>
            </m:r>
          </m:sub>
        </m:sSub>
      </m:oMath>
      <w:r>
        <w:rPr>
          <w:lang w:eastAsia="en-US"/>
        </w:rPr>
        <w:t>,</w:t>
      </w:r>
      <w:r>
        <w:tab/>
        <w:t>(15</w:t>
      </w:r>
      <w:r>
        <w:t>.1</w:t>
      </w:r>
      <w:r>
        <w:t>)</w:t>
      </w:r>
    </w:p>
    <w:p w14:paraId="138A4786" w14:textId="3AC4F5E9" w:rsidR="00B0724A" w:rsidRDefault="00B0724A" w:rsidP="00B0724A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="007F55B9">
        <w:rPr>
          <w:lang w:eastAsia="en-US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eastAsia="en-US"/>
              </w:rPr>
              <m:t>w</m:t>
            </m:r>
          </m:e>
          <m:sub>
            <m:r>
              <w:rPr>
                <w:rFonts w:ascii="Cambria Math" w:hAnsi="Cambria Math"/>
                <w:lang w:val="en-US" w:eastAsia="en-US"/>
              </w:rPr>
              <m:t>err</m:t>
            </m:r>
          </m:sub>
        </m:sSub>
      </m:oMath>
      <w:r w:rsidR="007F55B9">
        <w:rPr>
          <w:lang w:eastAsia="en-US"/>
        </w:rPr>
        <w:t xml:space="preserve"> </w:t>
      </w:r>
      <w:r>
        <w:rPr>
          <w:lang w:eastAsia="en-US"/>
        </w:rPr>
        <w:t>–</w:t>
      </w:r>
      <w:r w:rsidR="007F55B9">
        <w:rPr>
          <w:lang w:eastAsia="en-US"/>
        </w:rPr>
        <w:t xml:space="preserve"> </w:t>
      </w:r>
      <w:r>
        <w:rPr>
          <w:lang w:eastAsia="en-US"/>
        </w:rPr>
        <w:t xml:space="preserve">вектор ошибок, </w:t>
      </w:r>
      <w:r w:rsidRPr="00B0724A">
        <w:rPr>
          <w:lang w:eastAsia="en-US"/>
        </w:rPr>
        <w:t xml:space="preserve">обусловленный </w:t>
      </w:r>
      <w:proofErr w:type="spellStart"/>
      <w:r w:rsidRPr="00B0724A">
        <w:rPr>
          <w:lang w:eastAsia="en-US"/>
        </w:rPr>
        <w:t>неидеальностями</w:t>
      </w:r>
      <w:proofErr w:type="spellEnd"/>
      <w:r w:rsidRPr="00B0724A">
        <w:rPr>
          <w:lang w:eastAsia="en-US"/>
        </w:rPr>
        <w:t>.</w:t>
      </w:r>
    </w:p>
    <w:p w14:paraId="52A2620D" w14:textId="5F8F4665" w:rsidR="00677864" w:rsidRDefault="00B0724A" w:rsidP="00967279">
      <w:pPr>
        <w:pStyle w:val="af4"/>
        <w:rPr>
          <w:lang w:eastAsia="en-US"/>
        </w:rPr>
      </w:pPr>
      <w:r w:rsidRPr="00B0724A">
        <w:rPr>
          <w:lang w:eastAsia="en-US"/>
        </w:rPr>
        <w:t xml:space="preserve">Влияние потерь и рассогласования можно моделировать как мультипликативные комплексные коэффициенты для каждого канала и перекрёстные связи. </w:t>
      </w:r>
      <w:r w:rsidR="004225D8">
        <w:rPr>
          <w:lang w:eastAsia="en-US"/>
        </w:rPr>
        <w:t>Д</w:t>
      </w:r>
      <w:r w:rsidRPr="00B0724A">
        <w:rPr>
          <w:lang w:eastAsia="en-US"/>
        </w:rPr>
        <w:t>ля суммарного канала:</w:t>
      </w:r>
    </w:p>
    <w:p w14:paraId="0560FFF1" w14:textId="5E969C05" w:rsidR="00677864" w:rsidRDefault="007E40DF" w:rsidP="007E40DF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real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r>
          <w:rPr>
            <w:rFonts w:ascii="Cambria Math" w:hAnsi="Cambria Math"/>
            <w:lang w:val="en-US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ideal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>
        <w:tab/>
        <w:t>(18)</w:t>
      </w:r>
    </w:p>
    <w:p w14:paraId="648B2038" w14:textId="047EF9A4" w:rsidR="004225D8" w:rsidRPr="004225D8" w:rsidRDefault="004225D8" w:rsidP="004225D8">
      <w:pPr>
        <w:pStyle w:val="af4"/>
      </w:pPr>
      <w:r w:rsidRPr="004225D8">
        <w:t>Г</w:t>
      </w:r>
      <w:r w:rsidRPr="004225D8">
        <w:t>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</m:oMath>
      <w:r w:rsidRPr="004225D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4225D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Pr="004225D8">
        <w:t xml:space="preserve"> </w:t>
      </w:r>
      <w:r>
        <w:t>–</w:t>
      </w:r>
      <w:r w:rsidRPr="004225D8">
        <w:t xml:space="preserve"> </w:t>
      </w:r>
      <w:r w:rsidRPr="004225D8">
        <w:t>комплексные коэффициенты, близкие к единице и нулю соответственно, 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4225D8">
        <w:t xml:space="preserve"> </w:t>
      </w:r>
      <w:r>
        <w:t>–</w:t>
      </w:r>
      <w:r w:rsidRPr="004225D8">
        <w:t xml:space="preserve"> аддитивная составляющая, обусловленная прямым прохождением сигналов.</w:t>
      </w:r>
    </w:p>
    <w:p w14:paraId="485FE0E1" w14:textId="77777777" w:rsidR="004225D8" w:rsidRPr="004225D8" w:rsidRDefault="004225D8" w:rsidP="004225D8">
      <w:pPr>
        <w:pStyle w:val="af4"/>
      </w:pPr>
      <w:r w:rsidRPr="004225D8">
        <w:t xml:space="preserve">В рамках вероятностной модели (раздел 4) эти </w:t>
      </w:r>
      <w:proofErr w:type="spellStart"/>
      <w:r w:rsidRPr="004225D8">
        <w:t>неидеальности</w:t>
      </w:r>
      <w:proofErr w:type="spellEnd"/>
      <w:r w:rsidRPr="004225D8">
        <w:t xml:space="preserve"> могут быть включены в статистическое описание шума и систематических погрешностей.</w:t>
      </w:r>
    </w:p>
    <w:p w14:paraId="2BE99EED" w14:textId="56FDA43B" w:rsidR="00967279" w:rsidRPr="00967279" w:rsidRDefault="005559EA" w:rsidP="00AF349F">
      <w:pPr>
        <w:pStyle w:val="af8"/>
      </w:pPr>
      <w:r w:rsidRPr="005559EA">
        <w:t>Квадратурный детектор</w:t>
      </w:r>
    </w:p>
    <w:p w14:paraId="4ACAAA80" w14:textId="32365C95" w:rsidR="0071200C" w:rsidRDefault="005559EA" w:rsidP="0071200C">
      <w:pPr>
        <w:pStyle w:val="affe"/>
      </w:pPr>
      <w:r w:rsidRPr="005559EA">
        <w:t>Математическое описание синхронного детектирования</w:t>
      </w:r>
    </w:p>
    <w:p w14:paraId="7AE9764D" w14:textId="0E5336C2" w:rsidR="00967279" w:rsidRDefault="003D3EE5" w:rsidP="00967279">
      <w:pPr>
        <w:pStyle w:val="af4"/>
        <w:rPr>
          <w:lang w:eastAsia="en-US"/>
        </w:rPr>
      </w:pPr>
      <w:r w:rsidRPr="003D3EE5">
        <w:rPr>
          <w:lang w:eastAsia="en-US"/>
        </w:rPr>
        <w:t xml:space="preserve">Каждый из трёх выходных сигналов </w:t>
      </w:r>
      <w:r>
        <w:rPr>
          <w:lang w:eastAsia="en-US"/>
        </w:rPr>
        <w:t>ДОС</w:t>
      </w:r>
      <w:r w:rsidRPr="003D3EE5">
        <w:rPr>
          <w:lang w:eastAsia="en-US"/>
        </w:rPr>
        <w:t xml:space="preserve"> представляет собой гармоническое колебание с несущей частотой</w:t>
      </w:r>
      <w:r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ω</m:t>
        </m:r>
        <m:r>
          <w:rPr>
            <w:rFonts w:ascii="Cambria Math" w:hAnsi="Cambria Math"/>
            <w:lang w:eastAsia="en-US"/>
          </w:rPr>
          <m:t>=2</m:t>
        </m:r>
        <m:r>
          <w:rPr>
            <w:rFonts w:ascii="Cambria Math" w:hAnsi="Cambria Math"/>
            <w:lang w:eastAsia="en-US"/>
          </w:rPr>
          <m:t>∙</m:t>
        </m:r>
        <m:r>
          <m:rPr>
            <m:sty m:val="p"/>
          </m:rPr>
          <w:rPr>
            <w:rFonts w:ascii="Cambria Math" w:hAnsi="Cambria Math"/>
            <w:lang w:eastAsia="en-US"/>
          </w:rPr>
          <m:t>π</m:t>
        </m:r>
        <m:r>
          <m:rPr>
            <m:sty m:val="p"/>
          </m:rPr>
          <w:rPr>
            <w:rFonts w:ascii="Cambria Math" w:hAnsi="Cambria Math"/>
            <w:lang w:eastAsia="en-US"/>
          </w:rPr>
          <m:t>∙</m:t>
        </m:r>
        <m:r>
          <w:rPr>
            <w:rFonts w:ascii="Cambria Math" w:hAnsi="Cambria Math"/>
            <w:lang w:eastAsia="en-US"/>
          </w:rPr>
          <m:t>f</m:t>
        </m:r>
      </m:oMath>
      <w:r w:rsidRPr="003D3EE5">
        <w:rPr>
          <w:lang w:eastAsia="en-US"/>
        </w:rPr>
        <w:t>. Для определённости рассмотрим суммарный канал:</w:t>
      </w:r>
    </w:p>
    <w:p w14:paraId="25DAAD49" w14:textId="51FDE0F0" w:rsidR="003D3EE5" w:rsidRDefault="003D3EE5" w:rsidP="003D3EE5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lang w:val="en-US"/>
              </w:rPr>
              <m:t>∙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j∙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∙t</m:t>
                    </m:r>
                  </m:e>
                </m:d>
              </m:e>
            </m:func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lang w:val="en-US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  <w:lang w:val="en-US"/>
                  </w:rPr>
                  <m:t>∙t+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</m:d>
                  </m:e>
                </m:func>
              </m:e>
            </m:d>
          </m:e>
        </m:func>
      </m:oMath>
      <w:r>
        <w:tab/>
        <w:t>(19)</w:t>
      </w:r>
    </w:p>
    <w:p w14:paraId="3822F239" w14:textId="551B4E51" w:rsidR="003D3EE5" w:rsidRDefault="00E82EDD" w:rsidP="00967279">
      <w:pPr>
        <w:pStyle w:val="af4"/>
        <w:rPr>
          <w:lang w:eastAsia="en-US"/>
        </w:rPr>
      </w:pPr>
      <w:r w:rsidRPr="00E82EDD">
        <w:rPr>
          <w:lang w:eastAsia="en-US"/>
        </w:rPr>
        <w:t>Квадратурный детектор выполняет синхронное детектирование путём умножения входного сигнала на опорные напряжения</w:t>
      </w:r>
      <w:r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cos⁡</m:t>
        </m:r>
        <m:r>
          <w:rPr>
            <w:rFonts w:ascii="Cambria Math" w:hAnsi="Cambria Math"/>
            <w:lang w:eastAsia="en-US"/>
          </w:rPr>
          <m:t>(</m:t>
        </m:r>
        <m:r>
          <m:rPr>
            <m:sty m:val="p"/>
          </m:rPr>
          <w:rPr>
            <w:rFonts w:ascii="Cambria Math" w:hAnsi="Cambria Math"/>
            <w:lang w:eastAsia="en-US"/>
          </w:rPr>
          <m:t>ω</m:t>
        </m:r>
        <m:r>
          <w:rPr>
            <w:rFonts w:ascii="Cambria Math" w:hAnsi="Cambria Math"/>
            <w:lang w:eastAsia="en-US"/>
          </w:rPr>
          <m:t>∙</m:t>
        </m:r>
        <m:r>
          <w:rPr>
            <w:rFonts w:ascii="Cambria Math" w:hAnsi="Cambria Math"/>
            <w:lang w:val="en-US" w:eastAsia="en-US"/>
          </w:rPr>
          <m:t>t</m:t>
        </m:r>
        <m:r>
          <w:rPr>
            <w:rFonts w:ascii="Cambria Math" w:hAnsi="Cambria Math"/>
            <w:lang w:eastAsia="en-US"/>
          </w:rPr>
          <m:t>)</m:t>
        </m:r>
      </m:oMath>
      <w:r w:rsidR="00FF7891">
        <w:rPr>
          <w:lang w:eastAsia="en-US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sin⁡</m:t>
        </m:r>
        <m:r>
          <w:rPr>
            <w:rFonts w:ascii="Cambria Math" w:hAnsi="Cambria Math"/>
            <w:lang w:eastAsia="en-US"/>
          </w:rPr>
          <m:t>(</m:t>
        </m:r>
        <m:r>
          <m:rPr>
            <m:sty m:val="p"/>
          </m:rPr>
          <w:rPr>
            <w:rFonts w:ascii="Cambria Math" w:hAnsi="Cambria Math"/>
            <w:lang w:eastAsia="en-US"/>
          </w:rPr>
          <m:t>ω</m:t>
        </m:r>
        <m:r>
          <w:rPr>
            <w:rFonts w:ascii="Cambria Math" w:hAnsi="Cambria Math"/>
            <w:lang w:eastAsia="en-US"/>
          </w:rPr>
          <m:t>∙</m:t>
        </m:r>
        <m:r>
          <w:rPr>
            <w:rFonts w:ascii="Cambria Math" w:hAnsi="Cambria Math"/>
            <w:lang w:val="en-US" w:eastAsia="en-US"/>
          </w:rPr>
          <m:t>t</m:t>
        </m:r>
        <m:r>
          <w:rPr>
            <w:rFonts w:ascii="Cambria Math" w:hAnsi="Cambria Math"/>
            <w:lang w:eastAsia="en-US"/>
          </w:rPr>
          <m:t>)</m:t>
        </m:r>
      </m:oMath>
      <w:r w:rsidRPr="00E82EDD">
        <w:rPr>
          <w:lang w:eastAsia="en-US"/>
        </w:rPr>
        <w:t>, синхронизированные по фазе с зондирующим генератором</w:t>
      </w:r>
      <w:r w:rsidR="00FF7891">
        <w:rPr>
          <w:lang w:eastAsia="en-US"/>
        </w:rPr>
        <w:t>:</w:t>
      </w:r>
    </w:p>
    <w:p w14:paraId="0D65FC33" w14:textId="1C5845CA" w:rsidR="003D3EE5" w:rsidRDefault="0039467E" w:rsidP="0039467E">
      <w:pPr>
        <w:pStyle w:val="a4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lang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en-US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ω</m:t>
                </m:r>
                <m:r>
                  <w:rPr>
                    <w:rFonts w:ascii="Cambria Math" w:hAnsi="Cambria Math"/>
                    <w:lang w:eastAsia="en-US"/>
                  </w:rPr>
                  <m:t>∙</m:t>
                </m:r>
                <m:r>
                  <w:rPr>
                    <w:rFonts w:ascii="Cambria Math" w:hAnsi="Cambria Math"/>
                    <w:lang w:val="en-US" w:eastAsia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2∙ω∙t+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arg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</m:d>
                      </m:e>
                    </m:func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arg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</m:d>
                      </m:e>
                    </m:func>
                  </m:e>
                </m:d>
              </m:e>
            </m:func>
          </m:e>
        </m:d>
      </m:oMath>
      <w:r>
        <w:tab/>
        <w:t>(20.1)</w:t>
      </w:r>
    </w:p>
    <w:p w14:paraId="071C9AB9" w14:textId="16EFA215" w:rsidR="0039467E" w:rsidRPr="0039467E" w:rsidRDefault="0039467E" w:rsidP="0039467E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eastAsia="en-US"/>
          </w:rPr>
          <m:t>sin⁡</m:t>
        </m:r>
        <m:r>
          <w:rPr>
            <w:rFonts w:ascii="Cambria Math" w:hAnsi="Cambria Math"/>
            <w:lang w:eastAsia="en-US"/>
          </w:rPr>
          <m:t>(</m:t>
        </m:r>
        <m:r>
          <m:rPr>
            <m:sty m:val="p"/>
          </m:rPr>
          <w:rPr>
            <w:rFonts w:ascii="Cambria Math" w:hAnsi="Cambria Math"/>
            <w:lang w:eastAsia="en-US"/>
          </w:rPr>
          <m:t>ω</m:t>
        </m:r>
        <m:r>
          <w:rPr>
            <w:rFonts w:ascii="Cambria Math" w:hAnsi="Cambria Math"/>
            <w:lang w:eastAsia="en-US"/>
          </w:rPr>
          <m:t>∙</m:t>
        </m:r>
        <m:r>
          <w:rPr>
            <w:rFonts w:ascii="Cambria Math" w:hAnsi="Cambria Math"/>
            <w:lang w:val="en-US" w:eastAsia="en-US"/>
          </w:rPr>
          <m:t>t</m:t>
        </m:r>
        <m:r>
          <w:rPr>
            <w:rFonts w:ascii="Cambria Math" w:hAnsi="Cambria Math"/>
            <w:lang w:eastAsia="en-US"/>
          </w:rPr>
          <m:t>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2∙ω∙t+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arg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</m:d>
                      </m:e>
                    </m:func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arg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</m:acc>
                          </m:e>
                        </m:d>
                      </m:e>
                    </m:func>
                  </m:e>
                </m:d>
              </m:e>
            </m:func>
          </m:e>
        </m:d>
      </m:oMath>
      <w:r>
        <w:tab/>
        <w:t>(20.2)</w:t>
      </w:r>
    </w:p>
    <w:p w14:paraId="5FCB1962" w14:textId="176E84C8" w:rsidR="0071200C" w:rsidRDefault="005559EA" w:rsidP="0071200C">
      <w:pPr>
        <w:pStyle w:val="affe"/>
      </w:pPr>
      <w:r w:rsidRPr="005559EA">
        <w:t>Переход от высокочастотных колебаний к комплексным огибающим</w:t>
      </w:r>
    </w:p>
    <w:p w14:paraId="2DB58195" w14:textId="53A952AE" w:rsidR="004F7DB0" w:rsidRDefault="0068663F" w:rsidP="00967279">
      <w:pPr>
        <w:pStyle w:val="af4"/>
        <w:rPr>
          <w:lang w:eastAsia="en-US"/>
        </w:rPr>
      </w:pPr>
      <w:r w:rsidRPr="0068663F">
        <w:rPr>
          <w:lang w:eastAsia="en-US"/>
        </w:rPr>
        <w:t>После умножения сигналы пропускаются через фильтры нижних частот (</w:t>
      </w:r>
      <w:proofErr w:type="spellStart"/>
      <w:r w:rsidRPr="0068663F">
        <w:rPr>
          <w:lang w:eastAsia="en-US"/>
        </w:rPr>
        <w:t>ФНЧ</w:t>
      </w:r>
      <w:proofErr w:type="spellEnd"/>
      <w:r w:rsidRPr="0068663F">
        <w:rPr>
          <w:lang w:eastAsia="en-US"/>
        </w:rPr>
        <w:t>) с полосой пропускания, значительно меньшей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2</m:t>
        </m:r>
        <m:r>
          <m:rPr>
            <m:sty m:val="p"/>
          </m:rPr>
          <w:rPr>
            <w:rFonts w:ascii="Cambria Math" w:hAnsi="Cambria Math"/>
            <w:lang w:eastAsia="en-US"/>
          </w:rPr>
          <m:t>∙</m:t>
        </m:r>
        <m:r>
          <m:rPr>
            <m:sty m:val="p"/>
          </m:rPr>
          <w:rPr>
            <w:rFonts w:ascii="Cambria Math" w:hAnsi="Cambria Math"/>
            <w:lang w:eastAsia="en-US"/>
          </w:rPr>
          <m:t>ω</m:t>
        </m:r>
      </m:oMath>
      <w:r w:rsidRPr="0068663F">
        <w:rPr>
          <w:lang w:eastAsia="en-US"/>
        </w:rPr>
        <w:t>. В результате высокочастотные составляющие</w:t>
      </w:r>
      <w:r w:rsidR="001E612E">
        <w:rPr>
          <w:lang w:eastAsia="en-US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2∙</m:t>
                </m:r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</m:d>
                  </m:e>
                </m:func>
              </m:e>
            </m:d>
          </m:e>
        </m:func>
      </m:oMath>
      <w:r w:rsidR="001E612E" w:rsidRPr="001E612E">
        <w:rPr>
          <w:lang w:eastAsia="en-US"/>
        </w:rPr>
        <w:t xml:space="preserve"> </w:t>
      </w:r>
      <w:r w:rsidR="001E612E">
        <w:rPr>
          <w:lang w:eastAsia="en-US"/>
        </w:rPr>
        <w:t>и</w:t>
      </w:r>
      <w:r w:rsidR="001E612E" w:rsidRPr="001E612E">
        <w:rPr>
          <w:lang w:eastAsia="en-US"/>
        </w:rPr>
        <w:t xml:space="preserve">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2∙</m:t>
                </m:r>
                <m:r>
                  <w:rPr>
                    <w:rFonts w:ascii="Cambria Math" w:hAnsi="Cambria Math"/>
                    <w:lang w:val="en-US"/>
                  </w:rPr>
                  <m:t>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</m:d>
                  </m:e>
                </m:func>
              </m:e>
            </m:d>
          </m:e>
        </m:func>
      </m:oMath>
      <w:r w:rsidR="001E612E">
        <w:rPr>
          <w:lang w:eastAsia="en-US"/>
        </w:rPr>
        <w:t xml:space="preserve"> </w:t>
      </w:r>
      <w:r w:rsidRPr="0068663F">
        <w:rPr>
          <w:lang w:eastAsia="en-US"/>
        </w:rPr>
        <w:t xml:space="preserve">подавляются, и на выходах </w:t>
      </w:r>
      <w:proofErr w:type="spellStart"/>
      <w:r w:rsidRPr="0068663F">
        <w:rPr>
          <w:lang w:eastAsia="en-US"/>
        </w:rPr>
        <w:t>ФНЧ</w:t>
      </w:r>
      <w:proofErr w:type="spellEnd"/>
      <w:r w:rsidRPr="0068663F">
        <w:rPr>
          <w:lang w:eastAsia="en-US"/>
        </w:rPr>
        <w:t xml:space="preserve"> остаются постоянные напряжения:</w:t>
      </w:r>
    </w:p>
    <w:p w14:paraId="6F0246EA" w14:textId="5E2B2494" w:rsidR="00D6113D" w:rsidRDefault="00173688" w:rsidP="00173688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Re</m:t>
        </m:r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</w:rPr>
          <m:t>)</m:t>
        </m:r>
      </m:oMath>
      <w:r w:rsidR="00456286">
        <w:t>,</w:t>
      </w:r>
      <w:r>
        <w:tab/>
        <w:t>(21.1)</w:t>
      </w:r>
    </w:p>
    <w:p w14:paraId="652B0073" w14:textId="38272FD6" w:rsidR="00173688" w:rsidRPr="00173688" w:rsidRDefault="00173688" w:rsidP="00173688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Lm</m:t>
        </m:r>
        <m:r>
          <w:rPr>
            <w:rFonts w:ascii="Cambria Math" w:hAnsi="Cambria Math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</w:rPr>
          <m:t>)</m:t>
        </m:r>
      </m:oMath>
      <w:r w:rsidR="00456286">
        <w:t>,</w:t>
      </w:r>
      <w:r>
        <w:tab/>
        <w:t>(21.2)</w:t>
      </w:r>
    </w:p>
    <w:p w14:paraId="602E6162" w14:textId="68B761AD" w:rsidR="00F7739E" w:rsidRPr="00967279" w:rsidRDefault="00456286" w:rsidP="00456286">
      <w:pPr>
        <w:pStyle w:val="af4"/>
        <w:ind w:firstLine="0"/>
        <w:rPr>
          <w:lang w:eastAsia="en-US"/>
        </w:rPr>
      </w:pPr>
      <w:r w:rsidRPr="00456286">
        <w:rPr>
          <w:lang w:eastAsia="en-US"/>
        </w:rPr>
        <w:t>где знак минус во втором выражении зависит от выбора опорного сигнала; в дальнейшем его можно учесть калибровкой.</w:t>
      </w:r>
    </w:p>
    <w:p w14:paraId="6FCB4B93" w14:textId="79DCF9E9" w:rsidR="0071200C" w:rsidRDefault="005559EA" w:rsidP="0071200C">
      <w:pPr>
        <w:pStyle w:val="affe"/>
      </w:pPr>
      <w:r w:rsidRPr="005559EA">
        <w:t>Формирование вектора признаков</w:t>
      </w:r>
    </w:p>
    <w:p w14:paraId="778BC654" w14:textId="4CC6296F" w:rsidR="00967279" w:rsidRPr="00967279" w:rsidRDefault="000A197F" w:rsidP="00967279">
      <w:pPr>
        <w:pStyle w:val="af4"/>
        <w:rPr>
          <w:lang w:eastAsia="en-US"/>
        </w:rPr>
      </w:pPr>
      <w:r w:rsidRPr="000A197F">
        <w:rPr>
          <w:lang w:eastAsia="en-US"/>
        </w:rPr>
        <w:t>Для многочастотного зондирования процедура квадратурной демодуляции повторяется для каждой частоты</w:t>
      </w:r>
      <w:r w:rsidR="001B0757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ω</m:t>
            </m:r>
          </m:e>
          <m:sub>
            <m:r>
              <w:rPr>
                <w:rFonts w:ascii="Cambria Math" w:hAnsi="Cambria Math"/>
                <w:lang w:eastAsia="en-US"/>
              </w:rPr>
              <m:t>m</m:t>
            </m:r>
          </m:sub>
        </m:sSub>
      </m:oMath>
      <w:r w:rsidR="001B0757">
        <w:rPr>
          <w:lang w:eastAsia="en-US"/>
        </w:rPr>
        <w:t xml:space="preserve"> </w:t>
      </w:r>
      <w:r w:rsidRPr="000A197F">
        <w:rPr>
          <w:lang w:eastAsia="en-US"/>
        </w:rPr>
        <w:t>(</w:t>
      </w:r>
      <m:oMath>
        <m:r>
          <w:rPr>
            <w:rFonts w:ascii="Cambria Math" w:hAnsi="Cambria Math"/>
            <w:lang w:eastAsia="en-US"/>
          </w:rPr>
          <m:t>m=1,2,…,M</m:t>
        </m:r>
      </m:oMath>
      <w:r w:rsidRPr="000A197F">
        <w:rPr>
          <w:lang w:eastAsia="en-US"/>
        </w:rPr>
        <w:t>). Результатом является шесть действительных чисел на каждой частоте: синфазная и квадратурная составляющие для трёх каналов. Объединяя их в единый вектор, получаем признаковое описание</w:t>
      </w:r>
      <w:r w:rsidR="006F3787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x</m:t>
        </m:r>
        <m:r>
          <w:rPr>
            <w:rFonts w:ascii="Cambria Math" w:hAnsi="Cambria Math" w:cs="Cambria Math"/>
            <w:lang w:eastAsia="en-US"/>
          </w:rPr>
          <m:t>∈</m:t>
        </m:r>
        <m:sSup>
          <m:sSupPr>
            <m:ctrlPr>
              <w:rPr>
                <w:rFonts w:ascii="Cambria Math" w:hAnsi="Cambria Math"/>
                <w:i/>
                <w:lang w:eastAsia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en-US"/>
              </w:rPr>
              <m:t>R</m:t>
            </m:r>
            <m:ctrlPr>
              <w:rPr>
                <w:rFonts w:ascii="Cambria Math" w:hAnsi="Cambria Math" w:cs="Cambria Math"/>
                <w:i/>
                <w:lang w:eastAsia="en-US"/>
              </w:rPr>
            </m:ctrlPr>
          </m:e>
          <m:sup>
            <m:r>
              <w:rPr>
                <w:rFonts w:ascii="Cambria Math" w:hAnsi="Cambria Math"/>
                <w:lang w:eastAsia="en-US"/>
              </w:rPr>
              <m:t>6</m:t>
            </m:r>
            <m:r>
              <w:rPr>
                <w:rFonts w:ascii="Cambria Math" w:hAnsi="Cambria Math"/>
                <w:lang w:eastAsia="en-US"/>
              </w:rPr>
              <m:t>M</m:t>
            </m:r>
          </m:sup>
        </m:sSup>
      </m:oMath>
      <w:r w:rsidR="001B0757">
        <w:rPr>
          <w:lang w:eastAsia="en-US"/>
        </w:rPr>
        <w:t>.</w:t>
      </w:r>
    </w:p>
    <w:p w14:paraId="0822D2E7" w14:textId="3540F11C" w:rsidR="00967279" w:rsidRPr="00967279" w:rsidRDefault="005559EA" w:rsidP="00124B90">
      <w:pPr>
        <w:pStyle w:val="af8"/>
      </w:pPr>
      <w:r w:rsidRPr="005559EA">
        <w:lastRenderedPageBreak/>
        <w:t>Комплексное представление сигналов</w:t>
      </w:r>
    </w:p>
    <w:p w14:paraId="05055AF5" w14:textId="4939C90C" w:rsidR="0071200C" w:rsidRDefault="005559EA" w:rsidP="0071200C">
      <w:pPr>
        <w:pStyle w:val="affe"/>
      </w:pPr>
      <w:r w:rsidRPr="005559EA">
        <w:t>Аналитический сигнал и комплексная амплитуда</w:t>
      </w:r>
    </w:p>
    <w:p w14:paraId="4A3FC602" w14:textId="13CBC027" w:rsidR="00967279" w:rsidRDefault="00374BAB" w:rsidP="00967279">
      <w:pPr>
        <w:pStyle w:val="af4"/>
        <w:rPr>
          <w:lang w:eastAsia="en-US"/>
        </w:rPr>
      </w:pPr>
      <w:r w:rsidRPr="00374BAB">
        <w:rPr>
          <w:lang w:eastAsia="en-US"/>
        </w:rPr>
        <w:t>Для строгого математического описания узкополосных сигналов применяется аппарат аналитических сигналов. Реальный сигнал</w:t>
      </w:r>
      <w:r w:rsidR="00DB10C2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u(t)</m:t>
        </m:r>
      </m:oMath>
      <w:r w:rsidR="00DB10C2">
        <w:rPr>
          <w:lang w:eastAsia="en-US"/>
        </w:rPr>
        <w:t xml:space="preserve"> </w:t>
      </w:r>
      <w:r w:rsidRPr="00374BAB">
        <w:rPr>
          <w:lang w:eastAsia="en-US"/>
        </w:rPr>
        <w:t>связан с комплексным аналитическим сигналом</w:t>
      </w:r>
      <w:r w:rsidR="00DB10C2">
        <w:rPr>
          <w:lang w:eastAsia="en-US"/>
        </w:rPr>
        <w:t xml:space="preserve"> </w:t>
      </w:r>
      <m:oMath>
        <m:r>
          <m:rPr>
            <m:scr m:val="fraktur"/>
          </m:rPr>
          <w:rPr>
            <w:rFonts w:ascii="Cambria Math" w:hAnsi="Cambria Math"/>
            <w:lang w:eastAsia="en-US"/>
          </w:rPr>
          <m:t>u</m:t>
        </m:r>
        <m:r>
          <w:rPr>
            <w:rFonts w:ascii="Cambria Math" w:hAnsi="Cambria Math"/>
            <w:lang w:eastAsia="en-US"/>
          </w:rPr>
          <m:t>(t)</m:t>
        </m:r>
      </m:oMath>
      <w:r w:rsidR="00DB10C2">
        <w:rPr>
          <w:lang w:eastAsia="en-US"/>
        </w:rPr>
        <w:t xml:space="preserve"> </w:t>
      </w:r>
      <w:r w:rsidRPr="00374BAB">
        <w:rPr>
          <w:lang w:eastAsia="en-US"/>
        </w:rPr>
        <w:t>соотношением</w:t>
      </w:r>
      <w:r w:rsidR="006158A6">
        <w:rPr>
          <w:lang w:eastAsia="en-US"/>
        </w:rPr>
        <w:t>:</w:t>
      </w:r>
    </w:p>
    <w:p w14:paraId="688B92A1" w14:textId="0176EA9E" w:rsidR="006158A6" w:rsidRDefault="006158A6" w:rsidP="006158A6">
      <w:pPr>
        <w:pStyle w:val="a4"/>
      </w:pPr>
      <w:r>
        <w:tab/>
      </w:r>
      <m:oMath>
        <m:r>
          <m:rPr>
            <m:scr m:val="fraktur"/>
          </m:rP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  <m:r>
          <w:rPr>
            <w:rFonts w:ascii="Cambria Math" w:hAnsi="Cambria Math"/>
            <w:lang w:eastAsia="en-US"/>
          </w:rPr>
          <m:t>=</m:t>
        </m:r>
        <m: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  <w:lang w:val="en-US"/>
          </w:rPr>
          <m:t>∙</m:t>
        </m:r>
        <m:acc>
          <m:accPr>
            <m:ctrlPr>
              <w:rPr>
                <w:rFonts w:ascii="Cambria Math" w:hAnsi="Cambria Math"/>
                <w:i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u</m:t>
            </m:r>
          </m:e>
        </m:acc>
        <m:r>
          <w:rPr>
            <w:rFonts w:ascii="Cambria Math" w:hAnsi="Cambria Math"/>
            <w:lang w:eastAsia="en-US"/>
          </w:rPr>
          <m:t>(t)</m:t>
        </m:r>
      </m:oMath>
      <w:r>
        <w:tab/>
        <w:t>(22)</w:t>
      </w:r>
    </w:p>
    <w:p w14:paraId="29BF4CD9" w14:textId="0B7EB630" w:rsidR="00BD032F" w:rsidRDefault="00BD032F" w:rsidP="00BD032F">
      <w:pPr>
        <w:pStyle w:val="af4"/>
        <w:ind w:firstLine="0"/>
      </w:pPr>
      <w:r>
        <w:rPr>
          <w:szCs w:val="28"/>
          <w:lang w:eastAsia="en-US"/>
        </w:rPr>
        <w:t xml:space="preserve">где </w:t>
      </w:r>
      <m:oMath>
        <m:acc>
          <m:accPr>
            <m:ctrlPr>
              <w:rPr>
                <w:rFonts w:ascii="Cambria Math" w:hAnsi="Cambria Math"/>
                <w:i/>
                <w:szCs w:val="28"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u</m:t>
            </m:r>
          </m:e>
        </m:acc>
        <m:r>
          <w:rPr>
            <w:rFonts w:ascii="Cambria Math" w:hAnsi="Cambria Math"/>
            <w:lang w:eastAsia="en-US"/>
          </w:rPr>
          <m:t>(t)</m:t>
        </m:r>
      </m:oMath>
      <w:r>
        <w:rPr>
          <w:lang w:eastAsia="en-US"/>
        </w:rPr>
        <w:t xml:space="preserve"> – преобразование Гильберта от </w:t>
      </w:r>
      <m:oMath>
        <m: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</m:oMath>
      <w:r>
        <w:t>.</w:t>
      </w:r>
    </w:p>
    <w:p w14:paraId="2D825014" w14:textId="25118163" w:rsidR="005559EA" w:rsidRPr="002902F3" w:rsidRDefault="00BE48A2" w:rsidP="002902F3">
      <w:pPr>
        <w:pStyle w:val="af4"/>
        <w:rPr>
          <w:rFonts w:eastAsiaTheme="majorEastAsia" w:cstheme="majorBidi"/>
          <w:b/>
          <w:bCs/>
          <w:szCs w:val="22"/>
          <w:lang w:eastAsia="en-US"/>
        </w:rPr>
      </w:pPr>
      <w:r w:rsidRPr="00BE48A2">
        <w:t>Для гармонического сигнала</w:t>
      </w:r>
      <w:r>
        <w:t xml:space="preserve"> </w:t>
      </w:r>
      <m:oMath>
        <m: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cos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ϕ</m:t>
        </m:r>
        <m:r>
          <w:rPr>
            <w:rFonts w:ascii="Cambria Math" w:hAnsi="Cambria Math"/>
          </w:rPr>
          <m:t>)</m:t>
        </m:r>
      </m:oMath>
      <w:r w:rsidR="003C03C8">
        <w:t xml:space="preserve"> </w:t>
      </w:r>
      <w:r w:rsidRPr="00BE48A2">
        <w:t>имеем</w:t>
      </w:r>
      <w:r w:rsidR="003C03C8">
        <w:t xml:space="preserve"> </w:t>
      </w:r>
      <m:oMath>
        <m:r>
          <m:rPr>
            <m:scr m:val="fraktur"/>
          </m:rP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∙(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ϕ</m:t>
        </m:r>
        <m:r>
          <w:rPr>
            <w:rFonts w:ascii="Cambria Math" w:hAnsi="Cambria Math"/>
          </w:rPr>
          <m:t>))</m:t>
        </m:r>
      </m:oMath>
      <w:r w:rsidRPr="00BE48A2">
        <w:t>. Комплексная амплитуда определяется как</w:t>
      </w:r>
      <w:r w:rsidR="00EE6409"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ϕ</m:t>
        </m:r>
        <m:r>
          <w:rPr>
            <w:rFonts w:ascii="Cambria Math" w:hAnsi="Cambria Math"/>
          </w:rPr>
          <m:t>)</m:t>
        </m:r>
      </m:oMath>
      <w:r w:rsidRPr="00BE48A2">
        <w:t>, так что</w:t>
      </w:r>
      <w:r w:rsidR="00FF022E">
        <w:t xml:space="preserve"> </w:t>
      </w:r>
      <m:oMath>
        <m:r>
          <m:rPr>
            <m:scr m:val="fraktur"/>
          </m:rPr>
          <w:rPr>
            <w:rFonts w:ascii="Cambria Math" w:hAnsi="Cambria Math"/>
            <w:lang w:eastAsia="en-US"/>
          </w:rPr>
          <m:t>u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eastAsia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exp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BE48A2">
        <w:t>. Таким образом, переход к комплексным амплитудам позволяет исключить быструю временную зависимость и сосредоточиться на медленно меняющихся огибающих.</w:t>
      </w:r>
    </w:p>
    <w:p w14:paraId="004C618D" w14:textId="77777777" w:rsidR="0071200C" w:rsidRDefault="005559EA" w:rsidP="0071200C">
      <w:pPr>
        <w:pStyle w:val="aff1"/>
      </w:pPr>
      <w:r w:rsidRPr="005559EA">
        <w:lastRenderedPageBreak/>
        <w:t>Вероятностная модель измерений</w:t>
      </w:r>
    </w:p>
    <w:p w14:paraId="39D48B67" w14:textId="6A7FBA4E" w:rsidR="00116AAD" w:rsidRDefault="005559EA" w:rsidP="00D179C2">
      <w:pPr>
        <w:pStyle w:val="af8"/>
      </w:pPr>
      <w:r w:rsidRPr="005559EA">
        <w:t>Источники неопределённости</w:t>
      </w:r>
    </w:p>
    <w:p w14:paraId="0926CCF6" w14:textId="28454C7D" w:rsidR="00B6491D" w:rsidRPr="00B6491D" w:rsidRDefault="00B6491D" w:rsidP="00B6491D">
      <w:pPr>
        <w:pStyle w:val="af4"/>
      </w:pPr>
      <w:r w:rsidRPr="00B6491D">
        <w:t>В реальной измерительной системе наблюдаемый вектор признаков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  <w:r w:rsidRPr="00B6491D">
        <w:t>(где</w:t>
      </w:r>
      <w:r w:rsidR="00CF1784"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6∙</m:t>
        </m:r>
        <m:r>
          <w:rPr>
            <w:rFonts w:ascii="Cambria Math" w:hAnsi="Cambria Math"/>
            <w:lang w:val="en-US"/>
          </w:rPr>
          <m:t>M</m:t>
        </m:r>
      </m:oMath>
      <w:r w:rsidRPr="00B6491D">
        <w:t>) всегда содержит случайные составляющие, обусловленные различными физическими факторами. Для построения адекватной вероятностной модели необходимо идентифицировать основные источники неопределённости и описать их статистическими распределениями.</w:t>
      </w:r>
    </w:p>
    <w:p w14:paraId="3091BCA7" w14:textId="418150AC" w:rsidR="00B6491D" w:rsidRPr="00B6491D" w:rsidRDefault="00B6491D" w:rsidP="00B6491D">
      <w:pPr>
        <w:pStyle w:val="af4"/>
      </w:pPr>
      <w:r w:rsidRPr="00B6491D">
        <w:t>Аддитивный гауссов шум</w:t>
      </w:r>
      <w:r w:rsidR="00B772FC">
        <w:t xml:space="preserve"> – о</w:t>
      </w:r>
      <w:r w:rsidRPr="00B6491D">
        <w:t xml:space="preserve">сновным источником случайных флуктуаций являются собственные шумы электронных компонентов: тепловые шумы в резистивных элементах </w:t>
      </w:r>
      <w:r w:rsidR="00B772FC">
        <w:t>ДОС</w:t>
      </w:r>
      <w:r w:rsidRPr="00B6491D">
        <w:t xml:space="preserve"> и детектора, дробовые шумы активных элементов, а также шумы квантования АЦП. В силу центральной предельной теоремы и </w:t>
      </w:r>
      <w:proofErr w:type="spellStart"/>
      <w:r w:rsidRPr="00B6491D">
        <w:t>широкополосности</w:t>
      </w:r>
      <w:proofErr w:type="spellEnd"/>
      <w:r w:rsidRPr="00B6491D">
        <w:t xml:space="preserve"> этих шумов их воздействие на выходные сигналы после квадратурной демодуляции можно моделировать аддитивным гауссовским шумом с нулевым средним. Таким образом, измеренный вектор признаков</w:t>
      </w:r>
      <w:r w:rsidR="00791CD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</m:oMath>
      <w:r w:rsidR="00791CD1">
        <w:t xml:space="preserve"> </w:t>
      </w:r>
      <w:r w:rsidRPr="00B6491D">
        <w:t>связан с истинным (детерминированным) вектором</w:t>
      </w:r>
      <w:r w:rsidR="00791CD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</m:oMath>
      <w:r w:rsidRPr="00B6491D">
        <w:t>, зависящим от параметров дефекта, соотношением:</w:t>
      </w:r>
    </w:p>
    <w:p w14:paraId="5ABFAAFC" w14:textId="0DFED0E0" w:rsidR="00B6491D" w:rsidRDefault="006B64A3" w:rsidP="006B64A3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meas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ξ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ξ</m:t>
        </m:r>
        <m:r>
          <w:rPr>
            <w:rFonts w:ascii="Cambria Math" w:hAnsi="Cambria Math"/>
          </w:rPr>
          <m:t>~</m:t>
        </m:r>
        <m:r>
          <m:rPr>
            <m:scr m:val="script"/>
          </m:rP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ξ</m:t>
            </m:r>
          </m:sub>
        </m:sSub>
        <m:r>
          <w:rPr>
            <w:rFonts w:ascii="Cambria Math" w:hAnsi="Cambria Math"/>
          </w:rPr>
          <m:t>)</m:t>
        </m:r>
      </m:oMath>
      <w:r w:rsidR="00EC1381" w:rsidRPr="00EC1381">
        <w:t>,</w:t>
      </w:r>
      <w:r>
        <w:tab/>
        <w:t>(23)</w:t>
      </w:r>
    </w:p>
    <w:p w14:paraId="17B1204B" w14:textId="1460EC17" w:rsidR="00B6491D" w:rsidRDefault="00B6103B" w:rsidP="00B6103B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="00EC1381">
        <w:rPr>
          <w:lang w:eastAsia="en-US"/>
        </w:rPr>
        <w:t xml:space="preserve">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ξ</m:t>
            </m:r>
          </m:sub>
        </m:sSub>
      </m:oMath>
      <w:r w:rsidR="00EC1381" w:rsidRPr="00EC1381">
        <w:t xml:space="preserve"> – </w:t>
      </w:r>
      <w:proofErr w:type="spellStart"/>
      <w:r w:rsidR="00EC1381">
        <w:rPr>
          <w:lang w:eastAsia="en-US"/>
        </w:rPr>
        <w:t>ковариацонная</w:t>
      </w:r>
      <w:proofErr w:type="spellEnd"/>
      <w:r w:rsidR="00EC1381">
        <w:rPr>
          <w:lang w:eastAsia="en-US"/>
        </w:rPr>
        <w:t xml:space="preserve"> матрица шума.</w:t>
      </w:r>
    </w:p>
    <w:p w14:paraId="2C794523" w14:textId="0830CB40" w:rsidR="00FC2A1B" w:rsidRPr="00FC2A1B" w:rsidRDefault="00FC2A1B" w:rsidP="00FC2A1B">
      <w:pPr>
        <w:pStyle w:val="af4"/>
      </w:pPr>
      <w:r w:rsidRPr="00FC2A1B">
        <w:t xml:space="preserve">В реальных условиях параметры самой </w:t>
      </w:r>
      <w:proofErr w:type="spellStart"/>
      <w:r w:rsidRPr="00FC2A1B">
        <w:t>МПЛ</w:t>
      </w:r>
      <w:proofErr w:type="spellEnd"/>
      <w:r w:rsidRPr="00FC2A1B">
        <w:t xml:space="preserve"> (волновое сопротивление, диэлектрическая проницаемость, геометрические размеры) могут незначительно варьироваться от образца к образцу или изменяться во времени под воздействием внешних факторов (температура, влажность). Эти флуктуации приводят к изменению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true</m:t>
            </m:r>
          </m:sub>
        </m:sSub>
      </m:oMath>
      <w:r>
        <w:t xml:space="preserve"> </w:t>
      </w:r>
      <w:r w:rsidRPr="00FC2A1B">
        <w:t xml:space="preserve">даже при фиксированном дефекте. Их можно </w:t>
      </w:r>
      <w:r w:rsidRPr="00FC2A1B">
        <w:t>учесть</w:t>
      </w:r>
      <w:r w:rsidRPr="00FC2A1B">
        <w:t xml:space="preserve"> как дополнительную случайную составляющую, распределённую по нормаль</w:t>
      </w:r>
      <w:r w:rsidRPr="00FC2A1B">
        <w:lastRenderedPageBreak/>
        <w:t>ному закону с ковариационной матрицей</w:t>
      </w:r>
      <w:r w:rsidR="005B7A2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line</m:t>
            </m:r>
          </m:sub>
        </m:sSub>
      </m:oMath>
      <w:r w:rsidRPr="00FC2A1B">
        <w:t>. В ряде случаев флуктуации параметров линии могут быть скоррелированы с шумом, но для простоты часто полагают их независимыми.</w:t>
      </w:r>
    </w:p>
    <w:p w14:paraId="435E07B0" w14:textId="2E635F53" w:rsidR="00FC2A1B" w:rsidRPr="00FC2A1B" w:rsidRDefault="00FC2A1B" w:rsidP="00FC2A1B">
      <w:pPr>
        <w:pStyle w:val="af4"/>
      </w:pPr>
      <w:proofErr w:type="spellStart"/>
      <w:r w:rsidRPr="00FC2A1B">
        <w:t>Неидеальность</w:t>
      </w:r>
      <w:proofErr w:type="spellEnd"/>
      <w:r w:rsidRPr="00FC2A1B">
        <w:t xml:space="preserve"> генератора (флуктуации амплитуды и фазы зондирующего сигнала) также вносит вклад в неопределённость. Поскольку квадратурная демодуляция использует опорные сигналы, синхронизированные с тем же генератором, фазовые флуктуации частично компенсируются. Однако остаточная нестабильность может быть описана как мультипликативная комплексная помеха, действующая на все каналы одновременно. В терминах квадратурных составляющих это приводит к корреляции шума между различными частотами и каналами.</w:t>
      </w:r>
    </w:p>
    <w:p w14:paraId="0959B8B7" w14:textId="5BBB4EF2" w:rsidR="00FC2A1B" w:rsidRPr="00FC2A1B" w:rsidRDefault="00FC2A1B" w:rsidP="00FC2A1B">
      <w:pPr>
        <w:pStyle w:val="af4"/>
      </w:pPr>
      <w:r w:rsidRPr="00FC2A1B">
        <w:t>Совокупное влияние перечисленных факторов удобно описывать единым аддитивным гауссовским шумом</w:t>
      </w:r>
      <w:r w:rsidR="0060694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 w:cs="Cambria Math"/>
          </w:rPr>
          <m:t>∼</m:t>
        </m:r>
        <m:r>
          <m:rPr>
            <m:scr m:val="script"/>
          </m:rP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(0,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)</m:t>
        </m:r>
      </m:oMath>
      <w:r w:rsidRPr="00FC2A1B">
        <w:t>, где</w:t>
      </w:r>
      <w:r w:rsidR="002150FB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="002150FB">
        <w:t xml:space="preserve"> –</w:t>
      </w:r>
      <w:r w:rsidRPr="00FC2A1B">
        <w:t xml:space="preserve"> суммарная ковариационная матрица, учитывающая все источники неопределённости. При этом предполагается, что математическое ожидание шума равно нулю, а его распределение </w:t>
      </w:r>
      <w:r w:rsidR="00BB03A0">
        <w:t>–</w:t>
      </w:r>
      <w:r w:rsidR="00BB03A0" w:rsidRPr="00FC2A1B">
        <w:t xml:space="preserve"> </w:t>
      </w:r>
      <w:r w:rsidRPr="00FC2A1B">
        <w:t>многомерное нормальное, что обосновано большим числом независимых вкладов и центральной предельной теоремой.</w:t>
      </w:r>
    </w:p>
    <w:p w14:paraId="4F7DAB66" w14:textId="344F20D8" w:rsidR="00116AAD" w:rsidRDefault="005559EA" w:rsidP="00D179C2">
      <w:pPr>
        <w:pStyle w:val="af8"/>
      </w:pPr>
      <w:r w:rsidRPr="005559EA">
        <w:t>Статистическое описание шума</w:t>
      </w:r>
    </w:p>
    <w:p w14:paraId="2CCE97DB" w14:textId="7D96D525" w:rsidR="00F9161B" w:rsidRPr="00F9161B" w:rsidRDefault="00F9161B" w:rsidP="00F9161B">
      <w:pPr>
        <w:pStyle w:val="af4"/>
      </w:pPr>
      <w:r w:rsidRPr="00F9161B">
        <w:t>Для полного вероятностного описания необходимо задать структуру ковариационной матрицы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F9161B">
        <w:t>. Её размерность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</w:t>
      </w:r>
      <w:r w:rsidRPr="00F9161B">
        <w:t>может быть значительной (</w:t>
      </w:r>
      <m:oMath>
        <m:r>
          <w:rPr>
            <w:rFonts w:ascii="Cambria Math" w:hAnsi="Cambria Math"/>
          </w:rPr>
          <m:t>N=48</m:t>
        </m:r>
      </m:oMath>
      <w:r w:rsidR="003C1B5C">
        <w:rPr>
          <w:i/>
          <w:iCs/>
        </w:rPr>
        <w:t xml:space="preserve"> </w:t>
      </w:r>
      <w:r w:rsidRPr="00F9161B">
        <w:t>при</w:t>
      </w:r>
      <w:r w:rsidR="003C1B5C"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=8</m:t>
        </m:r>
      </m:oMath>
      <w:r w:rsidRPr="00F9161B">
        <w:t>), поэтому целесообразно использовать априорные соображения о корреляционных связях.</w:t>
      </w:r>
    </w:p>
    <w:p w14:paraId="0CA48607" w14:textId="05FF3850" w:rsidR="00F9161B" w:rsidRDefault="00F9161B" w:rsidP="00F9161B">
      <w:pPr>
        <w:pStyle w:val="af4"/>
      </w:pPr>
      <w:r w:rsidRPr="00F9161B">
        <w:t>Шумы в каналах</w:t>
      </w:r>
      <w:r w:rsidR="003C1B5C"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F9161B">
        <w:t>,</w:t>
      </w:r>
      <w:r w:rsidR="00A200A1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F9161B">
        <w:t>,</w:t>
      </w:r>
      <w:r w:rsidR="00A200A1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 w:rsidR="00A200A1">
        <w:t xml:space="preserve"> </w:t>
      </w:r>
      <w:r w:rsidRPr="00F9161B">
        <w:t xml:space="preserve">могут быть коррелированы, поскольку они формируются из одних и тех же сигналов электродов и проходят через общие элементы тракта. Например, тепловой шум резисторов в </w:t>
      </w:r>
      <w:r w:rsidR="00A200A1">
        <w:t>ДОС</w:t>
      </w:r>
      <w:r w:rsidRPr="00F9161B">
        <w:t xml:space="preserve"> даёт вклад во все три выхода. Обычно можно полагать, что ковариационная матрица для трёх каналов на фиксированной частоте имеет вид</w:t>
      </w:r>
      <w:r w:rsidR="00DD4994">
        <w:t>:</w:t>
      </w:r>
    </w:p>
    <w:p w14:paraId="09448D2B" w14:textId="6DD8CB24" w:rsidR="00DD4994" w:rsidRDefault="00DD4994" w:rsidP="00DD4994">
      <w:pPr>
        <w:pStyle w:val="a4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an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,∆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4D16E4">
        <w:t>,</w:t>
      </w:r>
      <w:r>
        <w:tab/>
        <w:t>(24)</w:t>
      </w:r>
    </w:p>
    <w:p w14:paraId="5D9FC010" w14:textId="2E0FB339" w:rsidR="00DD4994" w:rsidRPr="004D16E4" w:rsidRDefault="004D16E4" w:rsidP="004D16E4">
      <w:pPr>
        <w:pStyle w:val="af4"/>
        <w:ind w:firstLine="0"/>
      </w:pPr>
      <w: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4D16E4">
        <w:t xml:space="preserve"> – </w:t>
      </w:r>
      <w:r>
        <w:t>дисперсия шума в каждом канале</w:t>
      </w:r>
      <w:r w:rsidR="004E6E03">
        <w:t xml:space="preserve"> (</w:t>
      </w:r>
      <w:proofErr w:type="spellStart"/>
      <w:r w:rsidR="004E6E03">
        <w:t>предпологается</w:t>
      </w:r>
      <w:proofErr w:type="spellEnd"/>
      <w:r w:rsidR="004E6E03">
        <w:t xml:space="preserve"> одинаковой для всех): </w:t>
      </w:r>
      <m:oMath>
        <m:r>
          <w:rPr>
            <w:rFonts w:ascii="Cambria Math" w:hAnsi="Cambria Math"/>
          </w:rPr>
          <m:t>ρ</m:t>
        </m:r>
      </m:oMath>
      <w:r w:rsidR="004E6E03">
        <w:t xml:space="preserve"> </w:t>
      </w:r>
      <w:r w:rsidR="006957AC">
        <w:t>–</w:t>
      </w:r>
      <w:r w:rsidR="004E6E03">
        <w:t xml:space="preserve"> </w:t>
      </w:r>
      <w:r w:rsidR="006957AC">
        <w:t>коэффициент корреляции.</w:t>
      </w:r>
    </w:p>
    <w:p w14:paraId="697A9410" w14:textId="3B7EF843" w:rsidR="004076D3" w:rsidRDefault="00A72310" w:rsidP="004076D3">
      <w:pPr>
        <w:pStyle w:val="af4"/>
      </w:pPr>
      <w:r w:rsidRPr="00A72310">
        <w:t>Шумы на разных частотах считаются независимыми, если частотные каналы разнесены достаточно далеко (что обычно выполняется при использовании последовательного многочастотного зондирования) или если измерения на разных частотах проводятся в разное время. В таком случае ковариационная матрица всей системы является блочно-диагональной:</w:t>
      </w:r>
    </w:p>
    <w:p w14:paraId="51678084" w14:textId="39555ADA" w:rsidR="004076D3" w:rsidRDefault="004076D3" w:rsidP="004076D3">
      <w:pPr>
        <w:pStyle w:val="a4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diag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an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an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)</m:t>
        </m:r>
      </m:oMath>
      <w:r w:rsidR="00767EE0">
        <w:t>.</w:t>
      </w:r>
      <w:r>
        <w:tab/>
        <w:t>(25)</w:t>
      </w:r>
    </w:p>
    <w:p w14:paraId="7823C96C" w14:textId="7FD418FA" w:rsidR="001E0A43" w:rsidRPr="001E0A43" w:rsidRDefault="001E0A43" w:rsidP="001E0A43">
      <w:pPr>
        <w:pStyle w:val="af4"/>
      </w:pPr>
      <w:r w:rsidRPr="001E0A43">
        <w:t>Если же измерения проводятся одновременно (например, с использованием многочастотного сигнала), может возникать корреляция между частотами, и тогда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 xml:space="preserve"> </w:t>
      </w:r>
      <w:r w:rsidRPr="001E0A43">
        <w:t>имеет более сложную структуру, включающую перекрёстные блоки. В данной работе для простоты полагаем независимость по частотам.</w:t>
      </w:r>
    </w:p>
    <w:p w14:paraId="0FF33B55" w14:textId="4B8EFC40" w:rsidR="001E0A43" w:rsidRPr="001E0A43" w:rsidRDefault="001E0A43" w:rsidP="001E0A43">
      <w:pPr>
        <w:pStyle w:val="af4"/>
      </w:pPr>
      <w:r w:rsidRPr="001E0A43">
        <w:t>В идеальном квадратурном детекторе шумы в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1E0A43">
        <w:t>и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 w:rsidRPr="001E0A43">
        <w:t xml:space="preserve">компонентах </w:t>
      </w:r>
      <w:proofErr w:type="spellStart"/>
      <w:r w:rsidRPr="001E0A43">
        <w:t>некоррелированы</w:t>
      </w:r>
      <w:proofErr w:type="spellEnd"/>
      <w:r w:rsidRPr="001E0A43">
        <w:t xml:space="preserve"> (ортогональность). Однако при неидеальной балансировке возможна корреляция. В первом приближении можно принять их независимыми.</w:t>
      </w:r>
    </w:p>
    <w:p w14:paraId="0137F28A" w14:textId="77777777" w:rsidR="001E0A43" w:rsidRPr="001E0A43" w:rsidRDefault="001E0A43" w:rsidP="001E0A43">
      <w:pPr>
        <w:pStyle w:val="af4"/>
      </w:pPr>
      <w:r w:rsidRPr="001E0A43">
        <w:t>Таким образом, ковариационная матрица шума полностью определяется набором дисперсий и коэффициентов корреляции, которые могут быть оценены экспериментально или заданы исходя из требований к точности.</w:t>
      </w:r>
    </w:p>
    <w:p w14:paraId="60DA0927" w14:textId="6FD89662" w:rsidR="00116AAD" w:rsidRDefault="005559EA" w:rsidP="00D179C2">
      <w:pPr>
        <w:pStyle w:val="af8"/>
      </w:pPr>
      <w:r w:rsidRPr="005559EA">
        <w:t>Функция правдоподобия для наблюдаемого вектора признаков</w:t>
      </w:r>
    </w:p>
    <w:p w14:paraId="427FD207" w14:textId="21C3ADE5" w:rsidR="002C3ED0" w:rsidRPr="002C3ED0" w:rsidRDefault="002C3ED0" w:rsidP="002C3ED0">
      <w:pPr>
        <w:pStyle w:val="af4"/>
      </w:pPr>
      <w:r w:rsidRPr="002C3ED0">
        <w:t>Пусть тип дефекта обозначается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 w:cs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={0,1,2,3,4}</m:t>
        </m:r>
      </m:oMath>
      <w:r w:rsidRPr="002C3ED0">
        <w:t xml:space="preserve">, а его числовые параметры </w:t>
      </w:r>
      <w:r w:rsidR="007E12A5">
        <w:t>–</w:t>
      </w:r>
      <w:r w:rsidRPr="002C3ED0">
        <w:t xml:space="preserve"> вектором</w:t>
      </w:r>
      <w:r w:rsidR="007E12A5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2C3ED0">
        <w:t>. Например, для утонения ширины проводника</w:t>
      </w:r>
      <w:r w:rsidR="0090252F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</m:t>
        </m:r>
      </m:oMath>
      <w:r w:rsidRPr="002C3ED0">
        <w:t>, где</w:t>
      </w:r>
      <w:r w:rsidR="00DA78A5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 w:rsidR="00DA78A5">
        <w:rPr>
          <w:i/>
          <w:iCs/>
        </w:rPr>
        <w:t xml:space="preserve"> </w:t>
      </w:r>
      <w:r w:rsidR="00DA78A5">
        <w:t>–</w:t>
      </w:r>
      <w:r w:rsidR="00DA78A5" w:rsidRPr="002C3ED0">
        <w:t xml:space="preserve"> </w:t>
      </w:r>
      <w:r w:rsidRPr="002C3ED0">
        <w:t>величина утонения,</w:t>
      </w:r>
      <w:r w:rsidR="00DA78A5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DA78A5">
        <w:t xml:space="preserve"> </w:t>
      </w:r>
      <w:r w:rsidR="00DA78A5">
        <w:t>–</w:t>
      </w:r>
      <w:r w:rsidR="00DA78A5" w:rsidRPr="002C3ED0">
        <w:t xml:space="preserve"> </w:t>
      </w:r>
      <w:r w:rsidRPr="002C3ED0">
        <w:t>протяжённость дефекта,</w:t>
      </w:r>
      <w:r w:rsidR="00DA78A5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DA78A5">
        <w:t xml:space="preserve"> </w:t>
      </w:r>
      <w:r w:rsidR="00DA78A5">
        <w:t>–</w:t>
      </w:r>
      <w:r w:rsidR="00DA78A5" w:rsidRPr="002C3ED0">
        <w:t xml:space="preserve"> </w:t>
      </w:r>
      <w:r w:rsidRPr="002C3ED0">
        <w:lastRenderedPageBreak/>
        <w:t>координата центра. Для каждого конкретного набора</w:t>
      </w:r>
      <w:r w:rsidR="00DA78A5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 w:rsidR="00DA78A5">
        <w:t xml:space="preserve"> </w:t>
      </w:r>
      <w:r w:rsidRPr="002C3ED0">
        <w:t>можно вычислить детерминированное значение вектора признаков</w:t>
      </w:r>
      <w:r w:rsidR="007532D0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true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 w:rsidR="007532D0">
        <w:t xml:space="preserve"> </w:t>
      </w:r>
      <w:r w:rsidRPr="002C3ED0">
        <w:t>с помощью математической модели из разделов 2 и 3.</w:t>
      </w:r>
    </w:p>
    <w:p w14:paraId="3CA93BEC" w14:textId="7AD6412A" w:rsidR="002C3ED0" w:rsidRPr="002C3ED0" w:rsidRDefault="002C3ED0" w:rsidP="002C3ED0">
      <w:pPr>
        <w:pStyle w:val="af4"/>
      </w:pPr>
      <w:r w:rsidRPr="002C3ED0">
        <w:t>Измеренный вектор</w:t>
      </w:r>
      <w:r w:rsidR="00CB3C0E"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x</m:t>
        </m:r>
      </m:oMath>
      <w:r w:rsidR="00CB3C0E">
        <w:t xml:space="preserve"> </w:t>
      </w:r>
      <w:r w:rsidRPr="002C3ED0">
        <w:t>вследствие шума является случайной величиной с условным распределением:</w:t>
      </w:r>
    </w:p>
    <w:p w14:paraId="306D9BB1" w14:textId="007C3DA4" w:rsidR="002C3ED0" w:rsidRDefault="00A10E24" w:rsidP="00A10E24">
      <w:pPr>
        <w:pStyle w:val="a4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θ</m:t>
            </m:r>
          </m:e>
        </m:d>
        <m:r>
          <w:rPr>
            <w:rFonts w:ascii="Cambria Math" w:hAnsi="Cambria Math"/>
          </w:rPr>
          <m:t>=</m:t>
        </m:r>
        <m:r>
          <m:rPr>
            <m:scr m:val="script"/>
          </m:rP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cr m:val="double-struck"/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d>
                              </m:e>
                            </m:d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Τ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cr m:val="double-struck"/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d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det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</m:rad>
          </m:den>
        </m:f>
      </m:oMath>
      <w:r w:rsidR="00767EE0">
        <w:t>.</w:t>
      </w:r>
      <w:r>
        <w:tab/>
        <w:t>(26)</w:t>
      </w:r>
    </w:p>
    <w:p w14:paraId="56AF401D" w14:textId="1B38BD66" w:rsidR="001B343C" w:rsidRDefault="00E518A0" w:rsidP="00D179C2">
      <w:pPr>
        <w:pStyle w:val="af4"/>
        <w:rPr>
          <w:lang w:eastAsia="en-US"/>
        </w:rPr>
      </w:pPr>
      <w:r w:rsidRPr="00E518A0">
        <w:rPr>
          <w:lang w:eastAsia="en-US"/>
        </w:rPr>
        <w:t>Это выражение представляет собой функцию правдоподобия. Она показывает, насколько вероятно получить конкретный вектор признаков </w:t>
      </w:r>
      <w:proofErr w:type="spellStart"/>
      <w:r w:rsidRPr="00E518A0">
        <w:rPr>
          <w:lang w:eastAsia="en-US"/>
        </w:rPr>
        <w:t>x</w:t>
      </w:r>
      <w:r w:rsidRPr="00E518A0">
        <w:rPr>
          <w:b/>
          <w:bCs/>
          <w:lang w:eastAsia="en-US"/>
        </w:rPr>
        <w:t>x</w:t>
      </w:r>
      <w:proofErr w:type="spellEnd"/>
      <w:r w:rsidRPr="00E518A0">
        <w:rPr>
          <w:lang w:eastAsia="en-US"/>
        </w:rPr>
        <w:t>, если известны тип дефекта и его параметры. Важно, что</w:t>
      </w:r>
      <w:r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>
        <w:t xml:space="preserve"> </w:t>
      </w:r>
      <w:r w:rsidRPr="00E518A0">
        <w:rPr>
          <w:lang w:eastAsia="en-US"/>
        </w:rPr>
        <w:t>является нелинейной функцией параметров, что затрудняет аналитическое интегрирование, но позволяет использовать численные методы.</w:t>
      </w:r>
    </w:p>
    <w:p w14:paraId="29FB8669" w14:textId="73976277" w:rsidR="00D179C2" w:rsidRPr="00D179C2" w:rsidRDefault="005559EA" w:rsidP="00E518A0">
      <w:pPr>
        <w:pStyle w:val="af8"/>
      </w:pPr>
      <w:r w:rsidRPr="005559EA">
        <w:t>Байесовский вывод</w:t>
      </w:r>
    </w:p>
    <w:p w14:paraId="4DA9CADB" w14:textId="2933A8F5" w:rsidR="00116AAD" w:rsidRDefault="005559EA" w:rsidP="00D179C2">
      <w:pPr>
        <w:pStyle w:val="affe"/>
      </w:pPr>
      <w:r w:rsidRPr="005559EA">
        <w:t>Априорные распределения</w:t>
      </w:r>
    </w:p>
    <w:p w14:paraId="4622EBF9" w14:textId="63BE5130" w:rsidR="00520831" w:rsidRDefault="00520831" w:rsidP="00520831">
      <w:pPr>
        <w:pStyle w:val="af4"/>
      </w:pPr>
      <w:r w:rsidRPr="00520831">
        <w:t>Для применения байесовского подхода необходимо задать априорные распределения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 w:rsidRPr="00520831">
        <w:t>. Обычно предполагают, что тип дефекта и его параметры априорно независимы:</w:t>
      </w:r>
    </w:p>
    <w:p w14:paraId="308BDBCE" w14:textId="2E352365" w:rsidR="00767EE0" w:rsidRPr="00292CD1" w:rsidRDefault="002A5C87" w:rsidP="00292CD1">
      <w:pPr>
        <w:pStyle w:val="a4"/>
        <w:rPr>
          <w:rStyle w:val="a8"/>
        </w:rPr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∙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|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 w:rsidR="00631923">
        <w:t>.</w:t>
      </w:r>
      <w:r>
        <w:tab/>
        <w:t>(27)</w:t>
      </w:r>
    </w:p>
    <w:p w14:paraId="44C3851A" w14:textId="6A6BDE88" w:rsidR="00520831" w:rsidRPr="00520831" w:rsidRDefault="00520831" w:rsidP="00520831">
      <w:pPr>
        <w:pStyle w:val="af4"/>
      </w:pPr>
      <w:r w:rsidRPr="00520831">
        <w:t>В отсутствие дополнительной информации часто используют равномерное априорное распределение:</w:t>
      </w:r>
    </w:p>
    <w:p w14:paraId="53191CD7" w14:textId="794D5A0B" w:rsidR="00753DD0" w:rsidRDefault="00373046" w:rsidP="00373046">
      <w:pPr>
        <w:pStyle w:val="a4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Y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=0,1,2,3,4</m:t>
        </m:r>
      </m:oMath>
      <w:r w:rsidR="00E952A1" w:rsidRPr="00F37825">
        <w:t>.</w:t>
      </w:r>
      <w:r>
        <w:tab/>
        <w:t>(28)</w:t>
      </w:r>
    </w:p>
    <w:p w14:paraId="429B92EC" w14:textId="77777777" w:rsidR="00F37825" w:rsidRPr="00F37825" w:rsidRDefault="00F37825" w:rsidP="00F37825">
      <w:pPr>
        <w:pStyle w:val="af4"/>
      </w:pPr>
      <w:r w:rsidRPr="00F37825">
        <w:lastRenderedPageBreak/>
        <w:t>Если известна статистика встречаемости дефектов в производстве, можно задать более реалистичные вероятности.</w:t>
      </w:r>
    </w:p>
    <w:p w14:paraId="65602E51" w14:textId="422D5A7F" w:rsidR="00F37825" w:rsidRPr="00F37825" w:rsidRDefault="00F37825" w:rsidP="00F37825">
      <w:pPr>
        <w:pStyle w:val="af4"/>
      </w:pPr>
      <w:r w:rsidRPr="00F37825">
        <w:t>Для каждого типа дефекта параметры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 xml:space="preserve"> </w:t>
      </w:r>
      <w:r w:rsidRPr="00F37825">
        <w:t>имеют физически обоснованные области значений. Например, величина утонения может быть в интервале от 0% до 50% от номинала. Естественным является выбор равномерного распределения на компактном множестве, если нет дополнительных знаний. В более общем случае можно использовать нормальные распределения с ограничениями.</w:t>
      </w:r>
    </w:p>
    <w:p w14:paraId="35DDB750" w14:textId="77777777" w:rsidR="00F37825" w:rsidRPr="00F37825" w:rsidRDefault="00F37825" w:rsidP="00F37825">
      <w:pPr>
        <w:pStyle w:val="af4"/>
      </w:pPr>
      <w:r w:rsidRPr="00F37825">
        <w:t>Таким образом, априорная плотность задаётся как:</w:t>
      </w:r>
    </w:p>
    <w:p w14:paraId="4A1C19CD" w14:textId="479BA166" w:rsidR="00631923" w:rsidRPr="00292CD1" w:rsidRDefault="00631923" w:rsidP="00631923">
      <w:pPr>
        <w:pStyle w:val="a4"/>
        <w:rPr>
          <w:rStyle w:val="a8"/>
        </w:rPr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∙p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>
        <w:t>,</w:t>
      </w:r>
      <w:r>
        <w:tab/>
        <w:t>(2</w:t>
      </w:r>
      <w:r>
        <w:t>8</w:t>
      </w:r>
      <w:r>
        <w:t>)</w:t>
      </w:r>
    </w:p>
    <w:p w14:paraId="3D44C8BA" w14:textId="6E292C9C" w:rsidR="003E6F8B" w:rsidRPr="00B53B0F" w:rsidRDefault="00B53B0F" w:rsidP="00B53B0F">
      <w:pPr>
        <w:pStyle w:val="af4"/>
        <w:ind w:firstLine="0"/>
        <w:rPr>
          <w:lang w:eastAsia="en-US"/>
        </w:rPr>
      </w:pPr>
      <w:r>
        <w:rPr>
          <w:lang w:eastAsia="en-US"/>
        </w:rPr>
        <w:t xml:space="preserve">где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>
        <w:rPr>
          <w:lang w:eastAsia="en-US"/>
        </w:rPr>
        <w:t xml:space="preserve"> – априорная плотность параметров для дефекта типа </w:t>
      </w:r>
      <m:oMath>
        <m:r>
          <w:rPr>
            <w:rFonts w:ascii="Cambria Math" w:hAnsi="Cambria Math"/>
            <w:lang w:val="en-US"/>
          </w:rPr>
          <m:t>y</m:t>
        </m:r>
      </m:oMath>
      <w:r w:rsidRPr="00B53B0F">
        <w:rPr>
          <w:lang w:eastAsia="en-US"/>
        </w:rPr>
        <w:t>.</w:t>
      </w:r>
    </w:p>
    <w:p w14:paraId="048C4C1D" w14:textId="4D21F852" w:rsidR="00116AAD" w:rsidRDefault="005559EA" w:rsidP="00D179C2">
      <w:pPr>
        <w:pStyle w:val="affe"/>
      </w:pPr>
      <w:r w:rsidRPr="005559EA">
        <w:t>Вычисление апостериорной вероятности.</w:t>
      </w:r>
    </w:p>
    <w:p w14:paraId="28D8C2FE" w14:textId="1079F143" w:rsidR="00835600" w:rsidRPr="00835600" w:rsidRDefault="00835600" w:rsidP="00835600">
      <w:pPr>
        <w:pStyle w:val="af4"/>
      </w:pPr>
      <w:r w:rsidRPr="00835600">
        <w:t>После наблюдения вектора признаков</w:t>
      </w:r>
      <w:r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x</m:t>
        </m:r>
      </m:oMath>
      <w:r>
        <w:t xml:space="preserve"> </w:t>
      </w:r>
      <w:r w:rsidRPr="00835600">
        <w:t>апостериорная вероятность конкретного типа дефекта (без учёта параметров) вычисляется путём маргинализации по параметрам:</w:t>
      </w:r>
    </w:p>
    <w:p w14:paraId="6B64AF36" w14:textId="3DCAAD53" w:rsidR="00835600" w:rsidRDefault="00835600" w:rsidP="00835600">
      <w:pPr>
        <w:pStyle w:val="a4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∙p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`</m:t>
                </m:r>
              </m:sub>
            </m:sSub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`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∙p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`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</w:rPr>
                  <m:t>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nary>
          </m:den>
        </m:f>
      </m:oMath>
      <w:r w:rsidR="007645F1">
        <w:t>.</w:t>
      </w:r>
      <w:r>
        <w:tab/>
        <w:t>(29)</w:t>
      </w:r>
    </w:p>
    <w:p w14:paraId="61E78784" w14:textId="0FD21FCD" w:rsidR="00835600" w:rsidRPr="00835600" w:rsidRDefault="00835600" w:rsidP="00835600">
      <w:pPr>
        <w:pStyle w:val="af4"/>
      </w:pPr>
      <w:r w:rsidRPr="00835600">
        <w:t>Знаменатель представляет собой полную вероятность (маргинальную плотность) наблюдения</w:t>
      </w:r>
      <w:r w:rsidR="007645F1">
        <w:t xml:space="preserve"> </w:t>
      </w:r>
      <m:oMath>
        <m:r>
          <m:rPr>
            <m:scr m:val="double-struck"/>
          </m:rPr>
          <w:rPr>
            <w:rFonts w:ascii="Cambria Math" w:hAnsi="Cambria Math"/>
            <w:szCs w:val="28"/>
          </w:rPr>
          <m:t>x</m:t>
        </m:r>
      </m:oMath>
      <w:r w:rsidR="007645F1">
        <w:t xml:space="preserve"> </w:t>
      </w:r>
      <w:r w:rsidRPr="00835600">
        <w:t>и служит нормировочной константой.</w:t>
      </w:r>
    </w:p>
    <w:p w14:paraId="0A46C885" w14:textId="3E87B0F1" w:rsidR="00835600" w:rsidRPr="00835600" w:rsidRDefault="00835600" w:rsidP="00835600">
      <w:pPr>
        <w:pStyle w:val="af4"/>
      </w:pPr>
      <w:r w:rsidRPr="00835600">
        <w:t>Интегралы по параметрам</w:t>
      </w:r>
      <w:r w:rsidR="009244CD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9244CD">
        <w:t xml:space="preserve"> </w:t>
      </w:r>
      <w:r w:rsidRPr="00835600">
        <w:t>в общем случае не имеют аналитического выражения из-за нелинейности</w:t>
      </w:r>
      <w:r w:rsidR="009244CD">
        <w:t xml:space="preserve"> </w:t>
      </w:r>
      <m:oMath>
        <m:r>
          <m:rPr>
            <m:sty m:val="p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  <w:r w:rsidRPr="00835600">
        <w:t>. Однако для практических целей можно использовать:</w:t>
      </w:r>
    </w:p>
    <w:p w14:paraId="58874991" w14:textId="77777777" w:rsidR="00835600" w:rsidRPr="00835600" w:rsidRDefault="00835600" w:rsidP="00CF69C0">
      <w:pPr>
        <w:pStyle w:val="afff8"/>
      </w:pPr>
      <w:r w:rsidRPr="00835600">
        <w:t>численное интегрирование (методы Монте-Карло);</w:t>
      </w:r>
    </w:p>
    <w:p w14:paraId="591E22CE" w14:textId="77777777" w:rsidR="00835600" w:rsidRPr="00835600" w:rsidRDefault="00835600" w:rsidP="00CF69C0">
      <w:pPr>
        <w:pStyle w:val="afff8"/>
      </w:pPr>
      <w:r w:rsidRPr="00835600">
        <w:t>приближение, основанное на замене нелинейной функции её линеаризацией в окрестности оценки максимального правдоподобия (метод Лапласа);</w:t>
      </w:r>
    </w:p>
    <w:p w14:paraId="742A1E96" w14:textId="075CC091" w:rsidR="00835600" w:rsidRPr="00835600" w:rsidRDefault="00835600" w:rsidP="00CF69C0">
      <w:pPr>
        <w:pStyle w:val="afff8"/>
      </w:pPr>
      <w:r w:rsidRPr="00835600">
        <w:t>дискретизацию пространства параметров, если размерность</w:t>
      </w:r>
      <w:r w:rsidR="00287D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287D56">
        <w:t xml:space="preserve"> </w:t>
      </w:r>
      <w:r w:rsidRPr="00835600">
        <w:t>невелика.</w:t>
      </w:r>
    </w:p>
    <w:p w14:paraId="40C08574" w14:textId="5498B7B0" w:rsidR="00835600" w:rsidRPr="00D179C2" w:rsidRDefault="00835600" w:rsidP="00D179C2">
      <w:pPr>
        <w:pStyle w:val="af4"/>
        <w:rPr>
          <w:lang w:eastAsia="en-US"/>
        </w:rPr>
      </w:pPr>
      <w:r w:rsidRPr="00835600">
        <w:lastRenderedPageBreak/>
        <w:t>В рамках данной работы предполагается, что апостериорная вероятность вычисляется с использованием численных методов или приближённых формул, а для построения классификатора может быть использован подход, основанный на максимизации апостериорной вероятности (</w:t>
      </w:r>
      <w:r w:rsidR="002364FB">
        <w:t xml:space="preserve">здесь и далее – </w:t>
      </w:r>
      <w:proofErr w:type="spellStart"/>
      <w:r w:rsidRPr="00835600">
        <w:t>MAP</w:t>
      </w:r>
      <w:proofErr w:type="spellEnd"/>
      <w:r w:rsidRPr="00835600">
        <w:t>).</w:t>
      </w:r>
    </w:p>
    <w:p w14:paraId="7B46DCE3" w14:textId="21610923" w:rsidR="005559EA" w:rsidRDefault="005559EA" w:rsidP="00D179C2">
      <w:pPr>
        <w:pStyle w:val="affe"/>
      </w:pPr>
      <w:r w:rsidRPr="005559EA">
        <w:t>Оптимальное байесовское решающее правило</w:t>
      </w:r>
    </w:p>
    <w:p w14:paraId="2F6907C2" w14:textId="1CA2887F" w:rsidR="00EB3078" w:rsidRDefault="00EB3078" w:rsidP="00D179C2">
      <w:pPr>
        <w:pStyle w:val="af4"/>
        <w:rPr>
          <w:lang w:eastAsia="en-US"/>
        </w:rPr>
      </w:pPr>
      <w:r w:rsidRPr="00EB3078">
        <w:rPr>
          <w:lang w:eastAsia="en-US"/>
        </w:rPr>
        <w:t xml:space="preserve">В теории решений оптимальное байесовское правило выбирает действие (в данном случае </w:t>
      </w:r>
      <w:r>
        <w:rPr>
          <w:lang w:eastAsia="en-US"/>
        </w:rPr>
        <w:t>–</w:t>
      </w:r>
      <w:r w:rsidRPr="00EB3078">
        <w:rPr>
          <w:lang w:eastAsia="en-US"/>
        </w:rPr>
        <w:t xml:space="preserve"> назначение класса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y</m:t>
        </m:r>
      </m:oMath>
      <w:r w:rsidRPr="00EB3078">
        <w:rPr>
          <w:lang w:eastAsia="en-US"/>
        </w:rPr>
        <w:t>), минимизирующее средний риск. Риск определяется функцией потерь</w:t>
      </w:r>
      <w:r w:rsidR="00795390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L</m:t>
        </m:r>
        <m:r>
          <w:rPr>
            <w:rFonts w:ascii="Cambria Math" w:hAnsi="Cambria Math"/>
            <w:lang w:eastAsia="en-US"/>
          </w:rPr>
          <m:t>(</m:t>
        </m:r>
        <m:acc>
          <m:accPr>
            <m:ctrlPr>
              <w:rPr>
                <w:rFonts w:ascii="Cambria Math" w:hAnsi="Cambria Math"/>
                <w:i/>
                <w:iCs/>
                <w:lang w:eastAsia="en-US"/>
              </w:rPr>
            </m:ctrlPr>
          </m:accPr>
          <m:e>
            <m:r>
              <w:rPr>
                <w:rFonts w:ascii="Cambria Math" w:hAnsi="Cambria Math"/>
                <w:lang w:eastAsia="en-US"/>
              </w:rPr>
              <m:t>y</m:t>
            </m:r>
          </m:e>
        </m:acc>
        <m:r>
          <w:rPr>
            <w:rFonts w:ascii="Cambria Math" w:hAnsi="Cambria Math"/>
            <w:lang w:eastAsia="en-US"/>
          </w:rPr>
          <m:t>,</m:t>
        </m:r>
        <m:r>
          <w:rPr>
            <w:rFonts w:ascii="Cambria Math" w:hAnsi="Cambria Math"/>
            <w:lang w:eastAsia="en-US"/>
          </w:rPr>
          <m:t>y</m:t>
        </m:r>
        <m:r>
          <w:rPr>
            <w:rFonts w:ascii="Cambria Math" w:hAnsi="Cambria Math"/>
            <w:lang w:eastAsia="en-US"/>
          </w:rPr>
          <m:t>)</m:t>
        </m:r>
      </m:oMath>
      <w:r w:rsidRPr="00EB3078">
        <w:rPr>
          <w:lang w:eastAsia="en-US"/>
        </w:rPr>
        <w:t xml:space="preserve">, задающей стоимость ошибочной классификации. Для задачи классификации часто используют простейшую функцию потерь </w:t>
      </w:r>
      <w:r w:rsidR="00CA082E">
        <w:rPr>
          <w:lang w:eastAsia="en-US"/>
        </w:rPr>
        <w:t>–</w:t>
      </w:r>
      <w:r w:rsidR="00CA082E" w:rsidRPr="00EB3078">
        <w:rPr>
          <w:lang w:eastAsia="en-US"/>
        </w:rPr>
        <w:t xml:space="preserve"> </w:t>
      </w:r>
      <w:r w:rsidRPr="00EB3078">
        <w:rPr>
          <w:lang w:eastAsia="en-US"/>
        </w:rPr>
        <w:t>индикатор ошибки:</w:t>
      </w:r>
    </w:p>
    <w:p w14:paraId="2BEF5347" w14:textId="55B45A7F" w:rsidR="00EB3078" w:rsidRDefault="00795390" w:rsidP="00795390">
      <w:pPr>
        <w:pStyle w:val="a4"/>
      </w:pPr>
      <w:r>
        <w:tab/>
      </w:r>
      <m:oMath>
        <m:r>
          <w:rPr>
            <w:rFonts w:ascii="Cambria Math" w:hAnsi="Cambria Math"/>
            <w:lang w:eastAsia="en-US"/>
          </w:rPr>
          <m:t>L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  <w:szCs w:val="20"/>
                    <w:lang w:eastAsia="en-US"/>
                  </w:rPr>
                </m:ctrlPr>
              </m:accPr>
              <m:e>
                <m:r>
                  <w:rPr>
                    <w:rFonts w:ascii="Cambria Math" w:hAnsi="Cambria Math"/>
                    <w:lang w:eastAsia="en-US"/>
                  </w:rPr>
                  <m:t>y</m:t>
                </m:r>
              </m:e>
            </m:acc>
            <m:r>
              <w:rPr>
                <w:rFonts w:ascii="Cambria Math" w:hAnsi="Cambria Math"/>
                <w:lang w:eastAsia="en-US"/>
              </w:rPr>
              <m:t>,</m:t>
            </m:r>
            <m:r>
              <w:rPr>
                <w:rFonts w:ascii="Cambria Math" w:hAnsi="Cambria Math"/>
                <w:lang w:eastAsia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Cs w:val="20"/>
                          <w:lang w:eastAsia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lang w:eastAsia="en-US"/>
                    </w:rPr>
                    <m:t>=</m:t>
                  </m:r>
                  <m:r>
                    <w:rPr>
                      <w:rFonts w:ascii="Cambria Math" w:hAnsi="Cambria Math"/>
                      <w:lang w:eastAsia="en-US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1,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Cs w:val="20"/>
                          <w:lang w:eastAsia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eastAsia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lang w:eastAsia="en-US"/>
                    </w:rPr>
                    <m:t>≠</m:t>
                  </m:r>
                  <m:r>
                    <w:rPr>
                      <w:rFonts w:ascii="Cambria Math" w:hAnsi="Cambria Math"/>
                      <w:lang w:eastAsia="en-US"/>
                    </w:rPr>
                    <m:t>y</m:t>
                  </m:r>
                </m:e>
              </m:mr>
            </m:m>
          </m:e>
        </m:d>
      </m:oMath>
      <w:r w:rsidR="00044473">
        <w:t>.</w:t>
      </w:r>
      <w:r>
        <w:tab/>
        <w:t>(30)</w:t>
      </w:r>
    </w:p>
    <w:p w14:paraId="3C0C7700" w14:textId="5144C5F7" w:rsidR="00795390" w:rsidRDefault="007B5F1C" w:rsidP="00D179C2">
      <w:pPr>
        <w:pStyle w:val="af4"/>
        <w:rPr>
          <w:lang w:eastAsia="en-US"/>
        </w:rPr>
      </w:pPr>
      <w:r w:rsidRPr="007B5F1C">
        <w:rPr>
          <w:lang w:eastAsia="en-US"/>
        </w:rPr>
        <w:t>Средний (байесовский) риск для правила</w:t>
      </w:r>
      <w:r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δ</m:t>
        </m:r>
        <m:r>
          <w:rPr>
            <w:rFonts w:ascii="Cambria Math" w:hAnsi="Cambria Math"/>
            <w:lang w:eastAsia="en-US"/>
          </w:rPr>
          <m:t>(</m:t>
        </m:r>
        <m:r>
          <m:rPr>
            <m:scr m:val="double-struck"/>
          </m:rPr>
          <w:rPr>
            <w:rFonts w:ascii="Cambria Math" w:hAnsi="Cambria Math"/>
            <w:szCs w:val="28"/>
          </w:rPr>
          <m:t>x</m:t>
        </m:r>
        <m:r>
          <w:rPr>
            <w:rFonts w:ascii="Cambria Math" w:hAnsi="Cambria Math"/>
            <w:lang w:eastAsia="en-US"/>
          </w:rPr>
          <m:t>)</m:t>
        </m:r>
      </m:oMath>
      <w:r>
        <w:rPr>
          <w:lang w:eastAsia="en-US"/>
        </w:rPr>
        <w:t xml:space="preserve"> </w:t>
      </w:r>
      <w:r w:rsidRPr="007B5F1C">
        <w:rPr>
          <w:lang w:eastAsia="en-US"/>
        </w:rPr>
        <w:t>есть</w:t>
      </w:r>
    </w:p>
    <w:p w14:paraId="7BAF864D" w14:textId="0A103489" w:rsidR="007B5F1C" w:rsidRDefault="007B5F1C" w:rsidP="007B5F1C">
      <w:pPr>
        <w:pStyle w:val="a4"/>
      </w:pPr>
      <w:r>
        <w:tab/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US"/>
              </w:rPr>
              <m:t>δ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US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,</m:t>
                </m:r>
                <m:r>
                  <w:rPr>
                    <w:rFonts w:ascii="Cambria Math" w:hAnsi="Cambria Math"/>
                    <w:lang w:val="en-US" w:eastAsia="en-US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en-US"/>
                      </w:rPr>
                      <m:t>δ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d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lang w:eastAsia="en-US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 w:eastAsia="en-US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|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  <w:lang w:val="en-US"/>
                  </w:rPr>
                  <m:t>∂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</m:e>
            </m:nary>
          </m:e>
        </m:nary>
      </m:oMath>
      <w:r w:rsidR="005C6403" w:rsidRPr="005C6403">
        <w:t>.</w:t>
      </w:r>
      <w:r>
        <w:tab/>
        <w:t>(31)</w:t>
      </w:r>
    </w:p>
    <w:p w14:paraId="791CD480" w14:textId="224E2773" w:rsidR="00795390" w:rsidRDefault="00E77347" w:rsidP="00D179C2">
      <w:pPr>
        <w:pStyle w:val="af4"/>
        <w:rPr>
          <w:lang w:eastAsia="en-US"/>
        </w:rPr>
      </w:pPr>
      <w:r w:rsidRPr="00E77347">
        <w:rPr>
          <w:lang w:eastAsia="en-US"/>
        </w:rPr>
        <w:t>Поскольку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p</m:t>
        </m:r>
        <m:r>
          <w:rPr>
            <w:rFonts w:ascii="Cambria Math" w:hAnsi="Cambria Math"/>
            <w:lang w:eastAsia="en-US"/>
          </w:rPr>
          <m:t>(</m:t>
        </m:r>
        <m:r>
          <m:rPr>
            <m:scr m:val="double-struck"/>
          </m:rPr>
          <w:rPr>
            <w:rFonts w:ascii="Cambria Math" w:hAnsi="Cambria Math"/>
            <w:szCs w:val="28"/>
          </w:rPr>
          <m:t>x</m:t>
        </m:r>
        <m:r>
          <w:rPr>
            <w:rFonts w:ascii="Cambria Math" w:hAnsi="Cambria Math"/>
            <w:lang w:eastAsia="en-US"/>
          </w:rPr>
          <m:t>)≥0</m:t>
        </m:r>
      </m:oMath>
      <w:r w:rsidRPr="00E77347">
        <w:rPr>
          <w:lang w:eastAsia="en-US"/>
        </w:rPr>
        <w:t>, минимизация интеграла достигается поточечной минимизацией подынтегрального выражения для каждого</w:t>
      </w:r>
      <w:r w:rsidR="001A3AED">
        <w:rPr>
          <w:lang w:eastAsia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szCs w:val="28"/>
          </w:rPr>
          <m:t>x</m:t>
        </m:r>
      </m:oMath>
      <w:r w:rsidRPr="00E77347">
        <w:rPr>
          <w:lang w:eastAsia="en-US"/>
        </w:rPr>
        <w:t>. При выбранной функции потерь (0-1) это приводит к правилу максимума апостериорной вероятности (MAP):</w:t>
      </w:r>
    </w:p>
    <w:p w14:paraId="46605155" w14:textId="43837560" w:rsidR="00795390" w:rsidRDefault="00650A35" w:rsidP="00650A35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MAP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en-US"/>
                          </w:rPr>
                          <m:t>∈Y</m:t>
                        </m:r>
                      </m:lim>
                    </m:limLow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func>
              </m:e>
            </m:d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en-US"/>
                          </w:rPr>
                          <m:t>∈Y</m:t>
                        </m:r>
                      </m:lim>
                    </m:limLow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nary>
                          <m:naryPr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cr m:val="double-struck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∙p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nary>
                      </m:e>
                    </m:d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func>
              </m:e>
            </m:d>
          </m:e>
        </m:func>
      </m:oMath>
      <w:r>
        <w:tab/>
        <w:t>(32)</w:t>
      </w:r>
    </w:p>
    <w:p w14:paraId="35BEB6D3" w14:textId="77777777" w:rsidR="003D7763" w:rsidRPr="003D7763" w:rsidRDefault="003D7763" w:rsidP="003D7763">
      <w:pPr>
        <w:pStyle w:val="af4"/>
      </w:pPr>
      <w:r w:rsidRPr="003D7763">
        <w:t>Таким образом, оптимальный байесовский классификатор относит наблюдаемый вектор признаков к тому типу дефекта, для которого апостериорная вероятность максимальна.</w:t>
      </w:r>
    </w:p>
    <w:p w14:paraId="70789AC2" w14:textId="77777777" w:rsidR="003D7763" w:rsidRDefault="003D7763" w:rsidP="003D7763">
      <w:pPr>
        <w:pStyle w:val="af4"/>
      </w:pPr>
      <w:r w:rsidRPr="003D7763">
        <w:t>Если же задана более сложная матрица потерь (например, разные штрафы за разные ошибки), то оптимальное правило принимает вид:</w:t>
      </w:r>
    </w:p>
    <w:p w14:paraId="73DD053A" w14:textId="694854FA" w:rsidR="003D7763" w:rsidRPr="003D7763" w:rsidRDefault="003D7763" w:rsidP="003D7763">
      <w:pPr>
        <w:pStyle w:val="a4"/>
      </w:pPr>
      <w:r>
        <w:tab/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arg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min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lim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(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|</m:t>
            </m:r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hAnsi="Cambria Math"/>
          </w:rPr>
          <m:t>)</m:t>
        </m:r>
      </m:oMath>
      <w:r w:rsidR="001A37D7">
        <w:t>.</w:t>
      </w:r>
      <w:r>
        <w:tab/>
        <w:t>(33)</w:t>
      </w:r>
    </w:p>
    <w:p w14:paraId="22BA5888" w14:textId="77777777" w:rsidR="00EE1232" w:rsidRPr="00EE1232" w:rsidRDefault="00EE1232" w:rsidP="00EE1232">
      <w:pPr>
        <w:pStyle w:val="af4"/>
      </w:pPr>
      <w:r w:rsidRPr="00EE1232">
        <w:t>В реальных системах контроля часто стремятся минимизировать вероятность ложной тревоги или пропуска дефекта, что может быть учтено соответствующей матрицей потерь.</w:t>
      </w:r>
    </w:p>
    <w:p w14:paraId="2E474432" w14:textId="2E63339F" w:rsidR="00795390" w:rsidRPr="00D179C2" w:rsidRDefault="00EE1232" w:rsidP="00D179C2">
      <w:pPr>
        <w:pStyle w:val="af4"/>
        <w:rPr>
          <w:lang w:eastAsia="en-US"/>
        </w:rPr>
      </w:pPr>
      <w:r w:rsidRPr="00EE1232">
        <w:t>Итоговая вероятностная модель позволяет не только строить классификаторы, но и оценивать теоретические границы достижимой точности, анализировать влияние шумов и неопределённости параметров, а также проводить сравнение различных алгоритмов классификации. В следующих разделах на основе этой модели будут построены конкретные классификаторы: байесовский (с нормальными распределениями признаков), логистическая регрессия и линейный дискриминантный анализ.</w:t>
      </w:r>
    </w:p>
    <w:p w14:paraId="08D8323A" w14:textId="77777777" w:rsidR="0071200C" w:rsidRDefault="005559EA" w:rsidP="0071200C">
      <w:pPr>
        <w:pStyle w:val="aff1"/>
      </w:pPr>
      <w:r w:rsidRPr="005559EA">
        <w:lastRenderedPageBreak/>
        <w:t>Модель классификации дефектов</w:t>
      </w:r>
    </w:p>
    <w:p w14:paraId="273DCEB4" w14:textId="77777777" w:rsidR="003F33C1" w:rsidRDefault="005559EA" w:rsidP="003D4FB7">
      <w:pPr>
        <w:pStyle w:val="af8"/>
      </w:pPr>
      <w:r w:rsidRPr="005559EA">
        <w:t xml:space="preserve">Постановка задачи </w:t>
      </w:r>
      <w:proofErr w:type="spellStart"/>
      <w:r w:rsidRPr="005559EA">
        <w:t>многоклассовой</w:t>
      </w:r>
      <w:proofErr w:type="spellEnd"/>
      <w:r w:rsidRPr="005559EA">
        <w:t xml:space="preserve"> классификации.</w:t>
      </w:r>
    </w:p>
    <w:p w14:paraId="0222635E" w14:textId="5E3BDB2E" w:rsidR="008E7E76" w:rsidRPr="008E7E76" w:rsidRDefault="008E7E76" w:rsidP="008E7E76">
      <w:pPr>
        <w:pStyle w:val="af4"/>
      </w:pPr>
      <w:r w:rsidRPr="008E7E76">
        <w:t>Пусть имеется множество классов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={0,1,2,3,4}</m:t>
        </m:r>
      </m:oMath>
      <w:r w:rsidRPr="008E7E76">
        <w:t>, соответствующих пяти состояниям микрополосковой линии (отсутствие дефекта, утонение высоты проводника, утонение ширины проводника, утонение подложки, изменение диэлектрической проницаемости). Каждому объекту контроля (измерению) ставится в соответствие вектор признаков</w:t>
      </w:r>
      <w:r w:rsidR="007E43B8"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Pr="008E7E76">
        <w:t>, полученный в результате многочастотного зондирования и квадратурной демодуляции (см. раздел 3). Требуется построить решающую функцию</w:t>
      </w:r>
      <w:r w:rsidR="00225408"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→</m:t>
        </m:r>
        <m:r>
          <m:rPr>
            <m:scr m:val="script"/>
          </m:rPr>
          <w:rPr>
            <w:rFonts w:ascii="Cambria Math" w:hAnsi="Cambria Math"/>
          </w:rPr>
          <m:t>Y</m:t>
        </m:r>
      </m:oMath>
      <w:r w:rsidRPr="008E7E76">
        <w:t>, которая по наблюдению</w:t>
      </w:r>
      <w:r w:rsidR="00225408"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225408">
        <w:t xml:space="preserve"> </w:t>
      </w:r>
      <w:r w:rsidRPr="008E7E76">
        <w:t>предсказывает тип дефекта</w:t>
      </w:r>
      <w:r w:rsidR="00225408">
        <w:t xml:space="preserve">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m:rPr>
            <m:scr m:val="double-struck"/>
            <m:sty m:val="bi"/>
          </m:rPr>
          <w:rPr>
            <w:rFonts w:ascii="Cambria Math" w:hAnsi="Cambria Math"/>
          </w:rPr>
          <m:t>x)</m:t>
        </m:r>
      </m:oMath>
      <w:r w:rsidRPr="008E7E76">
        <w:t>.</w:t>
      </w:r>
    </w:p>
    <w:p w14:paraId="7C4AAE6A" w14:textId="46E70A6C" w:rsidR="008E7E76" w:rsidRPr="008E7E76" w:rsidRDefault="008E7E76" w:rsidP="008E7E76">
      <w:pPr>
        <w:pStyle w:val="af4"/>
      </w:pPr>
      <w:r w:rsidRPr="008E7E76">
        <w:t>Качество решающей функции оценивается по выборке независимых одинаково распределённых пар</w:t>
      </w:r>
      <w:r w:rsidR="003A7F24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8E7E76">
        <w:t>. В рамках вероятностной модели (раздел 4) предполагается, что пары порождаются неизвестным распределением</w:t>
      </w:r>
      <w:r w:rsidR="00511EA8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Pr="008E7E76">
        <w:t>. Задача обучения состоит в нахождении функции</w:t>
      </w:r>
      <w:r w:rsidR="006F5C79">
        <w:t xml:space="preserve"> </w:t>
      </w:r>
      <m:oMath>
        <m:r>
          <w:rPr>
            <w:rFonts w:ascii="Cambria Math" w:hAnsi="Cambria Math"/>
          </w:rPr>
          <m:t>f</m:t>
        </m:r>
      </m:oMath>
      <w:r w:rsidRPr="008E7E76">
        <w:t>, минимизирующей риск (вероятность ошибки):</w:t>
      </w:r>
    </w:p>
    <w:p w14:paraId="2F1B4891" w14:textId="14A94D75" w:rsidR="008E7E76" w:rsidRDefault="006F5C79" w:rsidP="006F5C79">
      <w:pPr>
        <w:pStyle w:val="a4"/>
      </w:pPr>
      <w:r>
        <w:tab/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E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(x,</m:t>
            </m:r>
            <m:r>
              <w:rPr>
                <w:rFonts w:ascii="Cambria Math" w:hAnsi="Cambria Math"/>
                <w:lang w:val="en-US"/>
              </w:rPr>
              <m:t>y)</m:t>
            </m:r>
          </m:sub>
        </m:sSub>
        <m:r>
          <m:rPr>
            <m:scr m:val="double-struck"/>
          </m:rPr>
          <w:rPr>
            <w:rFonts w:ascii="Cambria Math" w:hAnsi="Cambria Math"/>
            <w:lang w:val="en-US"/>
          </w:rPr>
          <m:t>[I(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≠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  <w:lang w:val="en-US"/>
          </w:rPr>
          <m:t>)]</m:t>
        </m:r>
        <m:r>
          <w:rPr>
            <w:rFonts w:ascii="Cambria Math" w:hAnsi="Cambria Math"/>
            <w:lang w:val="en-US"/>
          </w:rPr>
          <m:t>→</m:t>
        </m:r>
        <m:limLow>
          <m:limLowPr>
            <m:ctrlPr>
              <w:rPr>
                <w:rFonts w:ascii="Cambria Math" w:hAnsi="Cambria Math"/>
                <w:lang w:val="en-US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lim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lim>
        </m:limLow>
        <m:r>
          <m:rPr>
            <m:sty m:val="p"/>
          </m:rPr>
          <w:rPr>
            <w:rFonts w:ascii="Cambria Math" w:hAnsi="Cambria Math"/>
            <w:lang w:val="en-US"/>
          </w:rPr>
          <m:t>⁡</m:t>
        </m:r>
      </m:oMath>
      <w:r>
        <w:tab/>
        <w:t>(33)</w:t>
      </w:r>
    </w:p>
    <w:p w14:paraId="75114A3C" w14:textId="220237AC" w:rsidR="0058470A" w:rsidRDefault="0058470A" w:rsidP="0058470A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Pr="0058470A">
        <w:rPr>
          <w:lang w:eastAsia="en-US"/>
        </w:rPr>
        <w:t>де</w:t>
      </w:r>
      <w:r>
        <w:rPr>
          <w:lang w:eastAsia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  <w:lang w:val="en-US" w:eastAsia="en-US"/>
          </w:rPr>
          <m:t>(∙)</m:t>
        </m:r>
      </m:oMath>
      <w:r>
        <w:rPr>
          <w:lang w:val="en-US" w:eastAsia="en-US"/>
        </w:rPr>
        <w:t xml:space="preserve"> </w:t>
      </w:r>
      <w:r w:rsidRPr="0058470A">
        <w:rPr>
          <w:lang w:eastAsia="en-US"/>
        </w:rPr>
        <w:t>– индикатор.</w:t>
      </w:r>
    </w:p>
    <w:p w14:paraId="4D1DF7FC" w14:textId="5447E27E" w:rsidR="006F5C79" w:rsidRPr="003F33C1" w:rsidRDefault="0058470A" w:rsidP="003F33C1">
      <w:pPr>
        <w:pStyle w:val="af4"/>
        <w:rPr>
          <w:lang w:eastAsia="en-US"/>
        </w:rPr>
      </w:pPr>
      <w:r w:rsidRPr="0058470A">
        <w:rPr>
          <w:lang w:eastAsia="en-US"/>
        </w:rPr>
        <w:t>Поскольку истинное распределение неизвестно, используется эмпирический риск по обучающей выборке, дополненный регуляризацией для борьбы с переобучением.</w:t>
      </w:r>
    </w:p>
    <w:p w14:paraId="51F4B3B7" w14:textId="2582D54E" w:rsidR="003F33C1" w:rsidRDefault="005559EA" w:rsidP="003D4FB7">
      <w:pPr>
        <w:pStyle w:val="af8"/>
      </w:pPr>
      <w:r w:rsidRPr="005559EA">
        <w:t>Линейные методы классификации:</w:t>
      </w:r>
    </w:p>
    <w:p w14:paraId="70E0B938" w14:textId="6FCEF339" w:rsidR="003F33C1" w:rsidRPr="003F33C1" w:rsidRDefault="003528A7" w:rsidP="003F33C1">
      <w:pPr>
        <w:pStyle w:val="af4"/>
        <w:rPr>
          <w:lang w:eastAsia="en-US"/>
        </w:rPr>
      </w:pPr>
      <w:r w:rsidRPr="003528A7">
        <w:rPr>
          <w:lang w:eastAsia="en-US"/>
        </w:rPr>
        <w:t xml:space="preserve">Линейные классификаторы основаны на разделении классов гиперплоскостями в пространстве признаков. Для </w:t>
      </w:r>
      <w:proofErr w:type="spellStart"/>
      <w:r w:rsidRPr="003528A7">
        <w:rPr>
          <w:lang w:eastAsia="en-US"/>
        </w:rPr>
        <w:t>многоклассового</w:t>
      </w:r>
      <w:proofErr w:type="spellEnd"/>
      <w:r w:rsidRPr="003528A7">
        <w:rPr>
          <w:lang w:eastAsia="en-US"/>
        </w:rPr>
        <w:t xml:space="preserve"> случая часто используется подход «один против всех» (</w:t>
      </w:r>
      <w:proofErr w:type="spellStart"/>
      <w:r w:rsidRPr="003528A7">
        <w:rPr>
          <w:i/>
          <w:iCs/>
          <w:lang w:eastAsia="en-US"/>
        </w:rPr>
        <w:t>one</w:t>
      </w:r>
      <w:r w:rsidRPr="003528A7">
        <w:rPr>
          <w:lang w:eastAsia="en-US"/>
        </w:rPr>
        <w:t>-</w:t>
      </w:r>
      <w:r w:rsidRPr="003528A7">
        <w:rPr>
          <w:i/>
          <w:iCs/>
          <w:lang w:eastAsia="en-US"/>
        </w:rPr>
        <w:t>vs</w:t>
      </w:r>
      <w:r w:rsidRPr="003528A7">
        <w:rPr>
          <w:lang w:eastAsia="en-US"/>
        </w:rPr>
        <w:t>-</w:t>
      </w:r>
      <w:r w:rsidRPr="003528A7">
        <w:rPr>
          <w:i/>
          <w:iCs/>
          <w:lang w:eastAsia="en-US"/>
        </w:rPr>
        <w:t>rest</w:t>
      </w:r>
      <w:proofErr w:type="spellEnd"/>
      <w:r w:rsidRPr="003528A7">
        <w:rPr>
          <w:lang w:eastAsia="en-US"/>
        </w:rPr>
        <w:t>) или «один против одного» (</w:t>
      </w:r>
      <w:proofErr w:type="spellStart"/>
      <w:r w:rsidRPr="003528A7">
        <w:rPr>
          <w:i/>
          <w:iCs/>
          <w:lang w:eastAsia="en-US"/>
        </w:rPr>
        <w:t>one</w:t>
      </w:r>
      <w:r w:rsidRPr="003528A7">
        <w:rPr>
          <w:lang w:eastAsia="en-US"/>
        </w:rPr>
        <w:t>-</w:t>
      </w:r>
      <w:r w:rsidRPr="003528A7">
        <w:rPr>
          <w:i/>
          <w:iCs/>
          <w:lang w:eastAsia="en-US"/>
        </w:rPr>
        <w:t>vs</w:t>
      </w:r>
      <w:r w:rsidRPr="003528A7">
        <w:rPr>
          <w:lang w:eastAsia="en-US"/>
        </w:rPr>
        <w:t>-</w:t>
      </w:r>
      <w:r w:rsidRPr="003528A7">
        <w:rPr>
          <w:i/>
          <w:iCs/>
          <w:lang w:eastAsia="en-US"/>
        </w:rPr>
        <w:t>one</w:t>
      </w:r>
      <w:proofErr w:type="spellEnd"/>
      <w:r w:rsidRPr="003528A7">
        <w:rPr>
          <w:lang w:eastAsia="en-US"/>
        </w:rPr>
        <w:t>). Ниже рассматриваются два фундаментальных метода: логистическая регрессия и линейный дискриминант Фишера.</w:t>
      </w:r>
    </w:p>
    <w:p w14:paraId="5BF765E0" w14:textId="1AF50B59" w:rsidR="003F33C1" w:rsidRDefault="005559EA" w:rsidP="003F33C1">
      <w:pPr>
        <w:pStyle w:val="affe"/>
      </w:pPr>
      <w:r w:rsidRPr="005559EA">
        <w:t>Логистическая регрессия</w:t>
      </w:r>
    </w:p>
    <w:p w14:paraId="21686420" w14:textId="77777777" w:rsidR="0033612E" w:rsidRPr="0033612E" w:rsidRDefault="0033612E" w:rsidP="0033612E">
      <w:pPr>
        <w:pStyle w:val="af4"/>
      </w:pPr>
      <w:r w:rsidRPr="0033612E">
        <w:t xml:space="preserve">Логистическая регрессия (для </w:t>
      </w:r>
      <w:proofErr w:type="spellStart"/>
      <w:r w:rsidRPr="0033612E">
        <w:t>многоклассового</w:t>
      </w:r>
      <w:proofErr w:type="spellEnd"/>
      <w:r w:rsidRPr="0033612E">
        <w:t xml:space="preserve"> случая – </w:t>
      </w:r>
      <w:proofErr w:type="spellStart"/>
      <w:r w:rsidRPr="0033612E">
        <w:t>мультиномиальная</w:t>
      </w:r>
      <w:proofErr w:type="spellEnd"/>
      <w:r w:rsidRPr="0033612E">
        <w:t xml:space="preserve"> логистическая регрессия, или </w:t>
      </w:r>
      <w:proofErr w:type="spellStart"/>
      <w:r w:rsidRPr="0033612E">
        <w:rPr>
          <w:i/>
          <w:iCs/>
        </w:rPr>
        <w:t>softmax</w:t>
      </w:r>
      <w:proofErr w:type="spellEnd"/>
      <w:r w:rsidRPr="0033612E">
        <w:t xml:space="preserve">-регрессия) моделирует апостериорные вероятности классов как линейные функции признаков, пропущенные через </w:t>
      </w:r>
      <w:proofErr w:type="spellStart"/>
      <w:r w:rsidRPr="0033612E">
        <w:rPr>
          <w:i/>
          <w:iCs/>
        </w:rPr>
        <w:t>softmax</w:t>
      </w:r>
      <w:proofErr w:type="spellEnd"/>
      <w:r w:rsidRPr="0033612E">
        <w:t>-преобразование.</w:t>
      </w:r>
    </w:p>
    <w:p w14:paraId="3CD5DD71" w14:textId="29E07798" w:rsidR="0033612E" w:rsidRPr="0033612E" w:rsidRDefault="0033612E" w:rsidP="0033612E">
      <w:pPr>
        <w:pStyle w:val="af4"/>
      </w:pPr>
      <w:r w:rsidRPr="0033612E">
        <w:t>Пусть для каждого класса</w:t>
      </w:r>
      <w:r w:rsidR="00AD0926"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 w:cs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Y</m:t>
        </m:r>
      </m:oMath>
      <w:r w:rsidR="00AD0926">
        <w:t xml:space="preserve"> </w:t>
      </w:r>
      <w:r w:rsidRPr="0033612E">
        <w:t>определён вектор весов</w:t>
      </w:r>
      <w:r w:rsidR="00881306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881306">
        <w:t xml:space="preserve"> </w:t>
      </w:r>
      <w:r w:rsidRPr="0033612E">
        <w:t>и смещение</w:t>
      </w:r>
      <w:r w:rsidR="00ED0D5E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33612E">
        <w:t>. Тогда вероятность принадлежности объекта</w:t>
      </w:r>
      <w:r w:rsidR="006721E2"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x</m:t>
        </m:r>
      </m:oMath>
      <w:r w:rsidR="006721E2">
        <w:t xml:space="preserve"> </w:t>
      </w:r>
      <w:r w:rsidRPr="0033612E">
        <w:t>к классу</w:t>
      </w:r>
      <w:r w:rsidR="006721E2">
        <w:t xml:space="preserve"> </w:t>
      </w:r>
      <m:oMath>
        <m:r>
          <w:rPr>
            <w:rFonts w:ascii="Cambria Math" w:hAnsi="Cambria Math"/>
          </w:rPr>
          <m:t>k</m:t>
        </m:r>
      </m:oMath>
      <w:r w:rsidR="006721E2">
        <w:t xml:space="preserve"> </w:t>
      </w:r>
      <w:r w:rsidRPr="0033612E">
        <w:t>задаётся выражением:</w:t>
      </w:r>
    </w:p>
    <w:p w14:paraId="240C4C5D" w14:textId="3772D8D9" w:rsidR="0033612E" w:rsidRDefault="00E850D9" w:rsidP="00E850D9">
      <w:pPr>
        <w:pStyle w:val="a4"/>
      </w:pPr>
      <w:r>
        <w:tab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;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bSup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</m:func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о=0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sup>
                        </m:sSubSup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func>
              </m:e>
            </m:nary>
          </m:den>
        </m:f>
      </m:oMath>
      <w:r w:rsidR="00961538">
        <w:t>,</w:t>
      </w:r>
      <w:r>
        <w:tab/>
        <w:t>(34)</w:t>
      </w:r>
    </w:p>
    <w:p w14:paraId="4EE943D2" w14:textId="3D434B32" w:rsidR="00E850D9" w:rsidRDefault="00961538" w:rsidP="003F33C1">
      <w:pPr>
        <w:pStyle w:val="af4"/>
        <w:rPr>
          <w:lang w:eastAsia="en-US"/>
        </w:rPr>
      </w:pPr>
      <w:r>
        <w:rPr>
          <w:lang w:eastAsia="en-US"/>
        </w:rPr>
        <w:t xml:space="preserve">Где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  <w:lang w:eastAsia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,…</m:t>
                </m:r>
                <m:r>
                  <w:rPr>
                    <w:rFonts w:ascii="Cambria Math" w:hAnsi="Cambria Math"/>
                    <w:lang w:eastAsia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lang w:val="en-US" w:eastAsia="en-US"/>
              </w:rPr>
              <m:t>T</m:t>
            </m:r>
          </m:sup>
        </m:sSup>
      </m:oMath>
      <w:r w:rsidR="00415804" w:rsidRPr="00415804">
        <w:rPr>
          <w:lang w:eastAsia="en-US"/>
        </w:rPr>
        <w:t xml:space="preserve"> </w:t>
      </w:r>
      <w:r w:rsidR="00415804">
        <w:rPr>
          <w:lang w:eastAsia="en-US"/>
        </w:rPr>
        <w:t>–</w:t>
      </w:r>
      <w:r w:rsidR="00415804" w:rsidRPr="00415804">
        <w:rPr>
          <w:lang w:eastAsia="en-US"/>
        </w:rPr>
        <w:t xml:space="preserve"> </w:t>
      </w:r>
      <w:r w:rsidR="00415804">
        <w:rPr>
          <w:lang w:eastAsia="en-US"/>
        </w:rPr>
        <w:t>матрица весов.</w:t>
      </w:r>
    </w:p>
    <w:p w14:paraId="337C559F" w14:textId="1A3E0A2D" w:rsidR="00415804" w:rsidRPr="00631D3A" w:rsidRDefault="00631D3A" w:rsidP="003F33C1">
      <w:pPr>
        <w:pStyle w:val="af4"/>
        <w:rPr>
          <w:iCs/>
          <w:lang w:eastAsia="en-US"/>
        </w:rPr>
      </w:pPr>
      <w:r w:rsidRPr="00631D3A">
        <w:rPr>
          <w:iCs/>
          <w:lang w:eastAsia="en-US"/>
        </w:rPr>
        <w:t>Решающее правило выбирает класс с наибольшей апостериорной вероятностью:</w:t>
      </w:r>
    </w:p>
    <w:p w14:paraId="379AE129" w14:textId="6D2371BC" w:rsidR="00E850D9" w:rsidRDefault="00AE44DE" w:rsidP="00AE44DE">
      <w:pPr>
        <w:pStyle w:val="a4"/>
      </w:pP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arg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</m:lim>
            </m:limLow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|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hAnsi="Cambria Math"/>
          </w:rPr>
          <m:t>)</m:t>
        </m:r>
      </m:oMath>
      <w:r w:rsidR="00FF3B2D">
        <w:t>.</w:t>
      </w:r>
      <w:r>
        <w:tab/>
        <w:t>(35)</w:t>
      </w:r>
    </w:p>
    <w:p w14:paraId="21167D02" w14:textId="76DDDC8E" w:rsidR="00E850D9" w:rsidRDefault="00FF3B2D" w:rsidP="003F33C1">
      <w:pPr>
        <w:pStyle w:val="af4"/>
        <w:rPr>
          <w:lang w:eastAsia="en-US"/>
        </w:rPr>
      </w:pPr>
      <w:r w:rsidRPr="00FF3B2D">
        <w:rPr>
          <w:lang w:eastAsia="en-US"/>
        </w:rPr>
        <w:t>Обучение модели производится методом максимума правдоподобия, что эквивалентно минимизации кросс-энтропийной функции потерь. Для выборки</w:t>
      </w:r>
      <w:r>
        <w:rPr>
          <w:lang w:eastAsia="en-US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lang w:eastAsia="en-US"/>
          </w:rPr>
          <m:t>D</m:t>
        </m:r>
        <m:r>
          <w:rPr>
            <w:rFonts w:ascii="Cambria Math" w:hAnsi="Cambria Math"/>
            <w:lang w:eastAsia="en-US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 w:eastAsia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en-US"/>
                          </w:rPr>
                          <m:t>i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hAnsi="Cambria Math"/>
                <w:i/>
                <w:lang w:eastAsia="en-US"/>
              </w:rPr>
            </m:ctrlPr>
          </m:e>
          <m:sub>
            <m:r>
              <w:rPr>
                <w:rFonts w:ascii="Cambria Math" w:hAnsi="Cambria Math"/>
                <w:lang w:eastAsia="en-US"/>
              </w:rPr>
              <m:t>i</m:t>
            </m:r>
            <m:r>
              <w:rPr>
                <w:rFonts w:ascii="Cambria Math" w:hAnsi="Cambria Math"/>
                <w:lang w:eastAsia="en-US"/>
              </w:rPr>
              <m:t>=1</m:t>
            </m:r>
            <m:ctrlPr>
              <w:rPr>
                <w:rFonts w:ascii="Cambria Math" w:hAnsi="Cambria Math"/>
                <w:i/>
                <w:lang w:eastAsia="en-US"/>
              </w:rPr>
            </m:ctrlPr>
          </m:sub>
          <m:sup>
            <m:r>
              <w:rPr>
                <w:rFonts w:ascii="Cambria Math" w:hAnsi="Cambria Math"/>
                <w:lang w:eastAsia="en-US"/>
              </w:rPr>
              <m:t>L</m:t>
            </m:r>
          </m:sup>
        </m:sSubSup>
      </m:oMath>
      <w:r>
        <w:rPr>
          <w:lang w:eastAsia="en-US"/>
        </w:rPr>
        <w:t xml:space="preserve"> </w:t>
      </w:r>
      <w:r w:rsidRPr="00FF3B2D">
        <w:rPr>
          <w:lang w:eastAsia="en-US"/>
        </w:rPr>
        <w:t>логарифмическая функция правдоподобия (с обратным знаком) имеет вид:</w:t>
      </w:r>
    </w:p>
    <w:p w14:paraId="77B36594" w14:textId="007743BC" w:rsidR="00FF3B2D" w:rsidRDefault="00AA5D5A" w:rsidP="00AA5D5A">
      <w:pPr>
        <w:pStyle w:val="a4"/>
      </w:pPr>
      <w:r>
        <w:tab/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L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  <m:e>
                <m:r>
                  <m:rPr>
                    <m:scr m:val="double-struck"/>
                  </m:rPr>
                  <w:rPr>
                    <w:rFonts w:ascii="Cambria Math" w:hAnsi="Cambria Math"/>
                    <w:lang w:val="en-US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))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</m:e>
        </m:nary>
      </m:oMath>
      <w:r w:rsidR="00B91507">
        <w:t>.</w:t>
      </w:r>
      <w:r>
        <w:tab/>
        <w:t>(36)</w:t>
      </w:r>
    </w:p>
    <w:p w14:paraId="78CD795B" w14:textId="1CC6EEA3" w:rsidR="00FF3B2D" w:rsidRDefault="002D6FD2" w:rsidP="003F33C1">
      <w:pPr>
        <w:pStyle w:val="af4"/>
        <w:rPr>
          <w:lang w:eastAsia="en-US"/>
        </w:rPr>
      </w:pPr>
      <w:r w:rsidRPr="002D6FD2">
        <w:rPr>
          <w:lang w:eastAsia="en-US"/>
        </w:rPr>
        <w:t>Это выпуклая функция, минимизируемая градиентными методами. Градиент по</w:t>
      </w:r>
      <w:r w:rsidR="000331D6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0331D6">
        <w:rPr>
          <w:lang w:eastAsia="en-US"/>
        </w:rPr>
        <w:t xml:space="preserve"> </w:t>
      </w:r>
      <w:r w:rsidRPr="002D6FD2">
        <w:rPr>
          <w:lang w:eastAsia="en-US"/>
        </w:rPr>
        <w:t>равен:</w:t>
      </w:r>
    </w:p>
    <w:p w14:paraId="3AA7B3C6" w14:textId="7409A2EB" w:rsidR="00FF3B2D" w:rsidRDefault="000331D6" w:rsidP="000331D6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sub>
        </m:sSub>
        <m:r>
          <w:rPr>
            <w:rFonts w:ascii="Cambria Math" w:hAnsi="Cambria Math"/>
            <w:lang w:val="en-US"/>
          </w:rPr>
          <m:t>L=-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L</m:t>
            </m:r>
          </m:sup>
          <m:e>
            <m:r>
              <w:rPr>
                <w:rFonts w:ascii="Cambria Math" w:hAnsi="Cambria Math"/>
                <w:lang w:val="en-US"/>
              </w:rPr>
              <m:t>(</m:t>
            </m:r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  <m:r>
              <w:rPr>
                <w:rFonts w:ascii="Cambria Math" w:hAnsi="Cambria Math"/>
                <w:lang w:val="en-US"/>
              </w:rPr>
              <m:t>-P(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))</m:t>
            </m:r>
          </m:e>
        </m:nary>
      </m:oMath>
      <w:r>
        <w:tab/>
        <w:t>(37)</w:t>
      </w:r>
    </w:p>
    <w:p w14:paraId="335B312C" w14:textId="7EBA41E4" w:rsidR="00FF3B2D" w:rsidRDefault="002F753E" w:rsidP="003F33C1">
      <w:pPr>
        <w:pStyle w:val="af4"/>
        <w:rPr>
          <w:lang w:eastAsia="en-US"/>
        </w:rPr>
      </w:pPr>
      <w:r w:rsidRPr="002F753E">
        <w:rPr>
          <w:lang w:eastAsia="en-US"/>
        </w:rPr>
        <w:t>Аналогично для</w:t>
      </w:r>
      <w:r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 w:eastAsia="en-US"/>
              </w:rPr>
            </m:ctrlPr>
          </m:sSubPr>
          <m:e>
            <m:r>
              <w:rPr>
                <w:rFonts w:ascii="Cambria Math" w:hAnsi="Cambria Math"/>
                <w:lang w:eastAsia="en-US"/>
              </w:rPr>
              <m:t>b</m:t>
            </m:r>
            <m:ctrlPr>
              <w:rPr>
                <w:rFonts w:ascii="Cambria Math" w:hAnsi="Cambria Math"/>
                <w:i/>
                <w:lang w:eastAsia="en-US"/>
              </w:rPr>
            </m:ctrlPr>
          </m:e>
          <m:sub>
            <m:r>
              <w:rPr>
                <w:rFonts w:ascii="Cambria Math" w:hAnsi="Cambria Math"/>
                <w:lang w:val="en-US" w:eastAsia="en-US"/>
              </w:rPr>
              <m:t>k</m:t>
            </m:r>
          </m:sub>
        </m:sSub>
      </m:oMath>
      <w:r w:rsidRPr="002F753E">
        <w:rPr>
          <w:lang w:eastAsia="en-US"/>
        </w:rPr>
        <w:t>. Для оптимизации используется стохастический градиентный спуск или его модификации (</w:t>
      </w:r>
      <w:r w:rsidRPr="002F753E">
        <w:rPr>
          <w:i/>
          <w:iCs/>
          <w:lang w:eastAsia="en-US"/>
        </w:rPr>
        <w:t>Adam</w:t>
      </w:r>
      <w:r w:rsidRPr="002F753E">
        <w:rPr>
          <w:lang w:eastAsia="en-US"/>
        </w:rPr>
        <w:t xml:space="preserve">, </w:t>
      </w:r>
      <w:r w:rsidRPr="002F753E">
        <w:rPr>
          <w:i/>
          <w:iCs/>
          <w:lang w:eastAsia="en-US"/>
        </w:rPr>
        <w:t>RMSprop</w:t>
      </w:r>
      <w:r w:rsidRPr="002F753E">
        <w:rPr>
          <w:lang w:eastAsia="en-US"/>
        </w:rPr>
        <w:t>). Логистическая регрессия хорошо работает при линейной разделимости классов и не требует предположения о нормальности признаков.</w:t>
      </w:r>
    </w:p>
    <w:p w14:paraId="235BA953" w14:textId="45C110FA" w:rsidR="003F33C1" w:rsidRDefault="005559EA" w:rsidP="003F33C1">
      <w:pPr>
        <w:pStyle w:val="affe"/>
      </w:pPr>
      <w:r w:rsidRPr="005559EA">
        <w:t>Линейный дискриминант</w:t>
      </w:r>
    </w:p>
    <w:p w14:paraId="22611683" w14:textId="4967C8E8" w:rsidR="00572BAE" w:rsidRPr="00572BAE" w:rsidRDefault="00572BAE" w:rsidP="00572BAE">
      <w:pPr>
        <w:pStyle w:val="af4"/>
      </w:pPr>
      <w:r w:rsidRPr="00572BAE">
        <w:t>Линейный дискриминант Фишера (</w:t>
      </w:r>
      <w:proofErr w:type="spellStart"/>
      <w:r w:rsidRPr="00572BAE">
        <w:rPr>
          <w:i/>
          <w:iCs/>
        </w:rPr>
        <w:t>LDA</w:t>
      </w:r>
      <w:proofErr w:type="spellEnd"/>
      <w:r w:rsidRPr="00572BAE">
        <w:t xml:space="preserve">) ищет такое линейное преобразование признаков, чтобы максимизировать отношение межклассовой дисперсии к внутриклассовой. Для </w:t>
      </w:r>
      <w:proofErr w:type="spellStart"/>
      <w:r w:rsidRPr="00572BAE">
        <w:t>многоклассового</w:t>
      </w:r>
      <w:proofErr w:type="spellEnd"/>
      <w:r w:rsidRPr="00572BAE">
        <w:t xml:space="preserve"> случая строится проекция на</w:t>
      </w:r>
      <w:r w:rsidR="00C158F9">
        <w:t xml:space="preserve"> </w:t>
      </w:r>
      <w:r w:rsidRPr="00572BAE"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/>
          </w:rPr>
          <m:t>-1</m:t>
        </m:r>
      </m:oMath>
      <w:r w:rsidRPr="00572BAE">
        <w:t>)-мерное подпространство.</w:t>
      </w:r>
    </w:p>
    <w:p w14:paraId="01A95B16" w14:textId="10FF3CA6" w:rsidR="00572BAE" w:rsidRPr="00572BAE" w:rsidRDefault="00572BAE" w:rsidP="00572BAE">
      <w:pPr>
        <w:pStyle w:val="af4"/>
      </w:pPr>
      <w:r w:rsidRPr="00572BAE">
        <w:t>Введём внутриклассовую матрицу рассеяния</w:t>
      </w:r>
      <w:r w:rsidR="00C158F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="001118C4">
        <w:t xml:space="preserve"> </w:t>
      </w:r>
      <w:r w:rsidRPr="00572BAE">
        <w:t>и межклассовую матрицу рассеяния</w:t>
      </w:r>
      <w:r w:rsidR="001118C4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72BAE">
        <w:t>:</w:t>
      </w:r>
    </w:p>
    <w:p w14:paraId="46BEDBB2" w14:textId="1ABC4625" w:rsidR="00572BAE" w:rsidRDefault="001118C4" w:rsidP="001118C4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w:bookmarkStart w:id="0" w:name="_Hlk225691003"/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</m:e>
            </m:nary>
          </m:e>
        </m:nary>
      </m:oMath>
      <w:bookmarkEnd w:id="0"/>
      <w:r w:rsidR="00880E1C">
        <w:t>,</w:t>
      </w:r>
      <w:r>
        <w:tab/>
        <w:t>(38.1)</w:t>
      </w:r>
    </w:p>
    <w:p w14:paraId="4F94F1F3" w14:textId="600C47F1" w:rsidR="001118C4" w:rsidRPr="001118C4" w:rsidRDefault="001118C4" w:rsidP="001118C4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nary>
      </m:oMath>
      <w:r w:rsidR="00F26F45">
        <w:t>,</w:t>
      </w:r>
      <w:r>
        <w:tab/>
        <w:t>(38.2)</w:t>
      </w:r>
    </w:p>
    <w:p w14:paraId="18EA6C26" w14:textId="1FD3EC64" w:rsidR="001118C4" w:rsidRPr="000675F7" w:rsidRDefault="00485837" w:rsidP="00485837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="00F26F45">
        <w:rPr>
          <w:lang w:eastAsia="en-US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F26F45">
        <w:rPr>
          <w:lang w:eastAsia="en-US"/>
        </w:rPr>
        <w:t xml:space="preserve"> – </w:t>
      </w:r>
      <w:proofErr w:type="spellStart"/>
      <w:r w:rsidR="00F26F45">
        <w:rPr>
          <w:lang w:eastAsia="en-US"/>
        </w:rPr>
        <w:t>выборосчное</w:t>
      </w:r>
      <w:proofErr w:type="spellEnd"/>
      <w:r w:rsidR="00F26F45">
        <w:rPr>
          <w:lang w:eastAsia="en-US"/>
        </w:rPr>
        <w:t xml:space="preserve"> среднее класса </w:t>
      </w:r>
      <m:oMath>
        <m:r>
          <w:rPr>
            <w:rFonts w:ascii="Cambria Math" w:hAnsi="Cambria Math"/>
            <w:lang w:val="en-US" w:eastAsia="en-US"/>
          </w:rPr>
          <m:t>k</m:t>
        </m:r>
      </m:oMath>
      <w:r w:rsidR="00F26F45">
        <w:rPr>
          <w:lang w:eastAsia="en-US"/>
        </w:rPr>
        <w:t xml:space="preserve">;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="00F26F45">
        <w:rPr>
          <w:lang w:eastAsia="en-US"/>
        </w:rPr>
        <w:t xml:space="preserve"> – общее среднее</w:t>
      </w:r>
      <w:r w:rsidR="000675F7">
        <w:rPr>
          <w:lang w:eastAsia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0675F7" w:rsidRPr="000675F7">
        <w:t xml:space="preserve"> </w:t>
      </w:r>
      <w:r w:rsidR="000675F7">
        <w:t>–</w:t>
      </w:r>
      <w:r w:rsidR="000675F7" w:rsidRPr="000675F7">
        <w:t xml:space="preserve"> </w:t>
      </w:r>
      <w:r w:rsidR="000675F7">
        <w:t>число объектов</w:t>
      </w:r>
      <w:r>
        <w:rPr>
          <w:lang w:eastAsia="en-US"/>
        </w:rPr>
        <w:t>.</w:t>
      </w:r>
    </w:p>
    <w:p w14:paraId="6394818C" w14:textId="34950264" w:rsidR="001118C4" w:rsidRDefault="00485837" w:rsidP="003F33C1">
      <w:pPr>
        <w:pStyle w:val="af4"/>
        <w:rPr>
          <w:lang w:eastAsia="en-US"/>
        </w:rPr>
      </w:pPr>
      <w:r w:rsidRPr="00485837">
        <w:rPr>
          <w:lang w:eastAsia="en-US"/>
        </w:rPr>
        <w:t>Критерий Фишера состоит в максимизации следа матрицы</w:t>
      </w:r>
      <w:r w:rsidR="00887B66">
        <w:rPr>
          <w:lang w:eastAsia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 w:eastAsia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eastAsia="en-US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eastAsia="en-US"/>
                      </w:rPr>
                      <m:t>W</m:t>
                    </m:r>
                  </m:sub>
                </m:sSub>
                <m:r>
                  <m:rPr>
                    <m:scr m:val="double-struck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</m:d>
            <m:ctrlPr>
              <w:rPr>
                <w:rFonts w:ascii="Cambria Math" w:hAnsi="Cambria Math"/>
                <w:i/>
                <w:lang w:eastAsia="en-US"/>
              </w:rPr>
            </m:ctrlPr>
          </m:e>
          <m:sup>
            <m:r>
              <w:rPr>
                <w:rFonts w:ascii="Cambria Math" w:hAnsi="Cambria Math"/>
                <w:lang w:eastAsia="en-US"/>
              </w:rPr>
              <m:t>-1</m:t>
            </m:r>
          </m:sup>
        </m:sSup>
        <m:r>
          <w:rPr>
            <w:rFonts w:ascii="Cambria Math" w:hAnsi="Cambria Math"/>
            <w:lang w:eastAsia="en-US"/>
          </w:rPr>
          <m:t>(</m:t>
        </m:r>
        <m:sSup>
          <m:sSupPr>
            <m:ctrlPr>
              <w:rPr>
                <w:rFonts w:ascii="Cambria Math" w:hAnsi="Cambria Math"/>
                <w:i/>
                <w:lang w:val="en-US" w:eastAsia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eastAsia="en-US"/>
              </w:rPr>
            </m:ctrlPr>
          </m:e>
          <m:sup>
            <m:r>
              <w:rPr>
                <w:rFonts w:ascii="Cambria Math" w:hAnsi="Cambria Math"/>
                <w:lang w:eastAsia="en-US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eastAsia="en-US"/>
              </w:rPr>
              <m:t>B</m:t>
            </m:r>
          </m:sub>
        </m:sSub>
        <m:r>
          <m:rPr>
            <m:scr m:val="double-struck"/>
          </m:rP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  <w:lang w:eastAsia="en-US"/>
          </w:rPr>
          <m:t>)</m:t>
        </m:r>
      </m:oMath>
      <w:r w:rsidRPr="00485837">
        <w:rPr>
          <w:lang w:eastAsia="en-US"/>
        </w:rPr>
        <w:t>. Оптимальные направления проекций задаются обобщёнными собственными векторами</w:t>
      </w:r>
      <w:r w:rsidR="00ED7971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cr m:val="double-struck"/>
          </m:rPr>
          <w:rPr>
            <w:rFonts w:ascii="Cambria Math" w:hAnsi="Cambria Math"/>
            <w:lang w:eastAsia="en-US"/>
          </w:rPr>
          <m:t>v</m:t>
        </m:r>
        <m:r>
          <w:rPr>
            <w:rFonts w:ascii="Cambria Math" w:hAnsi="Cambria Math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cr m:val="double-struck"/>
          </m:rPr>
          <w:rPr>
            <w:rFonts w:ascii="Cambria Math" w:hAnsi="Cambria Math"/>
            <w:lang w:eastAsia="en-US"/>
          </w:rPr>
          <m:t>v</m:t>
        </m:r>
      </m:oMath>
      <w:r w:rsidRPr="00485837">
        <w:rPr>
          <w:lang w:eastAsia="en-US"/>
        </w:rPr>
        <w:t>.</w:t>
      </w:r>
    </w:p>
    <w:p w14:paraId="2E3C4F4C" w14:textId="312DE53A" w:rsidR="00572BAE" w:rsidRPr="003F33C1" w:rsidRDefault="004B198D" w:rsidP="003F33C1">
      <w:pPr>
        <w:pStyle w:val="af4"/>
        <w:rPr>
          <w:lang w:eastAsia="en-US"/>
        </w:rPr>
      </w:pPr>
      <w:r w:rsidRPr="004B198D">
        <w:rPr>
          <w:lang w:eastAsia="en-US"/>
        </w:rPr>
        <w:t xml:space="preserve">После проекции на найденные направления классификация может быть выполнена, например, по правилу ближайшего среднего в пространстве проекций. </w:t>
      </w:r>
      <w:proofErr w:type="spellStart"/>
      <w:r w:rsidRPr="004E2EFD">
        <w:rPr>
          <w:i/>
          <w:iCs/>
          <w:lang w:eastAsia="en-US"/>
        </w:rPr>
        <w:t>LDA</w:t>
      </w:r>
      <w:proofErr w:type="spellEnd"/>
      <w:r w:rsidRPr="004B198D">
        <w:rPr>
          <w:lang w:eastAsia="en-US"/>
        </w:rPr>
        <w:t xml:space="preserve"> предполагает нормальность признаков и равенство ковариационных матриц классов, но является устойчивым и эффективным при малых выборках.</w:t>
      </w:r>
    </w:p>
    <w:p w14:paraId="65DC931F" w14:textId="4089A28E" w:rsidR="003F33C1" w:rsidRPr="003F33C1" w:rsidRDefault="005559EA" w:rsidP="00221699">
      <w:pPr>
        <w:pStyle w:val="af8"/>
      </w:pPr>
      <w:r w:rsidRPr="005559EA">
        <w:t>Байесовский классификатор</w:t>
      </w:r>
    </w:p>
    <w:p w14:paraId="4E81AC61" w14:textId="63F7F1CA" w:rsidR="00466606" w:rsidRDefault="005559EA" w:rsidP="00BC68F9">
      <w:pPr>
        <w:pStyle w:val="affe"/>
      </w:pPr>
      <w:r w:rsidRPr="005559EA">
        <w:t>Предположение о нормальности распределений признаков внутри каждого класса</w:t>
      </w:r>
    </w:p>
    <w:p w14:paraId="3B9D101D" w14:textId="341741B6" w:rsidR="00466606" w:rsidRDefault="00466606" w:rsidP="00466606">
      <w:pPr>
        <w:pStyle w:val="af4"/>
        <w:rPr>
          <w:lang w:eastAsia="en-US"/>
        </w:rPr>
      </w:pPr>
      <w:r w:rsidRPr="00466606">
        <w:rPr>
          <w:lang w:eastAsia="en-US"/>
        </w:rPr>
        <w:t>В байесовском подходе (см. раздел 4) апостериорная вероятность класса вычисляется через функцию правдоподобия и априорные вероятности. Для упрощения часто предполагают, что условные распределения признаков при заданном классе являются многомерными нормальными:</w:t>
      </w:r>
    </w:p>
    <w:p w14:paraId="324AA971" w14:textId="1CAE052F" w:rsidR="00D01A7F" w:rsidRDefault="00D01A7F" w:rsidP="00D01A7F">
      <w:pPr>
        <w:pStyle w:val="a4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m:rPr>
            <m:scr m:val="script"/>
          </m:rP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2∙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cr m:val="double-struck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  <w:r w:rsidR="00B84E07">
        <w:t>.</w:t>
      </w:r>
      <w:r>
        <w:tab/>
        <w:t>(39)</w:t>
      </w:r>
    </w:p>
    <w:p w14:paraId="56E61C53" w14:textId="0ED8ACA9" w:rsidR="003F33C1" w:rsidRPr="003F33C1" w:rsidRDefault="005674E6" w:rsidP="003F33C1">
      <w:pPr>
        <w:pStyle w:val="af4"/>
        <w:rPr>
          <w:lang w:eastAsia="en-US"/>
        </w:rPr>
      </w:pPr>
      <w:r w:rsidRPr="005674E6">
        <w:rPr>
          <w:lang w:eastAsia="en-US"/>
        </w:rPr>
        <w:t>Параметры</w:t>
      </w:r>
      <w:r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lang w:eastAsia="en-US"/>
        </w:rPr>
        <w:t xml:space="preserve"> </w:t>
      </w:r>
      <w:r w:rsidRPr="005674E6">
        <w:rPr>
          <w:lang w:eastAsia="en-US"/>
        </w:rPr>
        <w:t>и</w:t>
      </w:r>
      <w:r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rPr>
          <w:lang w:eastAsia="en-US"/>
        </w:rPr>
        <w:t xml:space="preserve"> </w:t>
      </w:r>
      <w:r w:rsidRPr="005674E6">
        <w:rPr>
          <w:lang w:eastAsia="en-US"/>
        </w:rPr>
        <w:t>оцениваются по обучающей выборке:</w:t>
      </w:r>
      <w:r w:rsidR="00666680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666680">
        <w:rPr>
          <w:lang w:eastAsia="en-US"/>
        </w:rPr>
        <w:t xml:space="preserve"> </w:t>
      </w:r>
      <w:r w:rsidRPr="005674E6">
        <w:rPr>
          <w:lang w:eastAsia="en-US"/>
        </w:rPr>
        <w:t>– выборочное среднее,</w:t>
      </w:r>
      <w:r w:rsidR="000A13C8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0A13C8">
        <w:rPr>
          <w:lang w:eastAsia="en-US"/>
        </w:rPr>
        <w:t xml:space="preserve"> </w:t>
      </w:r>
      <w:r w:rsidRPr="005674E6">
        <w:rPr>
          <w:lang w:eastAsia="en-US"/>
        </w:rPr>
        <w:t>– выборочная ковариационная матрица для класса</w:t>
      </w:r>
      <w:r w:rsidR="00F116BA">
        <w:rPr>
          <w:lang w:eastAsia="en-US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Pr="005674E6">
        <w:rPr>
          <w:lang w:eastAsia="en-US"/>
        </w:rPr>
        <w:t>. Априорные вероятности</w:t>
      </w:r>
      <w:r w:rsidR="00F116BA">
        <w:rPr>
          <w:lang w:eastAsia="en-US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F116BA">
        <w:rPr>
          <w:lang w:eastAsia="en-US"/>
        </w:rPr>
        <w:t xml:space="preserve"> </w:t>
      </w:r>
      <w:r w:rsidRPr="005674E6">
        <w:rPr>
          <w:lang w:eastAsia="en-US"/>
        </w:rPr>
        <w:t>обычно полагают равными либо оценивают по частотам классов в выборке.</w:t>
      </w:r>
    </w:p>
    <w:p w14:paraId="049CD297" w14:textId="13878577" w:rsidR="003F33C1" w:rsidRDefault="005559EA" w:rsidP="003F33C1">
      <w:pPr>
        <w:pStyle w:val="affe"/>
      </w:pPr>
      <w:r w:rsidRPr="005559EA">
        <w:t>Квадратичный и линейный дискриминантный анализ</w:t>
      </w:r>
    </w:p>
    <w:p w14:paraId="1B4CC353" w14:textId="6432C8D2" w:rsidR="00995C16" w:rsidRDefault="00AE4BDA" w:rsidP="004E2EFD">
      <w:pPr>
        <w:pStyle w:val="af4"/>
        <w:rPr>
          <w:lang w:eastAsia="en-US"/>
        </w:rPr>
      </w:pPr>
      <w:r w:rsidRPr="00AE4BDA">
        <w:rPr>
          <w:lang w:eastAsia="en-US"/>
        </w:rPr>
        <w:t>Подстановка нормальных плотностей в формулу Байеса даёт решающее правило: объект</w:t>
      </w:r>
      <w:r>
        <w:rPr>
          <w:lang w:eastAsia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x</m:t>
        </m:r>
      </m:oMath>
      <w:r>
        <w:rPr>
          <w:lang w:eastAsia="en-US"/>
        </w:rPr>
        <w:t xml:space="preserve"> </w:t>
      </w:r>
      <w:r w:rsidRPr="00AE4BDA">
        <w:rPr>
          <w:lang w:eastAsia="en-US"/>
        </w:rPr>
        <w:t>относится к классу</w:t>
      </w:r>
      <w:r>
        <w:rPr>
          <w:lang w:eastAsia="en-US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Pr="00AE4BDA">
        <w:rPr>
          <w:lang w:eastAsia="en-US"/>
        </w:rPr>
        <w:t>, максимизирующему логарифм апостериорной вероятности:</w:t>
      </w:r>
    </w:p>
    <w:p w14:paraId="49106900" w14:textId="2CA904F4" w:rsidR="00995C16" w:rsidRDefault="00CA0F9D" w:rsidP="00CA0F9D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</m:d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-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+const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(40)</w:t>
      </w:r>
    </w:p>
    <w:p w14:paraId="0DD7ACA9" w14:textId="0E9AA73D" w:rsidR="007E2E1D" w:rsidRPr="007E2E1D" w:rsidRDefault="007E2E1D" w:rsidP="007E2E1D">
      <w:pPr>
        <w:pStyle w:val="af4"/>
      </w:pPr>
      <w:r w:rsidRPr="007E2E1D">
        <w:t>Это квадратичная функция от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x</m:t>
        </m:r>
      </m:oMath>
      <w:r w:rsidRPr="007E2E1D">
        <w:t>, так как содержит член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/>
            <w:lang w:val="en-US"/>
          </w:rPr>
          <m:t>x</m:t>
        </m:r>
      </m:oMath>
      <w:r w:rsidRPr="007E2E1D">
        <w:t>. Соответствующий классификатор называется</w:t>
      </w:r>
      <w:r>
        <w:t xml:space="preserve"> </w:t>
      </w:r>
      <w:r w:rsidRPr="007E2E1D">
        <w:t>квадратичным дискриминантным анализом</w:t>
      </w:r>
      <w:r>
        <w:t xml:space="preserve"> </w:t>
      </w:r>
      <w:r w:rsidRPr="007E2E1D">
        <w:t>(</w:t>
      </w:r>
      <w:proofErr w:type="spellStart"/>
      <w:r w:rsidRPr="007E2E1D">
        <w:rPr>
          <w:i/>
          <w:iCs/>
        </w:rPr>
        <w:t>QDA</w:t>
      </w:r>
      <w:proofErr w:type="spellEnd"/>
      <w:r w:rsidRPr="007E2E1D">
        <w:t xml:space="preserve">). </w:t>
      </w:r>
      <w:proofErr w:type="spellStart"/>
      <w:r w:rsidRPr="007E2E1D">
        <w:rPr>
          <w:i/>
          <w:iCs/>
        </w:rPr>
        <w:t>QDA</w:t>
      </w:r>
      <w:proofErr w:type="spellEnd"/>
      <w:r w:rsidRPr="007E2E1D">
        <w:t xml:space="preserve"> способен разделять классы с различными ковариационными структурами, но требует оценки большого числа параметров (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iCs/>
        </w:rPr>
        <w:t xml:space="preserve"> </w:t>
      </w:r>
      <w:r w:rsidRPr="007E2E1D">
        <w:t>на класс) и чувствителен к выбросам.</w:t>
      </w:r>
    </w:p>
    <w:p w14:paraId="26079348" w14:textId="0F08C9F8" w:rsidR="007E2E1D" w:rsidRPr="007E2E1D" w:rsidRDefault="007E2E1D" w:rsidP="007E2E1D">
      <w:pPr>
        <w:pStyle w:val="af4"/>
      </w:pPr>
      <w:r w:rsidRPr="007E2E1D">
        <w:t>Если предположить, что ковариационные матрицы всех классов одинаковы:</w:t>
      </w:r>
      <w:r w:rsidR="00B045F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Σ</m:t>
        </m:r>
      </m:oMath>
      <w:r w:rsidRPr="007E2E1D">
        <w:t>, то квадратичные члены сокращаются, и решающая функция становится линейной:</w:t>
      </w:r>
    </w:p>
    <w:p w14:paraId="61998A5C" w14:textId="7358C86F" w:rsidR="003F17E1" w:rsidRDefault="007D34D0" w:rsidP="007D34D0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</m:sSub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m:rPr>
            <m:scr m:val="double-struck"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Σ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</m:d>
          </m:e>
        </m:func>
      </m:oMath>
      <w:r w:rsidR="00FB1313" w:rsidRPr="00FB1313">
        <w:t>.</w:t>
      </w:r>
      <w:r>
        <w:tab/>
        <w:t>(41)</w:t>
      </w:r>
    </w:p>
    <w:p w14:paraId="5BFD9AA5" w14:textId="2C266247" w:rsidR="003F17E1" w:rsidRPr="00713BB4" w:rsidRDefault="00713BB4" w:rsidP="003F17E1">
      <w:pPr>
        <w:pStyle w:val="af4"/>
      </w:pPr>
      <w:r w:rsidRPr="00713BB4">
        <w:t>Это</w:t>
      </w:r>
      <w:r>
        <w:t xml:space="preserve"> </w:t>
      </w:r>
      <w:r w:rsidRPr="00713BB4">
        <w:t>линейный дискриминантный анализ</w:t>
      </w:r>
      <w:r>
        <w:t xml:space="preserve"> </w:t>
      </w:r>
      <w:r w:rsidRPr="00713BB4">
        <w:t>(</w:t>
      </w:r>
      <w:proofErr w:type="spellStart"/>
      <w:r w:rsidRPr="00713BB4">
        <w:rPr>
          <w:i/>
          <w:iCs/>
        </w:rPr>
        <w:t>LDA</w:t>
      </w:r>
      <w:proofErr w:type="spellEnd"/>
      <w:r w:rsidRPr="00713BB4">
        <w:t xml:space="preserve">). </w:t>
      </w:r>
      <w:proofErr w:type="spellStart"/>
      <w:r w:rsidRPr="00713BB4">
        <w:rPr>
          <w:i/>
          <w:iCs/>
        </w:rPr>
        <w:t>LDA</w:t>
      </w:r>
      <w:proofErr w:type="spellEnd"/>
      <w:r w:rsidRPr="00713BB4">
        <w:t xml:space="preserve"> более устойчив при малом объёме выборки и широко применяется на практике. Единая ковариационная матрица оценивается как взвешенная сумма внутриклассовых матриц:</w:t>
      </w:r>
    </w:p>
    <w:p w14:paraId="6AABEAB3" w14:textId="64BE5054" w:rsidR="003F17E1" w:rsidRDefault="0050402F" w:rsidP="0050402F">
      <w:pPr>
        <w:pStyle w:val="a4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den>
        </m:f>
        <m:r>
          <w:rPr>
            <w:rFonts w:ascii="Cambria Math" w:hAnsi="Cambria Math"/>
          </w:rPr>
          <m:t>∙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</m:nary>
          </m:e>
        </m:nary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DE4C6B">
        <w:t>.</w:t>
      </w:r>
      <w:r>
        <w:tab/>
        <w:t>(42)</w:t>
      </w:r>
    </w:p>
    <w:p w14:paraId="3613D9E6" w14:textId="09FE8E72" w:rsidR="003F17E1" w:rsidRPr="003F17E1" w:rsidRDefault="00A444BF" w:rsidP="003F17E1">
      <w:pPr>
        <w:pStyle w:val="af4"/>
      </w:pPr>
      <w:r w:rsidRPr="00A444BF">
        <w:t>Оба метода (</w:t>
      </w:r>
      <w:proofErr w:type="spellStart"/>
      <w:r w:rsidRPr="00A444BF">
        <w:rPr>
          <w:i/>
          <w:iCs/>
        </w:rPr>
        <w:t>LDA</w:t>
      </w:r>
      <w:proofErr w:type="spellEnd"/>
      <w:r w:rsidRPr="00A444BF">
        <w:t xml:space="preserve"> и </w:t>
      </w:r>
      <w:proofErr w:type="spellStart"/>
      <w:r w:rsidRPr="00A444BF">
        <w:rPr>
          <w:i/>
          <w:iCs/>
        </w:rPr>
        <w:t>QDA</w:t>
      </w:r>
      <w:proofErr w:type="spellEnd"/>
      <w:r w:rsidRPr="00A444BF">
        <w:t>) являются частными случаями байесовского классификатора при нормальном предположении.</w:t>
      </w:r>
    </w:p>
    <w:p w14:paraId="0ACDD35D" w14:textId="094326A1" w:rsidR="003F33C1" w:rsidRPr="003F33C1" w:rsidRDefault="005559EA" w:rsidP="00A75595">
      <w:pPr>
        <w:pStyle w:val="af8"/>
      </w:pPr>
      <w:r w:rsidRPr="005559EA">
        <w:t>Методы оптимизации</w:t>
      </w:r>
    </w:p>
    <w:p w14:paraId="193820E3" w14:textId="10E1DD3A" w:rsidR="003F33C1" w:rsidRDefault="005559EA" w:rsidP="003F33C1">
      <w:pPr>
        <w:pStyle w:val="affe"/>
      </w:pPr>
      <w:r w:rsidRPr="005559EA">
        <w:lastRenderedPageBreak/>
        <w:t>Градиентный спуск</w:t>
      </w:r>
    </w:p>
    <w:p w14:paraId="7BA18DC0" w14:textId="627E97F3" w:rsidR="00AC6DC3" w:rsidRDefault="006E1E72" w:rsidP="003F33C1">
      <w:pPr>
        <w:pStyle w:val="af4"/>
        <w:rPr>
          <w:lang w:eastAsia="en-US"/>
        </w:rPr>
      </w:pPr>
      <w:r w:rsidRPr="006E1E72">
        <w:rPr>
          <w:lang w:eastAsia="en-US"/>
        </w:rPr>
        <w:t>Для минимизации эмпирического риска (например, кросс-энтропийной потери в логистической регрессии) широко используются итеративные методы первого порядка. Базовый</w:t>
      </w:r>
      <w:r>
        <w:rPr>
          <w:lang w:eastAsia="en-US"/>
        </w:rPr>
        <w:t xml:space="preserve"> </w:t>
      </w:r>
      <w:r w:rsidRPr="006E1E72">
        <w:rPr>
          <w:lang w:eastAsia="en-US"/>
        </w:rPr>
        <w:t>градиентный спуск</w:t>
      </w:r>
      <w:r>
        <w:rPr>
          <w:lang w:eastAsia="en-US"/>
        </w:rPr>
        <w:t xml:space="preserve"> </w:t>
      </w:r>
      <w:r w:rsidRPr="006E1E72">
        <w:rPr>
          <w:lang w:eastAsia="en-US"/>
        </w:rPr>
        <w:t>(</w:t>
      </w:r>
      <w:proofErr w:type="spellStart"/>
      <w:r w:rsidRPr="006E1E72">
        <w:rPr>
          <w:i/>
          <w:iCs/>
          <w:lang w:eastAsia="en-US"/>
        </w:rPr>
        <w:t>batch</w:t>
      </w:r>
      <w:proofErr w:type="spellEnd"/>
      <w:r w:rsidRPr="006E1E72">
        <w:rPr>
          <w:lang w:eastAsia="en-US"/>
        </w:rPr>
        <w:t xml:space="preserve"> </w:t>
      </w:r>
      <w:proofErr w:type="spellStart"/>
      <w:r w:rsidRPr="006E1E72">
        <w:rPr>
          <w:i/>
          <w:iCs/>
          <w:lang w:eastAsia="en-US"/>
        </w:rPr>
        <w:t>GD</w:t>
      </w:r>
      <w:proofErr w:type="spellEnd"/>
      <w:r w:rsidRPr="006E1E72">
        <w:rPr>
          <w:lang w:eastAsia="en-US"/>
        </w:rPr>
        <w:t>) обновляет параметры</w:t>
      </w:r>
      <w:r w:rsidR="00AF5595"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en-US"/>
          </w:rPr>
          <m:t>θ</m:t>
        </m:r>
      </m:oMath>
      <w:r w:rsidR="00AF5595">
        <w:rPr>
          <w:lang w:eastAsia="en-US"/>
        </w:rPr>
        <w:t xml:space="preserve"> </w:t>
      </w:r>
      <w:r w:rsidRPr="006E1E72">
        <w:rPr>
          <w:lang w:eastAsia="en-US"/>
        </w:rPr>
        <w:t>по полному градиенту функции потерь на всей обучающей выборке:</w:t>
      </w:r>
    </w:p>
    <w:p w14:paraId="0167456C" w14:textId="741C8047" w:rsidR="00AF5595" w:rsidRDefault="00781456" w:rsidP="00781456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DE4C6B">
        <w:t>,</w:t>
      </w:r>
      <w:r>
        <w:tab/>
        <w:t>(43)</w:t>
      </w:r>
    </w:p>
    <w:p w14:paraId="7180F54E" w14:textId="77777777" w:rsidR="00A12D1C" w:rsidRDefault="00A12D1C" w:rsidP="00A12D1C">
      <w:pPr>
        <w:pStyle w:val="af4"/>
        <w:ind w:firstLine="0"/>
        <w:rPr>
          <w:lang w:val="en-US"/>
        </w:rPr>
      </w:pPr>
      <w:r>
        <w:rPr>
          <w:lang w:eastAsia="en-US"/>
        </w:rPr>
        <w:t>г</w:t>
      </w:r>
      <w:r w:rsidR="00DE4C6B">
        <w:rPr>
          <w:lang w:eastAsia="en-US"/>
        </w:rPr>
        <w:t>де</w:t>
      </w:r>
      <w:r w:rsidR="00DE4C6B" w:rsidRPr="00A12D1C">
        <w:rPr>
          <w:lang w:val="en-US"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="00DE4C6B" w:rsidRPr="00A12D1C">
        <w:rPr>
          <w:lang w:val="en-US"/>
        </w:rPr>
        <w:t xml:space="preserve"> </w:t>
      </w:r>
      <w:r w:rsidRPr="00A12D1C">
        <w:rPr>
          <w:lang w:val="en-US"/>
        </w:rPr>
        <w:t>–</w:t>
      </w:r>
      <w:r w:rsidR="00DE4C6B" w:rsidRPr="00A12D1C">
        <w:rPr>
          <w:lang w:val="en-US"/>
        </w:rPr>
        <w:t xml:space="preserve"> </w:t>
      </w:r>
      <w:r>
        <w:t>шаг</w:t>
      </w:r>
      <w:r w:rsidRPr="00A12D1C">
        <w:rPr>
          <w:lang w:val="en-US"/>
        </w:rPr>
        <w:t xml:space="preserve"> </w:t>
      </w:r>
      <w:r w:rsidRPr="00A12D1C">
        <w:rPr>
          <w:lang w:val="en-US"/>
        </w:rPr>
        <w:t>(learning rate).</w:t>
      </w:r>
    </w:p>
    <w:p w14:paraId="108E6A71" w14:textId="277A8845" w:rsidR="00AF5595" w:rsidRPr="00A12D1C" w:rsidRDefault="00A12D1C" w:rsidP="00A12D1C">
      <w:pPr>
        <w:pStyle w:val="af4"/>
        <w:rPr>
          <w:lang w:eastAsia="en-US"/>
        </w:rPr>
      </w:pPr>
      <w:r w:rsidRPr="00A12D1C">
        <w:t>При больших выборках градиент вычисляется дорого, поэтому применяют</w:t>
      </w:r>
      <w:r>
        <w:t xml:space="preserve"> </w:t>
      </w:r>
      <w:r w:rsidRPr="00A12D1C">
        <w:t>стохастический градиентный спуск</w:t>
      </w:r>
      <w:r>
        <w:t xml:space="preserve"> </w:t>
      </w:r>
      <w:r w:rsidRPr="00A12D1C">
        <w:t>(</w:t>
      </w:r>
      <w:proofErr w:type="spellStart"/>
      <w:r w:rsidRPr="00A12D1C">
        <w:rPr>
          <w:i/>
          <w:iCs/>
        </w:rPr>
        <w:t>SGD</w:t>
      </w:r>
      <w:proofErr w:type="spellEnd"/>
      <w:r w:rsidRPr="00A12D1C">
        <w:t>), оценивающий градиент по одному случайному примеру (или мини-</w:t>
      </w:r>
      <w:proofErr w:type="spellStart"/>
      <w:r w:rsidRPr="00A12D1C">
        <w:t>батчу</w:t>
      </w:r>
      <w:proofErr w:type="spellEnd"/>
      <w:r w:rsidRPr="00A12D1C">
        <w:t>). Это вносит шум, но позволяет быстрее сходиться и избегать локальных минимумов.</w:t>
      </w:r>
    </w:p>
    <w:p w14:paraId="4BFDFF90" w14:textId="77777777" w:rsidR="005D4C29" w:rsidRPr="005D4C29" w:rsidRDefault="005D4C29" w:rsidP="005D4C29">
      <w:pPr>
        <w:pStyle w:val="af4"/>
      </w:pPr>
      <w:r w:rsidRPr="005D4C29">
        <w:t xml:space="preserve">Модификации </w:t>
      </w:r>
      <w:proofErr w:type="spellStart"/>
      <w:r w:rsidRPr="005D4C29">
        <w:t>SGD</w:t>
      </w:r>
      <w:proofErr w:type="spellEnd"/>
      <w:r w:rsidRPr="005D4C29">
        <w:t>:</w:t>
      </w:r>
    </w:p>
    <w:p w14:paraId="6A420BFB" w14:textId="0606F21F" w:rsidR="005D4C29" w:rsidRPr="005D4C29" w:rsidRDefault="005D4C29" w:rsidP="005D4C29">
      <w:pPr>
        <w:pStyle w:val="afff8"/>
      </w:pPr>
      <w:proofErr w:type="spellStart"/>
      <w:r w:rsidRPr="00061354">
        <w:rPr>
          <w:i/>
          <w:iCs/>
        </w:rPr>
        <w:t>Momentum</w:t>
      </w:r>
      <w:proofErr w:type="spellEnd"/>
      <w:r>
        <w:t xml:space="preserve"> </w:t>
      </w:r>
      <w:r w:rsidRPr="005D4C29">
        <w:t>– накопление инерции:</w:t>
      </w:r>
      <w:r w:rsidR="00061354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="003529AB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t>;</w:t>
      </w:r>
    </w:p>
    <w:p w14:paraId="3533B7E8" w14:textId="4770CEB1" w:rsidR="00AC6DC3" w:rsidRPr="003F33C1" w:rsidRDefault="005D4C29" w:rsidP="00F21342">
      <w:pPr>
        <w:pStyle w:val="afff8"/>
        <w:rPr>
          <w:lang w:eastAsia="en-US"/>
        </w:rPr>
      </w:pPr>
      <w:r w:rsidRPr="00061354">
        <w:rPr>
          <w:i/>
          <w:iCs/>
        </w:rPr>
        <w:t>Adam</w:t>
      </w:r>
      <w:r>
        <w:t xml:space="preserve"> </w:t>
      </w:r>
      <w:r w:rsidRPr="005D4C29">
        <w:t>(</w:t>
      </w:r>
      <w:proofErr w:type="spellStart"/>
      <w:r w:rsidRPr="00061354">
        <w:rPr>
          <w:i/>
          <w:iCs/>
        </w:rPr>
        <w:t>Adaptive</w:t>
      </w:r>
      <w:proofErr w:type="spellEnd"/>
      <w:r w:rsidRPr="005D4C29">
        <w:t xml:space="preserve"> </w:t>
      </w:r>
      <w:proofErr w:type="spellStart"/>
      <w:r w:rsidRPr="00061354">
        <w:rPr>
          <w:i/>
          <w:iCs/>
        </w:rPr>
        <w:t>Moment</w:t>
      </w:r>
      <w:proofErr w:type="spellEnd"/>
      <w:r w:rsidRPr="005D4C29">
        <w:t xml:space="preserve"> </w:t>
      </w:r>
      <w:proofErr w:type="spellStart"/>
      <w:r w:rsidRPr="00061354">
        <w:rPr>
          <w:i/>
          <w:iCs/>
        </w:rPr>
        <w:t>Estimation</w:t>
      </w:r>
      <w:proofErr w:type="spellEnd"/>
      <w:r w:rsidRPr="005D4C29">
        <w:t>) – адаптивные шаги для каждого параметра с использованием первого и второго моментов градиента. Широко применяется для обучения нейросетей и логистической регрессии.</w:t>
      </w:r>
    </w:p>
    <w:p w14:paraId="638DC3B6" w14:textId="2E2B2D83" w:rsidR="003F33C1" w:rsidRDefault="005559EA" w:rsidP="003F33C1">
      <w:pPr>
        <w:pStyle w:val="affe"/>
      </w:pPr>
      <w:r w:rsidRPr="005559EA">
        <w:t>Регуляризация для борьбы с переобучением</w:t>
      </w:r>
    </w:p>
    <w:p w14:paraId="3C54B4D6" w14:textId="77777777" w:rsidR="006B3569" w:rsidRPr="006B3569" w:rsidRDefault="006B3569" w:rsidP="006B3569">
      <w:pPr>
        <w:pStyle w:val="af4"/>
      </w:pPr>
      <w:r w:rsidRPr="006B3569">
        <w:t>Переобучение возникает, когда модель слишком сложна и запоминает шумовые особенности обучающей выборки. Для борьбы с этим в функцию потерь добавляется штраф за величину весов.</w:t>
      </w:r>
    </w:p>
    <w:p w14:paraId="18AA47CB" w14:textId="0F52F74E" w:rsidR="006B3569" w:rsidRPr="006B3569" w:rsidRDefault="006B3569" w:rsidP="006B3569">
      <w:pPr>
        <w:pStyle w:val="af4"/>
      </w:pPr>
      <w:proofErr w:type="spellStart"/>
      <w:r w:rsidRPr="006B3569">
        <w:rPr>
          <w:i/>
          <w:iCs/>
        </w:rPr>
        <w:t>L</w:t>
      </w:r>
      <w:r w:rsidRPr="006B3569">
        <w:t>2</w:t>
      </w:r>
      <w:proofErr w:type="spellEnd"/>
      <w:r w:rsidRPr="006B3569">
        <w:t>-регуляризация (гребневая регрессия):</w:t>
      </w:r>
      <w:r>
        <w:t xml:space="preserve"> </w:t>
      </w:r>
      <w:r w:rsidRPr="006B3569">
        <w:t>добавляется квадрат нормы весов:</w:t>
      </w:r>
    </w:p>
    <w:p w14:paraId="09E387CC" w14:textId="4F989C86" w:rsidR="00AC6DC3" w:rsidRDefault="00B61D68" w:rsidP="00B61D68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reg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 w:rsidR="007F5F6C">
        <w:t>,</w:t>
      </w:r>
      <w:r>
        <w:tab/>
        <w:t>(44)</w:t>
      </w:r>
    </w:p>
    <w:p w14:paraId="29A28B7F" w14:textId="42FA9E9C" w:rsidR="00B61D68" w:rsidRDefault="007F5F6C" w:rsidP="007F5F6C">
      <w:pPr>
        <w:pStyle w:val="af4"/>
        <w:ind w:firstLine="0"/>
        <w:rPr>
          <w:lang w:eastAsia="en-US"/>
        </w:rPr>
      </w:pPr>
      <w:r>
        <w:rPr>
          <w:lang w:eastAsia="en-US"/>
        </w:rPr>
        <w:t>г</w:t>
      </w:r>
      <w:r w:rsidRPr="007F5F6C">
        <w:rPr>
          <w:lang w:eastAsia="en-US"/>
        </w:rPr>
        <w:t>де</w:t>
      </w:r>
      <w:r>
        <w:rPr>
          <w:lang w:eastAsia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  <w:lang w:eastAsia="en-US"/>
          </w:rPr>
          <m:t>&gt;0</m:t>
        </m:r>
      </m:oMath>
      <w:r>
        <w:rPr>
          <w:lang w:eastAsia="en-US"/>
        </w:rPr>
        <w:t xml:space="preserve"> </w:t>
      </w:r>
      <w:r w:rsidRPr="007F5F6C">
        <w:rPr>
          <w:lang w:eastAsia="en-US"/>
        </w:rPr>
        <w:t xml:space="preserve">– </w:t>
      </w:r>
      <w:proofErr w:type="spellStart"/>
      <w:r w:rsidRPr="007F5F6C">
        <w:rPr>
          <w:lang w:eastAsia="en-US"/>
        </w:rPr>
        <w:t>гиперпараметр</w:t>
      </w:r>
      <w:proofErr w:type="spellEnd"/>
      <w:r w:rsidR="00390560">
        <w:rPr>
          <w:lang w:eastAsia="en-US"/>
        </w:rPr>
        <w:t xml:space="preserve"> (с</w:t>
      </w:r>
      <w:r w:rsidRPr="007F5F6C">
        <w:rPr>
          <w:lang w:eastAsia="en-US"/>
        </w:rPr>
        <w:t>тимулирует малые веса, предотвращая их рост</w:t>
      </w:r>
      <w:r w:rsidR="00FD3011">
        <w:rPr>
          <w:lang w:eastAsia="en-US"/>
        </w:rPr>
        <w:t>)</w:t>
      </w:r>
      <w:r w:rsidRPr="007F5F6C">
        <w:rPr>
          <w:lang w:eastAsia="en-US"/>
        </w:rPr>
        <w:t>.</w:t>
      </w:r>
    </w:p>
    <w:p w14:paraId="3AC77E68" w14:textId="1700C2A3" w:rsidR="003543BB" w:rsidRPr="003543BB" w:rsidRDefault="003543BB" w:rsidP="003543BB">
      <w:pPr>
        <w:pStyle w:val="af4"/>
      </w:pPr>
      <w:proofErr w:type="spellStart"/>
      <w:r w:rsidRPr="003543BB">
        <w:rPr>
          <w:i/>
          <w:iCs/>
        </w:rPr>
        <w:t>L</w:t>
      </w:r>
      <w:r w:rsidRPr="003543BB">
        <w:t>1</w:t>
      </w:r>
      <w:proofErr w:type="spellEnd"/>
      <w:r w:rsidRPr="003543BB">
        <w:t>-регуляризация (лассо):</w:t>
      </w:r>
      <w:r>
        <w:t xml:space="preserve"> </w:t>
      </w:r>
      <w:r w:rsidRPr="003543BB">
        <w:t>добавляется сумма абсолютных значений весов:</w:t>
      </w:r>
    </w:p>
    <w:p w14:paraId="4341E9B2" w14:textId="3F00DBCC" w:rsidR="003543BB" w:rsidRDefault="003543BB" w:rsidP="003543BB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reg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L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nary>
      </m:oMath>
      <w:r>
        <w:tab/>
        <w:t>(45)</w:t>
      </w:r>
    </w:p>
    <w:p w14:paraId="1C30B6BB" w14:textId="35E23CC4" w:rsidR="003543BB" w:rsidRPr="003543BB" w:rsidRDefault="003543BB" w:rsidP="003543BB">
      <w:pPr>
        <w:pStyle w:val="af4"/>
      </w:pPr>
      <w:r w:rsidRPr="003543BB">
        <w:t>Приводит к разрежению весов (часть весов обнуляется), что полезно для отбора признаков.</w:t>
      </w:r>
    </w:p>
    <w:p w14:paraId="6093F7B1" w14:textId="530944F3" w:rsidR="00AC6DC3" w:rsidRPr="003F33C1" w:rsidRDefault="003543BB" w:rsidP="003F33C1">
      <w:pPr>
        <w:pStyle w:val="af4"/>
        <w:rPr>
          <w:lang w:eastAsia="en-US"/>
        </w:rPr>
      </w:pPr>
      <w:r w:rsidRPr="003543BB">
        <w:t>В логистической регрессии регуляризация особенно важна при большом количестве признаков (например,</w:t>
      </w:r>
      <w:r w:rsidR="00825CCB"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=48</m:t>
        </m:r>
      </m:oMath>
      <w:r w:rsidR="00825CCB">
        <w:t xml:space="preserve"> </w:t>
      </w:r>
      <w:r w:rsidRPr="003543BB">
        <w:t>и более). Подбор</w:t>
      </w:r>
      <w:r w:rsidR="00C1196C"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λ</m:t>
        </m:r>
      </m:oMath>
      <w:r w:rsidR="00C1196C">
        <w:t xml:space="preserve"> </w:t>
      </w:r>
      <w:r w:rsidRPr="003543BB">
        <w:t>осуществляется с помощью кросс-валидации.</w:t>
      </w:r>
    </w:p>
    <w:p w14:paraId="4F0EA341" w14:textId="0324C6B3" w:rsidR="003F33C1" w:rsidRDefault="005559EA" w:rsidP="003F33C1">
      <w:pPr>
        <w:pStyle w:val="affe"/>
      </w:pPr>
      <w:r w:rsidRPr="005559EA">
        <w:t xml:space="preserve">Оценка </w:t>
      </w:r>
      <w:proofErr w:type="spellStart"/>
      <w:r w:rsidRPr="005559EA">
        <w:t>гиперпараметров</w:t>
      </w:r>
      <w:proofErr w:type="spellEnd"/>
      <w:r w:rsidRPr="005559EA">
        <w:t xml:space="preserve"> с помощью кросс-валидации</w:t>
      </w:r>
    </w:p>
    <w:p w14:paraId="654C7C1E" w14:textId="624C532A" w:rsidR="00171A5A" w:rsidRPr="00171A5A" w:rsidRDefault="00171A5A" w:rsidP="00171A5A">
      <w:pPr>
        <w:pStyle w:val="af4"/>
      </w:pPr>
      <w:proofErr w:type="spellStart"/>
      <w:r w:rsidRPr="00171A5A">
        <w:t>Гиперпараметры</w:t>
      </w:r>
      <w:proofErr w:type="spellEnd"/>
      <w:r w:rsidRPr="00171A5A">
        <w:t xml:space="preserve"> модели (коэффициент регуляризации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λ</m:t>
        </m:r>
      </m:oMath>
      <w:r w:rsidRPr="00171A5A">
        <w:t>, шаг обучения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η</m:t>
        </m:r>
      </m:oMath>
      <w:r w:rsidRPr="00171A5A">
        <w:t xml:space="preserve">, параметры оптимизатора, а для </w:t>
      </w:r>
      <w:r w:rsidRPr="00171A5A">
        <w:rPr>
          <w:i/>
          <w:iCs/>
        </w:rPr>
        <w:t>LDA</w:t>
      </w:r>
      <w:r w:rsidRPr="00171A5A">
        <w:t>/</w:t>
      </w:r>
      <w:r w:rsidRPr="00171A5A">
        <w:rPr>
          <w:i/>
          <w:iCs/>
        </w:rPr>
        <w:t>QDA</w:t>
      </w:r>
      <w:r w:rsidRPr="00171A5A">
        <w:t xml:space="preserve"> – выбор типа ковариационной матрицы) не могут быть обучены на тех же данных, что и основные параметры. Для их выбора применяется</w:t>
      </w:r>
      <w:r w:rsidR="00DC127A">
        <w:t xml:space="preserve"> </w:t>
      </w:r>
      <w:r w:rsidRPr="00171A5A">
        <w:t>кросс-валидация.</w:t>
      </w:r>
    </w:p>
    <w:p w14:paraId="424278F8" w14:textId="3DBB535B" w:rsidR="00171A5A" w:rsidRPr="00171A5A" w:rsidRDefault="00171A5A" w:rsidP="00171A5A">
      <w:pPr>
        <w:pStyle w:val="af4"/>
      </w:pPr>
      <w:r w:rsidRPr="00171A5A">
        <w:t>Процедура</w:t>
      </w:r>
      <w:r w:rsidR="003D407C">
        <w:t xml:space="preserve"> </w:t>
      </w:r>
      <w:r w:rsidR="003D407C" w:rsidRPr="003D407C">
        <w:rPr>
          <w:i/>
          <w:iCs/>
          <w:lang w:val="en-US"/>
        </w:rPr>
        <w:t>K</w:t>
      </w:r>
      <w:r w:rsidRPr="00171A5A">
        <w:t>-блочной кросс-валидации:</w:t>
      </w:r>
    </w:p>
    <w:p w14:paraId="0B27956B" w14:textId="20A3F961" w:rsidR="00171A5A" w:rsidRPr="00171A5A" w:rsidRDefault="009B4044" w:rsidP="00DC127A">
      <w:pPr>
        <w:pStyle w:val="a7"/>
        <w:numPr>
          <w:ilvl w:val="0"/>
          <w:numId w:val="42"/>
        </w:numPr>
        <w:ind w:left="0" w:firstLine="709"/>
      </w:pPr>
      <w:r>
        <w:t>о</w:t>
      </w:r>
      <w:r w:rsidR="00171A5A" w:rsidRPr="00171A5A">
        <w:t>бучающая выборка разбивается на</w:t>
      </w:r>
      <w:r>
        <w:t xml:space="preserve"> </w:t>
      </w:r>
      <w:r w:rsidRPr="009B4044">
        <w:rPr>
          <w:i/>
          <w:iCs/>
          <w:lang w:val="en-US"/>
        </w:rPr>
        <w:t>K</w:t>
      </w:r>
      <w:r>
        <w:t xml:space="preserve"> </w:t>
      </w:r>
      <w:r w:rsidR="00171A5A" w:rsidRPr="00171A5A">
        <w:t>непересекающихся блоков (обычно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="00171A5A" w:rsidRPr="00171A5A">
        <w:t>)</w:t>
      </w:r>
      <w:r w:rsidR="00C76DE6">
        <w:t>;</w:t>
      </w:r>
    </w:p>
    <w:p w14:paraId="089BDCC0" w14:textId="4E38C43F" w:rsidR="00171A5A" w:rsidRPr="00171A5A" w:rsidRDefault="00111901" w:rsidP="00DC127A">
      <w:pPr>
        <w:pStyle w:val="a7"/>
        <w:numPr>
          <w:ilvl w:val="0"/>
          <w:numId w:val="42"/>
        </w:numPr>
        <w:ind w:left="0" w:firstLine="709"/>
      </w:pPr>
      <w:r>
        <w:t>д</w:t>
      </w:r>
      <w:r w:rsidR="00171A5A" w:rsidRPr="00171A5A">
        <w:t xml:space="preserve">ля каждого значения </w:t>
      </w:r>
      <w:proofErr w:type="spellStart"/>
      <w:r w:rsidR="00171A5A" w:rsidRPr="00171A5A">
        <w:t>гиперпараметра</w:t>
      </w:r>
      <w:proofErr w:type="spellEnd"/>
      <w:r w:rsidR="00171A5A" w:rsidRPr="00171A5A">
        <w:t>:</w:t>
      </w:r>
    </w:p>
    <w:p w14:paraId="5E707209" w14:textId="7A8D7157" w:rsidR="00171A5A" w:rsidRPr="00171A5A" w:rsidRDefault="003F2753" w:rsidP="009B4044">
      <w:pPr>
        <w:pStyle w:val="afff8"/>
        <w:ind w:left="709"/>
      </w:pPr>
      <w:r>
        <w:t>ц</w:t>
      </w:r>
      <w:r w:rsidR="00171A5A" w:rsidRPr="00171A5A">
        <w:t>икл по блокам: на</w:t>
      </w:r>
      <w:r w:rsidR="00262C66">
        <w:t xml:space="preserve"> </w:t>
      </w:r>
      <m:oMath>
        <m:r>
          <w:rPr>
            <w:rFonts w:ascii="Cambria Math" w:hAnsi="Cambria Math"/>
          </w:rPr>
          <m:t>K-1</m:t>
        </m:r>
      </m:oMath>
      <w:r w:rsidR="00262C66">
        <w:t xml:space="preserve"> </w:t>
      </w:r>
      <w:r w:rsidR="00171A5A" w:rsidRPr="00171A5A">
        <w:t>блоках обучается модель, на оставшемся – вычисляется качество (например,</w:t>
      </w:r>
      <w:r w:rsidR="00C76DE6">
        <w:t xml:space="preserve"> </w:t>
      </w:r>
      <w:proofErr w:type="spellStart"/>
      <w:r w:rsidR="00171A5A" w:rsidRPr="00C76DE6">
        <w:rPr>
          <w:i/>
          <w:iCs/>
        </w:rPr>
        <w:t>F</w:t>
      </w:r>
      <w:r w:rsidR="00171A5A" w:rsidRPr="00171A5A">
        <w:t>1</w:t>
      </w:r>
      <w:proofErr w:type="spellEnd"/>
      <w:r w:rsidR="00171A5A" w:rsidRPr="00171A5A">
        <w:t>-мера)</w:t>
      </w:r>
      <w:r w:rsidR="00C76DE6">
        <w:t>;</w:t>
      </w:r>
    </w:p>
    <w:p w14:paraId="1AD3BDA1" w14:textId="4546B6D0" w:rsidR="00171A5A" w:rsidRPr="00171A5A" w:rsidRDefault="003F2753" w:rsidP="009B4044">
      <w:pPr>
        <w:pStyle w:val="afff8"/>
        <w:ind w:left="709"/>
      </w:pPr>
      <w:r>
        <w:t>у</w:t>
      </w:r>
      <w:r w:rsidR="00171A5A" w:rsidRPr="00171A5A">
        <w:t>средняется качество по всем блокам</w:t>
      </w:r>
      <w:r w:rsidR="00C76DE6">
        <w:t>;</w:t>
      </w:r>
    </w:p>
    <w:p w14:paraId="481E94B7" w14:textId="18D1FABE" w:rsidR="00171A5A" w:rsidRPr="00171A5A" w:rsidRDefault="003F2753" w:rsidP="00DC127A">
      <w:pPr>
        <w:pStyle w:val="a7"/>
        <w:numPr>
          <w:ilvl w:val="0"/>
          <w:numId w:val="42"/>
        </w:numPr>
        <w:ind w:left="0" w:firstLine="709"/>
      </w:pPr>
      <w:r>
        <w:t>в</w:t>
      </w:r>
      <w:r w:rsidR="00171A5A" w:rsidRPr="00171A5A">
        <w:t xml:space="preserve">ыбирается </w:t>
      </w:r>
      <w:proofErr w:type="spellStart"/>
      <w:r w:rsidR="00171A5A" w:rsidRPr="00171A5A">
        <w:t>гиперпараметр</w:t>
      </w:r>
      <w:proofErr w:type="spellEnd"/>
      <w:r w:rsidR="00171A5A" w:rsidRPr="00171A5A">
        <w:t>, дающий наилучшее среднее качество.</w:t>
      </w:r>
    </w:p>
    <w:p w14:paraId="583C1868" w14:textId="40EE4A96" w:rsidR="00171A5A" w:rsidRPr="00171A5A" w:rsidRDefault="00171A5A" w:rsidP="00171A5A">
      <w:pPr>
        <w:pStyle w:val="af4"/>
      </w:pPr>
      <w:r w:rsidRPr="00171A5A">
        <w:t>Для стратифицированной кросс-валидации сохраняются пропорции классов в каждом блоке. При малых выборках может использоваться</w:t>
      </w:r>
      <w:r w:rsidR="003F2753">
        <w:t xml:space="preserve"> </w:t>
      </w:r>
      <w:proofErr w:type="spellStart"/>
      <w:r w:rsidRPr="00EE769F">
        <w:rPr>
          <w:i/>
          <w:iCs/>
        </w:rPr>
        <w:t>leave</w:t>
      </w:r>
      <w:r w:rsidRPr="00171A5A">
        <w:t>-</w:t>
      </w:r>
      <w:r w:rsidRPr="00EE769F">
        <w:rPr>
          <w:i/>
          <w:iCs/>
        </w:rPr>
        <w:t>one</w:t>
      </w:r>
      <w:r w:rsidRPr="00171A5A">
        <w:t>-</w:t>
      </w:r>
      <w:r w:rsidRPr="00EE769F">
        <w:rPr>
          <w:i/>
          <w:iCs/>
        </w:rPr>
        <w:t>out</w:t>
      </w:r>
      <w:proofErr w:type="spellEnd"/>
      <w:r w:rsidR="003F2753">
        <w:t xml:space="preserve"> </w:t>
      </w:r>
      <w:r w:rsidRPr="00171A5A">
        <w:t>(</w:t>
      </w:r>
      <w:proofErr w:type="spellStart"/>
      <w:r w:rsidRPr="00EE769F">
        <w:rPr>
          <w:i/>
          <w:iCs/>
        </w:rPr>
        <w:t>LOO</w:t>
      </w:r>
      <w:proofErr w:type="spellEnd"/>
      <w:r w:rsidRPr="00171A5A">
        <w:t xml:space="preserve">). Для подбора нескольких </w:t>
      </w:r>
      <w:proofErr w:type="spellStart"/>
      <w:r w:rsidRPr="00171A5A">
        <w:t>гиперпараметров</w:t>
      </w:r>
      <w:proofErr w:type="spellEnd"/>
      <w:r w:rsidRPr="00171A5A">
        <w:t xml:space="preserve"> часто применяют</w:t>
      </w:r>
      <w:r w:rsidR="00EE769F">
        <w:t xml:space="preserve"> </w:t>
      </w:r>
      <w:r w:rsidRPr="00171A5A">
        <w:t>сеточный поиск</w:t>
      </w:r>
      <w:r w:rsidR="00EE769F">
        <w:t xml:space="preserve"> </w:t>
      </w:r>
      <w:r w:rsidRPr="00171A5A">
        <w:t>(</w:t>
      </w:r>
      <w:proofErr w:type="spellStart"/>
      <w:r w:rsidRPr="00EE769F">
        <w:rPr>
          <w:i/>
          <w:iCs/>
        </w:rPr>
        <w:t>grid</w:t>
      </w:r>
      <w:proofErr w:type="spellEnd"/>
      <w:r w:rsidRPr="00171A5A">
        <w:t xml:space="preserve"> </w:t>
      </w:r>
      <w:proofErr w:type="spellStart"/>
      <w:r w:rsidRPr="00EE769F">
        <w:rPr>
          <w:i/>
          <w:iCs/>
        </w:rPr>
        <w:t>search</w:t>
      </w:r>
      <w:proofErr w:type="spellEnd"/>
      <w:r w:rsidRPr="00171A5A">
        <w:t>) или</w:t>
      </w:r>
      <w:r w:rsidR="00EE769F">
        <w:t xml:space="preserve"> </w:t>
      </w:r>
      <w:r w:rsidRPr="00171A5A">
        <w:t>случайный поиск</w:t>
      </w:r>
      <w:r w:rsidR="00EE769F">
        <w:t xml:space="preserve"> </w:t>
      </w:r>
      <w:r w:rsidRPr="00171A5A">
        <w:t>(</w:t>
      </w:r>
      <w:proofErr w:type="spellStart"/>
      <w:r w:rsidRPr="00EE769F">
        <w:rPr>
          <w:i/>
          <w:iCs/>
        </w:rPr>
        <w:t>random</w:t>
      </w:r>
      <w:proofErr w:type="spellEnd"/>
      <w:r w:rsidRPr="00171A5A">
        <w:t xml:space="preserve"> </w:t>
      </w:r>
      <w:proofErr w:type="spellStart"/>
      <w:r w:rsidRPr="00EE769F">
        <w:rPr>
          <w:i/>
          <w:iCs/>
        </w:rPr>
        <w:t>search</w:t>
      </w:r>
      <w:proofErr w:type="spellEnd"/>
      <w:r w:rsidRPr="00171A5A">
        <w:t>).</w:t>
      </w:r>
    </w:p>
    <w:p w14:paraId="6894F78F" w14:textId="245DFFCD" w:rsidR="005559EA" w:rsidRDefault="005559EA" w:rsidP="003F33C1">
      <w:pPr>
        <w:pStyle w:val="af8"/>
      </w:pPr>
      <w:r w:rsidRPr="005559EA">
        <w:t>Метрики качества</w:t>
      </w:r>
    </w:p>
    <w:p w14:paraId="129984E4" w14:textId="77777777" w:rsidR="0026761A" w:rsidRPr="0026761A" w:rsidRDefault="0026761A" w:rsidP="0026761A">
      <w:pPr>
        <w:pStyle w:val="af4"/>
      </w:pPr>
      <w:r w:rsidRPr="0026761A">
        <w:t>Для оценки качества классификатора используются метрики, вычисляемые по тестовой выборке.</w:t>
      </w:r>
    </w:p>
    <w:p w14:paraId="268BD3F4" w14:textId="6A295C46" w:rsidR="0026761A" w:rsidRPr="0026761A" w:rsidRDefault="0026761A" w:rsidP="0026761A">
      <w:pPr>
        <w:pStyle w:val="af4"/>
      </w:pPr>
      <w:r w:rsidRPr="0026761A">
        <w:t>Матрица ошибок (</w:t>
      </w:r>
      <w:proofErr w:type="spellStart"/>
      <w:r w:rsidRPr="0026761A">
        <w:rPr>
          <w:i/>
          <w:iCs/>
        </w:rPr>
        <w:t>confusion</w:t>
      </w:r>
      <w:proofErr w:type="spellEnd"/>
      <w:r w:rsidRPr="0026761A">
        <w:t xml:space="preserve"> </w:t>
      </w:r>
      <w:proofErr w:type="spellStart"/>
      <w:r w:rsidRPr="0026761A">
        <w:rPr>
          <w:i/>
          <w:iCs/>
        </w:rPr>
        <w:t>matrix</w:t>
      </w:r>
      <w:proofErr w:type="spellEnd"/>
      <w:r w:rsidRPr="0026761A">
        <w:t>)</w:t>
      </w:r>
      <w:r w:rsidR="00A75B5B">
        <w:t xml:space="preserve"> </w:t>
      </w:r>
      <w:r w:rsidRPr="0026761A">
        <w:t>размера</w:t>
      </w:r>
      <w:r w:rsidR="00A75B5B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Y</m:t>
            </m:r>
          </m:e>
        </m:d>
      </m:oMath>
      <w:r w:rsidRPr="0026761A">
        <w:t>: элемент</w:t>
      </w:r>
      <w:r w:rsidR="000E251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="000E251B">
        <w:t xml:space="preserve"> </w:t>
      </w:r>
      <w:r w:rsidRPr="0026761A">
        <w:t>– количество объектов истинного класса</w:t>
      </w:r>
      <w:r w:rsidR="00223B88">
        <w:t xml:space="preserve"> </w:t>
      </w:r>
      <m:oMath>
        <m:r>
          <w:rPr>
            <w:rFonts w:ascii="Cambria Math" w:hAnsi="Cambria Math"/>
          </w:rPr>
          <m:t>i</m:t>
        </m:r>
      </m:oMath>
      <w:r w:rsidRPr="0026761A">
        <w:t>, предсказанных как класс</w:t>
      </w:r>
      <w:r w:rsidR="00223B88">
        <w:t xml:space="preserve"> </w:t>
      </w:r>
      <m:oMath>
        <m:r>
          <w:rPr>
            <w:rFonts w:ascii="Cambria Math" w:hAnsi="Cambria Math"/>
          </w:rPr>
          <m:t>j</m:t>
        </m:r>
      </m:oMath>
      <w:r w:rsidRPr="0026761A">
        <w:t>. По матрице ошибок вычисляются все остальные метрики.</w:t>
      </w:r>
    </w:p>
    <w:p w14:paraId="5D4F0929" w14:textId="40FC90C1" w:rsidR="0026761A" w:rsidRPr="0026761A" w:rsidRDefault="0026761A" w:rsidP="0026761A">
      <w:pPr>
        <w:pStyle w:val="af4"/>
      </w:pPr>
      <w:r w:rsidRPr="0026761A">
        <w:t>Для каждого класса</w:t>
      </w:r>
      <w:r w:rsidR="00223B88">
        <w:t xml:space="preserve"> </w:t>
      </w:r>
      <m:oMath>
        <m:r>
          <w:rPr>
            <w:rFonts w:ascii="Cambria Math" w:hAnsi="Cambria Math"/>
          </w:rPr>
          <m:t>k</m:t>
        </m:r>
      </m:oMath>
      <w:r w:rsidR="00223B88">
        <w:t xml:space="preserve"> </w:t>
      </w:r>
      <w:r w:rsidRPr="0026761A">
        <w:t>определяются:</w:t>
      </w:r>
    </w:p>
    <w:p w14:paraId="3C1F5BB6" w14:textId="3BAAF627" w:rsidR="0026761A" w:rsidRPr="0026761A" w:rsidRDefault="00A64DD1" w:rsidP="0026761A">
      <w:pPr>
        <w:pStyle w:val="af4"/>
        <w:numPr>
          <w:ilvl w:val="0"/>
          <w:numId w:val="43"/>
        </w:numPr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kk</m:t>
            </m:r>
          </m:sub>
        </m:sSub>
      </m:oMath>
      <w:r w:rsidRPr="00540B39">
        <w:t xml:space="preserve"> –</w:t>
      </w:r>
      <w:r w:rsidR="0026761A" w:rsidRPr="0026761A">
        <w:t xml:space="preserve"> истинно положительные;</w:t>
      </w:r>
    </w:p>
    <w:p w14:paraId="1A0E2B96" w14:textId="5EDE9FD3" w:rsidR="0026761A" w:rsidRPr="0026761A" w:rsidRDefault="00540B39" w:rsidP="0026761A">
      <w:pPr>
        <w:pStyle w:val="af4"/>
        <w:numPr>
          <w:ilvl w:val="0"/>
          <w:numId w:val="4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i≠k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ik</m:t>
                </m:r>
              </m:sub>
            </m:sSub>
          </m:e>
        </m:nary>
      </m:oMath>
      <w:r>
        <w:t xml:space="preserve"> </w:t>
      </w:r>
      <w:r w:rsidR="0026761A" w:rsidRPr="0026761A">
        <w:t>– ложноположительные;</w:t>
      </w:r>
    </w:p>
    <w:p w14:paraId="2CAAE47F" w14:textId="03E266BE" w:rsidR="0026761A" w:rsidRPr="0026761A" w:rsidRDefault="00E401A9" w:rsidP="0026761A">
      <w:pPr>
        <w:pStyle w:val="af4"/>
        <w:numPr>
          <w:ilvl w:val="0"/>
          <w:numId w:val="4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nary>
      </m:oMath>
      <w:r>
        <w:t xml:space="preserve"> </w:t>
      </w:r>
      <w:r w:rsidR="0026761A" w:rsidRPr="0026761A">
        <w:t>– ложноотрицательные.</w:t>
      </w:r>
    </w:p>
    <w:p w14:paraId="330CAF29" w14:textId="04FB4779" w:rsidR="0026761A" w:rsidRDefault="0026761A" w:rsidP="0026761A">
      <w:pPr>
        <w:pStyle w:val="af4"/>
      </w:pPr>
      <w:r w:rsidRPr="0026761A">
        <w:t>Точность (</w:t>
      </w:r>
      <w:r w:rsidRPr="0026761A">
        <w:rPr>
          <w:lang w:val="en-US"/>
        </w:rPr>
        <w:t>precision</w:t>
      </w:r>
      <w:r w:rsidRPr="0026761A">
        <w:t xml:space="preserve">): </w:t>
      </w:r>
      <w:r w:rsidR="00BE5581">
        <w:t>д</w:t>
      </w:r>
      <w:r w:rsidRPr="0026761A">
        <w:t>оля правильных предсказаний среди всех, отнесённых к классу</w:t>
      </w:r>
      <w:r w:rsidR="002E435A">
        <w:t xml:space="preserve"> </w:t>
      </w:r>
      <m:oMath>
        <m:r>
          <w:rPr>
            <w:rFonts w:ascii="Cambria Math" w:hAnsi="Cambria Math"/>
          </w:rPr>
          <m:t>k</m:t>
        </m:r>
      </m:oMath>
      <w:r w:rsidR="002E435A">
        <w:t>:</w:t>
      </w:r>
    </w:p>
    <w:p w14:paraId="70791EEA" w14:textId="1F5EF186" w:rsidR="002E435A" w:rsidRPr="0026761A" w:rsidRDefault="002E435A" w:rsidP="002E435A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</m:oMath>
      <w:r>
        <w:tab/>
        <w:t>(46)</w:t>
      </w:r>
    </w:p>
    <w:p w14:paraId="08A87544" w14:textId="45F5ED5B" w:rsidR="0026761A" w:rsidRDefault="0026761A" w:rsidP="0026761A">
      <w:pPr>
        <w:pStyle w:val="af4"/>
      </w:pPr>
      <w:r w:rsidRPr="0026761A">
        <w:t>Полнота (</w:t>
      </w:r>
      <w:proofErr w:type="spellStart"/>
      <w:r w:rsidRPr="0026761A">
        <w:t>recall</w:t>
      </w:r>
      <w:proofErr w:type="spellEnd"/>
      <w:r w:rsidRPr="0026761A">
        <w:t xml:space="preserve">): </w:t>
      </w:r>
      <w:r w:rsidR="003A1704">
        <w:t>д</w:t>
      </w:r>
      <w:r w:rsidRPr="0026761A">
        <w:t>оля объектов класса</w:t>
      </w:r>
      <w:r w:rsidR="003A1704"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Pr="0026761A">
        <w:t>, правильно обнаруженных</w:t>
      </w:r>
      <w:r w:rsidR="009C7A45">
        <w:t>:</w:t>
      </w:r>
    </w:p>
    <w:p w14:paraId="46338CF0" w14:textId="1DF9815E" w:rsidR="009C7A45" w:rsidRPr="0026761A" w:rsidRDefault="009C7A45" w:rsidP="009C7A45">
      <w:pPr>
        <w:pStyle w:val="a4"/>
      </w:pPr>
      <w: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T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</m:oMath>
      <w:r>
        <w:tab/>
        <w:t>(47)</w:t>
      </w:r>
    </w:p>
    <w:p w14:paraId="41A75C1D" w14:textId="04FC55FD" w:rsidR="0026761A" w:rsidRDefault="0026761A" w:rsidP="0026761A">
      <w:pPr>
        <w:pStyle w:val="af4"/>
      </w:pPr>
      <w:proofErr w:type="spellStart"/>
      <w:r w:rsidRPr="0026761A">
        <w:rPr>
          <w:i/>
          <w:iCs/>
        </w:rPr>
        <w:t>F</w:t>
      </w:r>
      <w:r w:rsidRPr="0026761A">
        <w:t>1</w:t>
      </w:r>
      <w:proofErr w:type="spellEnd"/>
      <w:r w:rsidRPr="0026761A">
        <w:t xml:space="preserve">-мера: </w:t>
      </w:r>
      <w:r w:rsidR="0080603A">
        <w:t>г</w:t>
      </w:r>
      <w:r w:rsidRPr="0026761A">
        <w:t>армоническое среднее точности и полноты</w:t>
      </w:r>
      <w:r w:rsidR="0080603A">
        <w:t>:</w:t>
      </w:r>
    </w:p>
    <w:p w14:paraId="1E8CFA92" w14:textId="0B53B7EC" w:rsidR="0080603A" w:rsidRPr="0026761A" w:rsidRDefault="0080603A" w:rsidP="0080603A">
      <w:pPr>
        <w:pStyle w:val="a4"/>
      </w:pPr>
      <w: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1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=2∙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</m:oMath>
      <w:r>
        <w:tab/>
        <w:t>(48)</w:t>
      </w:r>
    </w:p>
    <w:p w14:paraId="4C859708" w14:textId="0AA7B34B" w:rsidR="0026761A" w:rsidRDefault="0026761A" w:rsidP="0026761A">
      <w:pPr>
        <w:pStyle w:val="af4"/>
      </w:pPr>
      <w:r w:rsidRPr="0026761A">
        <w:t>Общая точность (</w:t>
      </w:r>
      <w:proofErr w:type="spellStart"/>
      <w:r w:rsidRPr="0026761A">
        <w:t>accuracy</w:t>
      </w:r>
      <w:proofErr w:type="spellEnd"/>
      <w:r w:rsidRPr="0026761A">
        <w:t>):</w:t>
      </w:r>
      <w:r w:rsidR="00DF53C4">
        <w:t xml:space="preserve"> д</w:t>
      </w:r>
      <w:r w:rsidRPr="0026761A">
        <w:t>оля правильных ответов по всей выборке</w:t>
      </w:r>
      <w:r w:rsidR="00DF53C4">
        <w:t>:</w:t>
      </w:r>
    </w:p>
    <w:p w14:paraId="4BC3EA8B" w14:textId="7C87376E" w:rsidR="000354A0" w:rsidRPr="0026761A" w:rsidRDefault="000354A0" w:rsidP="000354A0">
      <w:pPr>
        <w:pStyle w:val="a4"/>
      </w:pPr>
      <w:r>
        <w:tab/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cc=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/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e>
            </m:nary>
            <m:ctrlPr>
              <w:rPr>
                <w:rFonts w:ascii="Cambria Math" w:hAnsi="Cambria Math"/>
                <w:i/>
              </w:rPr>
            </m:ctrlP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i,j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nary>
          </m:den>
        </m:f>
      </m:oMath>
      <w:r>
        <w:tab/>
        <w:t>(49)</w:t>
      </w:r>
    </w:p>
    <w:p w14:paraId="3BFFE739" w14:textId="07B890AE" w:rsidR="0026761A" w:rsidRPr="0026761A" w:rsidRDefault="0026761A" w:rsidP="0026761A">
      <w:pPr>
        <w:pStyle w:val="af4"/>
      </w:pPr>
      <w:r w:rsidRPr="0026761A">
        <w:t xml:space="preserve">Для </w:t>
      </w:r>
      <w:proofErr w:type="spellStart"/>
      <w:r w:rsidRPr="0026761A">
        <w:t>многоклассового</w:t>
      </w:r>
      <w:proofErr w:type="spellEnd"/>
      <w:r w:rsidRPr="0026761A">
        <w:t xml:space="preserve"> случая используют</w:t>
      </w:r>
      <w:r w:rsidR="0067454F">
        <w:t xml:space="preserve"> </w:t>
      </w:r>
      <w:r w:rsidRPr="0026761A">
        <w:t>макро-усреднение</w:t>
      </w:r>
      <w:r w:rsidR="0067454F">
        <w:t xml:space="preserve"> </w:t>
      </w:r>
      <w:r w:rsidRPr="0026761A">
        <w:t>(среднее арифметическое метрики по классам) и</w:t>
      </w:r>
      <w:r w:rsidR="00341A09">
        <w:t xml:space="preserve"> </w:t>
      </w:r>
      <w:r w:rsidRPr="0026761A">
        <w:t>микро-усреднение. Макро-усреднение даёт равный вес каждому классу, микро-усреднение – каждому объекту.</w:t>
      </w:r>
    </w:p>
    <w:p w14:paraId="63563CF6" w14:textId="7EB72EA1" w:rsidR="0026761A" w:rsidRPr="0026761A" w:rsidRDefault="0026761A" w:rsidP="0026761A">
      <w:pPr>
        <w:pStyle w:val="af4"/>
      </w:pPr>
      <w:proofErr w:type="spellStart"/>
      <w:r w:rsidRPr="0026761A">
        <w:rPr>
          <w:i/>
          <w:iCs/>
        </w:rPr>
        <w:t>ROC</w:t>
      </w:r>
      <w:proofErr w:type="spellEnd"/>
      <w:r w:rsidRPr="0026761A">
        <w:t>-кривые</w:t>
      </w:r>
      <w:r w:rsidR="00341A09">
        <w:t xml:space="preserve"> </w:t>
      </w:r>
      <w:r w:rsidRPr="0026761A">
        <w:t>(</w:t>
      </w:r>
      <w:proofErr w:type="spellStart"/>
      <w:r w:rsidRPr="0026761A">
        <w:rPr>
          <w:i/>
          <w:iCs/>
        </w:rPr>
        <w:t>Receiver</w:t>
      </w:r>
      <w:proofErr w:type="spellEnd"/>
      <w:r w:rsidRPr="0026761A">
        <w:t xml:space="preserve"> </w:t>
      </w:r>
      <w:proofErr w:type="spellStart"/>
      <w:r w:rsidRPr="0026761A">
        <w:rPr>
          <w:i/>
          <w:iCs/>
        </w:rPr>
        <w:t>Operating</w:t>
      </w:r>
      <w:proofErr w:type="spellEnd"/>
      <w:r w:rsidRPr="0026761A">
        <w:t xml:space="preserve"> </w:t>
      </w:r>
      <w:proofErr w:type="spellStart"/>
      <w:r w:rsidRPr="0026761A">
        <w:rPr>
          <w:i/>
          <w:iCs/>
        </w:rPr>
        <w:t>Characteristic</w:t>
      </w:r>
      <w:proofErr w:type="spellEnd"/>
      <w:r w:rsidRPr="0026761A">
        <w:t xml:space="preserve">) для </w:t>
      </w:r>
      <w:proofErr w:type="spellStart"/>
      <w:r w:rsidRPr="0026761A">
        <w:t>многоклассовой</w:t>
      </w:r>
      <w:proofErr w:type="spellEnd"/>
      <w:r w:rsidRPr="0026761A">
        <w:t xml:space="preserve"> классификации строятся одним из двух способов:</w:t>
      </w:r>
    </w:p>
    <w:p w14:paraId="7E6D9F9A" w14:textId="394649BA" w:rsidR="0026761A" w:rsidRPr="0026761A" w:rsidRDefault="0026761A" w:rsidP="0026761A">
      <w:pPr>
        <w:pStyle w:val="af4"/>
        <w:numPr>
          <w:ilvl w:val="0"/>
          <w:numId w:val="44"/>
        </w:numPr>
      </w:pPr>
      <w:r w:rsidRPr="0026761A">
        <w:t xml:space="preserve">«один против всех»: для каждого класса строится своя </w:t>
      </w:r>
      <w:proofErr w:type="spellStart"/>
      <w:r w:rsidRPr="0026761A">
        <w:rPr>
          <w:i/>
          <w:iCs/>
        </w:rPr>
        <w:t>ROC</w:t>
      </w:r>
      <w:proofErr w:type="spellEnd"/>
      <w:r w:rsidRPr="0026761A">
        <w:t xml:space="preserve">-кривая, где данный класс считается положительным, а все остальные – отрицательными. </w:t>
      </w:r>
      <w:proofErr w:type="spellStart"/>
      <w:r w:rsidRPr="0026761A">
        <w:rPr>
          <w:i/>
          <w:iCs/>
        </w:rPr>
        <w:t>AUC</w:t>
      </w:r>
      <w:proofErr w:type="spellEnd"/>
      <w:r w:rsidRPr="0026761A">
        <w:t xml:space="preserve"> (</w:t>
      </w:r>
      <w:r w:rsidRPr="0026761A">
        <w:rPr>
          <w:i/>
          <w:iCs/>
        </w:rPr>
        <w:t>Area</w:t>
      </w:r>
      <w:r w:rsidRPr="0026761A">
        <w:t xml:space="preserve"> </w:t>
      </w:r>
      <w:proofErr w:type="spellStart"/>
      <w:r w:rsidRPr="0026761A">
        <w:rPr>
          <w:i/>
          <w:iCs/>
        </w:rPr>
        <w:t>Under</w:t>
      </w:r>
      <w:proofErr w:type="spellEnd"/>
      <w:r w:rsidRPr="0026761A">
        <w:t xml:space="preserve"> </w:t>
      </w:r>
      <w:proofErr w:type="spellStart"/>
      <w:r w:rsidRPr="0026761A">
        <w:rPr>
          <w:i/>
          <w:iCs/>
        </w:rPr>
        <w:t>Curve</w:t>
      </w:r>
      <w:proofErr w:type="spellEnd"/>
      <w:r w:rsidRPr="0026761A">
        <w:t>) усредняется по классам (макро-</w:t>
      </w:r>
      <w:proofErr w:type="spellStart"/>
      <w:r w:rsidRPr="0026761A">
        <w:rPr>
          <w:i/>
          <w:iCs/>
        </w:rPr>
        <w:t>AUC</w:t>
      </w:r>
      <w:proofErr w:type="spellEnd"/>
      <w:r w:rsidRPr="0026761A">
        <w:t>)</w:t>
      </w:r>
      <w:r w:rsidR="00873D37">
        <w:t>;</w:t>
      </w:r>
    </w:p>
    <w:p w14:paraId="4E90C8E9" w14:textId="77777777" w:rsidR="0026761A" w:rsidRPr="0026761A" w:rsidRDefault="0026761A" w:rsidP="0026761A">
      <w:pPr>
        <w:pStyle w:val="af4"/>
        <w:numPr>
          <w:ilvl w:val="0"/>
          <w:numId w:val="44"/>
        </w:numPr>
      </w:pPr>
      <w:r w:rsidRPr="0026761A">
        <w:t xml:space="preserve">«один против одного»: для каждой пары классов строится </w:t>
      </w:r>
      <w:proofErr w:type="spellStart"/>
      <w:r w:rsidRPr="0026761A">
        <w:rPr>
          <w:i/>
          <w:iCs/>
        </w:rPr>
        <w:t>ROC</w:t>
      </w:r>
      <w:proofErr w:type="spellEnd"/>
      <w:r w:rsidRPr="0026761A">
        <w:t xml:space="preserve">-кривая, затем </w:t>
      </w:r>
      <w:proofErr w:type="spellStart"/>
      <w:r w:rsidRPr="0026761A">
        <w:rPr>
          <w:i/>
          <w:iCs/>
        </w:rPr>
        <w:t>AUC</w:t>
      </w:r>
      <w:proofErr w:type="spellEnd"/>
      <w:r w:rsidRPr="0026761A">
        <w:t xml:space="preserve"> усредняется.</w:t>
      </w:r>
    </w:p>
    <w:p w14:paraId="23787720" w14:textId="77777777" w:rsidR="0026761A" w:rsidRPr="0026761A" w:rsidRDefault="0026761A" w:rsidP="0026761A">
      <w:pPr>
        <w:pStyle w:val="af4"/>
      </w:pPr>
      <w:proofErr w:type="spellStart"/>
      <w:r w:rsidRPr="0026761A">
        <w:rPr>
          <w:i/>
          <w:iCs/>
        </w:rPr>
        <w:t>ROC</w:t>
      </w:r>
      <w:proofErr w:type="spellEnd"/>
      <w:r w:rsidRPr="0026761A">
        <w:t>-кривая отображает зависимость доли истинно положительных от доли ложноположительных при изменении порога классификации. Для вероятностных классификаторов (логистическая регрессия, байесовский классификатор) это даёт оценку разделяющей способности модели.</w:t>
      </w:r>
    </w:p>
    <w:p w14:paraId="49444B21" w14:textId="644FE663" w:rsidR="0026761A" w:rsidRPr="0026761A" w:rsidRDefault="0026761A" w:rsidP="0026761A">
      <w:pPr>
        <w:pStyle w:val="af4"/>
        <w:rPr>
          <w:lang w:eastAsia="en-US"/>
        </w:rPr>
      </w:pPr>
      <w:r w:rsidRPr="0026761A">
        <w:t>Выбор конкретной метрики зависит от задачи. При контроле дефектов критичными могут быть полнота (чтобы не пропустить дефект) или точность (чтобы уменьшить ложные тревоги). На практике часто ориентируются на</w:t>
      </w:r>
      <w:r w:rsidR="009670EA">
        <w:t xml:space="preserve"> </w:t>
      </w:r>
      <w:proofErr w:type="spellStart"/>
      <w:r w:rsidRPr="0026761A">
        <w:rPr>
          <w:i/>
          <w:iCs/>
        </w:rPr>
        <w:t>F</w:t>
      </w:r>
      <w:r w:rsidRPr="0026761A">
        <w:t>1</w:t>
      </w:r>
      <w:proofErr w:type="spellEnd"/>
      <w:r w:rsidRPr="0026761A">
        <w:t>-меру или макро-</w:t>
      </w:r>
      <w:proofErr w:type="spellStart"/>
      <w:r w:rsidRPr="0026761A">
        <w:rPr>
          <w:i/>
          <w:iCs/>
        </w:rPr>
        <w:t>F</w:t>
      </w:r>
      <w:r w:rsidRPr="0026761A">
        <w:t>1</w:t>
      </w:r>
      <w:proofErr w:type="spellEnd"/>
      <w:r w:rsidRPr="0026761A">
        <w:t>.</w:t>
      </w:r>
    </w:p>
    <w:p w14:paraId="15EE281E" w14:textId="77777777" w:rsidR="0071200C" w:rsidRDefault="005559EA" w:rsidP="0071200C">
      <w:pPr>
        <w:pStyle w:val="aff1"/>
      </w:pPr>
      <w:r w:rsidRPr="005559EA">
        <w:lastRenderedPageBreak/>
        <w:t>Программная реализация и верификация</w:t>
      </w:r>
    </w:p>
    <w:p w14:paraId="0D8E2FFF" w14:textId="48CD9D6D" w:rsidR="006E26D3" w:rsidRDefault="005559EA" w:rsidP="00E07250">
      <w:pPr>
        <w:pStyle w:val="af8"/>
      </w:pPr>
      <w:r w:rsidRPr="005559EA">
        <w:t xml:space="preserve">Выбор инструментария (Python, библиотеки </w:t>
      </w:r>
      <w:proofErr w:type="spellStart"/>
      <w:r w:rsidRPr="005559EA">
        <w:t>NumPy</w:t>
      </w:r>
      <w:proofErr w:type="spellEnd"/>
      <w:r w:rsidRPr="005559EA">
        <w:t xml:space="preserve">, </w:t>
      </w:r>
      <w:proofErr w:type="spellStart"/>
      <w:r w:rsidRPr="005559EA">
        <w:t>SciPy</w:t>
      </w:r>
      <w:proofErr w:type="spellEnd"/>
      <w:r w:rsidRPr="005559EA">
        <w:t xml:space="preserve">, </w:t>
      </w:r>
      <w:proofErr w:type="spellStart"/>
      <w:r w:rsidRPr="005559EA">
        <w:t>scikit-learn</w:t>
      </w:r>
      <w:proofErr w:type="spellEnd"/>
      <w:r w:rsidRPr="005559EA">
        <w:t xml:space="preserve">, </w:t>
      </w:r>
      <w:proofErr w:type="spellStart"/>
      <w:r w:rsidRPr="005559EA">
        <w:t>TensorFlow</w:t>
      </w:r>
      <w:proofErr w:type="spellEnd"/>
      <w:r w:rsidRPr="005559EA">
        <w:t>/</w:t>
      </w:r>
      <w:proofErr w:type="spellStart"/>
      <w:r w:rsidRPr="005559EA">
        <w:t>PyTorch</w:t>
      </w:r>
      <w:proofErr w:type="spellEnd"/>
      <w:r w:rsidRPr="005559EA">
        <w:t xml:space="preserve"> по необходимости).</w:t>
      </w:r>
    </w:p>
    <w:p w14:paraId="165354A5" w14:textId="77777777" w:rsidR="00E07250" w:rsidRPr="00E07250" w:rsidRDefault="00E07250" w:rsidP="00E07250">
      <w:pPr>
        <w:pStyle w:val="af4"/>
        <w:rPr>
          <w:lang w:eastAsia="en-US"/>
        </w:rPr>
      </w:pPr>
    </w:p>
    <w:p w14:paraId="09F4FF9A" w14:textId="43C608F0" w:rsidR="006E26D3" w:rsidRDefault="005559EA" w:rsidP="00E07250">
      <w:pPr>
        <w:pStyle w:val="af8"/>
      </w:pPr>
      <w:r w:rsidRPr="005559EA">
        <w:t>Реализация математической модели измерительной системы:</w:t>
      </w:r>
    </w:p>
    <w:p w14:paraId="404B70E9" w14:textId="77777777" w:rsidR="00E07250" w:rsidRPr="00E07250" w:rsidRDefault="00E07250" w:rsidP="00E07250">
      <w:pPr>
        <w:pStyle w:val="af4"/>
        <w:rPr>
          <w:lang w:eastAsia="en-US"/>
        </w:rPr>
      </w:pPr>
    </w:p>
    <w:p w14:paraId="26FC4064" w14:textId="306720C9" w:rsidR="006E26D3" w:rsidRDefault="005559EA" w:rsidP="00962ED9">
      <w:pPr>
        <w:pStyle w:val="affe"/>
      </w:pPr>
      <w:r w:rsidRPr="005559EA">
        <w:t xml:space="preserve">Классы для расчёта параметров </w:t>
      </w:r>
      <w:proofErr w:type="spellStart"/>
      <w:r w:rsidRPr="005559EA">
        <w:t>МПЛ</w:t>
      </w:r>
      <w:proofErr w:type="spellEnd"/>
      <w:r w:rsidRPr="005559EA">
        <w:t>, дефектов, волновых процессов.</w:t>
      </w:r>
    </w:p>
    <w:p w14:paraId="0390726F" w14:textId="77777777" w:rsidR="00962ED9" w:rsidRPr="00962ED9" w:rsidRDefault="00962ED9" w:rsidP="00962ED9">
      <w:pPr>
        <w:pStyle w:val="af4"/>
        <w:rPr>
          <w:lang w:eastAsia="en-US"/>
        </w:rPr>
      </w:pPr>
    </w:p>
    <w:p w14:paraId="3A6FA22F" w14:textId="213CF97E" w:rsidR="006E26D3" w:rsidRDefault="005559EA" w:rsidP="00962ED9">
      <w:pPr>
        <w:pStyle w:val="affe"/>
      </w:pPr>
      <w:r w:rsidRPr="005559EA">
        <w:t xml:space="preserve">Моделирование работы </w:t>
      </w:r>
      <w:proofErr w:type="spellStart"/>
      <w:r w:rsidRPr="005559EA">
        <w:t>диаграммообразующей</w:t>
      </w:r>
      <w:proofErr w:type="spellEnd"/>
      <w:r w:rsidRPr="005559EA">
        <w:t xml:space="preserve"> схемы и I/Q детектора.</w:t>
      </w:r>
    </w:p>
    <w:p w14:paraId="4FB6F99E" w14:textId="77777777" w:rsidR="00962ED9" w:rsidRPr="00962ED9" w:rsidRDefault="00962ED9" w:rsidP="00962ED9">
      <w:pPr>
        <w:pStyle w:val="af4"/>
        <w:rPr>
          <w:lang w:eastAsia="en-US"/>
        </w:rPr>
      </w:pPr>
    </w:p>
    <w:p w14:paraId="7C45C047" w14:textId="08414D14" w:rsidR="006E26D3" w:rsidRDefault="005559EA" w:rsidP="00962ED9">
      <w:pPr>
        <w:pStyle w:val="affe"/>
      </w:pPr>
      <w:r w:rsidRPr="005559EA">
        <w:t>Генерация синтетических данных с контролируемыми уровнями шума.</w:t>
      </w:r>
    </w:p>
    <w:p w14:paraId="558D7139" w14:textId="77777777" w:rsidR="00962ED9" w:rsidRPr="00962ED9" w:rsidRDefault="00962ED9" w:rsidP="00962ED9">
      <w:pPr>
        <w:pStyle w:val="af4"/>
        <w:rPr>
          <w:lang w:eastAsia="en-US"/>
        </w:rPr>
      </w:pPr>
    </w:p>
    <w:p w14:paraId="368E807B" w14:textId="4D4E0A83" w:rsidR="006E26D3" w:rsidRDefault="005559EA" w:rsidP="00E07250">
      <w:pPr>
        <w:pStyle w:val="af8"/>
      </w:pPr>
      <w:r w:rsidRPr="005559EA">
        <w:t>Реализация алгоритмов классификации:</w:t>
      </w:r>
    </w:p>
    <w:p w14:paraId="7ECAC054" w14:textId="77777777" w:rsidR="00E07250" w:rsidRPr="00E07250" w:rsidRDefault="00E07250" w:rsidP="00E07250">
      <w:pPr>
        <w:pStyle w:val="af4"/>
        <w:rPr>
          <w:lang w:eastAsia="en-US"/>
        </w:rPr>
      </w:pPr>
    </w:p>
    <w:p w14:paraId="4F6DB1FB" w14:textId="69550CD8" w:rsidR="006E26D3" w:rsidRDefault="005559EA" w:rsidP="00962ED9">
      <w:pPr>
        <w:pStyle w:val="affe"/>
      </w:pPr>
      <w:r w:rsidRPr="005559EA">
        <w:t>Байесовский классификатор с нормальными распределениями.</w:t>
      </w:r>
    </w:p>
    <w:p w14:paraId="437BD71B" w14:textId="77777777" w:rsidR="00962ED9" w:rsidRPr="00962ED9" w:rsidRDefault="00962ED9" w:rsidP="00962ED9">
      <w:pPr>
        <w:pStyle w:val="af4"/>
        <w:rPr>
          <w:lang w:eastAsia="en-US"/>
        </w:rPr>
      </w:pPr>
    </w:p>
    <w:p w14:paraId="33BDFC10" w14:textId="3177099B" w:rsidR="006E26D3" w:rsidRDefault="005559EA" w:rsidP="00962ED9">
      <w:pPr>
        <w:pStyle w:val="affe"/>
      </w:pPr>
      <w:r w:rsidRPr="005559EA">
        <w:t>Логистическая регрессия с регуляризацией.</w:t>
      </w:r>
    </w:p>
    <w:p w14:paraId="43D38246" w14:textId="77777777" w:rsidR="00962ED9" w:rsidRPr="00962ED9" w:rsidRDefault="00962ED9" w:rsidP="00962ED9">
      <w:pPr>
        <w:pStyle w:val="af4"/>
        <w:rPr>
          <w:lang w:eastAsia="en-US"/>
        </w:rPr>
      </w:pPr>
    </w:p>
    <w:p w14:paraId="1194AB60" w14:textId="1339B18F" w:rsidR="006E26D3" w:rsidRDefault="005559EA" w:rsidP="00962ED9">
      <w:pPr>
        <w:pStyle w:val="affe"/>
      </w:pPr>
      <w:r w:rsidRPr="005559EA">
        <w:lastRenderedPageBreak/>
        <w:t>Линейный дискриминантный анализ.</w:t>
      </w:r>
    </w:p>
    <w:p w14:paraId="4CC980C2" w14:textId="77777777" w:rsidR="00962ED9" w:rsidRPr="00962ED9" w:rsidRDefault="00962ED9" w:rsidP="00962ED9">
      <w:pPr>
        <w:pStyle w:val="af4"/>
        <w:rPr>
          <w:lang w:eastAsia="en-US"/>
        </w:rPr>
      </w:pPr>
    </w:p>
    <w:p w14:paraId="679E685D" w14:textId="3A406A64" w:rsidR="006E26D3" w:rsidRDefault="005559EA" w:rsidP="00E07250">
      <w:pPr>
        <w:pStyle w:val="af8"/>
      </w:pPr>
      <w:r w:rsidRPr="005559EA">
        <w:t>Планирование вычислительных экспериментов:</w:t>
      </w:r>
    </w:p>
    <w:p w14:paraId="100AB8C4" w14:textId="77777777" w:rsidR="00E07250" w:rsidRPr="00E07250" w:rsidRDefault="00E07250" w:rsidP="00E07250">
      <w:pPr>
        <w:pStyle w:val="af4"/>
        <w:rPr>
          <w:lang w:eastAsia="en-US"/>
        </w:rPr>
      </w:pPr>
    </w:p>
    <w:p w14:paraId="587F4B99" w14:textId="3920A1B6" w:rsidR="006E26D3" w:rsidRDefault="005559EA" w:rsidP="00E32C70">
      <w:pPr>
        <w:pStyle w:val="affe"/>
      </w:pPr>
      <w:r w:rsidRPr="005559EA">
        <w:t xml:space="preserve">Формирование обучающей, </w:t>
      </w:r>
      <w:proofErr w:type="spellStart"/>
      <w:r w:rsidRPr="005559EA">
        <w:t>валидационной</w:t>
      </w:r>
      <w:proofErr w:type="spellEnd"/>
      <w:r w:rsidRPr="005559EA">
        <w:t xml:space="preserve"> и тестовой выборок.</w:t>
      </w:r>
    </w:p>
    <w:p w14:paraId="78C5C675" w14:textId="77777777" w:rsidR="00E32C70" w:rsidRPr="00E32C70" w:rsidRDefault="00E32C70" w:rsidP="00E32C70">
      <w:pPr>
        <w:pStyle w:val="af4"/>
        <w:rPr>
          <w:lang w:eastAsia="en-US"/>
        </w:rPr>
      </w:pPr>
    </w:p>
    <w:p w14:paraId="1FA5D71B" w14:textId="1DEC3D20" w:rsidR="006E26D3" w:rsidRDefault="005559EA" w:rsidP="00E32C70">
      <w:pPr>
        <w:pStyle w:val="affe"/>
      </w:pPr>
      <w:r w:rsidRPr="005559EA">
        <w:t xml:space="preserve">Подбор </w:t>
      </w:r>
      <w:proofErr w:type="spellStart"/>
      <w:r w:rsidRPr="005559EA">
        <w:t>гиперпараметров</w:t>
      </w:r>
      <w:proofErr w:type="spellEnd"/>
      <w:r w:rsidRPr="005559EA">
        <w:t>.</w:t>
      </w:r>
    </w:p>
    <w:p w14:paraId="0E056E28" w14:textId="77777777" w:rsidR="00E32C70" w:rsidRPr="00E32C70" w:rsidRDefault="00E32C70" w:rsidP="00E32C70">
      <w:pPr>
        <w:pStyle w:val="af4"/>
        <w:rPr>
          <w:lang w:eastAsia="en-US"/>
        </w:rPr>
      </w:pPr>
    </w:p>
    <w:p w14:paraId="7CC6B940" w14:textId="46272655" w:rsidR="006E26D3" w:rsidRDefault="005559EA" w:rsidP="00E32C70">
      <w:pPr>
        <w:pStyle w:val="affe"/>
      </w:pPr>
      <w:r w:rsidRPr="005559EA">
        <w:t>Сравнение качества классификации на тестовых данных.</w:t>
      </w:r>
    </w:p>
    <w:p w14:paraId="4EB73B25" w14:textId="77777777" w:rsidR="00E32C70" w:rsidRPr="00E32C70" w:rsidRDefault="00E32C70" w:rsidP="00E32C70">
      <w:pPr>
        <w:pStyle w:val="af4"/>
        <w:rPr>
          <w:lang w:eastAsia="en-US"/>
        </w:rPr>
      </w:pPr>
    </w:p>
    <w:p w14:paraId="35EA15F9" w14:textId="740118BB" w:rsidR="005559EA" w:rsidRDefault="005559EA" w:rsidP="00E07250">
      <w:pPr>
        <w:pStyle w:val="af8"/>
      </w:pPr>
      <w:r w:rsidRPr="005559EA">
        <w:t>Анализ результатов: интерпретируемость признаков, влияние количества частот и уровня шума.</w:t>
      </w:r>
    </w:p>
    <w:p w14:paraId="7AEB2E4D" w14:textId="77777777" w:rsidR="00E07250" w:rsidRPr="00E07250" w:rsidRDefault="00E07250" w:rsidP="00E07250">
      <w:pPr>
        <w:pStyle w:val="af4"/>
        <w:rPr>
          <w:lang w:eastAsia="en-US"/>
        </w:rPr>
      </w:pPr>
    </w:p>
    <w:p w14:paraId="489902BD" w14:textId="77777777" w:rsidR="0071200C" w:rsidRDefault="005559EA" w:rsidP="0071200C">
      <w:pPr>
        <w:pStyle w:val="aff1"/>
      </w:pPr>
      <w:r w:rsidRPr="005559EA">
        <w:lastRenderedPageBreak/>
        <w:t>Заключение</w:t>
      </w:r>
    </w:p>
    <w:p w14:paraId="1C4DCB86" w14:textId="7DFFC3BF" w:rsidR="00725F88" w:rsidRDefault="005559EA" w:rsidP="00E32C70">
      <w:pPr>
        <w:pStyle w:val="af8"/>
      </w:pPr>
      <w:r w:rsidRPr="005559EA">
        <w:t>Основные научные и практические результаты.</w:t>
      </w:r>
    </w:p>
    <w:p w14:paraId="66795B2D" w14:textId="77777777" w:rsidR="00E32C70" w:rsidRPr="00E32C70" w:rsidRDefault="00E32C70" w:rsidP="00E32C70">
      <w:pPr>
        <w:pStyle w:val="af4"/>
        <w:rPr>
          <w:lang w:eastAsia="en-US"/>
        </w:rPr>
      </w:pPr>
    </w:p>
    <w:p w14:paraId="2C70391A" w14:textId="173DD04C" w:rsidR="00725F88" w:rsidRDefault="005559EA" w:rsidP="00E32C70">
      <w:pPr>
        <w:pStyle w:val="af8"/>
      </w:pPr>
      <w:r w:rsidRPr="005559EA">
        <w:t>Сравнение с известными подходами (на основе ВКР и литературных данных).</w:t>
      </w:r>
    </w:p>
    <w:p w14:paraId="4E3F16D5" w14:textId="77777777" w:rsidR="00E32C70" w:rsidRPr="00E32C70" w:rsidRDefault="00E32C70" w:rsidP="00E32C70">
      <w:pPr>
        <w:pStyle w:val="af4"/>
        <w:rPr>
          <w:lang w:eastAsia="en-US"/>
        </w:rPr>
      </w:pPr>
    </w:p>
    <w:p w14:paraId="0FD54888" w14:textId="5AD5D61F" w:rsidR="00725F88" w:rsidRDefault="005559EA" w:rsidP="00E32C70">
      <w:pPr>
        <w:pStyle w:val="af8"/>
      </w:pPr>
      <w:r w:rsidRPr="005559EA">
        <w:t>Рекомендации по применению разработанной модели в реальных системах контроля.</w:t>
      </w:r>
    </w:p>
    <w:p w14:paraId="0A5D640A" w14:textId="77777777" w:rsidR="00E32C70" w:rsidRPr="00E32C70" w:rsidRDefault="00E32C70" w:rsidP="00E32C70">
      <w:pPr>
        <w:pStyle w:val="af4"/>
        <w:rPr>
          <w:lang w:eastAsia="en-US"/>
        </w:rPr>
      </w:pPr>
    </w:p>
    <w:p w14:paraId="7059AFF2" w14:textId="57B7FB00" w:rsidR="005559EA" w:rsidRDefault="005559EA" w:rsidP="00E32C70">
      <w:pPr>
        <w:pStyle w:val="af8"/>
      </w:pPr>
      <w:r w:rsidRPr="005559EA">
        <w:t>Направления дальнейших исследований.</w:t>
      </w:r>
    </w:p>
    <w:p w14:paraId="3D94079A" w14:textId="77777777" w:rsidR="00E32C70" w:rsidRPr="00E32C70" w:rsidRDefault="00E32C70" w:rsidP="00E32C70">
      <w:pPr>
        <w:pStyle w:val="af4"/>
        <w:rPr>
          <w:lang w:eastAsia="en-US"/>
        </w:rPr>
      </w:pPr>
    </w:p>
    <w:p w14:paraId="3BBFC37C" w14:textId="77777777" w:rsidR="005559EA" w:rsidRDefault="005559EA" w:rsidP="0071200C">
      <w:pPr>
        <w:pStyle w:val="a3"/>
      </w:pPr>
      <w:r w:rsidRPr="005559EA">
        <w:lastRenderedPageBreak/>
        <w:t>Список литературы</w:t>
      </w:r>
    </w:p>
    <w:p w14:paraId="0C7C6E68" w14:textId="1CA442EE" w:rsidR="00725F88" w:rsidRDefault="00725F88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03017093" w14:textId="77777777" w:rsidR="00725F88" w:rsidRDefault="005559EA" w:rsidP="00725F88">
      <w:pPr>
        <w:pStyle w:val="afff5"/>
      </w:pPr>
      <w:r w:rsidRPr="005559EA">
        <w:lastRenderedPageBreak/>
        <w:t>Приложения (при необходимости)</w:t>
      </w:r>
    </w:p>
    <w:p w14:paraId="2F3D43FD" w14:textId="77777777" w:rsidR="00725F88" w:rsidRDefault="005559EA" w:rsidP="005559EA">
      <w:r w:rsidRPr="005559EA">
        <w:t>А. Листинги программных модулей.</w:t>
      </w:r>
    </w:p>
    <w:p w14:paraId="0EC4E614" w14:textId="77777777" w:rsidR="00725F88" w:rsidRDefault="005559EA" w:rsidP="005559EA">
      <w:r w:rsidRPr="005559EA">
        <w:t>Б. Таблицы сгенерированных данных.</w:t>
      </w:r>
    </w:p>
    <w:p w14:paraId="46BB4D87" w14:textId="32BB4563" w:rsidR="005559EA" w:rsidRPr="005559EA" w:rsidRDefault="005559EA" w:rsidP="005559EA">
      <w:r w:rsidRPr="005559EA">
        <w:t>В. Дополнительные графики и результаты экспериментов.</w:t>
      </w:r>
    </w:p>
    <w:p w14:paraId="221E5A7B" w14:textId="77777777" w:rsidR="00626E8F" w:rsidRPr="007D611E" w:rsidRDefault="00626E8F" w:rsidP="007D611E"/>
    <w:sectPr w:rsidR="00626E8F" w:rsidRPr="007D611E" w:rsidSect="00E127E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ED15C" w14:textId="77777777" w:rsidR="00580B53" w:rsidRDefault="00580B53" w:rsidP="00E070CB">
      <w:pPr>
        <w:spacing w:after="0" w:line="240" w:lineRule="auto"/>
      </w:pPr>
      <w:r>
        <w:separator/>
      </w:r>
    </w:p>
  </w:endnote>
  <w:endnote w:type="continuationSeparator" w:id="0">
    <w:p w14:paraId="16CECEC9" w14:textId="77777777" w:rsidR="00580B53" w:rsidRDefault="00580B53" w:rsidP="00E0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DC5E179" w14:textId="71DBE468" w:rsidR="003F12AE" w:rsidRPr="00BE15C1" w:rsidRDefault="003F12AE" w:rsidP="00BE15C1">
        <w:pPr>
          <w:pStyle w:val="af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A720D0">
          <w:rPr>
            <w:rFonts w:ascii="Times New Roman" w:hAnsi="Times New Roman" w:cs="Times New Roman"/>
            <w:noProof/>
            <w:sz w:val="28"/>
          </w:rPr>
          <w:t>72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5A506" w14:textId="77777777" w:rsidR="00580B53" w:rsidRDefault="00580B53" w:rsidP="00E070CB">
      <w:pPr>
        <w:spacing w:after="0" w:line="240" w:lineRule="auto"/>
      </w:pPr>
      <w:r>
        <w:separator/>
      </w:r>
    </w:p>
  </w:footnote>
  <w:footnote w:type="continuationSeparator" w:id="0">
    <w:p w14:paraId="34CE3794" w14:textId="77777777" w:rsidR="00580B53" w:rsidRDefault="00580B53" w:rsidP="00E07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B3764"/>
    <w:multiLevelType w:val="hybridMultilevel"/>
    <w:tmpl w:val="6B761808"/>
    <w:lvl w:ilvl="0" w:tplc="5E764D5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F452CB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8154D2F"/>
    <w:multiLevelType w:val="hybridMultilevel"/>
    <w:tmpl w:val="F46A0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C34064"/>
    <w:multiLevelType w:val="hybridMultilevel"/>
    <w:tmpl w:val="05B07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291B4A"/>
    <w:multiLevelType w:val="multilevel"/>
    <w:tmpl w:val="1E4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0D80"/>
    <w:multiLevelType w:val="multilevel"/>
    <w:tmpl w:val="482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3F51"/>
    <w:multiLevelType w:val="multilevel"/>
    <w:tmpl w:val="871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D2BE2"/>
    <w:multiLevelType w:val="multilevel"/>
    <w:tmpl w:val="87CC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933C3"/>
    <w:multiLevelType w:val="multilevel"/>
    <w:tmpl w:val="F66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37F4D"/>
    <w:multiLevelType w:val="multilevel"/>
    <w:tmpl w:val="EC925D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8E936BF"/>
    <w:multiLevelType w:val="hybridMultilevel"/>
    <w:tmpl w:val="71D67E0A"/>
    <w:lvl w:ilvl="0" w:tplc="A5D671CC">
      <w:start w:val="1"/>
      <w:numFmt w:val="decimal"/>
      <w:pStyle w:val="a0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076E78"/>
    <w:multiLevelType w:val="multilevel"/>
    <w:tmpl w:val="77848C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3515A21"/>
    <w:multiLevelType w:val="multilevel"/>
    <w:tmpl w:val="D4B2695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3A33CDE"/>
    <w:multiLevelType w:val="multilevel"/>
    <w:tmpl w:val="97C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F3A70"/>
    <w:multiLevelType w:val="multilevel"/>
    <w:tmpl w:val="23FE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043F7"/>
    <w:multiLevelType w:val="multilevel"/>
    <w:tmpl w:val="1A1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37F73"/>
    <w:multiLevelType w:val="hybridMultilevel"/>
    <w:tmpl w:val="5E24E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162F8"/>
    <w:multiLevelType w:val="multilevel"/>
    <w:tmpl w:val="3AA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C575E"/>
    <w:multiLevelType w:val="hybridMultilevel"/>
    <w:tmpl w:val="12E4335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D3DA2"/>
    <w:multiLevelType w:val="multilevel"/>
    <w:tmpl w:val="785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05D52"/>
    <w:multiLevelType w:val="multilevel"/>
    <w:tmpl w:val="A98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A2403"/>
    <w:multiLevelType w:val="multilevel"/>
    <w:tmpl w:val="A05A46BA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a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7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8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9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23" w15:restartNumberingAfterBreak="0">
    <w:nsid w:val="5D2D419F"/>
    <w:multiLevelType w:val="hybridMultilevel"/>
    <w:tmpl w:val="5160595C"/>
    <w:lvl w:ilvl="0" w:tplc="A39C39FE">
      <w:start w:val="1"/>
      <w:numFmt w:val="russianLower"/>
      <w:pStyle w:val="a5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AF5A6E"/>
    <w:multiLevelType w:val="multilevel"/>
    <w:tmpl w:val="CCFA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35115"/>
    <w:multiLevelType w:val="hybridMultilevel"/>
    <w:tmpl w:val="89F61A2C"/>
    <w:lvl w:ilvl="0" w:tplc="89608B82">
      <w:start w:val="1"/>
      <w:numFmt w:val="bullet"/>
      <w:pStyle w:val="a6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C66557"/>
    <w:multiLevelType w:val="multilevel"/>
    <w:tmpl w:val="31EEEA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10D7844"/>
    <w:multiLevelType w:val="multilevel"/>
    <w:tmpl w:val="2C7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63260"/>
    <w:multiLevelType w:val="multilevel"/>
    <w:tmpl w:val="B190533C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21921F9"/>
    <w:multiLevelType w:val="multilevel"/>
    <w:tmpl w:val="066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02D72"/>
    <w:multiLevelType w:val="multilevel"/>
    <w:tmpl w:val="75D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C62A0"/>
    <w:multiLevelType w:val="hybridMultilevel"/>
    <w:tmpl w:val="5630F0E0"/>
    <w:lvl w:ilvl="0" w:tplc="7DB4FDCA">
      <w:start w:val="1"/>
      <w:numFmt w:val="decimal"/>
      <w:pStyle w:val="a7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F1D6AD7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0AB1AFC"/>
    <w:multiLevelType w:val="multilevel"/>
    <w:tmpl w:val="D9E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207BC0"/>
    <w:multiLevelType w:val="multilevel"/>
    <w:tmpl w:val="A070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CA3D61"/>
    <w:multiLevelType w:val="multilevel"/>
    <w:tmpl w:val="D73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40676">
    <w:abstractNumId w:val="3"/>
  </w:num>
  <w:num w:numId="2" w16cid:durableId="408845057">
    <w:abstractNumId w:val="17"/>
  </w:num>
  <w:num w:numId="3" w16cid:durableId="1249774859">
    <w:abstractNumId w:val="19"/>
  </w:num>
  <w:num w:numId="4" w16cid:durableId="1331371896">
    <w:abstractNumId w:val="0"/>
  </w:num>
  <w:num w:numId="5" w16cid:durableId="2011789630">
    <w:abstractNumId w:val="11"/>
  </w:num>
  <w:num w:numId="6" w16cid:durableId="1199052869">
    <w:abstractNumId w:val="4"/>
  </w:num>
  <w:num w:numId="7" w16cid:durableId="175849648">
    <w:abstractNumId w:val="13"/>
  </w:num>
  <w:num w:numId="8" w16cid:durableId="236212076">
    <w:abstractNumId w:val="10"/>
  </w:num>
  <w:num w:numId="9" w16cid:durableId="1550259639">
    <w:abstractNumId w:val="26"/>
  </w:num>
  <w:num w:numId="10" w16cid:durableId="742407907">
    <w:abstractNumId w:val="12"/>
  </w:num>
  <w:num w:numId="11" w16cid:durableId="2088115321">
    <w:abstractNumId w:val="32"/>
  </w:num>
  <w:num w:numId="12" w16cid:durableId="1255944354">
    <w:abstractNumId w:val="2"/>
  </w:num>
  <w:num w:numId="13" w16cid:durableId="1730885863">
    <w:abstractNumId w:val="28"/>
  </w:num>
  <w:num w:numId="14" w16cid:durableId="2076275172">
    <w:abstractNumId w:val="25"/>
  </w:num>
  <w:num w:numId="15" w16cid:durableId="1610967149">
    <w:abstractNumId w:val="25"/>
    <w:lvlOverride w:ilvl="0">
      <w:startOverride w:val="1"/>
    </w:lvlOverride>
  </w:num>
  <w:num w:numId="16" w16cid:durableId="1182664534">
    <w:abstractNumId w:val="23"/>
  </w:num>
  <w:num w:numId="17" w16cid:durableId="1545675107">
    <w:abstractNumId w:val="31"/>
  </w:num>
  <w:num w:numId="18" w16cid:durableId="75370347">
    <w:abstractNumId w:val="22"/>
  </w:num>
  <w:num w:numId="19" w16cid:durableId="2243374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353442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7714132">
    <w:abstractNumId w:val="22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0371886">
    <w:abstractNumId w:val="31"/>
    <w:lvlOverride w:ilvl="0">
      <w:startOverride w:val="1"/>
    </w:lvlOverride>
  </w:num>
  <w:num w:numId="23" w16cid:durableId="2098284398">
    <w:abstractNumId w:val="1"/>
  </w:num>
  <w:num w:numId="24" w16cid:durableId="68113131">
    <w:abstractNumId w:val="23"/>
    <w:lvlOverride w:ilvl="0">
      <w:startOverride w:val="1"/>
    </w:lvlOverride>
  </w:num>
  <w:num w:numId="25" w16cid:durableId="905609104">
    <w:abstractNumId w:val="7"/>
  </w:num>
  <w:num w:numId="26" w16cid:durableId="1276446371">
    <w:abstractNumId w:val="14"/>
  </w:num>
  <w:num w:numId="27" w16cid:durableId="690032305">
    <w:abstractNumId w:val="30"/>
  </w:num>
  <w:num w:numId="28" w16cid:durableId="1870333316">
    <w:abstractNumId w:val="27"/>
  </w:num>
  <w:num w:numId="29" w16cid:durableId="1297875859">
    <w:abstractNumId w:val="5"/>
  </w:num>
  <w:num w:numId="30" w16cid:durableId="1082726193">
    <w:abstractNumId w:val="16"/>
  </w:num>
  <w:num w:numId="31" w16cid:durableId="447703664">
    <w:abstractNumId w:val="9"/>
  </w:num>
  <w:num w:numId="32" w16cid:durableId="1141340477">
    <w:abstractNumId w:val="8"/>
  </w:num>
  <w:num w:numId="33" w16cid:durableId="871648255">
    <w:abstractNumId w:val="34"/>
  </w:num>
  <w:num w:numId="34" w16cid:durableId="1681590324">
    <w:abstractNumId w:val="24"/>
  </w:num>
  <w:num w:numId="35" w16cid:durableId="1096638103">
    <w:abstractNumId w:val="33"/>
  </w:num>
  <w:num w:numId="36" w16cid:durableId="961807226">
    <w:abstractNumId w:val="31"/>
    <w:lvlOverride w:ilvl="0">
      <w:startOverride w:val="1"/>
    </w:lvlOverride>
  </w:num>
  <w:num w:numId="37" w16cid:durableId="1866291190">
    <w:abstractNumId w:val="18"/>
  </w:num>
  <w:num w:numId="38" w16cid:durableId="1713337120">
    <w:abstractNumId w:val="21"/>
  </w:num>
  <w:num w:numId="39" w16cid:durableId="1669406997">
    <w:abstractNumId w:val="6"/>
  </w:num>
  <w:num w:numId="40" w16cid:durableId="1356930571">
    <w:abstractNumId w:val="29"/>
  </w:num>
  <w:num w:numId="41" w16cid:durableId="1947149962">
    <w:abstractNumId w:val="15"/>
  </w:num>
  <w:num w:numId="42" w16cid:durableId="419453561">
    <w:abstractNumId w:val="31"/>
    <w:lvlOverride w:ilvl="0">
      <w:startOverride w:val="1"/>
    </w:lvlOverride>
  </w:num>
  <w:num w:numId="43" w16cid:durableId="862790297">
    <w:abstractNumId w:val="20"/>
  </w:num>
  <w:num w:numId="44" w16cid:durableId="71258403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DC"/>
    <w:rsid w:val="00000AB1"/>
    <w:rsid w:val="00000AFE"/>
    <w:rsid w:val="00002317"/>
    <w:rsid w:val="00004462"/>
    <w:rsid w:val="000045E4"/>
    <w:rsid w:val="000057FB"/>
    <w:rsid w:val="00005B0D"/>
    <w:rsid w:val="000102AD"/>
    <w:rsid w:val="00011182"/>
    <w:rsid w:val="00011862"/>
    <w:rsid w:val="00011D8B"/>
    <w:rsid w:val="000125EA"/>
    <w:rsid w:val="000129DF"/>
    <w:rsid w:val="00014342"/>
    <w:rsid w:val="00014E0F"/>
    <w:rsid w:val="000162AC"/>
    <w:rsid w:val="00017BDC"/>
    <w:rsid w:val="000227F4"/>
    <w:rsid w:val="0003219A"/>
    <w:rsid w:val="000330D7"/>
    <w:rsid w:val="000331D6"/>
    <w:rsid w:val="000340D6"/>
    <w:rsid w:val="000354A0"/>
    <w:rsid w:val="000359B4"/>
    <w:rsid w:val="00035D72"/>
    <w:rsid w:val="00040E33"/>
    <w:rsid w:val="000424B5"/>
    <w:rsid w:val="00044473"/>
    <w:rsid w:val="00051BDB"/>
    <w:rsid w:val="00053D82"/>
    <w:rsid w:val="00057E30"/>
    <w:rsid w:val="00060451"/>
    <w:rsid w:val="00061354"/>
    <w:rsid w:val="00061632"/>
    <w:rsid w:val="00062E72"/>
    <w:rsid w:val="00062F64"/>
    <w:rsid w:val="00063046"/>
    <w:rsid w:val="000654ED"/>
    <w:rsid w:val="00065B02"/>
    <w:rsid w:val="000675F7"/>
    <w:rsid w:val="000677D5"/>
    <w:rsid w:val="000702DC"/>
    <w:rsid w:val="0007229F"/>
    <w:rsid w:val="000753DD"/>
    <w:rsid w:val="000757ED"/>
    <w:rsid w:val="00076944"/>
    <w:rsid w:val="000770E9"/>
    <w:rsid w:val="00081BEE"/>
    <w:rsid w:val="0008201B"/>
    <w:rsid w:val="00083A0A"/>
    <w:rsid w:val="00083E38"/>
    <w:rsid w:val="00085128"/>
    <w:rsid w:val="000852F9"/>
    <w:rsid w:val="00085AD4"/>
    <w:rsid w:val="0009022B"/>
    <w:rsid w:val="0009169C"/>
    <w:rsid w:val="00093F32"/>
    <w:rsid w:val="00095F17"/>
    <w:rsid w:val="000969A9"/>
    <w:rsid w:val="00097970"/>
    <w:rsid w:val="000A13C8"/>
    <w:rsid w:val="000A197F"/>
    <w:rsid w:val="000A2D63"/>
    <w:rsid w:val="000A3632"/>
    <w:rsid w:val="000A4DF5"/>
    <w:rsid w:val="000A69ED"/>
    <w:rsid w:val="000B1713"/>
    <w:rsid w:val="000B4FAA"/>
    <w:rsid w:val="000B61D6"/>
    <w:rsid w:val="000C2197"/>
    <w:rsid w:val="000C2341"/>
    <w:rsid w:val="000C3381"/>
    <w:rsid w:val="000C51AA"/>
    <w:rsid w:val="000C561F"/>
    <w:rsid w:val="000C5F5E"/>
    <w:rsid w:val="000D11F3"/>
    <w:rsid w:val="000D30B2"/>
    <w:rsid w:val="000D3771"/>
    <w:rsid w:val="000D37EF"/>
    <w:rsid w:val="000D5733"/>
    <w:rsid w:val="000D580C"/>
    <w:rsid w:val="000E15FD"/>
    <w:rsid w:val="000E251B"/>
    <w:rsid w:val="000E2B27"/>
    <w:rsid w:val="000E2E2A"/>
    <w:rsid w:val="000E48EE"/>
    <w:rsid w:val="000E4B2A"/>
    <w:rsid w:val="000E4BA2"/>
    <w:rsid w:val="000E61FC"/>
    <w:rsid w:val="000E66BC"/>
    <w:rsid w:val="000E7C33"/>
    <w:rsid w:val="000F2E59"/>
    <w:rsid w:val="00100DC6"/>
    <w:rsid w:val="0010117E"/>
    <w:rsid w:val="0010393E"/>
    <w:rsid w:val="00105417"/>
    <w:rsid w:val="001056CD"/>
    <w:rsid w:val="00111682"/>
    <w:rsid w:val="001118C4"/>
    <w:rsid w:val="00111901"/>
    <w:rsid w:val="00112D2A"/>
    <w:rsid w:val="0011500B"/>
    <w:rsid w:val="0011607F"/>
    <w:rsid w:val="00116AAD"/>
    <w:rsid w:val="00121A05"/>
    <w:rsid w:val="00127886"/>
    <w:rsid w:val="00127890"/>
    <w:rsid w:val="00131F60"/>
    <w:rsid w:val="00133E70"/>
    <w:rsid w:val="00134468"/>
    <w:rsid w:val="0013532C"/>
    <w:rsid w:val="001361E9"/>
    <w:rsid w:val="00141BA9"/>
    <w:rsid w:val="00147AB9"/>
    <w:rsid w:val="00153B8A"/>
    <w:rsid w:val="00156717"/>
    <w:rsid w:val="00157E07"/>
    <w:rsid w:val="00166004"/>
    <w:rsid w:val="00171A5A"/>
    <w:rsid w:val="00172B1D"/>
    <w:rsid w:val="00173688"/>
    <w:rsid w:val="001742F4"/>
    <w:rsid w:val="001772B5"/>
    <w:rsid w:val="0019483E"/>
    <w:rsid w:val="00195640"/>
    <w:rsid w:val="001A09FB"/>
    <w:rsid w:val="001A11C5"/>
    <w:rsid w:val="001A1CE1"/>
    <w:rsid w:val="001A37D7"/>
    <w:rsid w:val="001A3AED"/>
    <w:rsid w:val="001A5751"/>
    <w:rsid w:val="001A6E67"/>
    <w:rsid w:val="001B0757"/>
    <w:rsid w:val="001B31DF"/>
    <w:rsid w:val="001B343C"/>
    <w:rsid w:val="001B37D2"/>
    <w:rsid w:val="001B44F1"/>
    <w:rsid w:val="001C0DA6"/>
    <w:rsid w:val="001C4551"/>
    <w:rsid w:val="001C7AD2"/>
    <w:rsid w:val="001D3411"/>
    <w:rsid w:val="001D5848"/>
    <w:rsid w:val="001D5BAD"/>
    <w:rsid w:val="001E0A43"/>
    <w:rsid w:val="001E0E5D"/>
    <w:rsid w:val="001E3C14"/>
    <w:rsid w:val="001E59AE"/>
    <w:rsid w:val="001E612E"/>
    <w:rsid w:val="001E72FF"/>
    <w:rsid w:val="001E7A34"/>
    <w:rsid w:val="001F10E6"/>
    <w:rsid w:val="001F4584"/>
    <w:rsid w:val="001F6F28"/>
    <w:rsid w:val="002026B8"/>
    <w:rsid w:val="002040D4"/>
    <w:rsid w:val="00204BCA"/>
    <w:rsid w:val="00211BEB"/>
    <w:rsid w:val="002131BD"/>
    <w:rsid w:val="002150FB"/>
    <w:rsid w:val="0021566C"/>
    <w:rsid w:val="00216E52"/>
    <w:rsid w:val="002231F3"/>
    <w:rsid w:val="00223B88"/>
    <w:rsid w:val="0022472B"/>
    <w:rsid w:val="00224FF6"/>
    <w:rsid w:val="00225408"/>
    <w:rsid w:val="00227348"/>
    <w:rsid w:val="002364FB"/>
    <w:rsid w:val="00241807"/>
    <w:rsid w:val="00245176"/>
    <w:rsid w:val="002452D7"/>
    <w:rsid w:val="00254993"/>
    <w:rsid w:val="00257461"/>
    <w:rsid w:val="00257A1F"/>
    <w:rsid w:val="00262C66"/>
    <w:rsid w:val="0026459D"/>
    <w:rsid w:val="0026761A"/>
    <w:rsid w:val="002703DC"/>
    <w:rsid w:val="002713FA"/>
    <w:rsid w:val="00271F6C"/>
    <w:rsid w:val="00272B86"/>
    <w:rsid w:val="00272C5A"/>
    <w:rsid w:val="00274CE3"/>
    <w:rsid w:val="00274D64"/>
    <w:rsid w:val="00280449"/>
    <w:rsid w:val="00280A1E"/>
    <w:rsid w:val="00284EA3"/>
    <w:rsid w:val="00286731"/>
    <w:rsid w:val="00286DF3"/>
    <w:rsid w:val="00287D56"/>
    <w:rsid w:val="002902F3"/>
    <w:rsid w:val="00292CD1"/>
    <w:rsid w:val="002A0669"/>
    <w:rsid w:val="002A0A4D"/>
    <w:rsid w:val="002A1AE4"/>
    <w:rsid w:val="002A22A3"/>
    <w:rsid w:val="002A2CDD"/>
    <w:rsid w:val="002A33C9"/>
    <w:rsid w:val="002A4972"/>
    <w:rsid w:val="002A5057"/>
    <w:rsid w:val="002A5C87"/>
    <w:rsid w:val="002B03FA"/>
    <w:rsid w:val="002B0CAD"/>
    <w:rsid w:val="002B1C56"/>
    <w:rsid w:val="002B4CFD"/>
    <w:rsid w:val="002B5021"/>
    <w:rsid w:val="002B50B1"/>
    <w:rsid w:val="002C2F75"/>
    <w:rsid w:val="002C3ED0"/>
    <w:rsid w:val="002C4D9A"/>
    <w:rsid w:val="002C6A4B"/>
    <w:rsid w:val="002C786C"/>
    <w:rsid w:val="002D5538"/>
    <w:rsid w:val="002D624B"/>
    <w:rsid w:val="002D6FD2"/>
    <w:rsid w:val="002D7C84"/>
    <w:rsid w:val="002E1D10"/>
    <w:rsid w:val="002E300E"/>
    <w:rsid w:val="002E389B"/>
    <w:rsid w:val="002E435A"/>
    <w:rsid w:val="002E625F"/>
    <w:rsid w:val="002E7F8E"/>
    <w:rsid w:val="002F753E"/>
    <w:rsid w:val="002F7644"/>
    <w:rsid w:val="0030015D"/>
    <w:rsid w:val="003012A9"/>
    <w:rsid w:val="003014DE"/>
    <w:rsid w:val="00306221"/>
    <w:rsid w:val="00310164"/>
    <w:rsid w:val="0031062E"/>
    <w:rsid w:val="003117EB"/>
    <w:rsid w:val="003122F5"/>
    <w:rsid w:val="00312890"/>
    <w:rsid w:val="00313A12"/>
    <w:rsid w:val="00317AEB"/>
    <w:rsid w:val="00320348"/>
    <w:rsid w:val="00322432"/>
    <w:rsid w:val="00323324"/>
    <w:rsid w:val="003234BB"/>
    <w:rsid w:val="00323F5B"/>
    <w:rsid w:val="00324BE1"/>
    <w:rsid w:val="003276FD"/>
    <w:rsid w:val="00331CB3"/>
    <w:rsid w:val="0033612E"/>
    <w:rsid w:val="00337629"/>
    <w:rsid w:val="00341A09"/>
    <w:rsid w:val="00342BF3"/>
    <w:rsid w:val="00343F73"/>
    <w:rsid w:val="00345AE9"/>
    <w:rsid w:val="003460D1"/>
    <w:rsid w:val="0034765F"/>
    <w:rsid w:val="0034789E"/>
    <w:rsid w:val="00347D9F"/>
    <w:rsid w:val="00350538"/>
    <w:rsid w:val="00351805"/>
    <w:rsid w:val="003528A7"/>
    <w:rsid w:val="003529AB"/>
    <w:rsid w:val="00353C66"/>
    <w:rsid w:val="003543BB"/>
    <w:rsid w:val="00355A1A"/>
    <w:rsid w:val="00360B0D"/>
    <w:rsid w:val="00366DCB"/>
    <w:rsid w:val="00367038"/>
    <w:rsid w:val="003716F5"/>
    <w:rsid w:val="00373046"/>
    <w:rsid w:val="003740CF"/>
    <w:rsid w:val="00374BAB"/>
    <w:rsid w:val="0038001E"/>
    <w:rsid w:val="0038045A"/>
    <w:rsid w:val="00381558"/>
    <w:rsid w:val="00381D61"/>
    <w:rsid w:val="003828D2"/>
    <w:rsid w:val="003866C9"/>
    <w:rsid w:val="00390560"/>
    <w:rsid w:val="00390A9E"/>
    <w:rsid w:val="00390ACC"/>
    <w:rsid w:val="0039234C"/>
    <w:rsid w:val="0039467E"/>
    <w:rsid w:val="0039601B"/>
    <w:rsid w:val="00397BC9"/>
    <w:rsid w:val="003A1704"/>
    <w:rsid w:val="003A24B0"/>
    <w:rsid w:val="003A3365"/>
    <w:rsid w:val="003A38F8"/>
    <w:rsid w:val="003A4FDD"/>
    <w:rsid w:val="003A54F0"/>
    <w:rsid w:val="003A5890"/>
    <w:rsid w:val="003A6DDC"/>
    <w:rsid w:val="003A7C7A"/>
    <w:rsid w:val="003A7F24"/>
    <w:rsid w:val="003B2D16"/>
    <w:rsid w:val="003B5C40"/>
    <w:rsid w:val="003B795B"/>
    <w:rsid w:val="003C03C8"/>
    <w:rsid w:val="003C07DC"/>
    <w:rsid w:val="003C1B5C"/>
    <w:rsid w:val="003C2EA2"/>
    <w:rsid w:val="003C577A"/>
    <w:rsid w:val="003C7CAB"/>
    <w:rsid w:val="003D39FD"/>
    <w:rsid w:val="003D3EE5"/>
    <w:rsid w:val="003D407C"/>
    <w:rsid w:val="003D504D"/>
    <w:rsid w:val="003D7763"/>
    <w:rsid w:val="003E06AE"/>
    <w:rsid w:val="003E1A6E"/>
    <w:rsid w:val="003E30D0"/>
    <w:rsid w:val="003E5F45"/>
    <w:rsid w:val="003E6F8B"/>
    <w:rsid w:val="003E6FD8"/>
    <w:rsid w:val="003F12AE"/>
    <w:rsid w:val="003F17E1"/>
    <w:rsid w:val="003F2753"/>
    <w:rsid w:val="003F33C1"/>
    <w:rsid w:val="003F54DA"/>
    <w:rsid w:val="00400224"/>
    <w:rsid w:val="00401E82"/>
    <w:rsid w:val="00402C53"/>
    <w:rsid w:val="0040407F"/>
    <w:rsid w:val="00404C20"/>
    <w:rsid w:val="00405BBE"/>
    <w:rsid w:val="004076D3"/>
    <w:rsid w:val="00412FE4"/>
    <w:rsid w:val="004149FA"/>
    <w:rsid w:val="00415804"/>
    <w:rsid w:val="004165BB"/>
    <w:rsid w:val="00420865"/>
    <w:rsid w:val="004225D8"/>
    <w:rsid w:val="00422818"/>
    <w:rsid w:val="004308CE"/>
    <w:rsid w:val="00433827"/>
    <w:rsid w:val="004371C8"/>
    <w:rsid w:val="00441845"/>
    <w:rsid w:val="00443869"/>
    <w:rsid w:val="00445427"/>
    <w:rsid w:val="00445917"/>
    <w:rsid w:val="004524D2"/>
    <w:rsid w:val="004545EE"/>
    <w:rsid w:val="00455514"/>
    <w:rsid w:val="00455676"/>
    <w:rsid w:val="00456182"/>
    <w:rsid w:val="00456286"/>
    <w:rsid w:val="00457343"/>
    <w:rsid w:val="004607B6"/>
    <w:rsid w:val="00462282"/>
    <w:rsid w:val="00462B20"/>
    <w:rsid w:val="00463687"/>
    <w:rsid w:val="00463C28"/>
    <w:rsid w:val="00465201"/>
    <w:rsid w:val="00466606"/>
    <w:rsid w:val="00467674"/>
    <w:rsid w:val="00471D9E"/>
    <w:rsid w:val="0047523D"/>
    <w:rsid w:val="0047716A"/>
    <w:rsid w:val="00477E51"/>
    <w:rsid w:val="00482CF5"/>
    <w:rsid w:val="00484683"/>
    <w:rsid w:val="0048512D"/>
    <w:rsid w:val="004856E9"/>
    <w:rsid w:val="00485837"/>
    <w:rsid w:val="004875D4"/>
    <w:rsid w:val="0049239F"/>
    <w:rsid w:val="00492AC9"/>
    <w:rsid w:val="00494153"/>
    <w:rsid w:val="004953B7"/>
    <w:rsid w:val="00497BB3"/>
    <w:rsid w:val="004A0BD4"/>
    <w:rsid w:val="004A14C0"/>
    <w:rsid w:val="004A18F4"/>
    <w:rsid w:val="004A24D9"/>
    <w:rsid w:val="004A2CC1"/>
    <w:rsid w:val="004A487C"/>
    <w:rsid w:val="004B198D"/>
    <w:rsid w:val="004B559A"/>
    <w:rsid w:val="004B7063"/>
    <w:rsid w:val="004C0844"/>
    <w:rsid w:val="004C2C87"/>
    <w:rsid w:val="004C4B2D"/>
    <w:rsid w:val="004C66A5"/>
    <w:rsid w:val="004D16E4"/>
    <w:rsid w:val="004D268C"/>
    <w:rsid w:val="004D3184"/>
    <w:rsid w:val="004D3C23"/>
    <w:rsid w:val="004D3CDF"/>
    <w:rsid w:val="004D59A3"/>
    <w:rsid w:val="004D5E56"/>
    <w:rsid w:val="004D6E90"/>
    <w:rsid w:val="004D775A"/>
    <w:rsid w:val="004E04F5"/>
    <w:rsid w:val="004E0AB8"/>
    <w:rsid w:val="004E1383"/>
    <w:rsid w:val="004E1F15"/>
    <w:rsid w:val="004E2EFD"/>
    <w:rsid w:val="004E353A"/>
    <w:rsid w:val="004E4AB9"/>
    <w:rsid w:val="004E5AE3"/>
    <w:rsid w:val="004E5E9B"/>
    <w:rsid w:val="004E6E03"/>
    <w:rsid w:val="004F02BD"/>
    <w:rsid w:val="004F1D9F"/>
    <w:rsid w:val="004F36CD"/>
    <w:rsid w:val="004F5B5C"/>
    <w:rsid w:val="004F7DB0"/>
    <w:rsid w:val="005009DD"/>
    <w:rsid w:val="00503AA3"/>
    <w:rsid w:val="0050402F"/>
    <w:rsid w:val="005041CA"/>
    <w:rsid w:val="00506958"/>
    <w:rsid w:val="005071B7"/>
    <w:rsid w:val="00507837"/>
    <w:rsid w:val="005079F5"/>
    <w:rsid w:val="00511EA8"/>
    <w:rsid w:val="00514AB9"/>
    <w:rsid w:val="005154A9"/>
    <w:rsid w:val="005159D6"/>
    <w:rsid w:val="00520831"/>
    <w:rsid w:val="00526540"/>
    <w:rsid w:val="00527550"/>
    <w:rsid w:val="00530AAE"/>
    <w:rsid w:val="00531277"/>
    <w:rsid w:val="0053141C"/>
    <w:rsid w:val="0053402C"/>
    <w:rsid w:val="00534870"/>
    <w:rsid w:val="00534F7B"/>
    <w:rsid w:val="005364E3"/>
    <w:rsid w:val="00536721"/>
    <w:rsid w:val="005376A4"/>
    <w:rsid w:val="005405D4"/>
    <w:rsid w:val="00540B39"/>
    <w:rsid w:val="00541FBC"/>
    <w:rsid w:val="0054468F"/>
    <w:rsid w:val="005461EA"/>
    <w:rsid w:val="00546823"/>
    <w:rsid w:val="005470E2"/>
    <w:rsid w:val="00547385"/>
    <w:rsid w:val="00554FB7"/>
    <w:rsid w:val="0055540B"/>
    <w:rsid w:val="005559EA"/>
    <w:rsid w:val="005615F5"/>
    <w:rsid w:val="00561DFE"/>
    <w:rsid w:val="005623A6"/>
    <w:rsid w:val="00562814"/>
    <w:rsid w:val="00562835"/>
    <w:rsid w:val="005640FE"/>
    <w:rsid w:val="005674E6"/>
    <w:rsid w:val="00567782"/>
    <w:rsid w:val="00572BAE"/>
    <w:rsid w:val="00574676"/>
    <w:rsid w:val="005746E0"/>
    <w:rsid w:val="0057594E"/>
    <w:rsid w:val="00575E8D"/>
    <w:rsid w:val="00576BD3"/>
    <w:rsid w:val="005771D4"/>
    <w:rsid w:val="005777A0"/>
    <w:rsid w:val="005806EE"/>
    <w:rsid w:val="00580B53"/>
    <w:rsid w:val="00581567"/>
    <w:rsid w:val="00581856"/>
    <w:rsid w:val="00581E6B"/>
    <w:rsid w:val="0058470A"/>
    <w:rsid w:val="00586363"/>
    <w:rsid w:val="00586720"/>
    <w:rsid w:val="00590750"/>
    <w:rsid w:val="00590D8B"/>
    <w:rsid w:val="00592D8F"/>
    <w:rsid w:val="00596670"/>
    <w:rsid w:val="005A2AE2"/>
    <w:rsid w:val="005A61FF"/>
    <w:rsid w:val="005A74CB"/>
    <w:rsid w:val="005B209D"/>
    <w:rsid w:val="005B36A1"/>
    <w:rsid w:val="005B50C4"/>
    <w:rsid w:val="005B635B"/>
    <w:rsid w:val="005B7728"/>
    <w:rsid w:val="005B7A20"/>
    <w:rsid w:val="005C07CF"/>
    <w:rsid w:val="005C3011"/>
    <w:rsid w:val="005C4CA5"/>
    <w:rsid w:val="005C511C"/>
    <w:rsid w:val="005C6403"/>
    <w:rsid w:val="005C6C4A"/>
    <w:rsid w:val="005D2CC6"/>
    <w:rsid w:val="005D4C29"/>
    <w:rsid w:val="005D5799"/>
    <w:rsid w:val="005E02AD"/>
    <w:rsid w:val="005E1BA8"/>
    <w:rsid w:val="005E43D1"/>
    <w:rsid w:val="005E483E"/>
    <w:rsid w:val="005E7636"/>
    <w:rsid w:val="005F0E33"/>
    <w:rsid w:val="005F575E"/>
    <w:rsid w:val="00600A39"/>
    <w:rsid w:val="00603F14"/>
    <w:rsid w:val="0060421F"/>
    <w:rsid w:val="00605550"/>
    <w:rsid w:val="0060562B"/>
    <w:rsid w:val="00606946"/>
    <w:rsid w:val="006101F1"/>
    <w:rsid w:val="00611333"/>
    <w:rsid w:val="006158A6"/>
    <w:rsid w:val="00617977"/>
    <w:rsid w:val="0061798A"/>
    <w:rsid w:val="00621DF9"/>
    <w:rsid w:val="006223A0"/>
    <w:rsid w:val="00626E8F"/>
    <w:rsid w:val="00631923"/>
    <w:rsid w:val="00631D3A"/>
    <w:rsid w:val="00632EAD"/>
    <w:rsid w:val="0063386A"/>
    <w:rsid w:val="006422AB"/>
    <w:rsid w:val="00642F66"/>
    <w:rsid w:val="00647949"/>
    <w:rsid w:val="00650023"/>
    <w:rsid w:val="00650A35"/>
    <w:rsid w:val="00650D49"/>
    <w:rsid w:val="00650D70"/>
    <w:rsid w:val="006559AE"/>
    <w:rsid w:val="00656406"/>
    <w:rsid w:val="00657FFD"/>
    <w:rsid w:val="006642EB"/>
    <w:rsid w:val="00664711"/>
    <w:rsid w:val="006647B6"/>
    <w:rsid w:val="00666680"/>
    <w:rsid w:val="0067028A"/>
    <w:rsid w:val="006721E2"/>
    <w:rsid w:val="00672EE4"/>
    <w:rsid w:val="00673005"/>
    <w:rsid w:val="0067454F"/>
    <w:rsid w:val="00677864"/>
    <w:rsid w:val="00680B9D"/>
    <w:rsid w:val="00681E18"/>
    <w:rsid w:val="0068418E"/>
    <w:rsid w:val="0068612B"/>
    <w:rsid w:val="0068663F"/>
    <w:rsid w:val="00687EC1"/>
    <w:rsid w:val="006925B7"/>
    <w:rsid w:val="00695248"/>
    <w:rsid w:val="006957AC"/>
    <w:rsid w:val="00697537"/>
    <w:rsid w:val="006A0F4C"/>
    <w:rsid w:val="006A0F6B"/>
    <w:rsid w:val="006A3142"/>
    <w:rsid w:val="006A56ED"/>
    <w:rsid w:val="006A5A59"/>
    <w:rsid w:val="006B0513"/>
    <w:rsid w:val="006B0561"/>
    <w:rsid w:val="006B2C03"/>
    <w:rsid w:val="006B3569"/>
    <w:rsid w:val="006B43D5"/>
    <w:rsid w:val="006B64A3"/>
    <w:rsid w:val="006C0C8C"/>
    <w:rsid w:val="006C183F"/>
    <w:rsid w:val="006C3122"/>
    <w:rsid w:val="006C6C72"/>
    <w:rsid w:val="006C71E7"/>
    <w:rsid w:val="006D462B"/>
    <w:rsid w:val="006D623D"/>
    <w:rsid w:val="006E1E72"/>
    <w:rsid w:val="006E26D3"/>
    <w:rsid w:val="006E2B61"/>
    <w:rsid w:val="006E5D2A"/>
    <w:rsid w:val="006F071C"/>
    <w:rsid w:val="006F0C61"/>
    <w:rsid w:val="006F2955"/>
    <w:rsid w:val="006F3787"/>
    <w:rsid w:val="006F5C79"/>
    <w:rsid w:val="006F6787"/>
    <w:rsid w:val="007016DF"/>
    <w:rsid w:val="0071200C"/>
    <w:rsid w:val="00713BB4"/>
    <w:rsid w:val="007155A2"/>
    <w:rsid w:val="00725F88"/>
    <w:rsid w:val="0072600D"/>
    <w:rsid w:val="00727F32"/>
    <w:rsid w:val="00730C44"/>
    <w:rsid w:val="007339A5"/>
    <w:rsid w:val="0073434A"/>
    <w:rsid w:val="00736F50"/>
    <w:rsid w:val="007416B0"/>
    <w:rsid w:val="0074513A"/>
    <w:rsid w:val="007453A4"/>
    <w:rsid w:val="00745448"/>
    <w:rsid w:val="00746C65"/>
    <w:rsid w:val="00746E3B"/>
    <w:rsid w:val="00746F39"/>
    <w:rsid w:val="00747AA1"/>
    <w:rsid w:val="00750528"/>
    <w:rsid w:val="00751BA9"/>
    <w:rsid w:val="0075254D"/>
    <w:rsid w:val="007532D0"/>
    <w:rsid w:val="00753DD0"/>
    <w:rsid w:val="00754BCB"/>
    <w:rsid w:val="00755071"/>
    <w:rsid w:val="007560A8"/>
    <w:rsid w:val="007642EF"/>
    <w:rsid w:val="007645F1"/>
    <w:rsid w:val="007647F2"/>
    <w:rsid w:val="00765232"/>
    <w:rsid w:val="00767EE0"/>
    <w:rsid w:val="00767F27"/>
    <w:rsid w:val="007713AE"/>
    <w:rsid w:val="0077150B"/>
    <w:rsid w:val="00773330"/>
    <w:rsid w:val="007738C8"/>
    <w:rsid w:val="0077456F"/>
    <w:rsid w:val="0077614C"/>
    <w:rsid w:val="00781456"/>
    <w:rsid w:val="0078177B"/>
    <w:rsid w:val="007825D2"/>
    <w:rsid w:val="00782B49"/>
    <w:rsid w:val="00783437"/>
    <w:rsid w:val="007858E1"/>
    <w:rsid w:val="00786228"/>
    <w:rsid w:val="00787896"/>
    <w:rsid w:val="00791CD1"/>
    <w:rsid w:val="00794EEA"/>
    <w:rsid w:val="00795390"/>
    <w:rsid w:val="0079647F"/>
    <w:rsid w:val="0079739D"/>
    <w:rsid w:val="00797D0A"/>
    <w:rsid w:val="007A0939"/>
    <w:rsid w:val="007A562B"/>
    <w:rsid w:val="007A583E"/>
    <w:rsid w:val="007A6612"/>
    <w:rsid w:val="007A693D"/>
    <w:rsid w:val="007A7389"/>
    <w:rsid w:val="007B14A6"/>
    <w:rsid w:val="007B3EC9"/>
    <w:rsid w:val="007B4468"/>
    <w:rsid w:val="007B5F1C"/>
    <w:rsid w:val="007C0413"/>
    <w:rsid w:val="007C06F3"/>
    <w:rsid w:val="007C44B0"/>
    <w:rsid w:val="007C58CB"/>
    <w:rsid w:val="007D34D0"/>
    <w:rsid w:val="007D5E1F"/>
    <w:rsid w:val="007D611E"/>
    <w:rsid w:val="007D728A"/>
    <w:rsid w:val="007E12A5"/>
    <w:rsid w:val="007E2531"/>
    <w:rsid w:val="007E2E1D"/>
    <w:rsid w:val="007E40DF"/>
    <w:rsid w:val="007E43B8"/>
    <w:rsid w:val="007E5DC4"/>
    <w:rsid w:val="007F1DFC"/>
    <w:rsid w:val="007F2D99"/>
    <w:rsid w:val="007F4FBA"/>
    <w:rsid w:val="007F55B9"/>
    <w:rsid w:val="007F5F6C"/>
    <w:rsid w:val="007F6C0B"/>
    <w:rsid w:val="00801CC9"/>
    <w:rsid w:val="0080603A"/>
    <w:rsid w:val="00806FC5"/>
    <w:rsid w:val="00807AF1"/>
    <w:rsid w:val="0081006A"/>
    <w:rsid w:val="008118D4"/>
    <w:rsid w:val="00812DE0"/>
    <w:rsid w:val="00821806"/>
    <w:rsid w:val="00825CCB"/>
    <w:rsid w:val="00827DCC"/>
    <w:rsid w:val="00830A7B"/>
    <w:rsid w:val="0083211E"/>
    <w:rsid w:val="00832B98"/>
    <w:rsid w:val="00835600"/>
    <w:rsid w:val="00835DE4"/>
    <w:rsid w:val="00843644"/>
    <w:rsid w:val="008451FA"/>
    <w:rsid w:val="008504E2"/>
    <w:rsid w:val="00851A17"/>
    <w:rsid w:val="00853ADA"/>
    <w:rsid w:val="00855A60"/>
    <w:rsid w:val="00862A4F"/>
    <w:rsid w:val="008649E5"/>
    <w:rsid w:val="00866B10"/>
    <w:rsid w:val="00867ADA"/>
    <w:rsid w:val="008701F8"/>
    <w:rsid w:val="00870485"/>
    <w:rsid w:val="00873D37"/>
    <w:rsid w:val="008770CA"/>
    <w:rsid w:val="00880E1C"/>
    <w:rsid w:val="00881306"/>
    <w:rsid w:val="00883C77"/>
    <w:rsid w:val="00883CAD"/>
    <w:rsid w:val="00883E85"/>
    <w:rsid w:val="00885D84"/>
    <w:rsid w:val="00887174"/>
    <w:rsid w:val="008873D5"/>
    <w:rsid w:val="00887B29"/>
    <w:rsid w:val="00887B66"/>
    <w:rsid w:val="008916D0"/>
    <w:rsid w:val="008943DD"/>
    <w:rsid w:val="008A19D9"/>
    <w:rsid w:val="008A25C5"/>
    <w:rsid w:val="008B2C77"/>
    <w:rsid w:val="008B3FB1"/>
    <w:rsid w:val="008B5BB0"/>
    <w:rsid w:val="008B7951"/>
    <w:rsid w:val="008C0DC3"/>
    <w:rsid w:val="008C23F4"/>
    <w:rsid w:val="008C2B26"/>
    <w:rsid w:val="008C2BD0"/>
    <w:rsid w:val="008C5454"/>
    <w:rsid w:val="008C7B17"/>
    <w:rsid w:val="008D1871"/>
    <w:rsid w:val="008D31DB"/>
    <w:rsid w:val="008D4B88"/>
    <w:rsid w:val="008E31FA"/>
    <w:rsid w:val="008E4664"/>
    <w:rsid w:val="008E4EFE"/>
    <w:rsid w:val="008E5FA4"/>
    <w:rsid w:val="008E7615"/>
    <w:rsid w:val="008E7E76"/>
    <w:rsid w:val="008F10E5"/>
    <w:rsid w:val="008F18BC"/>
    <w:rsid w:val="008F5FB1"/>
    <w:rsid w:val="008F7B34"/>
    <w:rsid w:val="009004CE"/>
    <w:rsid w:val="00901ABC"/>
    <w:rsid w:val="0090252F"/>
    <w:rsid w:val="0090634C"/>
    <w:rsid w:val="0090751E"/>
    <w:rsid w:val="0091075F"/>
    <w:rsid w:val="00911B31"/>
    <w:rsid w:val="00912DB7"/>
    <w:rsid w:val="00916D75"/>
    <w:rsid w:val="00916EAB"/>
    <w:rsid w:val="00917920"/>
    <w:rsid w:val="00922ABD"/>
    <w:rsid w:val="009244CD"/>
    <w:rsid w:val="00933E5B"/>
    <w:rsid w:val="00934A85"/>
    <w:rsid w:val="00937EB5"/>
    <w:rsid w:val="00940086"/>
    <w:rsid w:val="00941974"/>
    <w:rsid w:val="00944673"/>
    <w:rsid w:val="00944D42"/>
    <w:rsid w:val="0094525B"/>
    <w:rsid w:val="0094579E"/>
    <w:rsid w:val="00947291"/>
    <w:rsid w:val="00950A28"/>
    <w:rsid w:val="00951037"/>
    <w:rsid w:val="009565A7"/>
    <w:rsid w:val="00957C05"/>
    <w:rsid w:val="00960C39"/>
    <w:rsid w:val="00961538"/>
    <w:rsid w:val="00962ED9"/>
    <w:rsid w:val="00965C98"/>
    <w:rsid w:val="0096608D"/>
    <w:rsid w:val="009670EA"/>
    <w:rsid w:val="00967279"/>
    <w:rsid w:val="00967614"/>
    <w:rsid w:val="009745BC"/>
    <w:rsid w:val="009818DD"/>
    <w:rsid w:val="00984D07"/>
    <w:rsid w:val="0098557E"/>
    <w:rsid w:val="00987679"/>
    <w:rsid w:val="00991107"/>
    <w:rsid w:val="009935A6"/>
    <w:rsid w:val="00995C16"/>
    <w:rsid w:val="00997480"/>
    <w:rsid w:val="00997B5B"/>
    <w:rsid w:val="009A0394"/>
    <w:rsid w:val="009A1402"/>
    <w:rsid w:val="009A2351"/>
    <w:rsid w:val="009A28A4"/>
    <w:rsid w:val="009A34D4"/>
    <w:rsid w:val="009A3A95"/>
    <w:rsid w:val="009A3C0D"/>
    <w:rsid w:val="009A4ED8"/>
    <w:rsid w:val="009A7E4E"/>
    <w:rsid w:val="009B2A1A"/>
    <w:rsid w:val="009B4044"/>
    <w:rsid w:val="009B4341"/>
    <w:rsid w:val="009B6E56"/>
    <w:rsid w:val="009C2ED7"/>
    <w:rsid w:val="009C66A2"/>
    <w:rsid w:val="009C7A45"/>
    <w:rsid w:val="009D1416"/>
    <w:rsid w:val="009D2CF1"/>
    <w:rsid w:val="009D4E5E"/>
    <w:rsid w:val="009D517D"/>
    <w:rsid w:val="009D6841"/>
    <w:rsid w:val="009D7D0A"/>
    <w:rsid w:val="009E1FF5"/>
    <w:rsid w:val="009E5964"/>
    <w:rsid w:val="009E60BF"/>
    <w:rsid w:val="009F2130"/>
    <w:rsid w:val="009F32D6"/>
    <w:rsid w:val="009F625C"/>
    <w:rsid w:val="009F652A"/>
    <w:rsid w:val="009F6B67"/>
    <w:rsid w:val="00A00889"/>
    <w:rsid w:val="00A01F53"/>
    <w:rsid w:val="00A01F85"/>
    <w:rsid w:val="00A02DBF"/>
    <w:rsid w:val="00A03118"/>
    <w:rsid w:val="00A03139"/>
    <w:rsid w:val="00A03819"/>
    <w:rsid w:val="00A04132"/>
    <w:rsid w:val="00A04360"/>
    <w:rsid w:val="00A06A7D"/>
    <w:rsid w:val="00A10E24"/>
    <w:rsid w:val="00A12D1C"/>
    <w:rsid w:val="00A15189"/>
    <w:rsid w:val="00A16A19"/>
    <w:rsid w:val="00A200A1"/>
    <w:rsid w:val="00A20EF1"/>
    <w:rsid w:val="00A22EE7"/>
    <w:rsid w:val="00A30566"/>
    <w:rsid w:val="00A30F14"/>
    <w:rsid w:val="00A3143C"/>
    <w:rsid w:val="00A31998"/>
    <w:rsid w:val="00A336D0"/>
    <w:rsid w:val="00A336F7"/>
    <w:rsid w:val="00A342C5"/>
    <w:rsid w:val="00A35E3C"/>
    <w:rsid w:val="00A37BF3"/>
    <w:rsid w:val="00A444BF"/>
    <w:rsid w:val="00A45FF6"/>
    <w:rsid w:val="00A4610A"/>
    <w:rsid w:val="00A4706C"/>
    <w:rsid w:val="00A4709C"/>
    <w:rsid w:val="00A470DF"/>
    <w:rsid w:val="00A502AF"/>
    <w:rsid w:val="00A5096E"/>
    <w:rsid w:val="00A52E34"/>
    <w:rsid w:val="00A64DD1"/>
    <w:rsid w:val="00A6539B"/>
    <w:rsid w:val="00A6595F"/>
    <w:rsid w:val="00A720D0"/>
    <w:rsid w:val="00A72310"/>
    <w:rsid w:val="00A75B5B"/>
    <w:rsid w:val="00A7702E"/>
    <w:rsid w:val="00A8276B"/>
    <w:rsid w:val="00A84F51"/>
    <w:rsid w:val="00A8680F"/>
    <w:rsid w:val="00A86AB8"/>
    <w:rsid w:val="00A905C8"/>
    <w:rsid w:val="00A92324"/>
    <w:rsid w:val="00A9644C"/>
    <w:rsid w:val="00A9770A"/>
    <w:rsid w:val="00A97AE3"/>
    <w:rsid w:val="00AA3600"/>
    <w:rsid w:val="00AA5334"/>
    <w:rsid w:val="00AA5D5A"/>
    <w:rsid w:val="00AA63A6"/>
    <w:rsid w:val="00AA7FEE"/>
    <w:rsid w:val="00AB05A6"/>
    <w:rsid w:val="00AB262F"/>
    <w:rsid w:val="00AB3036"/>
    <w:rsid w:val="00AB5107"/>
    <w:rsid w:val="00AB5C12"/>
    <w:rsid w:val="00AC12CF"/>
    <w:rsid w:val="00AC33D3"/>
    <w:rsid w:val="00AC3A0C"/>
    <w:rsid w:val="00AC5AC7"/>
    <w:rsid w:val="00AC6DC3"/>
    <w:rsid w:val="00AD0926"/>
    <w:rsid w:val="00AD20A8"/>
    <w:rsid w:val="00AE3074"/>
    <w:rsid w:val="00AE4298"/>
    <w:rsid w:val="00AE44DE"/>
    <w:rsid w:val="00AE4BDA"/>
    <w:rsid w:val="00AE500B"/>
    <w:rsid w:val="00AE5399"/>
    <w:rsid w:val="00AF1291"/>
    <w:rsid w:val="00AF2E9D"/>
    <w:rsid w:val="00AF3201"/>
    <w:rsid w:val="00AF36D2"/>
    <w:rsid w:val="00AF3EFE"/>
    <w:rsid w:val="00AF5595"/>
    <w:rsid w:val="00AF6506"/>
    <w:rsid w:val="00AF76BF"/>
    <w:rsid w:val="00B002D5"/>
    <w:rsid w:val="00B00CCF"/>
    <w:rsid w:val="00B0143D"/>
    <w:rsid w:val="00B01E14"/>
    <w:rsid w:val="00B03DEF"/>
    <w:rsid w:val="00B040EC"/>
    <w:rsid w:val="00B045FD"/>
    <w:rsid w:val="00B057C2"/>
    <w:rsid w:val="00B05B47"/>
    <w:rsid w:val="00B060F9"/>
    <w:rsid w:val="00B0724A"/>
    <w:rsid w:val="00B07A93"/>
    <w:rsid w:val="00B1055B"/>
    <w:rsid w:val="00B10E02"/>
    <w:rsid w:val="00B12C4D"/>
    <w:rsid w:val="00B12E25"/>
    <w:rsid w:val="00B13711"/>
    <w:rsid w:val="00B13AB2"/>
    <w:rsid w:val="00B20A3C"/>
    <w:rsid w:val="00B22CC4"/>
    <w:rsid w:val="00B26509"/>
    <w:rsid w:val="00B30DE2"/>
    <w:rsid w:val="00B353C6"/>
    <w:rsid w:val="00B40AC8"/>
    <w:rsid w:val="00B41A81"/>
    <w:rsid w:val="00B41F0C"/>
    <w:rsid w:val="00B424FB"/>
    <w:rsid w:val="00B45934"/>
    <w:rsid w:val="00B52102"/>
    <w:rsid w:val="00B531D5"/>
    <w:rsid w:val="00B53B0F"/>
    <w:rsid w:val="00B53E4A"/>
    <w:rsid w:val="00B5497C"/>
    <w:rsid w:val="00B55847"/>
    <w:rsid w:val="00B56F98"/>
    <w:rsid w:val="00B575DB"/>
    <w:rsid w:val="00B6103B"/>
    <w:rsid w:val="00B61D68"/>
    <w:rsid w:val="00B61E6B"/>
    <w:rsid w:val="00B647E7"/>
    <w:rsid w:val="00B6491D"/>
    <w:rsid w:val="00B7218F"/>
    <w:rsid w:val="00B74D57"/>
    <w:rsid w:val="00B771E4"/>
    <w:rsid w:val="00B772FC"/>
    <w:rsid w:val="00B82998"/>
    <w:rsid w:val="00B82AB1"/>
    <w:rsid w:val="00B84E07"/>
    <w:rsid w:val="00B864DD"/>
    <w:rsid w:val="00B86631"/>
    <w:rsid w:val="00B86E41"/>
    <w:rsid w:val="00B91507"/>
    <w:rsid w:val="00B96B48"/>
    <w:rsid w:val="00B97531"/>
    <w:rsid w:val="00BA0061"/>
    <w:rsid w:val="00BA3AEC"/>
    <w:rsid w:val="00BA3D74"/>
    <w:rsid w:val="00BA659D"/>
    <w:rsid w:val="00BB03A0"/>
    <w:rsid w:val="00BB12DB"/>
    <w:rsid w:val="00BC05BF"/>
    <w:rsid w:val="00BC3592"/>
    <w:rsid w:val="00BC3AA4"/>
    <w:rsid w:val="00BC65ED"/>
    <w:rsid w:val="00BD032F"/>
    <w:rsid w:val="00BD14B3"/>
    <w:rsid w:val="00BD2E95"/>
    <w:rsid w:val="00BD45AC"/>
    <w:rsid w:val="00BD75DE"/>
    <w:rsid w:val="00BE118D"/>
    <w:rsid w:val="00BE15C1"/>
    <w:rsid w:val="00BE2084"/>
    <w:rsid w:val="00BE354E"/>
    <w:rsid w:val="00BE48A2"/>
    <w:rsid w:val="00BE5581"/>
    <w:rsid w:val="00BE68CB"/>
    <w:rsid w:val="00BF09CD"/>
    <w:rsid w:val="00BF1532"/>
    <w:rsid w:val="00BF1FC7"/>
    <w:rsid w:val="00BF5272"/>
    <w:rsid w:val="00BF59B2"/>
    <w:rsid w:val="00BF5A7C"/>
    <w:rsid w:val="00BF724F"/>
    <w:rsid w:val="00BF72DC"/>
    <w:rsid w:val="00C01AAA"/>
    <w:rsid w:val="00C02C39"/>
    <w:rsid w:val="00C05700"/>
    <w:rsid w:val="00C078BA"/>
    <w:rsid w:val="00C1196C"/>
    <w:rsid w:val="00C12677"/>
    <w:rsid w:val="00C132D1"/>
    <w:rsid w:val="00C13DB5"/>
    <w:rsid w:val="00C158F9"/>
    <w:rsid w:val="00C162D4"/>
    <w:rsid w:val="00C21358"/>
    <w:rsid w:val="00C232D8"/>
    <w:rsid w:val="00C24A8E"/>
    <w:rsid w:val="00C30B2A"/>
    <w:rsid w:val="00C34875"/>
    <w:rsid w:val="00C35E42"/>
    <w:rsid w:val="00C41ED7"/>
    <w:rsid w:val="00C42945"/>
    <w:rsid w:val="00C43607"/>
    <w:rsid w:val="00C43982"/>
    <w:rsid w:val="00C474FC"/>
    <w:rsid w:val="00C50F0A"/>
    <w:rsid w:val="00C52511"/>
    <w:rsid w:val="00C53610"/>
    <w:rsid w:val="00C53647"/>
    <w:rsid w:val="00C54129"/>
    <w:rsid w:val="00C54B75"/>
    <w:rsid w:val="00C556FB"/>
    <w:rsid w:val="00C56445"/>
    <w:rsid w:val="00C60AE3"/>
    <w:rsid w:val="00C75646"/>
    <w:rsid w:val="00C76DE6"/>
    <w:rsid w:val="00C8127F"/>
    <w:rsid w:val="00C81330"/>
    <w:rsid w:val="00C82680"/>
    <w:rsid w:val="00C82CC9"/>
    <w:rsid w:val="00C832BA"/>
    <w:rsid w:val="00C956BD"/>
    <w:rsid w:val="00C95DE5"/>
    <w:rsid w:val="00CA082E"/>
    <w:rsid w:val="00CA0F9D"/>
    <w:rsid w:val="00CA54C9"/>
    <w:rsid w:val="00CA6BA9"/>
    <w:rsid w:val="00CA7B67"/>
    <w:rsid w:val="00CB22D4"/>
    <w:rsid w:val="00CB3C0E"/>
    <w:rsid w:val="00CB450C"/>
    <w:rsid w:val="00CB45D7"/>
    <w:rsid w:val="00CB4EA7"/>
    <w:rsid w:val="00CB64CD"/>
    <w:rsid w:val="00CC180E"/>
    <w:rsid w:val="00CC2391"/>
    <w:rsid w:val="00CC32C6"/>
    <w:rsid w:val="00CC6951"/>
    <w:rsid w:val="00CC75E2"/>
    <w:rsid w:val="00CD20C1"/>
    <w:rsid w:val="00CD3300"/>
    <w:rsid w:val="00CD3A44"/>
    <w:rsid w:val="00CD5B73"/>
    <w:rsid w:val="00CD6D30"/>
    <w:rsid w:val="00CD7FAE"/>
    <w:rsid w:val="00CE0CC0"/>
    <w:rsid w:val="00CE38F5"/>
    <w:rsid w:val="00CE396D"/>
    <w:rsid w:val="00CE5CD4"/>
    <w:rsid w:val="00CE60F0"/>
    <w:rsid w:val="00CE7995"/>
    <w:rsid w:val="00CF0236"/>
    <w:rsid w:val="00CF1784"/>
    <w:rsid w:val="00CF1EB4"/>
    <w:rsid w:val="00CF35B9"/>
    <w:rsid w:val="00CF4641"/>
    <w:rsid w:val="00CF69C0"/>
    <w:rsid w:val="00CF6D7E"/>
    <w:rsid w:val="00D00C05"/>
    <w:rsid w:val="00D01824"/>
    <w:rsid w:val="00D01A7F"/>
    <w:rsid w:val="00D1662A"/>
    <w:rsid w:val="00D16E0C"/>
    <w:rsid w:val="00D179C2"/>
    <w:rsid w:val="00D179ED"/>
    <w:rsid w:val="00D17C9E"/>
    <w:rsid w:val="00D224CE"/>
    <w:rsid w:val="00D228DC"/>
    <w:rsid w:val="00D24927"/>
    <w:rsid w:val="00D260D8"/>
    <w:rsid w:val="00D303C0"/>
    <w:rsid w:val="00D3060A"/>
    <w:rsid w:val="00D30C62"/>
    <w:rsid w:val="00D32087"/>
    <w:rsid w:val="00D32910"/>
    <w:rsid w:val="00D32E47"/>
    <w:rsid w:val="00D35B7A"/>
    <w:rsid w:val="00D427C6"/>
    <w:rsid w:val="00D46A31"/>
    <w:rsid w:val="00D47A80"/>
    <w:rsid w:val="00D512D7"/>
    <w:rsid w:val="00D516CE"/>
    <w:rsid w:val="00D5789B"/>
    <w:rsid w:val="00D6113D"/>
    <w:rsid w:val="00D62CD4"/>
    <w:rsid w:val="00D63572"/>
    <w:rsid w:val="00D708EF"/>
    <w:rsid w:val="00D71B3A"/>
    <w:rsid w:val="00D746BD"/>
    <w:rsid w:val="00D8022E"/>
    <w:rsid w:val="00D80E8B"/>
    <w:rsid w:val="00D85230"/>
    <w:rsid w:val="00D90FBD"/>
    <w:rsid w:val="00D95D52"/>
    <w:rsid w:val="00DA15A0"/>
    <w:rsid w:val="00DA5EAD"/>
    <w:rsid w:val="00DA78A5"/>
    <w:rsid w:val="00DB10C2"/>
    <w:rsid w:val="00DB115A"/>
    <w:rsid w:val="00DB5C61"/>
    <w:rsid w:val="00DC127A"/>
    <w:rsid w:val="00DC21BB"/>
    <w:rsid w:val="00DC3C01"/>
    <w:rsid w:val="00DC721A"/>
    <w:rsid w:val="00DD1235"/>
    <w:rsid w:val="00DD44F4"/>
    <w:rsid w:val="00DD4994"/>
    <w:rsid w:val="00DD4C7F"/>
    <w:rsid w:val="00DE06E2"/>
    <w:rsid w:val="00DE4C6B"/>
    <w:rsid w:val="00DE75AA"/>
    <w:rsid w:val="00DF2D4C"/>
    <w:rsid w:val="00DF3217"/>
    <w:rsid w:val="00DF53C4"/>
    <w:rsid w:val="00DF67C8"/>
    <w:rsid w:val="00E01896"/>
    <w:rsid w:val="00E02A1A"/>
    <w:rsid w:val="00E0340D"/>
    <w:rsid w:val="00E070CB"/>
    <w:rsid w:val="00E07250"/>
    <w:rsid w:val="00E1170C"/>
    <w:rsid w:val="00E127EC"/>
    <w:rsid w:val="00E12A70"/>
    <w:rsid w:val="00E14EB1"/>
    <w:rsid w:val="00E172AB"/>
    <w:rsid w:val="00E17F1A"/>
    <w:rsid w:val="00E2319D"/>
    <w:rsid w:val="00E31FCE"/>
    <w:rsid w:val="00E32C70"/>
    <w:rsid w:val="00E33016"/>
    <w:rsid w:val="00E33361"/>
    <w:rsid w:val="00E33C3F"/>
    <w:rsid w:val="00E34A88"/>
    <w:rsid w:val="00E35A32"/>
    <w:rsid w:val="00E36973"/>
    <w:rsid w:val="00E37B5D"/>
    <w:rsid w:val="00E401A9"/>
    <w:rsid w:val="00E412CC"/>
    <w:rsid w:val="00E4574E"/>
    <w:rsid w:val="00E466DE"/>
    <w:rsid w:val="00E46EA8"/>
    <w:rsid w:val="00E47CC3"/>
    <w:rsid w:val="00E518A0"/>
    <w:rsid w:val="00E525CD"/>
    <w:rsid w:val="00E559EF"/>
    <w:rsid w:val="00E56F29"/>
    <w:rsid w:val="00E600EF"/>
    <w:rsid w:val="00E63AFF"/>
    <w:rsid w:val="00E653F8"/>
    <w:rsid w:val="00E66E52"/>
    <w:rsid w:val="00E732FE"/>
    <w:rsid w:val="00E769DE"/>
    <w:rsid w:val="00E77347"/>
    <w:rsid w:val="00E81813"/>
    <w:rsid w:val="00E81B28"/>
    <w:rsid w:val="00E82EDD"/>
    <w:rsid w:val="00E8347C"/>
    <w:rsid w:val="00E8443E"/>
    <w:rsid w:val="00E850D9"/>
    <w:rsid w:val="00E87D60"/>
    <w:rsid w:val="00E9054A"/>
    <w:rsid w:val="00E914E6"/>
    <w:rsid w:val="00E91EE7"/>
    <w:rsid w:val="00E92EE8"/>
    <w:rsid w:val="00E930A0"/>
    <w:rsid w:val="00E952A1"/>
    <w:rsid w:val="00E96DE3"/>
    <w:rsid w:val="00E97C7D"/>
    <w:rsid w:val="00EA01DA"/>
    <w:rsid w:val="00EA142F"/>
    <w:rsid w:val="00EA19CC"/>
    <w:rsid w:val="00EA55B8"/>
    <w:rsid w:val="00EA6873"/>
    <w:rsid w:val="00EB1402"/>
    <w:rsid w:val="00EB2A59"/>
    <w:rsid w:val="00EB3078"/>
    <w:rsid w:val="00EB5610"/>
    <w:rsid w:val="00EB5A18"/>
    <w:rsid w:val="00EB5C06"/>
    <w:rsid w:val="00EB7749"/>
    <w:rsid w:val="00EC0264"/>
    <w:rsid w:val="00EC1381"/>
    <w:rsid w:val="00EC505A"/>
    <w:rsid w:val="00EC7F19"/>
    <w:rsid w:val="00ED05DE"/>
    <w:rsid w:val="00ED0607"/>
    <w:rsid w:val="00ED0D5E"/>
    <w:rsid w:val="00ED400B"/>
    <w:rsid w:val="00ED7971"/>
    <w:rsid w:val="00EE04B8"/>
    <w:rsid w:val="00EE0D0F"/>
    <w:rsid w:val="00EE1232"/>
    <w:rsid w:val="00EE3EEC"/>
    <w:rsid w:val="00EE5B19"/>
    <w:rsid w:val="00EE6409"/>
    <w:rsid w:val="00EE75BC"/>
    <w:rsid w:val="00EE769F"/>
    <w:rsid w:val="00EF1F08"/>
    <w:rsid w:val="00EF1F1D"/>
    <w:rsid w:val="00EF29DF"/>
    <w:rsid w:val="00EF4B00"/>
    <w:rsid w:val="00EF5012"/>
    <w:rsid w:val="00F00CA0"/>
    <w:rsid w:val="00F106A9"/>
    <w:rsid w:val="00F116BA"/>
    <w:rsid w:val="00F15DC5"/>
    <w:rsid w:val="00F168F3"/>
    <w:rsid w:val="00F21FEC"/>
    <w:rsid w:val="00F22BDB"/>
    <w:rsid w:val="00F26F45"/>
    <w:rsid w:val="00F32BF2"/>
    <w:rsid w:val="00F331DF"/>
    <w:rsid w:val="00F355D7"/>
    <w:rsid w:val="00F3749C"/>
    <w:rsid w:val="00F37825"/>
    <w:rsid w:val="00F410DC"/>
    <w:rsid w:val="00F50C2E"/>
    <w:rsid w:val="00F53191"/>
    <w:rsid w:val="00F53389"/>
    <w:rsid w:val="00F609B9"/>
    <w:rsid w:val="00F628DD"/>
    <w:rsid w:val="00F66276"/>
    <w:rsid w:val="00F70DE5"/>
    <w:rsid w:val="00F74B16"/>
    <w:rsid w:val="00F74E8E"/>
    <w:rsid w:val="00F74EB1"/>
    <w:rsid w:val="00F74F05"/>
    <w:rsid w:val="00F756C8"/>
    <w:rsid w:val="00F7636D"/>
    <w:rsid w:val="00F7739E"/>
    <w:rsid w:val="00F77E51"/>
    <w:rsid w:val="00F8225F"/>
    <w:rsid w:val="00F90167"/>
    <w:rsid w:val="00F90209"/>
    <w:rsid w:val="00F9046C"/>
    <w:rsid w:val="00F9161B"/>
    <w:rsid w:val="00F91E66"/>
    <w:rsid w:val="00F936D7"/>
    <w:rsid w:val="00F937FD"/>
    <w:rsid w:val="00F9628C"/>
    <w:rsid w:val="00F96D56"/>
    <w:rsid w:val="00F97CE9"/>
    <w:rsid w:val="00FA1505"/>
    <w:rsid w:val="00FA24B8"/>
    <w:rsid w:val="00FA4C0A"/>
    <w:rsid w:val="00FB1313"/>
    <w:rsid w:val="00FB2AE9"/>
    <w:rsid w:val="00FB522C"/>
    <w:rsid w:val="00FB5755"/>
    <w:rsid w:val="00FB5D51"/>
    <w:rsid w:val="00FB5E2B"/>
    <w:rsid w:val="00FC07EB"/>
    <w:rsid w:val="00FC1752"/>
    <w:rsid w:val="00FC189D"/>
    <w:rsid w:val="00FC2A1B"/>
    <w:rsid w:val="00FC3248"/>
    <w:rsid w:val="00FC32A7"/>
    <w:rsid w:val="00FC57EA"/>
    <w:rsid w:val="00FC640D"/>
    <w:rsid w:val="00FD096E"/>
    <w:rsid w:val="00FD1A56"/>
    <w:rsid w:val="00FD3011"/>
    <w:rsid w:val="00FD49A1"/>
    <w:rsid w:val="00FE5256"/>
    <w:rsid w:val="00FF022E"/>
    <w:rsid w:val="00FF094F"/>
    <w:rsid w:val="00FF2DA5"/>
    <w:rsid w:val="00FF3B2D"/>
    <w:rsid w:val="00FF5777"/>
    <w:rsid w:val="00FF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9B403"/>
  <w15:docId w15:val="{CF2AEBBC-2204-4A6D-82AE-9BD092CE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rsid w:val="004D6E90"/>
  </w:style>
  <w:style w:type="paragraph" w:styleId="1">
    <w:name w:val="heading 1"/>
    <w:basedOn w:val="a9"/>
    <w:next w:val="a8"/>
    <w:link w:val="10"/>
    <w:uiPriority w:val="9"/>
    <w:qFormat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8"/>
    <w:next w:val="a8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8"/>
    <w:next w:val="a8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0">
    <w:name w:val="heading 6"/>
    <w:basedOn w:val="a8"/>
    <w:next w:val="a8"/>
    <w:link w:val="6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8"/>
    <w:next w:val="a8"/>
    <w:link w:val="7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8"/>
    <w:next w:val="a8"/>
    <w:link w:val="8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8"/>
    <w:next w:val="a8"/>
    <w:link w:val="9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styleId="ad">
    <w:name w:val="header"/>
    <w:basedOn w:val="a8"/>
    <w:link w:val="ae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a"/>
    <w:link w:val="ad"/>
    <w:uiPriority w:val="99"/>
    <w:rsid w:val="00E070CB"/>
  </w:style>
  <w:style w:type="paragraph" w:styleId="af">
    <w:name w:val="footer"/>
    <w:basedOn w:val="a8"/>
    <w:link w:val="af0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a"/>
    <w:link w:val="af"/>
    <w:uiPriority w:val="99"/>
    <w:rsid w:val="00E070CB"/>
  </w:style>
  <w:style w:type="table" w:styleId="af1">
    <w:name w:val="Table Grid"/>
    <w:basedOn w:val="ab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8"/>
    <w:link w:val="af3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3">
    <w:name w:val="Основной текст Знак"/>
    <w:basedOn w:val="aa"/>
    <w:link w:val="af2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4">
    <w:name w:val="ВКР Основной текст"/>
    <w:basedOn w:val="af2"/>
    <w:link w:val="af5"/>
    <w:rsid w:val="00111682"/>
    <w:pPr>
      <w:contextualSpacing w:val="0"/>
    </w:pPr>
    <w:rPr>
      <w:szCs w:val="20"/>
    </w:rPr>
  </w:style>
  <w:style w:type="character" w:styleId="af6">
    <w:name w:val="Hyperlink"/>
    <w:basedOn w:val="aa"/>
    <w:uiPriority w:val="99"/>
    <w:unhideWhenUsed/>
    <w:rsid w:val="00156717"/>
    <w:rPr>
      <w:color w:val="0563C1" w:themeColor="hyperlink"/>
      <w:u w:val="single"/>
    </w:rPr>
  </w:style>
  <w:style w:type="paragraph" w:customStyle="1" w:styleId="af7">
    <w:name w:val="Штамп"/>
    <w:basedOn w:val="a8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8"/>
    <w:next w:val="a8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1">
    <w:name w:val="toc 2"/>
    <w:basedOn w:val="af8"/>
    <w:next w:val="a8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8"/>
    <w:next w:val="a8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8"/>
    <w:next w:val="a8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8"/>
    <w:next w:val="a8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8"/>
    <w:next w:val="a8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1">
    <w:name w:val="toc 7"/>
    <w:basedOn w:val="a8"/>
    <w:next w:val="a8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1">
    <w:name w:val="toc 8"/>
    <w:basedOn w:val="a8"/>
    <w:next w:val="a8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8"/>
    <w:next w:val="a8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customStyle="1" w:styleId="FORMATTEXT">
    <w:name w:val=".FORMATTEXT"/>
    <w:uiPriority w:val="99"/>
    <w:rsid w:val="0090634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f9">
    <w:name w:val="List Paragraph"/>
    <w:basedOn w:val="a8"/>
    <w:link w:val="afa"/>
    <w:uiPriority w:val="34"/>
    <w:rsid w:val="00FB2AE9"/>
    <w:pPr>
      <w:ind w:left="720"/>
      <w:contextualSpacing/>
    </w:pPr>
  </w:style>
  <w:style w:type="character" w:styleId="a2">
    <w:name w:val="annotation reference"/>
    <w:basedOn w:val="aa"/>
    <w:uiPriority w:val="99"/>
    <w:semiHidden/>
    <w:unhideWhenUsed/>
    <w:rsid w:val="00672EE4"/>
    <w:rPr>
      <w:sz w:val="16"/>
      <w:szCs w:val="16"/>
    </w:rPr>
  </w:style>
  <w:style w:type="paragraph" w:styleId="afb">
    <w:name w:val="annotation text"/>
    <w:basedOn w:val="a8"/>
    <w:link w:val="afc"/>
    <w:uiPriority w:val="99"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a"/>
    <w:link w:val="afb"/>
    <w:uiPriority w:val="99"/>
    <w:rsid w:val="00672EE4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672EE4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672EE4"/>
    <w:rPr>
      <w:b/>
      <w:bCs/>
      <w:sz w:val="20"/>
      <w:szCs w:val="20"/>
    </w:rPr>
  </w:style>
  <w:style w:type="paragraph" w:styleId="aff">
    <w:name w:val="Balloon Text"/>
    <w:basedOn w:val="a8"/>
    <w:link w:val="aff0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a"/>
    <w:link w:val="aff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a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9">
    <w:name w:val="TOC Heading"/>
    <w:basedOn w:val="af2"/>
    <w:next w:val="a8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aff1">
    <w:name w:val="ВКР Заголовок раздела с последующим подразделом"/>
    <w:basedOn w:val="a3"/>
    <w:next w:val="af8"/>
    <w:link w:val="aff2"/>
    <w:qFormat/>
    <w:rsid w:val="00E66E52"/>
    <w:pPr>
      <w:spacing w:before="480" w:after="480"/>
    </w:pPr>
  </w:style>
  <w:style w:type="paragraph" w:styleId="aff3">
    <w:name w:val="List"/>
    <w:basedOn w:val="af2"/>
    <w:link w:val="aff4"/>
    <w:uiPriority w:val="99"/>
    <w:rsid w:val="00656406"/>
    <w:pPr>
      <w:numPr>
        <w:numId w:val="4"/>
      </w:numPr>
      <w:ind w:left="0" w:firstLine="709"/>
    </w:pPr>
  </w:style>
  <w:style w:type="character" w:customStyle="1" w:styleId="aff2">
    <w:name w:val="ВКР Заголовок раздела с последующим подразделом Знак"/>
    <w:basedOn w:val="10"/>
    <w:link w:val="aff1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f5">
    <w:name w:val="Списки"/>
    <w:basedOn w:val="aff3"/>
    <w:link w:val="aff6"/>
    <w:autoRedefine/>
    <w:qFormat/>
    <w:rsid w:val="00656406"/>
    <w:pPr>
      <w:ind w:firstLine="851"/>
    </w:pPr>
  </w:style>
  <w:style w:type="paragraph" w:customStyle="1" w:styleId="af8">
    <w:name w:val="ВКР Заголовок подраздела"/>
    <w:basedOn w:val="2"/>
    <w:next w:val="af4"/>
    <w:link w:val="aff7"/>
    <w:qFormat/>
    <w:rsid w:val="006D623D"/>
    <w:pPr>
      <w:numPr>
        <w:ilvl w:val="1"/>
        <w:numId w:val="18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f4">
    <w:name w:val="Список Знак"/>
    <w:basedOn w:val="af3"/>
    <w:link w:val="aff3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6">
    <w:name w:val="Списки Знак"/>
    <w:basedOn w:val="aff4"/>
    <w:link w:val="aff5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8">
    <w:name w:val="ВКР Текст таблицы"/>
    <w:basedOn w:val="af2"/>
    <w:link w:val="aff9"/>
    <w:qFormat/>
    <w:rsid w:val="00887174"/>
    <w:pPr>
      <w:ind w:firstLine="0"/>
    </w:pPr>
  </w:style>
  <w:style w:type="character" w:customStyle="1" w:styleId="aff7">
    <w:name w:val="ВКР Заголовок подраздела Знак"/>
    <w:basedOn w:val="aa"/>
    <w:link w:val="af8"/>
    <w:rsid w:val="006D623D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affa">
    <w:name w:val="ВКР Подрисуночная подпись"/>
    <w:basedOn w:val="af2"/>
    <w:next w:val="af4"/>
    <w:link w:val="affb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aff9">
    <w:name w:val="ВКР Текст таблицы Знак"/>
    <w:basedOn w:val="af3"/>
    <w:link w:val="aff8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1">
    <w:name w:val="ВКР Библиографический список"/>
    <w:basedOn w:val="af9"/>
    <w:link w:val="affc"/>
    <w:qFormat/>
    <w:rsid w:val="00B82998"/>
    <w:pPr>
      <w:numPr>
        <w:numId w:val="5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b">
    <w:name w:val="ВКР Подрисуночная подпись Знак"/>
    <w:basedOn w:val="af3"/>
    <w:link w:val="affa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a">
    <w:name w:val="ВКР Заголовок структурного элемента с последующим текстом"/>
    <w:basedOn w:val="1"/>
    <w:next w:val="af4"/>
    <w:link w:val="affd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a">
    <w:name w:val="Абзац списка Знак"/>
    <w:basedOn w:val="aa"/>
    <w:link w:val="af9"/>
    <w:uiPriority w:val="34"/>
    <w:rsid w:val="00FC1752"/>
  </w:style>
  <w:style w:type="character" w:customStyle="1" w:styleId="affc">
    <w:name w:val="ВКР Библиографический список Знак"/>
    <w:basedOn w:val="afa"/>
    <w:link w:val="a1"/>
    <w:rsid w:val="00B82998"/>
    <w:rPr>
      <w:rFonts w:ascii="Times New Roman" w:hAnsi="Times New Roman" w:cs="Times New Roman"/>
      <w:sz w:val="28"/>
      <w:szCs w:val="28"/>
    </w:rPr>
  </w:style>
  <w:style w:type="paragraph" w:customStyle="1" w:styleId="affe">
    <w:name w:val="ВКР Пункт"/>
    <w:basedOn w:val="3"/>
    <w:next w:val="af4"/>
    <w:link w:val="afff"/>
    <w:qFormat/>
    <w:rsid w:val="00E66E52"/>
    <w:pPr>
      <w:numPr>
        <w:ilvl w:val="2"/>
        <w:numId w:val="18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affd">
    <w:name w:val="ВКР Заголовок структурного элемента с последующим текстом Знак"/>
    <w:basedOn w:val="aff2"/>
    <w:link w:val="a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a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afff">
    <w:name w:val="ВКР Пункт Знак"/>
    <w:basedOn w:val="af3"/>
    <w:link w:val="affe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a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a0">
    <w:name w:val="ВКР Подпункт"/>
    <w:basedOn w:val="af2"/>
    <w:next w:val="af4"/>
    <w:link w:val="afff0"/>
    <w:qFormat/>
    <w:rsid w:val="00E66E52"/>
    <w:pPr>
      <w:numPr>
        <w:ilvl w:val="3"/>
        <w:numId w:val="18"/>
      </w:numPr>
      <w:suppressAutoHyphens/>
    </w:pPr>
    <w:rPr>
      <w:lang w:eastAsia="en-US"/>
    </w:rPr>
  </w:style>
  <w:style w:type="character" w:styleId="afff1">
    <w:name w:val="Placeholder Text"/>
    <w:basedOn w:val="aa"/>
    <w:uiPriority w:val="99"/>
    <w:semiHidden/>
    <w:rsid w:val="00083A0A"/>
    <w:rPr>
      <w:color w:val="808080"/>
    </w:rPr>
  </w:style>
  <w:style w:type="character" w:customStyle="1" w:styleId="afff0">
    <w:name w:val="ВКР Подпункт Знак"/>
    <w:basedOn w:val="af3"/>
    <w:link w:val="a0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2">
    <w:name w:val="ВКР Рисунок"/>
    <w:basedOn w:val="af2"/>
    <w:next w:val="affa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a3">
    <w:name w:val="ВКР Заголовок раздела с последующим текстом"/>
    <w:basedOn w:val="1"/>
    <w:next w:val="af4"/>
    <w:qFormat/>
    <w:rsid w:val="006D623D"/>
    <w:pPr>
      <w:keepNext w:val="0"/>
      <w:keepLines w:val="0"/>
      <w:pageBreakBefore/>
      <w:widowControl w:val="0"/>
      <w:numPr>
        <w:numId w:val="18"/>
      </w:numPr>
      <w:suppressAutoHyphens/>
      <w:spacing w:line="360" w:lineRule="auto"/>
      <w:jc w:val="both"/>
    </w:pPr>
    <w:rPr>
      <w:caps w:val="0"/>
    </w:rPr>
  </w:style>
  <w:style w:type="paragraph" w:customStyle="1" w:styleId="afff3">
    <w:name w:val="ВКР Название таблицы"/>
    <w:basedOn w:val="af2"/>
    <w:next w:val="af4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a4">
    <w:name w:val="ВКР Формула"/>
    <w:basedOn w:val="af4"/>
    <w:next w:val="af4"/>
    <w:link w:val="afff4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afff5">
    <w:name w:val="ВКР Заголовок Приложения"/>
    <w:basedOn w:val="af4"/>
    <w:next w:val="af4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af5">
    <w:name w:val="ВКР Основной текст Знак"/>
    <w:basedOn w:val="af3"/>
    <w:link w:val="af4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f4">
    <w:name w:val="ВКР Формула Знак"/>
    <w:basedOn w:val="af5"/>
    <w:link w:val="a4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ВКР Название Приложения"/>
    <w:basedOn w:val="1"/>
    <w:next w:val="afff5"/>
    <w:rsid w:val="00324BE1"/>
    <w:pPr>
      <w:spacing w:after="0" w:line="360" w:lineRule="auto"/>
      <w:contextualSpacing w:val="0"/>
    </w:pPr>
  </w:style>
  <w:style w:type="paragraph" w:customStyle="1" w:styleId="afff7">
    <w:name w:val="ВКР перечень для терминов и сокращений"/>
    <w:basedOn w:val="af4"/>
    <w:rsid w:val="00B057C2"/>
    <w:pPr>
      <w:ind w:firstLine="0"/>
    </w:pPr>
    <w:rPr>
      <w:szCs w:val="28"/>
    </w:rPr>
  </w:style>
  <w:style w:type="character" w:customStyle="1" w:styleId="12">
    <w:name w:val="Неразрешенное упоминание1"/>
    <w:basedOn w:val="aa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afff8">
    <w:name w:val="ВКР Списки штриховой"/>
    <w:basedOn w:val="af4"/>
    <w:rsid w:val="00901ABC"/>
    <w:pPr>
      <w:numPr>
        <w:numId w:val="14"/>
      </w:numPr>
      <w:ind w:left="0" w:firstLine="709"/>
    </w:pPr>
  </w:style>
  <w:style w:type="paragraph" w:customStyle="1" w:styleId="afff9">
    <w:name w:val="ВКР Списки буквенный"/>
    <w:basedOn w:val="afff8"/>
    <w:rsid w:val="0047523D"/>
    <w:pPr>
      <w:numPr>
        <w:numId w:val="16"/>
      </w:numPr>
      <w:ind w:left="0" w:firstLine="709"/>
    </w:pPr>
  </w:style>
  <w:style w:type="paragraph" w:customStyle="1" w:styleId="afffa">
    <w:name w:val="ВКР Списки цифровой"/>
    <w:basedOn w:val="afff8"/>
    <w:rsid w:val="0047523D"/>
    <w:pPr>
      <w:numPr>
        <w:numId w:val="17"/>
      </w:numPr>
      <w:ind w:left="0" w:firstLine="709"/>
    </w:pPr>
  </w:style>
  <w:style w:type="paragraph" w:customStyle="1" w:styleId="afffb">
    <w:name w:val="ВКР Подрисуночная подпись нумерация по разделам"/>
    <w:basedOn w:val="affa"/>
    <w:next w:val="af4"/>
    <w:rsid w:val="00F70DE5"/>
    <w:pPr>
      <w:numPr>
        <w:ilvl w:val="5"/>
        <w:numId w:val="18"/>
      </w:numPr>
    </w:pPr>
  </w:style>
  <w:style w:type="paragraph" w:customStyle="1" w:styleId="a6">
    <w:name w:val="ВКР Подрисуночная подпись нумерация сквозная"/>
    <w:basedOn w:val="affa"/>
    <w:next w:val="af4"/>
    <w:rsid w:val="00DC21BB"/>
    <w:pPr>
      <w:numPr>
        <w:ilvl w:val="4"/>
        <w:numId w:val="18"/>
      </w:numPr>
    </w:pPr>
  </w:style>
  <w:style w:type="paragraph" w:customStyle="1" w:styleId="a5">
    <w:name w:val="ВКР Название таблицы нумерация по разделам"/>
    <w:basedOn w:val="afff3"/>
    <w:next w:val="af4"/>
    <w:rsid w:val="006D623D"/>
    <w:pPr>
      <w:numPr>
        <w:ilvl w:val="7"/>
        <w:numId w:val="18"/>
      </w:numPr>
    </w:pPr>
  </w:style>
  <w:style w:type="paragraph" w:customStyle="1" w:styleId="a7">
    <w:name w:val="ВКР Название таблицы нумерация сквозная"/>
    <w:basedOn w:val="afff3"/>
    <w:next w:val="af4"/>
    <w:rsid w:val="00B52102"/>
    <w:pPr>
      <w:numPr>
        <w:ilvl w:val="6"/>
        <w:numId w:val="18"/>
      </w:numPr>
    </w:pPr>
  </w:style>
  <w:style w:type="character" w:customStyle="1" w:styleId="8">
    <w:name w:val="Заголовок 8 Знак"/>
    <w:basedOn w:val="aa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">
    <w:name w:val="Заголовок 7 Знак"/>
    <w:basedOn w:val="aa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">
    <w:name w:val="Заголовок 9 Знак"/>
    <w:basedOn w:val="aa"/>
    <w:link w:val="90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">
    <w:name w:val="Заголовок 6 Знак"/>
    <w:basedOn w:val="aa"/>
    <w:link w:val="60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a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a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fffc">
    <w:name w:val="ВКР Ключевые слова"/>
    <w:basedOn w:val="af4"/>
    <w:next w:val="af4"/>
    <w:link w:val="afffd"/>
    <w:qFormat/>
    <w:rsid w:val="005364E3"/>
    <w:pPr>
      <w:suppressAutoHyphens/>
      <w:ind w:firstLine="0"/>
    </w:pPr>
    <w:rPr>
      <w:caps/>
    </w:rPr>
  </w:style>
  <w:style w:type="character" w:customStyle="1" w:styleId="afffd">
    <w:name w:val="ВКР Ключевые слова Знак"/>
    <w:basedOn w:val="af5"/>
    <w:link w:val="afffc"/>
    <w:rsid w:val="005364E3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afffe">
    <w:name w:val="caption"/>
    <w:basedOn w:val="a8"/>
    <w:next w:val="a8"/>
    <w:uiPriority w:val="35"/>
    <w:unhideWhenUsed/>
    <w:qFormat/>
    <w:rsid w:val="009C2E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ff">
    <w:name w:val="ВКР Текст формулы"/>
    <w:basedOn w:val="af4"/>
    <w:link w:val="affff0"/>
    <w:rsid w:val="00141BA9"/>
    <w:rPr>
      <w:rFonts w:ascii="Cambria Math" w:hAnsi="Cambria Math"/>
      <w:i/>
    </w:rPr>
  </w:style>
  <w:style w:type="character" w:customStyle="1" w:styleId="affff0">
    <w:name w:val="ВКР Текст формулы Знак"/>
    <w:basedOn w:val="af5"/>
    <w:link w:val="affff"/>
    <w:rsid w:val="00141BA9"/>
    <w:rPr>
      <w:rFonts w:ascii="Cambria Math" w:eastAsia="Times New Roman" w:hAnsi="Cambria Math" w:cs="Times New Roman"/>
      <w:i/>
      <w:sz w:val="28"/>
      <w:szCs w:val="20"/>
      <w:lang w:eastAsia="ru-RU"/>
    </w:rPr>
  </w:style>
  <w:style w:type="paragraph" w:styleId="affff1">
    <w:name w:val="footnote text"/>
    <w:basedOn w:val="a8"/>
    <w:link w:val="affff2"/>
    <w:uiPriority w:val="99"/>
    <w:semiHidden/>
    <w:unhideWhenUsed/>
    <w:rsid w:val="001056CD"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a"/>
    <w:link w:val="affff1"/>
    <w:uiPriority w:val="99"/>
    <w:semiHidden/>
    <w:rsid w:val="001056CD"/>
    <w:rPr>
      <w:sz w:val="20"/>
      <w:szCs w:val="20"/>
    </w:rPr>
  </w:style>
  <w:style w:type="character" w:styleId="affff3">
    <w:name w:val="footnote reference"/>
    <w:basedOn w:val="aa"/>
    <w:uiPriority w:val="99"/>
    <w:semiHidden/>
    <w:unhideWhenUsed/>
    <w:rsid w:val="001056CD"/>
    <w:rPr>
      <w:vertAlign w:val="superscript"/>
    </w:rPr>
  </w:style>
  <w:style w:type="character" w:styleId="affff4">
    <w:name w:val="Strong"/>
    <w:basedOn w:val="aa"/>
    <w:uiPriority w:val="22"/>
    <w:qFormat/>
    <w:rsid w:val="00342BF3"/>
    <w:rPr>
      <w:b/>
      <w:bCs/>
    </w:rPr>
  </w:style>
  <w:style w:type="paragraph" w:styleId="affff5">
    <w:name w:val="Bibliography"/>
    <w:basedOn w:val="a8"/>
    <w:next w:val="a8"/>
    <w:uiPriority w:val="37"/>
    <w:unhideWhenUsed/>
    <w:rsid w:val="00692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8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085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8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89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802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0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9128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0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7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7973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5540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8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8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9768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8281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1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85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841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4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83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4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32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9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4779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0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6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2167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037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7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9088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9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7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9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66503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64868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5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19361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6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9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.gusev\Documents\&#1050;&#1085;&#1080;&#1075;&#1080;\&#1064;&#1072;&#1073;&#1083;&#1086;&#1085;%20&#1042;&#1050;&#1056;%20&#1041;&#1072;&#1082;&#1072;&#1083;&#1072;&#1074;&#1088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Саг21</b:Tag>
    <b:SourceType>ConferenceProceedings</b:SourceType>
    <b:Guid>{A0B50F68-B1BF-4C0D-8F31-5D9C079C5582}</b:Guid>
    <b:LCID>ru-RU</b:LCID>
    <b:Title>Стабильность характеристикмодифицированных микрополосковых линий</b:Title>
    <b:Year>2021</b:Year>
    <b:City>Томск</b:City>
    <b:Pages>216</b:Pages>
    <b:Author>
      <b:Author>
        <b:NameList>
          <b:Person>
            <b:Last>Сагиева</b:Last>
            <b:Middle>Ериковна</b:Middle>
            <b:First>Индира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83439A7-689F-4756-8CBF-BFD4FCF31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Бакалавры</Template>
  <TotalTime>2733</TotalTime>
  <Pages>38</Pages>
  <Words>6421</Words>
  <Characters>36605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Данил Олегович</dc:creator>
  <cp:keywords/>
  <dc:description/>
  <cp:lastModifiedBy>Gusev Danil Olegovich</cp:lastModifiedBy>
  <cp:revision>659</cp:revision>
  <dcterms:created xsi:type="dcterms:W3CDTF">2026-02-26T04:11:00Z</dcterms:created>
  <dcterms:modified xsi:type="dcterms:W3CDTF">2026-03-29T19:12:00Z</dcterms:modified>
</cp:coreProperties>
</file>