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B7F5" w14:textId="77777777" w:rsidR="005A72EC" w:rsidRPr="00725406" w:rsidRDefault="005A72EC" w:rsidP="005A72EC">
      <w:pPr>
        <w:rPr>
          <w:rFonts w:asciiTheme="majorHAnsi" w:hAnsiTheme="majorHAnsi" w:cstheme="majorHAnsi"/>
          <w:b/>
          <w:bCs/>
        </w:rPr>
      </w:pPr>
    </w:p>
    <w:p w14:paraId="6E2F2877" w14:textId="2AA29FD4" w:rsidR="005A72EC" w:rsidRPr="0001222E" w:rsidRDefault="005A72EC" w:rsidP="005A72EC">
      <w:pPr>
        <w:rPr>
          <w:rFonts w:asciiTheme="majorHAnsi" w:hAnsiTheme="majorHAnsi" w:cstheme="majorHAnsi"/>
        </w:rPr>
      </w:pPr>
      <w:r w:rsidRPr="00725406">
        <w:rPr>
          <w:rFonts w:asciiTheme="majorHAnsi" w:hAnsiTheme="majorHAnsi" w:cstheme="majorHAnsi"/>
          <w:b/>
          <w:bCs/>
        </w:rPr>
        <w:t>Figure S</w:t>
      </w:r>
      <w:r>
        <w:rPr>
          <w:rFonts w:asciiTheme="majorHAnsi" w:hAnsiTheme="majorHAnsi" w:cstheme="majorHAnsi"/>
          <w:b/>
          <w:bCs/>
        </w:rPr>
        <w:t>9.1</w:t>
      </w:r>
      <w:r w:rsidRPr="00725406">
        <w:rPr>
          <w:rFonts w:asciiTheme="majorHAnsi" w:hAnsiTheme="majorHAnsi" w:cstheme="majorHAnsi"/>
          <w:b/>
          <w:bCs/>
        </w:rPr>
        <w:t>:</w:t>
      </w:r>
      <w:r w:rsidRPr="000122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Odds ratios for the effect of IL6R blockade for each outcome with outlying SNPs identified by Radial MR removed in FinnGen (red), UK Biobank (blue), and meta-analysed across both (black). Results generated by IVW MR. Red represents the MR estimate with outliers </w:t>
      </w:r>
      <w:proofErr w:type="gramStart"/>
      <w:r>
        <w:rPr>
          <w:rFonts w:asciiTheme="majorHAnsi" w:hAnsiTheme="majorHAnsi" w:cstheme="majorHAnsi"/>
        </w:rPr>
        <w:t>removed,</w:t>
      </w:r>
      <w:proofErr w:type="gramEnd"/>
      <w:r>
        <w:rPr>
          <w:rFonts w:asciiTheme="majorHAnsi" w:hAnsiTheme="majorHAnsi" w:cstheme="majorHAnsi"/>
        </w:rPr>
        <w:t xml:space="preserve"> black the primary MR estimate.</w:t>
      </w:r>
    </w:p>
    <w:p w14:paraId="22303DBE" w14:textId="77777777" w:rsidR="005A72EC" w:rsidRPr="0001222E" w:rsidRDefault="005A72EC" w:rsidP="005A72EC">
      <w:pPr>
        <w:rPr>
          <w:rFonts w:asciiTheme="majorHAnsi" w:hAnsiTheme="majorHAnsi" w:cstheme="majorHAnsi"/>
        </w:rPr>
      </w:pPr>
    </w:p>
    <w:p w14:paraId="2FBD53B4" w14:textId="77777777" w:rsidR="005A72EC" w:rsidRPr="0001222E" w:rsidRDefault="005A72EC" w:rsidP="005A72EC">
      <w:pPr>
        <w:rPr>
          <w:rFonts w:asciiTheme="majorHAnsi" w:hAnsiTheme="majorHAnsi" w:cstheme="majorHAnsi"/>
        </w:rPr>
      </w:pPr>
    </w:p>
    <w:p w14:paraId="0D40E447" w14:textId="77777777" w:rsidR="005A72EC" w:rsidRPr="0001222E" w:rsidRDefault="005A72EC" w:rsidP="005A72EC">
      <w:pPr>
        <w:rPr>
          <w:rFonts w:asciiTheme="majorHAnsi" w:hAnsiTheme="majorHAnsi" w:cstheme="majorHAnsi"/>
        </w:rPr>
      </w:pPr>
      <w:r w:rsidRPr="0034604C">
        <w:rPr>
          <w:rFonts w:asciiTheme="majorHAnsi" w:hAnsiTheme="majorHAnsi" w:cstheme="majorHAnsi"/>
          <w:noProof/>
        </w:rPr>
        <w:drawing>
          <wp:inline distT="0" distB="0" distL="0" distR="0" wp14:anchorId="5904623C" wp14:editId="18396B58">
            <wp:extent cx="5731510" cy="4253865"/>
            <wp:effectExtent l="0" t="0" r="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4100" w14:textId="77777777" w:rsidR="005A72EC" w:rsidRDefault="005A72EC" w:rsidP="005A72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A446DD" w14:textId="173C21B1" w:rsidR="009701DF" w:rsidRDefault="009701DF" w:rsidP="009701DF">
      <w:pPr>
        <w:jc w:val="both"/>
        <w:rPr>
          <w:rFonts w:eastAsia="Times New Roman" w:cstheme="minorHAnsi"/>
          <w:color w:val="212121"/>
          <w:lang w:eastAsia="en-GB"/>
        </w:rPr>
      </w:pPr>
    </w:p>
    <w:p w14:paraId="713AEE99" w14:textId="3F53455F" w:rsidR="001B789C" w:rsidRPr="0001222E" w:rsidRDefault="001B789C" w:rsidP="001B789C">
      <w:pPr>
        <w:rPr>
          <w:rFonts w:asciiTheme="majorHAnsi" w:hAnsiTheme="majorHAnsi" w:cstheme="majorHAnsi"/>
        </w:rPr>
      </w:pPr>
      <w:r w:rsidRPr="00725406">
        <w:rPr>
          <w:rFonts w:asciiTheme="majorHAnsi" w:hAnsiTheme="majorHAnsi" w:cstheme="majorHAnsi"/>
          <w:b/>
          <w:bCs/>
        </w:rPr>
        <w:t>Figure S</w:t>
      </w:r>
      <w:r>
        <w:rPr>
          <w:rFonts w:asciiTheme="majorHAnsi" w:hAnsiTheme="majorHAnsi" w:cstheme="majorHAnsi"/>
          <w:b/>
          <w:bCs/>
        </w:rPr>
        <w:t>9</w:t>
      </w:r>
      <w:r>
        <w:rPr>
          <w:rFonts w:asciiTheme="majorHAnsi" w:hAnsiTheme="majorHAnsi" w:cstheme="majorHAnsi"/>
          <w:b/>
          <w:bCs/>
        </w:rPr>
        <w:t>.2</w:t>
      </w:r>
      <w:r w:rsidRPr="00725406">
        <w:rPr>
          <w:rFonts w:asciiTheme="majorHAnsi" w:hAnsiTheme="majorHAnsi" w:cstheme="majorHAnsi"/>
          <w:b/>
          <w:bCs/>
        </w:rPr>
        <w:t>:</w:t>
      </w:r>
      <w:r w:rsidRPr="000122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Inverse-variance weighted MR effect estimates (betas) when leaving out one SNP iteratively (l</w:t>
      </w:r>
      <w:r w:rsidRPr="0001222E">
        <w:rPr>
          <w:rFonts w:asciiTheme="majorHAnsi" w:hAnsiTheme="majorHAnsi" w:cstheme="majorHAnsi"/>
        </w:rPr>
        <w:t>eave one out analyses</w:t>
      </w:r>
      <w:r>
        <w:rPr>
          <w:rFonts w:asciiTheme="majorHAnsi" w:hAnsiTheme="majorHAnsi" w:cstheme="majorHAnsi"/>
        </w:rPr>
        <w:t>)</w:t>
      </w:r>
      <w:r w:rsidRPr="0001222E">
        <w:rPr>
          <w:rFonts w:asciiTheme="majorHAnsi" w:hAnsiTheme="majorHAnsi" w:cstheme="majorHAnsi"/>
        </w:rPr>
        <w:t xml:space="preserve"> for a: critically unwell sepsis cases, b: level 3 sepsis cases, c: sepsis cases, and d: sepsis related mortality. </w:t>
      </w:r>
    </w:p>
    <w:p w14:paraId="7CE05EE9" w14:textId="77777777" w:rsidR="001B789C" w:rsidRPr="0001222E" w:rsidRDefault="001B789C" w:rsidP="001B789C">
      <w:pPr>
        <w:rPr>
          <w:rFonts w:asciiTheme="majorHAnsi" w:hAnsiTheme="majorHAnsi" w:cstheme="majorHAnsi"/>
        </w:rPr>
      </w:pPr>
      <w:r w:rsidRPr="0001222E">
        <w:rPr>
          <w:rFonts w:asciiTheme="majorHAnsi" w:hAnsiTheme="majorHAnsi" w:cstheme="majorHAnsi"/>
          <w:noProof/>
        </w:rPr>
        <w:drawing>
          <wp:inline distT="0" distB="0" distL="0" distR="0" wp14:anchorId="6BC467DF" wp14:editId="68D1B937">
            <wp:extent cx="5731510" cy="4628515"/>
            <wp:effectExtent l="0" t="0" r="0" b="0"/>
            <wp:docPr id="9" name="Picture 9" descr="A picture containing text, appliance, air conditio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ppliance, air condition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019" w14:textId="77777777" w:rsidR="001B789C" w:rsidRPr="0001222E" w:rsidRDefault="001B789C" w:rsidP="001B789C">
      <w:pPr>
        <w:rPr>
          <w:rFonts w:asciiTheme="majorHAnsi" w:hAnsiTheme="majorHAnsi" w:cstheme="majorHAnsi"/>
        </w:rPr>
      </w:pPr>
      <w:r w:rsidRPr="0001222E">
        <w:rPr>
          <w:rFonts w:asciiTheme="majorHAnsi" w:hAnsiTheme="majorHAnsi" w:cstheme="majorHAnsi"/>
        </w:rPr>
        <w:br w:type="page"/>
      </w:r>
    </w:p>
    <w:p w14:paraId="41388566" w14:textId="77777777" w:rsidR="00BA7491" w:rsidRPr="00725406" w:rsidRDefault="00BA7491" w:rsidP="00BA7491">
      <w:pPr>
        <w:rPr>
          <w:rFonts w:asciiTheme="majorHAnsi" w:hAnsiTheme="majorHAnsi" w:cstheme="majorHAnsi"/>
          <w:b/>
          <w:bCs/>
        </w:rPr>
      </w:pPr>
    </w:p>
    <w:p w14:paraId="30627A30" w14:textId="746C17BB" w:rsidR="00BA7491" w:rsidRPr="0001222E" w:rsidRDefault="00BA7491" w:rsidP="00BA7491">
      <w:pPr>
        <w:rPr>
          <w:rFonts w:asciiTheme="majorHAnsi" w:hAnsiTheme="majorHAnsi" w:cstheme="majorHAnsi"/>
        </w:rPr>
      </w:pPr>
      <w:r w:rsidRPr="00725406">
        <w:rPr>
          <w:rFonts w:asciiTheme="majorHAnsi" w:hAnsiTheme="majorHAnsi" w:cstheme="majorHAnsi"/>
          <w:b/>
          <w:bCs/>
        </w:rPr>
        <w:t>Figure S</w:t>
      </w:r>
      <w:r>
        <w:rPr>
          <w:rFonts w:asciiTheme="majorHAnsi" w:hAnsiTheme="majorHAnsi" w:cstheme="majorHAnsi"/>
          <w:b/>
          <w:bCs/>
        </w:rPr>
        <w:t>9.3</w:t>
      </w:r>
      <w:r w:rsidRPr="00725406">
        <w:rPr>
          <w:rFonts w:asciiTheme="majorHAnsi" w:hAnsiTheme="majorHAnsi" w:cstheme="majorHAnsi"/>
          <w:b/>
          <w:bCs/>
        </w:rPr>
        <w:t>:</w:t>
      </w:r>
      <w:r w:rsidRPr="000122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Odds ratios generated by the Wald ratio for the </w:t>
      </w:r>
      <w:r w:rsidRPr="0001222E">
        <w:rPr>
          <w:rFonts w:asciiTheme="majorHAnsi" w:hAnsiTheme="majorHAnsi" w:cstheme="majorHAnsi"/>
        </w:rPr>
        <w:t xml:space="preserve">Asp358Ala </w:t>
      </w:r>
      <w:r>
        <w:rPr>
          <w:rFonts w:asciiTheme="majorHAnsi" w:hAnsiTheme="majorHAnsi" w:cstheme="majorHAnsi"/>
        </w:rPr>
        <w:t xml:space="preserve">(rs2228145) </w:t>
      </w:r>
      <w:r w:rsidRPr="0001222E">
        <w:rPr>
          <w:rFonts w:asciiTheme="majorHAnsi" w:hAnsiTheme="majorHAnsi" w:cstheme="majorHAnsi"/>
        </w:rPr>
        <w:t xml:space="preserve">SNP association with </w:t>
      </w:r>
      <w:r>
        <w:rPr>
          <w:rFonts w:asciiTheme="majorHAnsi" w:hAnsiTheme="majorHAnsi" w:cstheme="majorHAnsi"/>
        </w:rPr>
        <w:t>a) Sepsis related outcomes, b) COVID-19 related outcomes, and c) all other UK Biobank outcomes.</w:t>
      </w:r>
    </w:p>
    <w:p w14:paraId="72DE39C8" w14:textId="77777777" w:rsidR="00EF2DDE" w:rsidRDefault="00EF2DDE"/>
    <w:p w14:paraId="2794407D" w14:textId="7D7AC43D" w:rsidR="00DB5F47" w:rsidRDefault="00DB5F47">
      <w:r w:rsidRPr="00D27A04">
        <w:rPr>
          <w:rFonts w:asciiTheme="majorHAnsi" w:hAnsiTheme="majorHAnsi" w:cstheme="majorHAnsi"/>
          <w:noProof/>
        </w:rPr>
        <w:drawing>
          <wp:inline distT="0" distB="0" distL="0" distR="0" wp14:anchorId="69C74747" wp14:editId="3ECD5DB2">
            <wp:extent cx="5731510" cy="4098925"/>
            <wp:effectExtent l="0" t="0" r="0" b="3175"/>
            <wp:docPr id="10" name="Picture 10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F"/>
    <w:rsid w:val="00103A33"/>
    <w:rsid w:val="001B789C"/>
    <w:rsid w:val="005A72EC"/>
    <w:rsid w:val="00764234"/>
    <w:rsid w:val="009701DF"/>
    <w:rsid w:val="00A83729"/>
    <w:rsid w:val="00B3454C"/>
    <w:rsid w:val="00BA7491"/>
    <w:rsid w:val="00C43F21"/>
    <w:rsid w:val="00DB5F47"/>
    <w:rsid w:val="00E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B546"/>
  <w15:chartTrackingRefBased/>
  <w15:docId w15:val="{02FE11ED-D2A7-214F-8683-0ED84B1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 (Headings)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EC"/>
    <w:rPr>
      <w:rFonts w:asciiTheme="minorHAnsi" w:hAnsiTheme="minorHAnsi" w:cstheme="minorBid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Hamilton</dc:creator>
  <cp:keywords/>
  <dc:description/>
  <cp:lastModifiedBy>Fergus Hamilton</cp:lastModifiedBy>
  <cp:revision>7</cp:revision>
  <dcterms:created xsi:type="dcterms:W3CDTF">2023-08-22T08:03:00Z</dcterms:created>
  <dcterms:modified xsi:type="dcterms:W3CDTF">2023-08-22T08:08:00Z</dcterms:modified>
</cp:coreProperties>
</file>