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Shooter\bin\x86\Debug\Content\shooter.xnb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Shooter\bin\x86\Debug\Content\Tank1.xnb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Shooter\bin\x86\Debug\Content\bullet.xnb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Shooter\bin\x86\Debug\Content\Sound\Background.xnb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Shooter\bin\x86\Debug\Content\Sound\Background.wma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Shooter\bin\x86\Debug\Rebel Shooter.exe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Shooter\bin\x86\Debug\Rebel Shooter.pdb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Shooter\obj\x86\Debug\ResolveAssemblyReference.cache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Shooter\obj\x86\Debug\Microsoft.Xna.Framework.RuntimeProfile.txt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Shooter\obj\x86\Debug\Rebel Shooter.exe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C:\Users\jawza\Desktop\Rebel Shooter\Rebel Shooter\Rebel Shooter\Rebel Shooter\obj\x86\Debug\Rebel Shooter.pdb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Shooter\bin\x86\Debug\Content\shooter.xnb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Shooter\bin\x86\Debug\Content\Tank1.xnb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Shooter\bin\x86\Debug\Content\bullet.xnb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Shooter\bin\x86\Debug\Content\Sound\Background.xnb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Shooter\bin\x86\Debug\Content\Sound\Background.wma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Shooter\bin\x86\Debug\Rebel Shooter.exe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Shooter\bin\x86\Debug\Rebel Shooter.pdb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Shooter\obj\x86\Debug\ResolveAssemblyReference.cache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Shooter\obj\x86\Debug\Microsoft.Xna.Framework.RuntimeProfile.txt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Shooter\obj\x86\Debug\Rebel Shooter.exe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Shooter\obj\x86\Debug\Rebel Shooter.pdb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Shooter\bin\x86\Debug\Content\Button1.xnb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Shooter\bin\x86\Debug\Content\Button2.xnb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C:\Users\jawza\Desktop\Game_Rebel_shooter_1.0_Version\Rebel Shooter\Rebel Shooter\Rebel Shooter\bin\x86\Debug\Content\font.xnb</w:t>
      </w:r>
    </w:p>
    <w:p w:rsidP="00000000" w:rsidRPr="00000000" w:rsidR="00000000" w:rsidDel="00000000" w:rsidRDefault="00000000">
      <w:pPr>
        <w:spacing w:lineRule="auto" w:after="200" w:line="276" w:before="0"/>
        <w:ind w:left="0" w:firstLine="0" w:right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48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36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sz w:val="28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b w:val="1"/>
      <w:sz w:val="24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sz w:val="22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b w:val="1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Rebel Shooter.csproj.FileListAbsolute.docx</dc:title>
</cp:coreProperties>
</file>