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Content\shooter.xnb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Content\Tank1.xnb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Content\bullet.xnb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Content\Button1.xnb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Content\Button2.xnb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Content\Sound\Background.xnb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Content\Sound\Background.wma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Content\font.xnb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cachefile-{85B94DD5-B3F7-4E54-BA6C-F63BB5E1FE01}-targetpath.docx</dc:title>
</cp:coreProperties>
</file>